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99234E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99234E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320F432C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99234E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9234E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9234E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99234E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99234E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99234E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99234E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9234E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99234E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99234E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99234E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3241FF0B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="00035CD2" w:rsidRPr="0099234E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Pr="0099234E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99234E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0A58C9A4" w:rsidR="00346E50" w:rsidRPr="0099234E" w:rsidRDefault="0052485E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>ИСТРАЖИВАЊА У КАРДИОЛОГИЈИ</w:t>
            </w:r>
          </w:p>
        </w:tc>
      </w:tr>
      <w:tr w:rsidR="00346E50" w:rsidRPr="0099234E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7CE29FDB" w:rsidR="00346E50" w:rsidRPr="0099234E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99234E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7E64BE" w:rsidRPr="0099234E">
              <w:rPr>
                <w:rFonts w:ascii="Arial Narrow" w:hAnsi="Arial Narrow"/>
                <w:sz w:val="20"/>
                <w:szCs w:val="20"/>
                <w:lang w:val="sr-Cyrl-BA"/>
              </w:rPr>
              <w:t>а:</w:t>
            </w:r>
            <w:r w:rsidR="00346E50" w:rsidRPr="0099234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99234E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99234E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99234E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594F53" w:rsidRPr="0099234E" w14:paraId="7B2D48E2" w14:textId="77777777" w:rsidTr="00B51489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594F53" w:rsidRPr="0099234E" w:rsidRDefault="00594F5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504ABF18" w:rsidR="00594F53" w:rsidRPr="0099234E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>индивидуални</w:t>
            </w:r>
            <w:r w:rsidR="00EC6747" w:rsidRPr="0099234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FF64AE1" w14:textId="67273F20" w:rsidR="00375BB4" w:rsidRPr="0099234E" w:rsidRDefault="00594F53" w:rsidP="00375BB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="00483098" w:rsidRPr="0099234E">
              <w:rPr>
                <w:rFonts w:ascii="Arial Narrow" w:hAnsi="Arial Narrow"/>
                <w:sz w:val="20"/>
                <w:szCs w:val="20"/>
                <w:lang w:val="sr-Latn-RS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2EEE02DD" w:rsidR="00594F53" w:rsidRPr="0099234E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</w:p>
        </w:tc>
      </w:tr>
      <w:tr w:rsidR="00346E50" w:rsidRPr="0099234E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77777777" w:rsidR="00346E50" w:rsidRPr="0099234E" w:rsidRDefault="00346E50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</w:tr>
      <w:tr w:rsidR="00346E50" w:rsidRPr="0099234E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99234E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99234E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9234E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99234E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99234E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99234E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99234E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99234E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99234E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99234E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99234E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99234E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99234E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3A2AB7F9" w:rsidR="00E36F50" w:rsidRPr="0099234E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2A075F3E" w:rsidR="00E36F50" w:rsidRPr="0099234E" w:rsidRDefault="00483098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372E78C0" w:rsidR="00E36F50" w:rsidRPr="0099234E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  <w:r w:rsidR="00557994" w:rsidRPr="0099234E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99234E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1C3BBAFA" w:rsidR="00E36F50" w:rsidRPr="0099234E" w:rsidRDefault="00483098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  <w:r w:rsidR="00557994" w:rsidRPr="0099234E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99234E">
              <w:rPr>
                <w:rFonts w:ascii="Arial Narrow" w:hAnsi="Arial Narrow"/>
                <w:sz w:val="20"/>
                <w:szCs w:val="20"/>
                <w:lang w:val="sr-Latn-RS"/>
              </w:rPr>
              <w:t>45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0173057F" w:rsidR="00E36F50" w:rsidRPr="0099234E" w:rsidRDefault="00AB02A7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>4,33</w:t>
            </w:r>
          </w:p>
        </w:tc>
      </w:tr>
      <w:tr w:rsidR="00346E50" w:rsidRPr="0099234E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62DD1C39" w:rsidR="00346E50" w:rsidRPr="0099234E" w:rsidRDefault="00346E50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353D05" w:rsidRPr="0099234E">
              <w:rPr>
                <w:rFonts w:ascii="Arial Narrow" w:hAnsi="Arial Narrow"/>
                <w:sz w:val="20"/>
                <w:szCs w:val="20"/>
                <w:lang w:val="sr-Latn-BA"/>
              </w:rPr>
              <w:t>0*15+3*15=45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65DE739A" w:rsidR="00346E50" w:rsidRPr="0099234E" w:rsidRDefault="00353D05" w:rsidP="00353D0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Latn-RS"/>
              </w:rPr>
              <w:t>0*15*4,33+3*15*4,33=195</w:t>
            </w:r>
          </w:p>
        </w:tc>
      </w:tr>
      <w:tr w:rsidR="00346E50" w:rsidRPr="0099234E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266E6C87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99234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353D05" w:rsidRPr="0099234E">
              <w:rPr>
                <w:rFonts w:ascii="Arial Narrow" w:hAnsi="Arial Narrow"/>
                <w:sz w:val="20"/>
                <w:szCs w:val="20"/>
                <w:lang w:val="sr-Cyrl-BA"/>
              </w:rPr>
              <w:t>45+195=240</w:t>
            </w:r>
          </w:p>
        </w:tc>
      </w:tr>
      <w:tr w:rsidR="00346E50" w:rsidRPr="0099234E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227AFD8C" w14:textId="3A18BEA6" w:rsidR="00B27EF0" w:rsidRPr="0099234E" w:rsidRDefault="0052485E" w:rsidP="00375BB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>Током процеса учења код кандидата изградити стандарде за максималну безбедност пацијената. Студијски</w:t>
            </w:r>
            <w:r w:rsidRPr="0099234E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>програм треба да омогући студентима разумевање методологије истраживачког процеса у области кардиологије,самостално праћење литературе, критичко тумачење добијених резултата истраживања и одговоран научни рад</w:t>
            </w:r>
          </w:p>
        </w:tc>
      </w:tr>
      <w:tr w:rsidR="00B97E9A" w:rsidRPr="0099234E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99234E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355C33D9" w14:textId="77777777" w:rsidR="007069B4" w:rsidRPr="0099234E" w:rsidRDefault="007069B4" w:rsidP="007069B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>Студент би требало да се оспособи да :</w:t>
            </w:r>
          </w:p>
          <w:p w14:paraId="00F8F0CF" w14:textId="77777777" w:rsidR="0052485E" w:rsidRPr="0099234E" w:rsidRDefault="007069B4" w:rsidP="0052485E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- </w:t>
            </w:r>
            <w:r w:rsidR="0052485E" w:rsidRPr="0099234E">
              <w:rPr>
                <w:rFonts w:ascii="Arial Narrow" w:hAnsi="Arial Narrow"/>
                <w:sz w:val="20"/>
                <w:szCs w:val="20"/>
                <w:lang w:val="sr-Cyrl-BA"/>
              </w:rPr>
              <w:t>самаостално или уз помоћ ментора креирање и дизајнирање, научног истраживања у области ургентне</w:t>
            </w:r>
          </w:p>
          <w:p w14:paraId="693AD365" w14:textId="77777777" w:rsidR="0052485E" w:rsidRPr="0099234E" w:rsidRDefault="0052485E" w:rsidP="0052485E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>медицине;</w:t>
            </w:r>
          </w:p>
          <w:p w14:paraId="10CCAB41" w14:textId="77777777" w:rsidR="0052485E" w:rsidRPr="0099234E" w:rsidRDefault="0052485E" w:rsidP="0052485E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>- правилан избор научне методологије;</w:t>
            </w:r>
          </w:p>
          <w:p w14:paraId="16D28839" w14:textId="77777777" w:rsidR="0052485E" w:rsidRPr="0099234E" w:rsidRDefault="0052485E" w:rsidP="0052485E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>- анализа резултата;</w:t>
            </w:r>
          </w:p>
          <w:p w14:paraId="25C0C19C" w14:textId="77777777" w:rsidR="0052485E" w:rsidRPr="0099234E" w:rsidRDefault="0052485E" w:rsidP="0052485E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>- доношење адекватних закључака;</w:t>
            </w:r>
          </w:p>
          <w:p w14:paraId="6ED03B69" w14:textId="77777777" w:rsidR="0052485E" w:rsidRPr="0099234E" w:rsidRDefault="0052485E" w:rsidP="0052485E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>- адекватно примењивање научних резултата у савременој клиничкој пракси;</w:t>
            </w:r>
          </w:p>
          <w:p w14:paraId="45841EC2" w14:textId="77777777" w:rsidR="0052485E" w:rsidRPr="0099234E" w:rsidRDefault="0052485E" w:rsidP="0052485E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>- писање научних радова и других релевантних публикација;</w:t>
            </w:r>
          </w:p>
          <w:p w14:paraId="4ACAF81C" w14:textId="789CDCCD" w:rsidR="00657872" w:rsidRPr="0099234E" w:rsidRDefault="0052485E" w:rsidP="0052485E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>- активно учешће у реализацији научних пројеката</w:t>
            </w:r>
          </w:p>
        </w:tc>
      </w:tr>
      <w:tr w:rsidR="00346E50" w:rsidRPr="0099234E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99234E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99234E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99234E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6C5744B5" w14:textId="77777777" w:rsidR="0052485E" w:rsidRPr="0099234E" w:rsidRDefault="0052485E" w:rsidP="0052485E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Предавања</w:t>
            </w:r>
            <w:r w:rsidRPr="0099234E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:</w:t>
            </w:r>
          </w:p>
          <w:p w14:paraId="6AF3CE8F" w14:textId="77777777" w:rsidR="0052485E" w:rsidRPr="0099234E" w:rsidRDefault="0052485E" w:rsidP="0052485E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99234E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Интерактивна настава у области фактора ризика за кардиоваскуларна обољења</w:t>
            </w:r>
            <w:r w:rsidRPr="0099234E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Интерактивна настава у области коронарне болести у свим облицима</w:t>
            </w:r>
            <w:r w:rsidRPr="0099234E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Интерактивна настава у области обољења миокарда и перикарда</w:t>
            </w:r>
            <w:r w:rsidRPr="0099234E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Интерактивна настава у области урођених и стечених срчаних мана</w:t>
            </w:r>
            <w:r w:rsidRPr="0099234E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Интерактивна настава у области поремећаја срчаног ритма и спровођења</w:t>
            </w:r>
            <w:r w:rsidRPr="0099234E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Интерактивна настава у области срчане инсуфицијенције</w:t>
            </w:r>
            <w:r w:rsidRPr="0099234E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Интерактивна настава у области акутног и хроничног плућног срца</w:t>
            </w:r>
            <w:r w:rsidRPr="0099234E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Интерактивна настава у области тумора срца</w:t>
            </w:r>
            <w:r w:rsidRPr="0099234E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Интерактивна настава у области обољења аорте и периферне циркулације</w:t>
            </w:r>
          </w:p>
          <w:p w14:paraId="26483910" w14:textId="77777777" w:rsidR="0052485E" w:rsidRPr="0099234E" w:rsidRDefault="0052485E" w:rsidP="0052485E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99234E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Интерактивна настава у области рехабилитације срчаних болесника</w:t>
            </w:r>
          </w:p>
          <w:p w14:paraId="35EA435C" w14:textId="77777777" w:rsidR="0052485E" w:rsidRPr="0099234E" w:rsidRDefault="0052485E" w:rsidP="0052485E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99234E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Интерактивна настава у области инвазивно - интервентне кардиологије и дијагностичких метода у кардиологији.</w:t>
            </w:r>
          </w:p>
          <w:p w14:paraId="7726F730" w14:textId="77777777" w:rsidR="0052485E" w:rsidRPr="0099234E" w:rsidRDefault="0052485E" w:rsidP="0052485E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RS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Студентски истраживачки рад:</w:t>
            </w:r>
          </w:p>
          <w:p w14:paraId="3BC1F10E" w14:textId="1AE85BCC" w:rsidR="0052485E" w:rsidRPr="0099234E" w:rsidRDefault="0052485E" w:rsidP="0052485E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99234E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Клинички рад, индивидуалан истраживачки рад, консултације, сминаре, преглед и анализу података из литературе, дискусију везана за текућа истраживања у области коронарне болести у свим облицима.</w:t>
            </w:r>
            <w:r w:rsidRPr="0099234E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 xml:space="preserve">Клинички рад, индивидуалан истраживачки рад, консултације, сминаре, преглед и анализу података из литературе, дискусију везана за текућа истраживања у области обољења миокарда и </w:t>
            </w:r>
            <w:r w:rsidRPr="0099234E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lastRenderedPageBreak/>
              <w:t>перикарда.</w:t>
            </w:r>
            <w:r w:rsidRPr="0099234E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Клинички рад, индивидуалан истраживачки рад, консултације, сминаре, преглед и анализу података из литературе, дискусију везана за текућа истраживања у области поремећаја срчаног ритма и спровођења.</w:t>
            </w:r>
          </w:p>
          <w:p w14:paraId="037BD7B6" w14:textId="77777777" w:rsidR="0052485E" w:rsidRPr="0099234E" w:rsidRDefault="0052485E" w:rsidP="0052485E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99234E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Клинички рад, индивидуалан истраживачки рад, консултације, сминаре, преглед и анализуподатака из литературе, дискусију везана за текућа истраживања у области срчан</w:t>
            </w:r>
            <w:r w:rsidRPr="0099234E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е </w:t>
            </w:r>
            <w:r w:rsidRPr="0099234E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инсуфицијенције.</w:t>
            </w:r>
          </w:p>
          <w:p w14:paraId="1115CFDA" w14:textId="77777777" w:rsidR="0052485E" w:rsidRPr="0099234E" w:rsidRDefault="0052485E" w:rsidP="0052485E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99234E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Клинички рад, индивидуалан истраживачки рад, консултације, сминаре, преглед и анализу</w:t>
            </w:r>
            <w:r w:rsidRPr="0099234E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99234E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података и литературе, дискусију везана за текућа истраживања у области акутног и хроничног</w:t>
            </w:r>
            <w:r w:rsidRPr="0099234E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99234E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плућног срца.</w:t>
            </w:r>
          </w:p>
          <w:p w14:paraId="3763C520" w14:textId="77777777" w:rsidR="0052485E" w:rsidRPr="0099234E" w:rsidRDefault="0052485E" w:rsidP="0052485E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99234E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Клинички рад, индивидуалан истраживачки рад, консултације, сминаре, преглед и анализу података из</w:t>
            </w:r>
            <w:r w:rsidRPr="0099234E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99234E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литературе, дискусију везана за текућа истраживања у области тумора срца.</w:t>
            </w:r>
          </w:p>
          <w:p w14:paraId="28BFD696" w14:textId="77777777" w:rsidR="0052485E" w:rsidRPr="0099234E" w:rsidRDefault="0052485E" w:rsidP="0052485E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99234E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Клинички рад, индивидуалан истраживачки рад, консултације, сминаре, преглед и анализу података из</w:t>
            </w:r>
            <w:r w:rsidRPr="0099234E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99234E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литературе, дискусију везан</w:t>
            </w:r>
            <w:r w:rsidRPr="0099234E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у</w:t>
            </w:r>
            <w:r w:rsidRPr="0099234E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 xml:space="preserve"> за текућа истраживања у области обољења аорте и периферне циркулације.</w:t>
            </w:r>
          </w:p>
          <w:p w14:paraId="36BF55A4" w14:textId="77777777" w:rsidR="0052485E" w:rsidRPr="0099234E" w:rsidRDefault="0052485E" w:rsidP="0052485E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99234E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Клинички рад, индивидуалан истраживачки рад, консултације, с</w:t>
            </w:r>
            <w:r w:rsidRPr="0099234E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е</w:t>
            </w:r>
            <w:r w:rsidRPr="0099234E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минаре, преглед и анализу података из</w:t>
            </w:r>
            <w:r w:rsidRPr="0099234E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99234E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литературе, дискусију везана за текућа истраживања у области рехабилитације срчаних болесника.</w:t>
            </w:r>
          </w:p>
          <w:p w14:paraId="466104CE" w14:textId="4C096641" w:rsidR="00346E50" w:rsidRPr="0099234E" w:rsidRDefault="0052485E" w:rsidP="0052485E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Клинички рад, индивидуалан истраживачки рад, консултације, сминаре, преглед и анализу података из</w:t>
            </w:r>
            <w:r w:rsidRPr="0099234E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99234E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литературе, дискусију везана за текућа истраживања у области инвазивно - интервентне кардиологије и</w:t>
            </w:r>
            <w:r w:rsidRPr="0099234E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99234E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дијагностичких метода у кардиологији.</w:t>
            </w:r>
          </w:p>
        </w:tc>
      </w:tr>
      <w:tr w:rsidR="00346E50" w:rsidRPr="0099234E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46E50" w:rsidRPr="0099234E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99234E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546D230D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99234E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99234E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99234E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99234E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99234E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99234E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99234E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99234E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99234E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99234E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99234E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99234E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99234E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2D022074" w:rsidR="00346E50" w:rsidRPr="0099234E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99234E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99234E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99234E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99234E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99234E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99234E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99234E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99234E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99234E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99234E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99234E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99234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99234E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99234E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99234E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99234E"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99234E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99234E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9234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6103AAE4" w:rsidR="00346E50" w:rsidRPr="0099234E" w:rsidRDefault="0099234E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01.</w:t>
            </w:r>
            <w:r w:rsidR="00EB488C" w:rsidRPr="0099234E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99234E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85DFA" w14:textId="77777777" w:rsidR="00494466" w:rsidRDefault="00494466" w:rsidP="00662C2A">
      <w:pPr>
        <w:spacing w:after="0" w:line="240" w:lineRule="auto"/>
      </w:pPr>
      <w:r>
        <w:separator/>
      </w:r>
    </w:p>
  </w:endnote>
  <w:endnote w:type="continuationSeparator" w:id="0">
    <w:p w14:paraId="6C196FE1" w14:textId="77777777" w:rsidR="00494466" w:rsidRDefault="00494466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F518E" w14:textId="77777777" w:rsidR="00494466" w:rsidRDefault="00494466" w:rsidP="00662C2A">
      <w:pPr>
        <w:spacing w:after="0" w:line="240" w:lineRule="auto"/>
      </w:pPr>
      <w:r>
        <w:separator/>
      </w:r>
    </w:p>
  </w:footnote>
  <w:footnote w:type="continuationSeparator" w:id="0">
    <w:p w14:paraId="3C7F71A1" w14:textId="77777777" w:rsidR="00494466" w:rsidRDefault="00494466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3015813">
    <w:abstractNumId w:val="1"/>
  </w:num>
  <w:num w:numId="2" w16cid:durableId="1857037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35CD2"/>
    <w:rsid w:val="00045978"/>
    <w:rsid w:val="00056424"/>
    <w:rsid w:val="00060708"/>
    <w:rsid w:val="00060A17"/>
    <w:rsid w:val="00073BE8"/>
    <w:rsid w:val="00074164"/>
    <w:rsid w:val="00074B2B"/>
    <w:rsid w:val="0008262B"/>
    <w:rsid w:val="00086A4B"/>
    <w:rsid w:val="000C20EE"/>
    <w:rsid w:val="000C4C55"/>
    <w:rsid w:val="000E3933"/>
    <w:rsid w:val="000E6CA4"/>
    <w:rsid w:val="000F55A5"/>
    <w:rsid w:val="001126C8"/>
    <w:rsid w:val="00121B7B"/>
    <w:rsid w:val="0012439A"/>
    <w:rsid w:val="00142472"/>
    <w:rsid w:val="00147159"/>
    <w:rsid w:val="001478F4"/>
    <w:rsid w:val="00147BB7"/>
    <w:rsid w:val="001665F8"/>
    <w:rsid w:val="0016772C"/>
    <w:rsid w:val="00171D9A"/>
    <w:rsid w:val="0018602B"/>
    <w:rsid w:val="001874E1"/>
    <w:rsid w:val="00191E6E"/>
    <w:rsid w:val="001A04C1"/>
    <w:rsid w:val="001B6A8D"/>
    <w:rsid w:val="001C1FA2"/>
    <w:rsid w:val="001E27BB"/>
    <w:rsid w:val="00201FED"/>
    <w:rsid w:val="00255EAC"/>
    <w:rsid w:val="002771F6"/>
    <w:rsid w:val="002833F0"/>
    <w:rsid w:val="002A281D"/>
    <w:rsid w:val="002B0879"/>
    <w:rsid w:val="002B7B62"/>
    <w:rsid w:val="002D3DF1"/>
    <w:rsid w:val="002E742B"/>
    <w:rsid w:val="00300741"/>
    <w:rsid w:val="00303DAB"/>
    <w:rsid w:val="003068B2"/>
    <w:rsid w:val="00322925"/>
    <w:rsid w:val="00324556"/>
    <w:rsid w:val="00326717"/>
    <w:rsid w:val="00343898"/>
    <w:rsid w:val="003466BB"/>
    <w:rsid w:val="00346E50"/>
    <w:rsid w:val="00353D05"/>
    <w:rsid w:val="00355B14"/>
    <w:rsid w:val="003578A1"/>
    <w:rsid w:val="00363847"/>
    <w:rsid w:val="0037103D"/>
    <w:rsid w:val="00371166"/>
    <w:rsid w:val="00375BB4"/>
    <w:rsid w:val="003848E7"/>
    <w:rsid w:val="003A52B9"/>
    <w:rsid w:val="003B1A86"/>
    <w:rsid w:val="003B5A99"/>
    <w:rsid w:val="003C1045"/>
    <w:rsid w:val="003C11D1"/>
    <w:rsid w:val="003C510E"/>
    <w:rsid w:val="003E0251"/>
    <w:rsid w:val="003E42E7"/>
    <w:rsid w:val="00401CED"/>
    <w:rsid w:val="00404AC0"/>
    <w:rsid w:val="004155D9"/>
    <w:rsid w:val="00421F85"/>
    <w:rsid w:val="0043206D"/>
    <w:rsid w:val="004331A5"/>
    <w:rsid w:val="0044432F"/>
    <w:rsid w:val="00446201"/>
    <w:rsid w:val="004601FF"/>
    <w:rsid w:val="0046526D"/>
    <w:rsid w:val="00477D4C"/>
    <w:rsid w:val="00483098"/>
    <w:rsid w:val="00494466"/>
    <w:rsid w:val="00494F3B"/>
    <w:rsid w:val="00494FD3"/>
    <w:rsid w:val="004D348E"/>
    <w:rsid w:val="004E3285"/>
    <w:rsid w:val="004E33A4"/>
    <w:rsid w:val="004E4CCF"/>
    <w:rsid w:val="00516918"/>
    <w:rsid w:val="00520DC4"/>
    <w:rsid w:val="0052485E"/>
    <w:rsid w:val="00544454"/>
    <w:rsid w:val="00545329"/>
    <w:rsid w:val="00550AD9"/>
    <w:rsid w:val="005519BC"/>
    <w:rsid w:val="00557994"/>
    <w:rsid w:val="00560BDA"/>
    <w:rsid w:val="00564658"/>
    <w:rsid w:val="00581BDB"/>
    <w:rsid w:val="0058657E"/>
    <w:rsid w:val="0058714C"/>
    <w:rsid w:val="00592CFD"/>
    <w:rsid w:val="00592F0A"/>
    <w:rsid w:val="00594F53"/>
    <w:rsid w:val="005B5014"/>
    <w:rsid w:val="005B6870"/>
    <w:rsid w:val="005D52D6"/>
    <w:rsid w:val="005F42F1"/>
    <w:rsid w:val="005F640C"/>
    <w:rsid w:val="00602CBA"/>
    <w:rsid w:val="00620598"/>
    <w:rsid w:val="00621E22"/>
    <w:rsid w:val="006300C6"/>
    <w:rsid w:val="00632467"/>
    <w:rsid w:val="006408DF"/>
    <w:rsid w:val="00651BE8"/>
    <w:rsid w:val="00657872"/>
    <w:rsid w:val="00662C2A"/>
    <w:rsid w:val="006677A8"/>
    <w:rsid w:val="00675A60"/>
    <w:rsid w:val="00686EE2"/>
    <w:rsid w:val="00696562"/>
    <w:rsid w:val="006A5937"/>
    <w:rsid w:val="006B14ED"/>
    <w:rsid w:val="006C6C18"/>
    <w:rsid w:val="006D2A16"/>
    <w:rsid w:val="006D7A7F"/>
    <w:rsid w:val="006F0D88"/>
    <w:rsid w:val="006F72D2"/>
    <w:rsid w:val="0070205A"/>
    <w:rsid w:val="007069B4"/>
    <w:rsid w:val="00707181"/>
    <w:rsid w:val="00720EA3"/>
    <w:rsid w:val="00727088"/>
    <w:rsid w:val="00741E90"/>
    <w:rsid w:val="00744922"/>
    <w:rsid w:val="00771978"/>
    <w:rsid w:val="0077771D"/>
    <w:rsid w:val="007A1BB0"/>
    <w:rsid w:val="007A259B"/>
    <w:rsid w:val="007A6532"/>
    <w:rsid w:val="007A7335"/>
    <w:rsid w:val="007B4E06"/>
    <w:rsid w:val="007C5D7C"/>
    <w:rsid w:val="007C73E9"/>
    <w:rsid w:val="007D4D9B"/>
    <w:rsid w:val="007D708E"/>
    <w:rsid w:val="007E0882"/>
    <w:rsid w:val="007E64BE"/>
    <w:rsid w:val="008060AE"/>
    <w:rsid w:val="00814DF1"/>
    <w:rsid w:val="00817290"/>
    <w:rsid w:val="00834BB9"/>
    <w:rsid w:val="00843F99"/>
    <w:rsid w:val="00845387"/>
    <w:rsid w:val="00866459"/>
    <w:rsid w:val="00866BDD"/>
    <w:rsid w:val="00871AF3"/>
    <w:rsid w:val="0088200C"/>
    <w:rsid w:val="008A1860"/>
    <w:rsid w:val="008A1968"/>
    <w:rsid w:val="008A1C31"/>
    <w:rsid w:val="008A5AAE"/>
    <w:rsid w:val="008A6AD3"/>
    <w:rsid w:val="008C34AC"/>
    <w:rsid w:val="008D3D91"/>
    <w:rsid w:val="008D5263"/>
    <w:rsid w:val="008E21BC"/>
    <w:rsid w:val="008E6F9C"/>
    <w:rsid w:val="008F54FF"/>
    <w:rsid w:val="0090243B"/>
    <w:rsid w:val="00905D9D"/>
    <w:rsid w:val="009228B7"/>
    <w:rsid w:val="00931081"/>
    <w:rsid w:val="00935779"/>
    <w:rsid w:val="00941270"/>
    <w:rsid w:val="009451C2"/>
    <w:rsid w:val="00945C49"/>
    <w:rsid w:val="00953D0B"/>
    <w:rsid w:val="00964A76"/>
    <w:rsid w:val="009828F8"/>
    <w:rsid w:val="00982C77"/>
    <w:rsid w:val="00990C82"/>
    <w:rsid w:val="009914F2"/>
    <w:rsid w:val="0099234E"/>
    <w:rsid w:val="009B007B"/>
    <w:rsid w:val="009B081B"/>
    <w:rsid w:val="009C12A9"/>
    <w:rsid w:val="009C4B09"/>
    <w:rsid w:val="009C6099"/>
    <w:rsid w:val="009D3CA0"/>
    <w:rsid w:val="009F75D6"/>
    <w:rsid w:val="00A05E6A"/>
    <w:rsid w:val="00A11FA3"/>
    <w:rsid w:val="00A15036"/>
    <w:rsid w:val="00A24F9C"/>
    <w:rsid w:val="00A255BB"/>
    <w:rsid w:val="00A43C43"/>
    <w:rsid w:val="00A45AB1"/>
    <w:rsid w:val="00A6669B"/>
    <w:rsid w:val="00A70CEC"/>
    <w:rsid w:val="00A81A95"/>
    <w:rsid w:val="00A8544E"/>
    <w:rsid w:val="00A95720"/>
    <w:rsid w:val="00A96387"/>
    <w:rsid w:val="00A977D9"/>
    <w:rsid w:val="00AA4688"/>
    <w:rsid w:val="00AB02A7"/>
    <w:rsid w:val="00AC1498"/>
    <w:rsid w:val="00AC2848"/>
    <w:rsid w:val="00AD6782"/>
    <w:rsid w:val="00AE17FA"/>
    <w:rsid w:val="00AE3FAF"/>
    <w:rsid w:val="00AF6F4F"/>
    <w:rsid w:val="00B07505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A56BB"/>
    <w:rsid w:val="00BB0AEE"/>
    <w:rsid w:val="00BB27E9"/>
    <w:rsid w:val="00BB3616"/>
    <w:rsid w:val="00BC2F91"/>
    <w:rsid w:val="00C14D80"/>
    <w:rsid w:val="00C346F8"/>
    <w:rsid w:val="00C36E2B"/>
    <w:rsid w:val="00C42B56"/>
    <w:rsid w:val="00C43B73"/>
    <w:rsid w:val="00C51850"/>
    <w:rsid w:val="00C5205A"/>
    <w:rsid w:val="00C82882"/>
    <w:rsid w:val="00C83B99"/>
    <w:rsid w:val="00C84CA4"/>
    <w:rsid w:val="00C85CCF"/>
    <w:rsid w:val="00C93003"/>
    <w:rsid w:val="00CA46FE"/>
    <w:rsid w:val="00CB3299"/>
    <w:rsid w:val="00CB3BEA"/>
    <w:rsid w:val="00CB7036"/>
    <w:rsid w:val="00CC289C"/>
    <w:rsid w:val="00CC6752"/>
    <w:rsid w:val="00CC7446"/>
    <w:rsid w:val="00CD1242"/>
    <w:rsid w:val="00CE1CC4"/>
    <w:rsid w:val="00D03667"/>
    <w:rsid w:val="00D1119E"/>
    <w:rsid w:val="00D168FB"/>
    <w:rsid w:val="00D342A3"/>
    <w:rsid w:val="00D403F9"/>
    <w:rsid w:val="00D4285C"/>
    <w:rsid w:val="00D80799"/>
    <w:rsid w:val="00D82D3F"/>
    <w:rsid w:val="00D86FF0"/>
    <w:rsid w:val="00D93B3E"/>
    <w:rsid w:val="00DA4471"/>
    <w:rsid w:val="00DC452B"/>
    <w:rsid w:val="00DF1B5A"/>
    <w:rsid w:val="00DF2483"/>
    <w:rsid w:val="00DF29EF"/>
    <w:rsid w:val="00E00FAD"/>
    <w:rsid w:val="00E07E9A"/>
    <w:rsid w:val="00E20B38"/>
    <w:rsid w:val="00E34F57"/>
    <w:rsid w:val="00E36F50"/>
    <w:rsid w:val="00E40007"/>
    <w:rsid w:val="00E50261"/>
    <w:rsid w:val="00E5702E"/>
    <w:rsid w:val="00E579B5"/>
    <w:rsid w:val="00E57D87"/>
    <w:rsid w:val="00E67328"/>
    <w:rsid w:val="00E72E4F"/>
    <w:rsid w:val="00E77298"/>
    <w:rsid w:val="00E928DA"/>
    <w:rsid w:val="00E95295"/>
    <w:rsid w:val="00E97A3B"/>
    <w:rsid w:val="00EA4D80"/>
    <w:rsid w:val="00EA7C03"/>
    <w:rsid w:val="00EB488C"/>
    <w:rsid w:val="00EC6173"/>
    <w:rsid w:val="00EC6747"/>
    <w:rsid w:val="00ED3760"/>
    <w:rsid w:val="00ED59F8"/>
    <w:rsid w:val="00EE49D8"/>
    <w:rsid w:val="00F008F2"/>
    <w:rsid w:val="00F01900"/>
    <w:rsid w:val="00F35A2A"/>
    <w:rsid w:val="00F4140B"/>
    <w:rsid w:val="00F47960"/>
    <w:rsid w:val="00F52ED9"/>
    <w:rsid w:val="00F65602"/>
    <w:rsid w:val="00F67AAE"/>
    <w:rsid w:val="00F72A2B"/>
    <w:rsid w:val="00F862B4"/>
    <w:rsid w:val="00F8726A"/>
    <w:rsid w:val="00FA78B8"/>
    <w:rsid w:val="00FC0946"/>
    <w:rsid w:val="00FC55CD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602</Words>
  <Characters>4115</Characters>
  <Application>Microsoft Office Word</Application>
  <DocSecurity>0</DocSecurity>
  <Lines>187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5</cp:revision>
  <cp:lastPrinted>2016-06-01T08:13:00Z</cp:lastPrinted>
  <dcterms:created xsi:type="dcterms:W3CDTF">2025-06-09T10:23:00Z</dcterms:created>
  <dcterms:modified xsi:type="dcterms:W3CDTF">2025-07-16T09:32:00Z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40a9e985-3792-4a3a-b25f-da8bc2d26848</vt:lpwstr>
  </property>
</Properties>
</file>