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01FB" w14:textId="459464B5" w:rsidR="00436C28" w:rsidRPr="00DE6031" w:rsidRDefault="00436C28" w:rsidP="00DE6031">
      <w:pPr>
        <w:spacing w:line="360" w:lineRule="auto"/>
        <w:jc w:val="both"/>
        <w:rPr>
          <w:rFonts w:ascii="Times New Roman" w:hAnsi="Times New Roman" w:cs="Times New Roman"/>
          <w:sz w:val="24"/>
          <w:szCs w:val="24"/>
          <w:lang w:val="sr-Latn-BA"/>
        </w:rPr>
      </w:pPr>
      <w:r w:rsidRPr="00DE6031">
        <w:rPr>
          <w:rFonts w:ascii="Times New Roman" w:hAnsi="Times New Roman" w:cs="Times New Roman"/>
          <w:sz w:val="24"/>
          <w:szCs w:val="24"/>
          <w:lang w:val="sr-Latn-BA"/>
        </w:rPr>
        <w:t>Одлуком Научно-наставног већа Медицинског факултета Фоча, Универзитета у Источном Сарајеву, број 01</w:t>
      </w:r>
      <w:r w:rsidR="00146806">
        <w:rPr>
          <w:rFonts w:ascii="Times New Roman" w:hAnsi="Times New Roman" w:cs="Times New Roman"/>
          <w:sz w:val="24"/>
          <w:szCs w:val="24"/>
          <w:lang w:val="sr-Cyrl-RS"/>
        </w:rPr>
        <w:t>-</w:t>
      </w:r>
      <w:r w:rsidRPr="00DE6031">
        <w:rPr>
          <w:rFonts w:ascii="Times New Roman" w:hAnsi="Times New Roman" w:cs="Times New Roman"/>
          <w:sz w:val="24"/>
          <w:szCs w:val="24"/>
          <w:lang w:val="sr-Latn-BA"/>
        </w:rPr>
        <w:t>03.202 од 15.05.2024. године именована је Комисија за оцену пoдобности теме и канди</w:t>
      </w:r>
      <w:r w:rsidR="00605BD8">
        <w:rPr>
          <w:rFonts w:ascii="Times New Roman" w:hAnsi="Times New Roman" w:cs="Times New Roman"/>
          <w:sz w:val="24"/>
          <w:szCs w:val="24"/>
          <w:lang w:val="sr-Cyrl-RS"/>
        </w:rPr>
        <w:t>д</w:t>
      </w:r>
      <w:r w:rsidRPr="00DE6031">
        <w:rPr>
          <w:rFonts w:ascii="Times New Roman" w:hAnsi="Times New Roman" w:cs="Times New Roman"/>
          <w:sz w:val="24"/>
          <w:szCs w:val="24"/>
          <w:lang w:val="sr-Latn-BA"/>
        </w:rPr>
        <w:t xml:space="preserve">ата Саре Ракочевић за израду докторске дисертације под насловом </w:t>
      </w:r>
      <w:r w:rsidRPr="00DE6031">
        <w:rPr>
          <w:rFonts w:ascii="Times New Roman" w:hAnsi="Times New Roman" w:cs="Times New Roman"/>
          <w:color w:val="000000"/>
          <w:sz w:val="24"/>
          <w:szCs w:val="24"/>
          <w:shd w:val="clear" w:color="auto" w:fill="FFFFFF"/>
          <w:lang w:val="sr-Latn-BA"/>
        </w:rPr>
        <w:t>''Анти-инфламаторна и имуномодулаторна својства дапсона на хуманим ћелијама периферне крви,</w:t>
      </w:r>
      <w:r w:rsidR="00CC25CC">
        <w:rPr>
          <w:rFonts w:ascii="Times New Roman" w:hAnsi="Times New Roman" w:cs="Times New Roman"/>
          <w:color w:val="000000"/>
          <w:sz w:val="24"/>
          <w:szCs w:val="24"/>
          <w:shd w:val="clear" w:color="auto" w:fill="FFFFFF"/>
          <w:lang w:val="sr-Cyrl-RS"/>
        </w:rPr>
        <w:t xml:space="preserve"> </w:t>
      </w:r>
      <w:r w:rsidRPr="00DE6031">
        <w:rPr>
          <w:rFonts w:ascii="Times New Roman" w:hAnsi="Times New Roman" w:cs="Times New Roman"/>
          <w:i/>
          <w:iCs/>
          <w:color w:val="000000"/>
          <w:sz w:val="24"/>
          <w:szCs w:val="24"/>
          <w:shd w:val="clear" w:color="auto" w:fill="FFFFFF"/>
          <w:lang w:val="sr-Latn-BA"/>
        </w:rPr>
        <w:t>in vitro</w:t>
      </w:r>
      <w:r w:rsidRPr="00DE6031">
        <w:rPr>
          <w:rFonts w:ascii="Times New Roman" w:hAnsi="Times New Roman" w:cs="Times New Roman"/>
          <w:sz w:val="24"/>
          <w:szCs w:val="24"/>
          <w:lang w:val="sr-Latn-BA"/>
        </w:rPr>
        <w:t>“. (у даљем тексту: Комисија) у с</w:t>
      </w:r>
      <w:r w:rsidR="00D631BD">
        <w:rPr>
          <w:rFonts w:ascii="Times New Roman" w:hAnsi="Times New Roman" w:cs="Times New Roman"/>
          <w:sz w:val="24"/>
          <w:szCs w:val="24"/>
          <w:lang w:val="sr-Cyrl-RS"/>
        </w:rPr>
        <w:t>л</w:t>
      </w:r>
      <w:r w:rsidRPr="00DE6031">
        <w:rPr>
          <w:rFonts w:ascii="Times New Roman" w:hAnsi="Times New Roman" w:cs="Times New Roman"/>
          <w:sz w:val="24"/>
          <w:szCs w:val="24"/>
          <w:lang w:val="sr-Latn-BA"/>
        </w:rPr>
        <w:t>едећем саставу:</w:t>
      </w:r>
    </w:p>
    <w:p w14:paraId="1F4D9DDE" w14:textId="04FD4454" w:rsidR="00436C28" w:rsidRPr="00DE6031" w:rsidRDefault="00436C28" w:rsidP="00DE6031">
      <w:pPr>
        <w:pStyle w:val="ListParagraph"/>
        <w:numPr>
          <w:ilvl w:val="0"/>
          <w:numId w:val="1"/>
        </w:numPr>
        <w:spacing w:line="360" w:lineRule="auto"/>
        <w:jc w:val="both"/>
        <w:rPr>
          <w:rFonts w:ascii="Times New Roman" w:hAnsi="Times New Roman" w:cs="Times New Roman"/>
          <w:sz w:val="24"/>
          <w:szCs w:val="24"/>
          <w:lang w:val="sr-Latn-BA"/>
        </w:rPr>
      </w:pPr>
      <w:bookmarkStart w:id="0" w:name="_Hlk167884979"/>
      <w:r w:rsidRPr="00DE6031">
        <w:rPr>
          <w:rFonts w:ascii="Times New Roman" w:hAnsi="Times New Roman" w:cs="Times New Roman"/>
          <w:sz w:val="24"/>
          <w:szCs w:val="24"/>
          <w:lang w:val="sr-Latn-BA"/>
        </w:rPr>
        <w:t>Доц.др Николина Елез</w:t>
      </w:r>
      <w:r w:rsidR="00373EBC">
        <w:rPr>
          <w:rFonts w:ascii="Times New Roman" w:hAnsi="Times New Roman" w:cs="Times New Roman"/>
          <w:sz w:val="24"/>
          <w:szCs w:val="24"/>
          <w:lang w:val="sr-Latn-BA"/>
        </w:rPr>
        <w:t>-</w:t>
      </w:r>
      <w:r w:rsidRPr="00DE6031">
        <w:rPr>
          <w:rFonts w:ascii="Times New Roman" w:hAnsi="Times New Roman" w:cs="Times New Roman"/>
          <w:sz w:val="24"/>
          <w:szCs w:val="24"/>
          <w:lang w:val="sr-Latn-BA"/>
        </w:rPr>
        <w:t>Бурњаковић, децент, ужа научна област Хумана генетика, Универзитет у Источном Сарајев</w:t>
      </w:r>
      <w:r w:rsidR="002C6390" w:rsidRPr="00DE6031">
        <w:rPr>
          <w:rFonts w:ascii="Times New Roman" w:hAnsi="Times New Roman" w:cs="Times New Roman"/>
          <w:sz w:val="24"/>
          <w:szCs w:val="24"/>
          <w:lang w:val="sr-Latn-BA"/>
        </w:rPr>
        <w:t>у, председник комисије</w:t>
      </w:r>
    </w:p>
    <w:p w14:paraId="2393F8AE" w14:textId="4468DF66" w:rsidR="002C6390" w:rsidRPr="00DE6031" w:rsidRDefault="002C6390" w:rsidP="00DE6031">
      <w:pPr>
        <w:pStyle w:val="ListParagraph"/>
        <w:numPr>
          <w:ilvl w:val="0"/>
          <w:numId w:val="1"/>
        </w:numPr>
        <w:spacing w:line="360" w:lineRule="auto"/>
        <w:jc w:val="both"/>
        <w:rPr>
          <w:rFonts w:ascii="Times New Roman" w:hAnsi="Times New Roman" w:cs="Times New Roman"/>
          <w:sz w:val="24"/>
          <w:szCs w:val="24"/>
          <w:lang w:val="sr-Latn-BA"/>
        </w:rPr>
      </w:pPr>
      <w:r w:rsidRPr="00DE6031">
        <w:rPr>
          <w:rFonts w:ascii="Times New Roman" w:hAnsi="Times New Roman" w:cs="Times New Roman"/>
          <w:sz w:val="24"/>
          <w:szCs w:val="24"/>
          <w:lang w:val="sr-Latn-BA"/>
        </w:rPr>
        <w:t>Проф.др Иван Радић, ванредни професор, ужа научна област Физиологија (патофизиологија), Универзитет у Приштини/Косовска Митровица (Медицински факултет), члан комисије</w:t>
      </w:r>
    </w:p>
    <w:p w14:paraId="27CC1894" w14:textId="28BF9999" w:rsidR="002C6390" w:rsidRPr="00DE6031" w:rsidRDefault="002C6390" w:rsidP="00DE6031">
      <w:pPr>
        <w:pStyle w:val="ListParagraph"/>
        <w:numPr>
          <w:ilvl w:val="0"/>
          <w:numId w:val="1"/>
        </w:numPr>
        <w:spacing w:line="360" w:lineRule="auto"/>
        <w:jc w:val="both"/>
        <w:rPr>
          <w:rFonts w:ascii="Times New Roman" w:hAnsi="Times New Roman" w:cs="Times New Roman"/>
          <w:sz w:val="24"/>
          <w:szCs w:val="24"/>
          <w:lang w:val="sr-Latn-BA"/>
        </w:rPr>
      </w:pPr>
      <w:r w:rsidRPr="00DE6031">
        <w:rPr>
          <w:rFonts w:ascii="Times New Roman" w:hAnsi="Times New Roman" w:cs="Times New Roman"/>
          <w:sz w:val="24"/>
          <w:szCs w:val="24"/>
          <w:lang w:val="sr-Latn-BA"/>
        </w:rPr>
        <w:t>Доц.др Милош Васи</w:t>
      </w:r>
      <w:r w:rsidR="00DD5E99">
        <w:rPr>
          <w:rFonts w:ascii="Times New Roman" w:hAnsi="Times New Roman" w:cs="Times New Roman"/>
          <w:sz w:val="24"/>
          <w:szCs w:val="24"/>
          <w:lang w:val="sr-Cyrl-RS"/>
        </w:rPr>
        <w:t>љ</w:t>
      </w:r>
      <w:r w:rsidRPr="00DE6031">
        <w:rPr>
          <w:rFonts w:ascii="Times New Roman" w:hAnsi="Times New Roman" w:cs="Times New Roman"/>
          <w:sz w:val="24"/>
          <w:szCs w:val="24"/>
          <w:lang w:val="sr-Latn-BA"/>
        </w:rPr>
        <w:t>евић, децент, ужа научна област Физиологија</w:t>
      </w:r>
      <w:r w:rsidR="0003594B">
        <w:rPr>
          <w:rFonts w:ascii="Times New Roman" w:hAnsi="Times New Roman" w:cs="Times New Roman"/>
          <w:sz w:val="24"/>
          <w:szCs w:val="24"/>
          <w:lang w:val="sr-Cyrl-RS"/>
        </w:rPr>
        <w:t xml:space="preserve"> </w:t>
      </w:r>
      <w:r w:rsidR="0003594B" w:rsidRPr="00DE6031">
        <w:rPr>
          <w:rFonts w:ascii="Times New Roman" w:hAnsi="Times New Roman" w:cs="Times New Roman"/>
          <w:sz w:val="24"/>
          <w:szCs w:val="24"/>
          <w:lang w:val="sr-Latn-BA"/>
        </w:rPr>
        <w:t>(патофизиологија)</w:t>
      </w:r>
      <w:r w:rsidRPr="00DE6031">
        <w:rPr>
          <w:rFonts w:ascii="Times New Roman" w:hAnsi="Times New Roman" w:cs="Times New Roman"/>
          <w:sz w:val="24"/>
          <w:szCs w:val="24"/>
          <w:lang w:val="sr-Latn-BA"/>
        </w:rPr>
        <w:t>, Универзитет у Источном Сарајеву, члан комисије.</w:t>
      </w:r>
    </w:p>
    <w:bookmarkEnd w:id="0"/>
    <w:p w14:paraId="535BF3CB" w14:textId="610F5F4B" w:rsidR="003F5B49" w:rsidRPr="00DE6031" w:rsidRDefault="00436C28" w:rsidP="00DE6031">
      <w:pPr>
        <w:spacing w:line="360" w:lineRule="auto"/>
        <w:jc w:val="both"/>
        <w:rPr>
          <w:rFonts w:ascii="Times New Roman" w:hAnsi="Times New Roman" w:cs="Times New Roman"/>
          <w:sz w:val="24"/>
          <w:szCs w:val="24"/>
          <w:lang w:val="sr-Latn-BA"/>
        </w:rPr>
      </w:pPr>
      <w:r w:rsidRPr="00DE6031">
        <w:rPr>
          <w:rFonts w:ascii="Times New Roman" w:hAnsi="Times New Roman" w:cs="Times New Roman"/>
          <w:sz w:val="24"/>
          <w:szCs w:val="24"/>
          <w:lang w:val="sr-Latn-BA"/>
        </w:rPr>
        <w:t>Комисија је прегледала пријаву теме докторске дисертације и о томе подноси Научно</w:t>
      </w:r>
      <w:r w:rsidR="002C6390" w:rsidRPr="00DE6031">
        <w:rPr>
          <w:rFonts w:ascii="Times New Roman" w:hAnsi="Times New Roman" w:cs="Times New Roman"/>
          <w:sz w:val="24"/>
          <w:szCs w:val="24"/>
          <w:lang w:val="sr-Latn-BA"/>
        </w:rPr>
        <w:t>-</w:t>
      </w:r>
      <w:r w:rsidRPr="00DE6031">
        <w:rPr>
          <w:rFonts w:ascii="Times New Roman" w:hAnsi="Times New Roman" w:cs="Times New Roman"/>
          <w:sz w:val="24"/>
          <w:szCs w:val="24"/>
          <w:lang w:val="sr-Latn-BA"/>
        </w:rPr>
        <w:t>наставном већу Медицинског факултета Фоча, Универзитета у Источном Сарајеву с</w:t>
      </w:r>
      <w:r w:rsidR="00D631BD">
        <w:rPr>
          <w:rFonts w:ascii="Times New Roman" w:hAnsi="Times New Roman" w:cs="Times New Roman"/>
          <w:sz w:val="24"/>
          <w:szCs w:val="24"/>
          <w:lang w:val="sr-Cyrl-RS"/>
        </w:rPr>
        <w:t>л</w:t>
      </w:r>
      <w:r w:rsidRPr="00DE6031">
        <w:rPr>
          <w:rFonts w:ascii="Times New Roman" w:hAnsi="Times New Roman" w:cs="Times New Roman"/>
          <w:sz w:val="24"/>
          <w:szCs w:val="24"/>
          <w:lang w:val="sr-Latn-BA"/>
        </w:rPr>
        <w:t>едећи</w:t>
      </w:r>
    </w:p>
    <w:p w14:paraId="4EE5719F" w14:textId="081EE551" w:rsidR="002C6390" w:rsidRPr="00DE6031" w:rsidRDefault="002C6390" w:rsidP="00DE6031">
      <w:pPr>
        <w:spacing w:line="360" w:lineRule="auto"/>
        <w:jc w:val="center"/>
        <w:rPr>
          <w:rFonts w:ascii="Times New Roman" w:hAnsi="Times New Roman" w:cs="Times New Roman"/>
          <w:b/>
          <w:bCs/>
          <w:sz w:val="24"/>
          <w:szCs w:val="24"/>
          <w:lang w:val="sr-Latn-BA"/>
        </w:rPr>
      </w:pPr>
      <w:r w:rsidRPr="00DE6031">
        <w:rPr>
          <w:rFonts w:ascii="Times New Roman" w:hAnsi="Times New Roman" w:cs="Times New Roman"/>
          <w:b/>
          <w:bCs/>
          <w:sz w:val="24"/>
          <w:szCs w:val="24"/>
          <w:lang w:val="sr-Latn-BA"/>
        </w:rPr>
        <w:t xml:space="preserve">И З В Е Ш Т А Ј </w:t>
      </w:r>
    </w:p>
    <w:p w14:paraId="17336661" w14:textId="5344D20D" w:rsidR="002C6390" w:rsidRPr="00DE6031" w:rsidRDefault="002C6390" w:rsidP="00DE6031">
      <w:pPr>
        <w:spacing w:line="360" w:lineRule="auto"/>
        <w:jc w:val="center"/>
        <w:rPr>
          <w:rFonts w:ascii="Times New Roman" w:hAnsi="Times New Roman" w:cs="Times New Roman"/>
          <w:b/>
          <w:bCs/>
          <w:sz w:val="24"/>
          <w:szCs w:val="24"/>
          <w:lang w:val="sr-Latn-BA"/>
        </w:rPr>
      </w:pPr>
      <w:r w:rsidRPr="00DE6031">
        <w:rPr>
          <w:rFonts w:ascii="Times New Roman" w:hAnsi="Times New Roman" w:cs="Times New Roman"/>
          <w:b/>
          <w:bCs/>
          <w:sz w:val="24"/>
          <w:szCs w:val="24"/>
          <w:lang w:val="sr-Latn-BA"/>
        </w:rPr>
        <w:t>О ПОДОБНОСТИ ТЕМЕ И КАНДИДАТА ЗА ИЗРАДУ ДОКТОРСКЕ ДИСЕРТАЦИЈЕ</w:t>
      </w:r>
    </w:p>
    <w:tbl>
      <w:tblPr>
        <w:tblStyle w:val="TableGrid"/>
        <w:tblW w:w="0" w:type="auto"/>
        <w:tblLook w:val="04A0" w:firstRow="1" w:lastRow="0" w:firstColumn="1" w:lastColumn="0" w:noHBand="0" w:noVBand="1"/>
      </w:tblPr>
      <w:tblGrid>
        <w:gridCol w:w="9350"/>
      </w:tblGrid>
      <w:tr w:rsidR="002C6390" w:rsidRPr="00DE6031" w14:paraId="3BF4895C" w14:textId="77777777" w:rsidTr="002C6390">
        <w:tc>
          <w:tcPr>
            <w:tcW w:w="9350" w:type="dxa"/>
          </w:tcPr>
          <w:p w14:paraId="5F14CC75" w14:textId="5942D898" w:rsidR="002C6390" w:rsidRPr="003523E7" w:rsidRDefault="002C6390" w:rsidP="005E5435">
            <w:pPr>
              <w:spacing w:line="360" w:lineRule="auto"/>
              <w:rPr>
                <w:rFonts w:ascii="Times New Roman" w:hAnsi="Times New Roman" w:cs="Times New Roman"/>
                <w:b/>
                <w:bCs/>
                <w:sz w:val="24"/>
                <w:szCs w:val="24"/>
                <w:lang w:val="sr-Latn-BA"/>
              </w:rPr>
            </w:pPr>
            <w:r w:rsidRPr="003523E7">
              <w:rPr>
                <w:rFonts w:ascii="Times New Roman" w:hAnsi="Times New Roman" w:cs="Times New Roman"/>
                <w:b/>
                <w:bCs/>
                <w:sz w:val="24"/>
                <w:szCs w:val="24"/>
                <w:lang w:val="sr-Latn-BA"/>
              </w:rPr>
              <w:t>ПОДАЦИ О ФАКУЛТЕТУ:</w:t>
            </w:r>
          </w:p>
        </w:tc>
      </w:tr>
      <w:tr w:rsidR="002C6390" w:rsidRPr="00DE6031" w14:paraId="382985E5" w14:textId="77777777" w:rsidTr="002C6390">
        <w:tc>
          <w:tcPr>
            <w:tcW w:w="9350" w:type="dxa"/>
          </w:tcPr>
          <w:p w14:paraId="2F4654A2" w14:textId="2450129E" w:rsidR="002C6390" w:rsidRPr="003523E7" w:rsidRDefault="002C6390" w:rsidP="005E5435">
            <w:pPr>
              <w:spacing w:line="360" w:lineRule="auto"/>
              <w:rPr>
                <w:rFonts w:ascii="Times New Roman" w:hAnsi="Times New Roman" w:cs="Times New Roman"/>
                <w:b/>
                <w:bCs/>
                <w:sz w:val="24"/>
                <w:szCs w:val="24"/>
                <w:lang w:val="sr-Latn-BA"/>
              </w:rPr>
            </w:pPr>
            <w:r w:rsidRPr="003523E7">
              <w:rPr>
                <w:rFonts w:ascii="Times New Roman" w:hAnsi="Times New Roman" w:cs="Times New Roman"/>
                <w:sz w:val="24"/>
                <w:szCs w:val="24"/>
                <w:lang w:val="sr-Latn-BA"/>
              </w:rPr>
              <w:t>1. Назив и седиште факултета</w:t>
            </w:r>
          </w:p>
        </w:tc>
      </w:tr>
      <w:tr w:rsidR="002C6390" w:rsidRPr="00DE6031" w14:paraId="772087C8" w14:textId="77777777" w:rsidTr="002C6390">
        <w:tc>
          <w:tcPr>
            <w:tcW w:w="9350" w:type="dxa"/>
          </w:tcPr>
          <w:p w14:paraId="2C028121" w14:textId="68310983" w:rsidR="002C6390" w:rsidRPr="003523E7" w:rsidRDefault="002C6390" w:rsidP="005E5435">
            <w:pPr>
              <w:spacing w:line="360" w:lineRule="auto"/>
              <w:rPr>
                <w:rFonts w:ascii="Times New Roman" w:hAnsi="Times New Roman" w:cs="Times New Roman"/>
                <w:b/>
                <w:bCs/>
                <w:sz w:val="24"/>
                <w:szCs w:val="24"/>
                <w:lang w:val="sr-Latn-BA"/>
              </w:rPr>
            </w:pPr>
            <w:r w:rsidRPr="003523E7">
              <w:rPr>
                <w:rFonts w:ascii="Times New Roman" w:hAnsi="Times New Roman" w:cs="Times New Roman"/>
                <w:sz w:val="24"/>
                <w:szCs w:val="24"/>
                <w:lang w:val="sr-Latn-BA"/>
              </w:rPr>
              <w:t>Медицински факултет Фоча</w:t>
            </w:r>
          </w:p>
        </w:tc>
      </w:tr>
      <w:tr w:rsidR="002C6390" w:rsidRPr="00DE6031" w14:paraId="1DFD359F" w14:textId="77777777" w:rsidTr="002C6390">
        <w:tc>
          <w:tcPr>
            <w:tcW w:w="9350" w:type="dxa"/>
          </w:tcPr>
          <w:p w14:paraId="3605F7B9" w14:textId="25CD249B" w:rsidR="002C6390" w:rsidRPr="003523E7" w:rsidRDefault="002C6390" w:rsidP="005E5435">
            <w:pPr>
              <w:spacing w:line="360" w:lineRule="auto"/>
              <w:rPr>
                <w:rFonts w:ascii="Times New Roman" w:hAnsi="Times New Roman" w:cs="Times New Roman"/>
                <w:b/>
                <w:bCs/>
                <w:sz w:val="24"/>
                <w:szCs w:val="24"/>
                <w:lang w:val="sr-Latn-BA"/>
              </w:rPr>
            </w:pPr>
            <w:r w:rsidRPr="003523E7">
              <w:rPr>
                <w:rFonts w:ascii="Times New Roman" w:hAnsi="Times New Roman" w:cs="Times New Roman"/>
                <w:sz w:val="24"/>
                <w:szCs w:val="24"/>
                <w:lang w:val="sr-Latn-BA"/>
              </w:rPr>
              <w:t>2. Податак о матичности факултета за научну област из којој припада дисертација</w:t>
            </w:r>
            <w:r w:rsidR="00DE6031" w:rsidRPr="003523E7">
              <w:rPr>
                <w:rFonts w:ascii="Times New Roman" w:hAnsi="Times New Roman" w:cs="Times New Roman"/>
                <w:sz w:val="24"/>
                <w:szCs w:val="24"/>
                <w:lang w:val="sr-Latn-BA"/>
              </w:rPr>
              <w:t>:</w:t>
            </w:r>
          </w:p>
        </w:tc>
      </w:tr>
      <w:tr w:rsidR="002C6390" w:rsidRPr="00DE6031" w14:paraId="6D9ED7F0" w14:textId="77777777" w:rsidTr="002C6390">
        <w:tc>
          <w:tcPr>
            <w:tcW w:w="9350" w:type="dxa"/>
          </w:tcPr>
          <w:p w14:paraId="6ADCCE38" w14:textId="77777777" w:rsidR="002C6390" w:rsidRPr="003523E7" w:rsidRDefault="002C6390" w:rsidP="005E5435">
            <w:pPr>
              <w:spacing w:line="360" w:lineRule="auto"/>
              <w:rPr>
                <w:rFonts w:ascii="Times New Roman" w:hAnsi="Times New Roman" w:cs="Times New Roman"/>
                <w:sz w:val="24"/>
                <w:szCs w:val="24"/>
                <w:lang w:val="sr-Latn-BA"/>
              </w:rPr>
            </w:pPr>
            <w:r w:rsidRPr="003523E7">
              <w:rPr>
                <w:rFonts w:ascii="Times New Roman" w:hAnsi="Times New Roman" w:cs="Times New Roman"/>
                <w:sz w:val="24"/>
                <w:szCs w:val="24"/>
                <w:lang w:val="sr-Latn-BA"/>
              </w:rPr>
              <w:t>Научна област: Медицинске и здравствене науке</w:t>
            </w:r>
          </w:p>
          <w:p w14:paraId="01F6866B" w14:textId="17E4666F" w:rsidR="00DE6031" w:rsidRPr="0003594B" w:rsidRDefault="00DE6031" w:rsidP="005E5435">
            <w:pPr>
              <w:spacing w:line="360" w:lineRule="auto"/>
              <w:rPr>
                <w:rFonts w:ascii="Times New Roman" w:hAnsi="Times New Roman" w:cs="Times New Roman"/>
                <w:sz w:val="24"/>
                <w:szCs w:val="24"/>
                <w:lang w:val="sr-Cyrl-RS"/>
              </w:rPr>
            </w:pPr>
            <w:r w:rsidRPr="003523E7">
              <w:rPr>
                <w:rFonts w:ascii="Times New Roman" w:hAnsi="Times New Roman" w:cs="Times New Roman"/>
                <w:sz w:val="24"/>
                <w:szCs w:val="24"/>
                <w:lang w:val="sr-Latn-BA"/>
              </w:rPr>
              <w:t>Научно поље: Молекуларна медицин</w:t>
            </w:r>
            <w:r w:rsidR="0003594B">
              <w:rPr>
                <w:rFonts w:ascii="Times New Roman" w:hAnsi="Times New Roman" w:cs="Times New Roman"/>
                <w:sz w:val="24"/>
                <w:szCs w:val="24"/>
                <w:lang w:val="sr-Cyrl-RS"/>
              </w:rPr>
              <w:t>а</w:t>
            </w:r>
          </w:p>
          <w:p w14:paraId="15FEDE32" w14:textId="14D73F97" w:rsidR="00DE6031" w:rsidRPr="003523E7" w:rsidRDefault="00DE6031" w:rsidP="005E5435">
            <w:pPr>
              <w:spacing w:line="360" w:lineRule="auto"/>
              <w:rPr>
                <w:rFonts w:ascii="Times New Roman" w:hAnsi="Times New Roman" w:cs="Times New Roman"/>
                <w:b/>
                <w:bCs/>
                <w:sz w:val="24"/>
                <w:szCs w:val="24"/>
                <w:lang w:val="sr-Latn-BA"/>
              </w:rPr>
            </w:pPr>
            <w:r w:rsidRPr="003523E7">
              <w:rPr>
                <w:rFonts w:ascii="Times New Roman" w:hAnsi="Times New Roman" w:cs="Times New Roman"/>
                <w:sz w:val="24"/>
                <w:szCs w:val="24"/>
                <w:lang w:val="sr-Latn-BA"/>
              </w:rPr>
              <w:t>Ужа научна област: Хумана генетика</w:t>
            </w:r>
          </w:p>
        </w:tc>
      </w:tr>
      <w:tr w:rsidR="002C6390" w:rsidRPr="00DE6031" w14:paraId="7D359859" w14:textId="77777777" w:rsidTr="002C6390">
        <w:tc>
          <w:tcPr>
            <w:tcW w:w="9350" w:type="dxa"/>
          </w:tcPr>
          <w:p w14:paraId="01CEFFBD" w14:textId="6DFF9FC7" w:rsidR="002C6390" w:rsidRPr="003523E7" w:rsidRDefault="00DE6031" w:rsidP="005E5435">
            <w:pPr>
              <w:spacing w:line="360" w:lineRule="auto"/>
              <w:rPr>
                <w:rFonts w:ascii="Times New Roman" w:hAnsi="Times New Roman" w:cs="Times New Roman"/>
                <w:b/>
                <w:bCs/>
                <w:sz w:val="24"/>
                <w:szCs w:val="24"/>
                <w:lang w:val="sr-Latn-BA"/>
              </w:rPr>
            </w:pPr>
            <w:r w:rsidRPr="003523E7">
              <w:rPr>
                <w:rFonts w:ascii="Times New Roman" w:hAnsi="Times New Roman" w:cs="Times New Roman"/>
                <w:sz w:val="24"/>
                <w:szCs w:val="24"/>
                <w:lang w:val="sr-Latn-BA"/>
              </w:rPr>
              <w:t>3. Податак да је Факултет имао организоване магистарске студије из научне области којој</w:t>
            </w:r>
            <w:r w:rsidR="003523E7" w:rsidRPr="003523E7">
              <w:rPr>
                <w:rFonts w:ascii="Times New Roman" w:hAnsi="Times New Roman" w:cs="Times New Roman"/>
                <w:sz w:val="24"/>
                <w:szCs w:val="24"/>
                <w:lang w:val="sr-Latn-BA"/>
              </w:rPr>
              <w:t xml:space="preserve"> припада дисертација</w:t>
            </w:r>
          </w:p>
        </w:tc>
      </w:tr>
      <w:tr w:rsidR="002C6390" w:rsidRPr="00DE6031" w14:paraId="25559FED" w14:textId="77777777" w:rsidTr="002C6390">
        <w:tc>
          <w:tcPr>
            <w:tcW w:w="9350" w:type="dxa"/>
          </w:tcPr>
          <w:p w14:paraId="0C22925D" w14:textId="68E8425A" w:rsidR="002C6390" w:rsidRPr="003523E7" w:rsidRDefault="00DE6031" w:rsidP="005E5435">
            <w:pPr>
              <w:spacing w:line="360" w:lineRule="auto"/>
              <w:rPr>
                <w:rFonts w:ascii="Times New Roman" w:hAnsi="Times New Roman" w:cs="Times New Roman"/>
                <w:b/>
                <w:bCs/>
                <w:sz w:val="24"/>
                <w:szCs w:val="24"/>
                <w:lang w:val="sr-Latn-BA"/>
              </w:rPr>
            </w:pPr>
            <w:r w:rsidRPr="003523E7">
              <w:rPr>
                <w:rFonts w:ascii="Times New Roman" w:hAnsi="Times New Roman" w:cs="Times New Roman"/>
                <w:sz w:val="24"/>
                <w:szCs w:val="24"/>
                <w:lang w:val="sr-Latn-BA"/>
              </w:rPr>
              <w:t>Интегрисани студијски прог</w:t>
            </w:r>
            <w:r w:rsidR="00146806">
              <w:rPr>
                <w:rFonts w:ascii="Times New Roman" w:hAnsi="Times New Roman" w:cs="Times New Roman"/>
                <w:sz w:val="24"/>
                <w:szCs w:val="24"/>
                <w:lang w:val="sr-Cyrl-RS"/>
              </w:rPr>
              <w:t>р</w:t>
            </w:r>
            <w:r w:rsidRPr="003523E7">
              <w:rPr>
                <w:rFonts w:ascii="Times New Roman" w:hAnsi="Times New Roman" w:cs="Times New Roman"/>
                <w:sz w:val="24"/>
                <w:szCs w:val="24"/>
                <w:lang w:val="sr-Latn-BA"/>
              </w:rPr>
              <w:t>ам Медицина</w:t>
            </w:r>
          </w:p>
        </w:tc>
      </w:tr>
      <w:tr w:rsidR="002C6390" w:rsidRPr="00DE6031" w14:paraId="4E0B6CF1" w14:textId="77777777" w:rsidTr="002C6390">
        <w:tc>
          <w:tcPr>
            <w:tcW w:w="9350" w:type="dxa"/>
          </w:tcPr>
          <w:p w14:paraId="60E50C08" w14:textId="511F9F88" w:rsidR="002C6390" w:rsidRPr="003523E7" w:rsidRDefault="00DE6031" w:rsidP="005E5435">
            <w:pPr>
              <w:spacing w:line="360" w:lineRule="auto"/>
              <w:rPr>
                <w:rFonts w:ascii="Times New Roman" w:hAnsi="Times New Roman" w:cs="Times New Roman"/>
                <w:b/>
                <w:bCs/>
                <w:sz w:val="24"/>
                <w:szCs w:val="24"/>
                <w:lang w:val="sr-Latn-BA"/>
              </w:rPr>
            </w:pPr>
            <w:r w:rsidRPr="003523E7">
              <w:rPr>
                <w:rFonts w:ascii="Times New Roman" w:hAnsi="Times New Roman" w:cs="Times New Roman"/>
                <w:b/>
                <w:bCs/>
                <w:sz w:val="24"/>
                <w:szCs w:val="24"/>
                <w:lang w:val="sr-Latn-BA"/>
              </w:rPr>
              <w:t>ПОДАЦИ О КАНДИДАТУ:</w:t>
            </w:r>
          </w:p>
        </w:tc>
      </w:tr>
      <w:tr w:rsidR="00DE6031" w:rsidRPr="00DE6031" w14:paraId="28988F42" w14:textId="77777777" w:rsidTr="00122623">
        <w:tc>
          <w:tcPr>
            <w:tcW w:w="9350" w:type="dxa"/>
          </w:tcPr>
          <w:p w14:paraId="54BEDF6F" w14:textId="61BB4072" w:rsidR="00DE6031" w:rsidRPr="007958C1" w:rsidRDefault="00DE6031" w:rsidP="005E5435">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1.Биографија и библиографија кандидата</w:t>
            </w:r>
          </w:p>
          <w:p w14:paraId="2ADF3DDD" w14:textId="23D2E7AA" w:rsidR="00DE6031" w:rsidRPr="007958C1" w:rsidRDefault="00DE6031" w:rsidP="005E5435">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lastRenderedPageBreak/>
              <w:t xml:space="preserve">Име и презиме: Сара Ракочевић </w:t>
            </w:r>
          </w:p>
          <w:p w14:paraId="0F50D953" w14:textId="77777777" w:rsidR="00DE6031" w:rsidRPr="007958C1" w:rsidRDefault="00DE6031" w:rsidP="005E5435">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Датум и мјесто рођења: 22.01.1993.године, Београд </w:t>
            </w:r>
          </w:p>
          <w:p w14:paraId="4AE8F884" w14:textId="77EEE81F" w:rsidR="00DE6031" w:rsidRPr="00AC7ABA" w:rsidRDefault="00DE6031" w:rsidP="005E5435">
            <w:pPr>
              <w:spacing w:line="360" w:lineRule="auto"/>
              <w:rPr>
                <w:rFonts w:ascii="Times New Roman" w:hAnsi="Times New Roman" w:cs="Times New Roman"/>
                <w:sz w:val="24"/>
                <w:szCs w:val="24"/>
                <w:lang w:val="sr-Cyrl-RS"/>
              </w:rPr>
            </w:pPr>
            <w:r w:rsidRPr="007958C1">
              <w:rPr>
                <w:rFonts w:ascii="Times New Roman" w:hAnsi="Times New Roman" w:cs="Times New Roman"/>
                <w:sz w:val="24"/>
                <w:szCs w:val="24"/>
                <w:lang w:val="sr-Latn-BA"/>
              </w:rPr>
              <w:t xml:space="preserve">Адреса: </w:t>
            </w:r>
            <w:r w:rsidR="0003594B">
              <w:rPr>
                <w:rFonts w:ascii="Times New Roman" w:hAnsi="Times New Roman" w:cs="Times New Roman"/>
                <w:sz w:val="24"/>
                <w:szCs w:val="24"/>
                <w:lang w:val="sr-Cyrl-RS"/>
              </w:rPr>
              <w:t>Милоша Обилића</w:t>
            </w:r>
            <w:r w:rsidRPr="007958C1">
              <w:rPr>
                <w:rFonts w:ascii="Times New Roman" w:hAnsi="Times New Roman" w:cs="Times New Roman"/>
                <w:sz w:val="24"/>
                <w:szCs w:val="24"/>
                <w:lang w:val="sr-Latn-BA"/>
              </w:rPr>
              <w:t xml:space="preserve"> 4. </w:t>
            </w:r>
            <w:r w:rsidR="00AC7ABA">
              <w:rPr>
                <w:rFonts w:ascii="Times New Roman" w:hAnsi="Times New Roman" w:cs="Times New Roman"/>
                <w:sz w:val="24"/>
                <w:szCs w:val="24"/>
                <w:lang w:val="sr-Cyrl-RS"/>
              </w:rPr>
              <w:t>Фоча</w:t>
            </w:r>
          </w:p>
          <w:p w14:paraId="3AC5ED62" w14:textId="234BDF74" w:rsidR="00DE6031" w:rsidRPr="007958C1" w:rsidRDefault="00DE6031" w:rsidP="005E5435">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Контакт телефон: 065/172</w:t>
            </w:r>
            <w:r w:rsidR="0003594B">
              <w:rPr>
                <w:rFonts w:ascii="Times New Roman" w:hAnsi="Times New Roman" w:cs="Times New Roman"/>
                <w:sz w:val="24"/>
                <w:szCs w:val="24"/>
                <w:lang w:val="sr-Cyrl-RS"/>
              </w:rPr>
              <w:t>-</w:t>
            </w:r>
            <w:r w:rsidRPr="007958C1">
              <w:rPr>
                <w:rFonts w:ascii="Times New Roman" w:hAnsi="Times New Roman" w:cs="Times New Roman"/>
                <w:sz w:val="24"/>
                <w:szCs w:val="24"/>
                <w:lang w:val="sr-Latn-BA"/>
              </w:rPr>
              <w:t>229</w:t>
            </w:r>
          </w:p>
          <w:p w14:paraId="4DB0F6AF" w14:textId="5221179A" w:rsidR="00DE6031" w:rsidRPr="007958C1" w:rsidRDefault="00DE6031" w:rsidP="005E5435">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E-mail: </w:t>
            </w:r>
            <w:hyperlink r:id="rId8" w:history="1">
              <w:r w:rsidRPr="007958C1">
                <w:rPr>
                  <w:rStyle w:val="Hyperlink"/>
                  <w:rFonts w:ascii="Times New Roman" w:hAnsi="Times New Roman" w:cs="Times New Roman"/>
                  <w:sz w:val="24"/>
                  <w:szCs w:val="24"/>
                  <w:lang w:val="sr-Latn-BA"/>
                </w:rPr>
                <w:t>saradrakocevic@gmail.com</w:t>
              </w:r>
            </w:hyperlink>
            <w:r w:rsidRPr="007958C1">
              <w:rPr>
                <w:rFonts w:ascii="Times New Roman" w:hAnsi="Times New Roman" w:cs="Times New Roman"/>
                <w:sz w:val="24"/>
                <w:szCs w:val="24"/>
                <w:lang w:val="sr-Latn-BA"/>
              </w:rPr>
              <w:t xml:space="preserve"> </w:t>
            </w:r>
          </w:p>
          <w:p w14:paraId="2EE2F269" w14:textId="77777777" w:rsidR="00DE6031" w:rsidRPr="007958C1" w:rsidRDefault="00DE6031" w:rsidP="005E5435">
            <w:pPr>
              <w:spacing w:line="360" w:lineRule="auto"/>
              <w:rPr>
                <w:rFonts w:ascii="Times New Roman" w:hAnsi="Times New Roman" w:cs="Times New Roman"/>
                <w:sz w:val="24"/>
                <w:szCs w:val="24"/>
                <w:lang w:val="sr-Latn-BA"/>
              </w:rPr>
            </w:pPr>
          </w:p>
          <w:p w14:paraId="7AFBD6B7" w14:textId="74A8A59D" w:rsidR="00DE6031" w:rsidRPr="007958C1" w:rsidRDefault="00DE6031" w:rsidP="005E5435">
            <w:p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Биографија: Сара Ракочевић 22.01.1993. у Београду. Основно и средњешколско образовање завршила је у Београду. Биолшки факултет на модулу </w:t>
            </w:r>
            <w:r w:rsidR="00F641B0" w:rsidRPr="007958C1">
              <w:rPr>
                <w:rFonts w:ascii="Times New Roman" w:hAnsi="Times New Roman" w:cs="Times New Roman"/>
                <w:sz w:val="24"/>
                <w:szCs w:val="24"/>
                <w:lang w:val="sr-Latn-BA"/>
              </w:rPr>
              <w:t>М</w:t>
            </w:r>
            <w:r w:rsidRPr="007958C1">
              <w:rPr>
                <w:rFonts w:ascii="Times New Roman" w:hAnsi="Times New Roman" w:cs="Times New Roman"/>
                <w:sz w:val="24"/>
                <w:szCs w:val="24"/>
                <w:lang w:val="sr-Latn-BA"/>
              </w:rPr>
              <w:t>олекуларна биологија и физиологија уписала</w:t>
            </w:r>
            <w:r w:rsidR="0003594B">
              <w:rPr>
                <w:rFonts w:ascii="Times New Roman" w:hAnsi="Times New Roman" w:cs="Times New Roman"/>
                <w:sz w:val="24"/>
                <w:szCs w:val="24"/>
                <w:lang w:val="sr-Cyrl-RS"/>
              </w:rPr>
              <w:t xml:space="preserve"> је</w:t>
            </w:r>
            <w:r w:rsidRPr="007958C1">
              <w:rPr>
                <w:rFonts w:ascii="Times New Roman" w:hAnsi="Times New Roman" w:cs="Times New Roman"/>
                <w:sz w:val="24"/>
                <w:szCs w:val="24"/>
                <w:lang w:val="sr-Latn-BA"/>
              </w:rPr>
              <w:t xml:space="preserve"> 2012, године, те исти завршила 2016. године са просечном оценом 9.53. </w:t>
            </w:r>
            <w:r w:rsidR="00F641B0" w:rsidRPr="007958C1">
              <w:rPr>
                <w:rFonts w:ascii="Times New Roman" w:hAnsi="Times New Roman" w:cs="Times New Roman"/>
                <w:sz w:val="24"/>
                <w:szCs w:val="24"/>
                <w:lang w:val="sr-Latn-BA"/>
              </w:rPr>
              <w:t>По</w:t>
            </w:r>
            <w:r w:rsidR="004A3F8B">
              <w:rPr>
                <w:rFonts w:ascii="Times New Roman" w:hAnsi="Times New Roman" w:cs="Times New Roman"/>
                <w:sz w:val="24"/>
                <w:szCs w:val="24"/>
                <w:lang w:val="sr-Cyrl-RS"/>
              </w:rPr>
              <w:t xml:space="preserve"> </w:t>
            </w:r>
            <w:r w:rsidR="00F641B0" w:rsidRPr="007958C1">
              <w:rPr>
                <w:rFonts w:ascii="Times New Roman" w:hAnsi="Times New Roman" w:cs="Times New Roman"/>
                <w:sz w:val="24"/>
                <w:szCs w:val="24"/>
                <w:lang w:val="sr-Latn-BA"/>
              </w:rPr>
              <w:t>завршетку основних академских студија уписује мастер студије на Биолошком факултету на модулу Биомедицина, које завршава 2017. године са просечном оценом 9.83. Од 2018. године ради као асистент на предмету Биологија ћелије са хуманом генетиком. Исте године уписала је студије трећег циклуса на Медицинском факултету Фоча,</w:t>
            </w:r>
            <w:r w:rsidR="000F4977">
              <w:rPr>
                <w:rFonts w:ascii="Times New Roman" w:hAnsi="Times New Roman" w:cs="Times New Roman"/>
                <w:sz w:val="24"/>
                <w:szCs w:val="24"/>
                <w:lang w:val="sr-Cyrl-RS"/>
              </w:rPr>
              <w:t xml:space="preserve"> </w:t>
            </w:r>
            <w:r w:rsidR="00F641B0" w:rsidRPr="007958C1">
              <w:rPr>
                <w:rFonts w:ascii="Times New Roman" w:hAnsi="Times New Roman" w:cs="Times New Roman"/>
                <w:sz w:val="24"/>
                <w:szCs w:val="24"/>
                <w:lang w:val="sr-Latn-BA"/>
              </w:rPr>
              <w:t>смер Молекуларна медицина</w:t>
            </w:r>
            <w:r w:rsidR="000F4977">
              <w:rPr>
                <w:rFonts w:ascii="Times New Roman" w:hAnsi="Times New Roman" w:cs="Times New Roman"/>
                <w:sz w:val="24"/>
                <w:szCs w:val="24"/>
                <w:lang w:val="sr-Cyrl-RS"/>
              </w:rPr>
              <w:t xml:space="preserve">, </w:t>
            </w:r>
            <w:r w:rsidR="00146806">
              <w:rPr>
                <w:rFonts w:ascii="Times New Roman" w:hAnsi="Times New Roman" w:cs="Times New Roman"/>
                <w:sz w:val="24"/>
                <w:szCs w:val="24"/>
                <w:lang w:val="sr-Cyrl-RS"/>
              </w:rPr>
              <w:t>б</w:t>
            </w:r>
            <w:r w:rsidR="000F4977">
              <w:rPr>
                <w:rFonts w:ascii="Times New Roman" w:hAnsi="Times New Roman" w:cs="Times New Roman"/>
                <w:sz w:val="24"/>
                <w:szCs w:val="24"/>
                <w:lang w:val="sr-Cyrl-RS"/>
              </w:rPr>
              <w:t>иомедицинске науке</w:t>
            </w:r>
            <w:r w:rsidR="00F641B0" w:rsidRPr="007958C1">
              <w:rPr>
                <w:rFonts w:ascii="Times New Roman" w:hAnsi="Times New Roman" w:cs="Times New Roman"/>
                <w:sz w:val="24"/>
                <w:szCs w:val="24"/>
                <w:lang w:val="sr-Latn-BA"/>
              </w:rPr>
              <w:t>. У звање вишег асистента иазбрана је 2023. године.</w:t>
            </w:r>
          </w:p>
          <w:p w14:paraId="54C49285" w14:textId="77777777" w:rsidR="00F641B0" w:rsidRPr="007958C1" w:rsidRDefault="00F641B0" w:rsidP="005E5435">
            <w:pPr>
              <w:spacing w:line="360" w:lineRule="auto"/>
              <w:jc w:val="both"/>
              <w:rPr>
                <w:rFonts w:ascii="Times New Roman" w:hAnsi="Times New Roman" w:cs="Times New Roman"/>
                <w:sz w:val="24"/>
                <w:szCs w:val="24"/>
                <w:lang w:val="sr-Latn-BA"/>
              </w:rPr>
            </w:pPr>
          </w:p>
          <w:p w14:paraId="7B19830D" w14:textId="50509A3C" w:rsidR="00F641B0" w:rsidRPr="007958C1" w:rsidRDefault="00DE6031" w:rsidP="005E5435">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Радови објављени у научним часописима међународног значаја</w:t>
            </w:r>
            <w:r w:rsidR="00F641B0" w:rsidRPr="007958C1">
              <w:rPr>
                <w:rFonts w:ascii="Times New Roman" w:hAnsi="Times New Roman" w:cs="Times New Roman"/>
                <w:sz w:val="24"/>
                <w:szCs w:val="24"/>
                <w:lang w:val="sr-Latn-BA"/>
              </w:rPr>
              <w:t xml:space="preserve">: </w:t>
            </w:r>
          </w:p>
          <w:p w14:paraId="7A6E9CFE" w14:textId="77777777" w:rsidR="00F641B0" w:rsidRPr="007958C1" w:rsidRDefault="00F641B0" w:rsidP="005E5435">
            <w:pPr>
              <w:pStyle w:val="ListParagraph"/>
              <w:numPr>
                <w:ilvl w:val="0"/>
                <w:numId w:val="3"/>
              </w:num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Paskas S, Mazzon E, Basile MS, Cavalli E, Al-Abed Y, He M, </w:t>
            </w:r>
            <w:r w:rsidRPr="00146806">
              <w:rPr>
                <w:rFonts w:ascii="Times New Roman" w:hAnsi="Times New Roman" w:cs="Times New Roman"/>
                <w:b/>
                <w:bCs/>
                <w:sz w:val="24"/>
                <w:szCs w:val="24"/>
                <w:lang w:val="sr-Latn-BA"/>
              </w:rPr>
              <w:t>Rakocevic S</w:t>
            </w:r>
            <w:r w:rsidRPr="007958C1">
              <w:rPr>
                <w:rFonts w:ascii="Times New Roman" w:hAnsi="Times New Roman" w:cs="Times New Roman"/>
                <w:sz w:val="24"/>
                <w:szCs w:val="24"/>
                <w:lang w:val="sr-Latn-BA"/>
              </w:rPr>
              <w:t>, Nicoletti F,</w:t>
            </w:r>
          </w:p>
          <w:p w14:paraId="0089C313" w14:textId="77777777" w:rsidR="00F641B0" w:rsidRPr="007958C1" w:rsidRDefault="00F641B0" w:rsidP="005E5435">
            <w:p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Mijatovic S, Maksimovic-Ivanic D. Lopinavir-NO, a nitric oxide-releasing HIV protease</w:t>
            </w:r>
          </w:p>
          <w:p w14:paraId="400D5AB0" w14:textId="77777777" w:rsidR="00F641B0" w:rsidRPr="007958C1" w:rsidRDefault="00F641B0" w:rsidP="005E5435">
            <w:p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inhibitor, suppresses the growth of melanoma cells in vitro and in vivo. Investigational</w:t>
            </w:r>
          </w:p>
          <w:p w14:paraId="08F5D6A0" w14:textId="77777777" w:rsidR="00F641B0" w:rsidRPr="007958C1" w:rsidRDefault="00F641B0" w:rsidP="005E5435">
            <w:p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New Drugs. 2019 Oct;37:1014-28.</w:t>
            </w:r>
          </w:p>
          <w:p w14:paraId="152D412F" w14:textId="66F9671E" w:rsidR="00F641B0" w:rsidRPr="007958C1" w:rsidRDefault="00F641B0" w:rsidP="005E5435">
            <w:pPr>
              <w:pStyle w:val="ListParagraph"/>
              <w:numPr>
                <w:ilvl w:val="0"/>
                <w:numId w:val="3"/>
              </w:num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Bakalović G, Bokonjić D, Mihajlović D, Čolić M, Mališ V, Drakul M, Tomić S, Jojić I,</w:t>
            </w:r>
          </w:p>
          <w:p w14:paraId="042A6931" w14:textId="77777777" w:rsidR="00F641B0" w:rsidRPr="007958C1" w:rsidRDefault="00F641B0" w:rsidP="005E5435">
            <w:pPr>
              <w:spacing w:line="360" w:lineRule="auto"/>
              <w:jc w:val="both"/>
              <w:rPr>
                <w:rFonts w:ascii="Times New Roman" w:hAnsi="Times New Roman" w:cs="Times New Roman"/>
                <w:sz w:val="24"/>
                <w:szCs w:val="24"/>
                <w:lang w:val="sr-Latn-BA"/>
              </w:rPr>
            </w:pPr>
            <w:r w:rsidRPr="00146806">
              <w:rPr>
                <w:rFonts w:ascii="Times New Roman" w:hAnsi="Times New Roman" w:cs="Times New Roman"/>
                <w:b/>
                <w:bCs/>
                <w:sz w:val="24"/>
                <w:szCs w:val="24"/>
                <w:lang w:val="sr-Latn-BA"/>
              </w:rPr>
              <w:t>Rakočević S</w:t>
            </w:r>
            <w:r w:rsidRPr="007958C1">
              <w:rPr>
                <w:rFonts w:ascii="Times New Roman" w:hAnsi="Times New Roman" w:cs="Times New Roman"/>
                <w:sz w:val="24"/>
                <w:szCs w:val="24"/>
                <w:lang w:val="sr-Latn-BA"/>
              </w:rPr>
              <w:t>, Popović D, Kozić L. Dysfunctions of Neutrophils in the Peripheral Blood</w:t>
            </w:r>
          </w:p>
          <w:p w14:paraId="613319D3" w14:textId="77777777" w:rsidR="00F641B0" w:rsidRPr="007958C1" w:rsidRDefault="00F641B0" w:rsidP="005E5435">
            <w:p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of Children with Cystic Fibrosis. Biomedicines. 2023 Jun 15;11(6):1725.</w:t>
            </w:r>
          </w:p>
          <w:p w14:paraId="55EFCFAE" w14:textId="0E4AA89C" w:rsidR="00F641B0" w:rsidRPr="007958C1" w:rsidRDefault="00F641B0" w:rsidP="005E5435">
            <w:pPr>
              <w:pStyle w:val="ListParagraph"/>
              <w:numPr>
                <w:ilvl w:val="0"/>
                <w:numId w:val="3"/>
              </w:num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Drakul M, Tomić S, Bekić M, Mihajlović D, Vasiljević M, </w:t>
            </w:r>
            <w:r w:rsidRPr="00146806">
              <w:rPr>
                <w:rFonts w:ascii="Times New Roman" w:hAnsi="Times New Roman" w:cs="Times New Roman"/>
                <w:b/>
                <w:bCs/>
                <w:sz w:val="24"/>
                <w:szCs w:val="24"/>
                <w:lang w:val="sr-Latn-BA"/>
              </w:rPr>
              <w:t>Rakočević S</w:t>
            </w:r>
            <w:r w:rsidRPr="007958C1">
              <w:rPr>
                <w:rFonts w:ascii="Times New Roman" w:hAnsi="Times New Roman" w:cs="Times New Roman"/>
                <w:sz w:val="24"/>
                <w:szCs w:val="24"/>
                <w:lang w:val="sr-Latn-BA"/>
              </w:rPr>
              <w:t>, Đokić J,</w:t>
            </w:r>
          </w:p>
          <w:p w14:paraId="32CF521B" w14:textId="77777777" w:rsidR="007608E4" w:rsidRPr="007958C1" w:rsidRDefault="00F641B0" w:rsidP="005E5435">
            <w:p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Popović N, Bokonjić D, Čolić M. Sitagliptin Induces Tolerogenic Human Dendritic</w:t>
            </w:r>
            <w:r w:rsidR="007608E4" w:rsidRPr="007958C1">
              <w:rPr>
                <w:rFonts w:ascii="Times New Roman" w:hAnsi="Times New Roman" w:cs="Times New Roman"/>
                <w:sz w:val="24"/>
                <w:szCs w:val="24"/>
                <w:lang w:val="sr-Latn-BA"/>
              </w:rPr>
              <w:t xml:space="preserve"> </w:t>
            </w:r>
            <w:r w:rsidRPr="007958C1">
              <w:rPr>
                <w:rFonts w:ascii="Times New Roman" w:hAnsi="Times New Roman" w:cs="Times New Roman"/>
                <w:sz w:val="24"/>
                <w:szCs w:val="24"/>
                <w:lang w:val="sr-Latn-BA"/>
              </w:rPr>
              <w:t>Cells. International Journal of Molecular Sciences. 2023 Nov 27;24(23):16829.</w:t>
            </w:r>
          </w:p>
          <w:p w14:paraId="172DEF57" w14:textId="100F3776" w:rsidR="007608E4" w:rsidRPr="007958C1" w:rsidRDefault="007608E4" w:rsidP="005E5435">
            <w:pPr>
              <w:pStyle w:val="ListParagraph"/>
              <w:numPr>
                <w:ilvl w:val="0"/>
                <w:numId w:val="3"/>
              </w:numPr>
              <w:spacing w:line="360" w:lineRule="auto"/>
              <w:ind w:left="-22" w:firstLine="382"/>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Vidović P, Tomić S, Bekić M, Milanović M, </w:t>
            </w:r>
            <w:r w:rsidRPr="00146806">
              <w:rPr>
                <w:rFonts w:ascii="Times New Roman" w:hAnsi="Times New Roman" w:cs="Times New Roman"/>
                <w:b/>
                <w:bCs/>
                <w:sz w:val="24"/>
                <w:szCs w:val="24"/>
                <w:lang w:val="sr-Latn-BA"/>
              </w:rPr>
              <w:t>Rakočević S</w:t>
            </w:r>
            <w:r w:rsidRPr="007958C1">
              <w:rPr>
                <w:rFonts w:ascii="Times New Roman" w:hAnsi="Times New Roman" w:cs="Times New Roman"/>
                <w:sz w:val="24"/>
                <w:szCs w:val="24"/>
                <w:lang w:val="sr-Latn-BA"/>
              </w:rPr>
              <w:t>, Vučević D, Čolić M. Modulation of Th17 response in cultures of human peripheral blood mononuclear cells. 5th European Congress of Immunology. Amsterdam.2018. str(203).</w:t>
            </w:r>
          </w:p>
          <w:p w14:paraId="2C49B94A" w14:textId="16C8471B" w:rsidR="007608E4" w:rsidRPr="007958C1" w:rsidRDefault="007608E4" w:rsidP="005E5435">
            <w:pPr>
              <w:pStyle w:val="ListParagraph"/>
              <w:numPr>
                <w:ilvl w:val="0"/>
                <w:numId w:val="3"/>
              </w:numPr>
              <w:spacing w:line="360" w:lineRule="auto"/>
              <w:ind w:left="-22" w:firstLine="382"/>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lastRenderedPageBreak/>
              <w:t xml:space="preserve">Kozić LJ., Drakul M., Malis V., </w:t>
            </w:r>
            <w:r w:rsidRPr="00146806">
              <w:rPr>
                <w:rFonts w:ascii="Times New Roman" w:hAnsi="Times New Roman" w:cs="Times New Roman"/>
                <w:b/>
                <w:bCs/>
                <w:sz w:val="24"/>
                <w:szCs w:val="24"/>
                <w:lang w:val="sr-Latn-BA"/>
              </w:rPr>
              <w:t>Rakočević S</w:t>
            </w:r>
            <w:r w:rsidRPr="007958C1">
              <w:rPr>
                <w:rFonts w:ascii="Times New Roman" w:hAnsi="Times New Roman" w:cs="Times New Roman"/>
                <w:sz w:val="24"/>
                <w:szCs w:val="24"/>
                <w:lang w:val="sr-Latn-BA"/>
              </w:rPr>
              <w:t>., Popović D., Mandić A., Vidojević N., Bokonjić D., Čolić M., Mihajlović D. HD, a unique rozal fatty acis, inhibits the functions of human neutrophils by its antioxidant activity. Yefis 1st symposium.Berlin-Buch.2022.str(116).</w:t>
            </w:r>
          </w:p>
          <w:p w14:paraId="6C3A1CB6" w14:textId="32475492" w:rsidR="007608E4" w:rsidRPr="007958C1" w:rsidRDefault="007608E4" w:rsidP="005E5435">
            <w:pPr>
              <w:pStyle w:val="ListParagraph"/>
              <w:numPr>
                <w:ilvl w:val="0"/>
                <w:numId w:val="3"/>
              </w:numPr>
              <w:spacing w:line="360" w:lineRule="auto"/>
              <w:ind w:left="-22" w:firstLine="382"/>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Vanja Malis, Marija Drakul, Ljiljana Kozic, </w:t>
            </w:r>
            <w:r w:rsidRPr="00146806">
              <w:rPr>
                <w:rFonts w:ascii="Times New Roman" w:hAnsi="Times New Roman" w:cs="Times New Roman"/>
                <w:b/>
                <w:bCs/>
                <w:sz w:val="24"/>
                <w:szCs w:val="24"/>
                <w:lang w:val="sr-Latn-BA"/>
              </w:rPr>
              <w:t>Sara Rakocevic</w:t>
            </w:r>
            <w:r w:rsidRPr="007958C1">
              <w:rPr>
                <w:rFonts w:ascii="Times New Roman" w:hAnsi="Times New Roman" w:cs="Times New Roman"/>
                <w:sz w:val="24"/>
                <w:szCs w:val="24"/>
                <w:lang w:val="sr-Latn-BA"/>
              </w:rPr>
              <w:t>, Darinka Popovic, Dejan Bokinjic, Dusan Mihajlovic, Miodrag Colic. Sitagliptin, dypeptidil peptidase 4-inhibitor, modulate oxidative burst of human neutrophils in vitro. Eur.J.immunol.2021.S1 (Suppl.1):1-448.str(242).</w:t>
            </w:r>
          </w:p>
          <w:p w14:paraId="78DF8103" w14:textId="51513159" w:rsidR="007608E4" w:rsidRPr="007958C1" w:rsidRDefault="007608E4" w:rsidP="005E5435">
            <w:pPr>
              <w:pStyle w:val="ListParagraph"/>
              <w:numPr>
                <w:ilvl w:val="0"/>
                <w:numId w:val="3"/>
              </w:numPr>
              <w:spacing w:line="360" w:lineRule="auto"/>
              <w:ind w:left="-22" w:firstLine="382"/>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Mališ V., Drakul M., Kozić LJ., </w:t>
            </w:r>
            <w:r w:rsidRPr="00146806">
              <w:rPr>
                <w:rFonts w:ascii="Times New Roman" w:hAnsi="Times New Roman" w:cs="Times New Roman"/>
                <w:b/>
                <w:bCs/>
                <w:sz w:val="24"/>
                <w:szCs w:val="24"/>
                <w:lang w:val="sr-Latn-BA"/>
              </w:rPr>
              <w:t>Rakočević S</w:t>
            </w:r>
            <w:r w:rsidRPr="007958C1">
              <w:rPr>
                <w:rFonts w:ascii="Times New Roman" w:hAnsi="Times New Roman" w:cs="Times New Roman"/>
                <w:sz w:val="24"/>
                <w:szCs w:val="24"/>
                <w:lang w:val="sr-Latn-BA"/>
              </w:rPr>
              <w:t>., Popović D., Vidojevicć N., Marić Ostović Z., Mandić A., Bokonjić D., Mihalović D., Čolić M. Sitagliptin moduletes the function of human peripheral blood neutrophils under normoglycemic and hyperglycemic conditions in vitro. Yefis 1st symposium.Berlin-Buch.2022.str(113).</w:t>
            </w:r>
          </w:p>
          <w:p w14:paraId="5C729C6B" w14:textId="787FC5F2" w:rsidR="007608E4" w:rsidRPr="007958C1" w:rsidRDefault="007608E4" w:rsidP="005E5435">
            <w:pPr>
              <w:pStyle w:val="ListParagraph"/>
              <w:numPr>
                <w:ilvl w:val="0"/>
                <w:numId w:val="3"/>
              </w:numPr>
              <w:spacing w:line="360" w:lineRule="auto"/>
              <w:ind w:left="-22" w:firstLine="382"/>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Drakul M., Vasiljević M., Bekić M., Mališ V., Kozić Lj., Popović D., </w:t>
            </w:r>
            <w:r w:rsidRPr="00146806">
              <w:rPr>
                <w:rFonts w:ascii="Times New Roman" w:hAnsi="Times New Roman" w:cs="Times New Roman"/>
                <w:b/>
                <w:bCs/>
                <w:sz w:val="24"/>
                <w:szCs w:val="24"/>
                <w:lang w:val="sr-Latn-BA"/>
              </w:rPr>
              <w:t>Rakočević S</w:t>
            </w:r>
            <w:r w:rsidRPr="007958C1">
              <w:rPr>
                <w:rFonts w:ascii="Times New Roman" w:hAnsi="Times New Roman" w:cs="Times New Roman"/>
                <w:sz w:val="24"/>
                <w:szCs w:val="24"/>
                <w:lang w:val="sr-Latn-BA"/>
              </w:rPr>
              <w:t>., Popović N., Đokić J., Tomić S., Mihajlović D., Bokonjić D, Čolić M. Sitagliptin induces tolerogenic dendritic cells through supression of MAPK and NF-kB pathways. Yefis 1st symposium.Berlin-Buch.2022.str(65).</w:t>
            </w:r>
          </w:p>
          <w:p w14:paraId="67B868C7" w14:textId="26581E85" w:rsidR="002C6390" w:rsidRPr="007958C1" w:rsidRDefault="007608E4" w:rsidP="005E5435">
            <w:pPr>
              <w:pStyle w:val="ListParagraph"/>
              <w:numPr>
                <w:ilvl w:val="0"/>
                <w:numId w:val="3"/>
              </w:numPr>
              <w:spacing w:line="360" w:lineRule="auto"/>
              <w:ind w:left="-22" w:firstLine="382"/>
              <w:jc w:val="both"/>
              <w:rPr>
                <w:rFonts w:ascii="Times New Roman" w:hAnsi="Times New Roman" w:cs="Times New Roman"/>
                <w:sz w:val="24"/>
                <w:szCs w:val="24"/>
                <w:lang w:val="sr-Latn-BA"/>
              </w:rPr>
            </w:pPr>
            <w:r w:rsidRPr="00146806">
              <w:rPr>
                <w:rFonts w:ascii="Times New Roman" w:hAnsi="Times New Roman" w:cs="Times New Roman"/>
                <w:b/>
                <w:bCs/>
                <w:sz w:val="24"/>
                <w:szCs w:val="24"/>
                <w:lang w:val="sr-Latn-BA"/>
              </w:rPr>
              <w:t>Sara Rakocevic</w:t>
            </w:r>
            <w:r w:rsidRPr="007958C1">
              <w:rPr>
                <w:rFonts w:ascii="Times New Roman" w:hAnsi="Times New Roman" w:cs="Times New Roman"/>
                <w:sz w:val="24"/>
                <w:szCs w:val="24"/>
                <w:lang w:val="sr-Latn-BA"/>
              </w:rPr>
              <w:t>, Ljiljana Kozic, Marija Drakul, Darinka Popovic, Dejan Bokonjic, Dusan Mihajlovic,Miodrag Colic. Phenotypical and functional characterization of dapsone treated-neutrophils in vitro. Eur.J.immunol.2021.S1 (Suppl.1):1-448.str(181).</w:t>
            </w:r>
          </w:p>
        </w:tc>
      </w:tr>
      <w:tr w:rsidR="00DE6031" w:rsidRPr="00DE6031" w14:paraId="023491FE" w14:textId="77777777" w:rsidTr="002C6390">
        <w:trPr>
          <w:trHeight w:val="58"/>
        </w:trPr>
        <w:tc>
          <w:tcPr>
            <w:tcW w:w="9350" w:type="dxa"/>
          </w:tcPr>
          <w:p w14:paraId="7FBC9F34" w14:textId="519AECAB" w:rsidR="002C6390" w:rsidRPr="007958C1" w:rsidRDefault="005E5435" w:rsidP="005E5435">
            <w:pPr>
              <w:spacing w:line="360" w:lineRule="auto"/>
              <w:rPr>
                <w:rFonts w:ascii="Times New Roman" w:hAnsi="Times New Roman" w:cs="Times New Roman"/>
                <w:color w:val="FF0000"/>
                <w:sz w:val="24"/>
                <w:szCs w:val="24"/>
                <w:lang w:val="sr-Latn-BA"/>
              </w:rPr>
            </w:pPr>
            <w:r w:rsidRPr="007958C1">
              <w:rPr>
                <w:rFonts w:ascii="Times New Roman" w:hAnsi="Times New Roman" w:cs="Times New Roman"/>
                <w:sz w:val="24"/>
                <w:szCs w:val="24"/>
                <w:lang w:val="sr-Latn-BA"/>
              </w:rPr>
              <w:lastRenderedPageBreak/>
              <w:t>2. Подобност кандидата да одговори на постављени предмет, циљ, задатке и хипотезе</w:t>
            </w:r>
          </w:p>
        </w:tc>
      </w:tr>
      <w:tr w:rsidR="00DE6031" w:rsidRPr="00DE6031" w14:paraId="403837E8" w14:textId="77777777" w:rsidTr="00122623">
        <w:tc>
          <w:tcPr>
            <w:tcW w:w="9350" w:type="dxa"/>
          </w:tcPr>
          <w:p w14:paraId="35D179BE" w14:textId="6BAB0367" w:rsidR="002C6390" w:rsidRPr="007958C1" w:rsidRDefault="005E5435" w:rsidP="005E5435">
            <w:p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Сара Ракочевић се научно-истраживачким радом почела бавити током мастер студија на Институту за биолошка истраживања Синиша Станковић, где је урадила експериментални део свог мастер рада. У оквиру студија трећег циклуса студија кандидат је савладао методологију научно-истраживачког рада што показује кроз јасно дефинисан научни проблем докторске дисертације, хипотезе и циљеве истраживања. Планирана методологија је одговарајућа и омогућава реализацију постављених истраживачких питања. Кандидат је подобан за израду докторске дисертацијеи има јасну визију о важности доприноса овог истраживања развоју науке и повећању квалитета научног истраживања на Медицинском факултету.</w:t>
            </w:r>
          </w:p>
        </w:tc>
      </w:tr>
      <w:tr w:rsidR="00DE6031" w:rsidRPr="00DE6031" w14:paraId="00D27FFC" w14:textId="77777777" w:rsidTr="00122623">
        <w:tc>
          <w:tcPr>
            <w:tcW w:w="9350" w:type="dxa"/>
          </w:tcPr>
          <w:p w14:paraId="47C58D82" w14:textId="4B4BA37A" w:rsidR="002C6390" w:rsidRPr="007958C1" w:rsidRDefault="005E5435" w:rsidP="00713317">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 xml:space="preserve">ПОДАЦИ О ДОКТОРСКОЈ ДИСЕРТАЦИЈИ </w:t>
            </w:r>
          </w:p>
        </w:tc>
      </w:tr>
      <w:tr w:rsidR="00DE6031" w:rsidRPr="00DE6031" w14:paraId="4601E1C7" w14:textId="77777777" w:rsidTr="00122623">
        <w:tc>
          <w:tcPr>
            <w:tcW w:w="9350" w:type="dxa"/>
          </w:tcPr>
          <w:p w14:paraId="26848C2A" w14:textId="78F4B072" w:rsidR="002C6390" w:rsidRPr="007958C1" w:rsidRDefault="005E5435" w:rsidP="00713317">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1.Основни подаци о докторској дисертацији</w:t>
            </w:r>
          </w:p>
        </w:tc>
      </w:tr>
      <w:tr w:rsidR="005E5435" w:rsidRPr="005E5435" w14:paraId="099E3452" w14:textId="77777777" w:rsidTr="00122623">
        <w:tc>
          <w:tcPr>
            <w:tcW w:w="9350" w:type="dxa"/>
          </w:tcPr>
          <w:p w14:paraId="47BDBD4E" w14:textId="069F37C5" w:rsidR="005E5435" w:rsidRPr="007958C1" w:rsidRDefault="005E5435" w:rsidP="00713317">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lastRenderedPageBreak/>
              <w:t>Назив дисертације: „</w:t>
            </w:r>
            <w:r w:rsidRPr="007958C1">
              <w:rPr>
                <w:rFonts w:ascii="Times New Roman" w:hAnsi="Times New Roman" w:cs="Times New Roman"/>
                <w:sz w:val="24"/>
                <w:szCs w:val="24"/>
                <w:shd w:val="clear" w:color="auto" w:fill="FFFFFF"/>
                <w:lang w:val="sr-Latn-BA"/>
              </w:rPr>
              <w:t xml:space="preserve">Анти-инфламаторна и имуномодулаторна својства дапсона на хуманим ћелијама периферне крви, </w:t>
            </w:r>
            <w:r w:rsidRPr="007958C1">
              <w:rPr>
                <w:rFonts w:ascii="Times New Roman" w:hAnsi="Times New Roman" w:cs="Times New Roman"/>
                <w:i/>
                <w:iCs/>
                <w:sz w:val="24"/>
                <w:szCs w:val="24"/>
                <w:shd w:val="clear" w:color="auto" w:fill="FFFFFF"/>
                <w:lang w:val="sr-Latn-BA"/>
              </w:rPr>
              <w:t>in vitro</w:t>
            </w:r>
            <w:r w:rsidRPr="007958C1">
              <w:rPr>
                <w:rFonts w:ascii="Times New Roman" w:hAnsi="Times New Roman" w:cs="Times New Roman"/>
                <w:sz w:val="24"/>
                <w:szCs w:val="24"/>
                <w:lang w:val="sr-Latn-BA"/>
              </w:rPr>
              <w:t>“.</w:t>
            </w:r>
          </w:p>
          <w:p w14:paraId="4BBB29EB" w14:textId="77777777" w:rsidR="005E5435" w:rsidRPr="007958C1" w:rsidRDefault="005E5435" w:rsidP="00713317">
            <w:pPr>
              <w:spacing w:line="360" w:lineRule="auto"/>
              <w:rPr>
                <w:rFonts w:ascii="Times New Roman" w:hAnsi="Times New Roman" w:cs="Times New Roman"/>
                <w:sz w:val="24"/>
                <w:szCs w:val="24"/>
                <w:lang w:val="sr-Latn-BA"/>
              </w:rPr>
            </w:pPr>
          </w:p>
          <w:p w14:paraId="41869989" w14:textId="77777777" w:rsidR="005E5435" w:rsidRPr="007958C1" w:rsidRDefault="005E5435" w:rsidP="00713317">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Научна област: Медицинске и здравствене науке</w:t>
            </w:r>
          </w:p>
          <w:p w14:paraId="513F6F50" w14:textId="6146D420" w:rsidR="005E5435" w:rsidRPr="007958C1" w:rsidRDefault="005E5435" w:rsidP="00713317">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Ужа научна област: Хумана генетика</w:t>
            </w:r>
          </w:p>
        </w:tc>
      </w:tr>
      <w:tr w:rsidR="005E5435" w:rsidRPr="005E5435" w14:paraId="4E877D0C" w14:textId="77777777" w:rsidTr="00122623">
        <w:tc>
          <w:tcPr>
            <w:tcW w:w="9350" w:type="dxa"/>
          </w:tcPr>
          <w:p w14:paraId="2E206600" w14:textId="77777777" w:rsidR="002C6390" w:rsidRPr="007958C1" w:rsidRDefault="005E5435" w:rsidP="00713317">
            <w:pPr>
              <w:spacing w:line="360" w:lineRule="auto"/>
              <w:rPr>
                <w:rFonts w:ascii="Times New Roman" w:hAnsi="Times New Roman" w:cs="Times New Roman"/>
                <w:sz w:val="24"/>
                <w:szCs w:val="24"/>
                <w:lang w:val="sr-Cyrl-RS"/>
              </w:rPr>
            </w:pPr>
            <w:r w:rsidRPr="007958C1">
              <w:rPr>
                <w:rFonts w:ascii="Times New Roman" w:hAnsi="Times New Roman" w:cs="Times New Roman"/>
                <w:sz w:val="24"/>
                <w:szCs w:val="24"/>
                <w:lang w:val="sr-Latn-BA"/>
              </w:rPr>
              <w:t>2. Предмет и значај истраживања</w:t>
            </w:r>
          </w:p>
          <w:p w14:paraId="1549E29E" w14:textId="352FEEB7" w:rsidR="005E5435" w:rsidRPr="00E10B46" w:rsidRDefault="00713317" w:rsidP="00000ED0">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sr-Cyrl-RS"/>
              </w:rPr>
            </w:pPr>
            <w:r w:rsidRPr="007958C1">
              <w:rPr>
                <w:rFonts w:ascii="Times New Roman" w:eastAsia="Times New Roman" w:hAnsi="Times New Roman"/>
                <w:color w:val="000000" w:themeColor="text1"/>
                <w:sz w:val="24"/>
                <w:szCs w:val="24"/>
                <w:lang w:val="sr-Latn-RS"/>
              </w:rPr>
              <w:t>Дапсон је хемијски аналог сулфапиридина синтетисан почетком XX века</w:t>
            </w:r>
            <w:r w:rsidRPr="007958C1">
              <w:rPr>
                <w:rFonts w:ascii="Times New Roman" w:eastAsia="Times New Roman" w:hAnsi="Times New Roman"/>
                <w:color w:val="000000" w:themeColor="text1"/>
                <w:sz w:val="24"/>
                <w:szCs w:val="24"/>
                <w:lang w:val="sr-Cyrl-RS"/>
              </w:rPr>
              <w:t>.</w:t>
            </w:r>
            <w:r w:rsidRPr="007958C1">
              <w:rPr>
                <w:rFonts w:ascii="Times New Roman" w:eastAsia="Times New Roman" w:hAnsi="Times New Roman"/>
                <w:color w:val="000000" w:themeColor="text1"/>
                <w:sz w:val="24"/>
                <w:szCs w:val="24"/>
                <w:lang w:val="sr-Latn-RS"/>
              </w:rPr>
              <w:t xml:space="preserve"> Због свог бактериостатског деловања првобитно је коришћен као антибиотик. Као антагониста пара-аминобензоичне киселине, дапсон редукује синтезу дихидрофолне киселине, неопходне за раст бактерија. Недуго након увођења дапсона у клиничку праксу, уочена су његова анти-инфламаторна својства. Као анти-инфламаторни агенс, дапсон је нашао примену у лечењу хроничних запаљенских болести коже, познатих као неутрофилне дерматозе, које карактерише прекомерна инфилтрација неутрофилних и еозинофилних гранулоцита. Користи се и као допунска терапија за лечење других кожних и системских обољења</w:t>
            </w:r>
            <w:r w:rsidRPr="007958C1">
              <w:rPr>
                <w:rFonts w:ascii="Times New Roman" w:eastAsia="Times New Roman" w:hAnsi="Times New Roman"/>
                <w:color w:val="000000" w:themeColor="text1"/>
                <w:sz w:val="24"/>
                <w:szCs w:val="24"/>
                <w:lang w:val="sr-Cyrl-RS"/>
              </w:rPr>
              <w:t>.</w:t>
            </w:r>
            <w:r w:rsidR="00000ED0" w:rsidRPr="007958C1">
              <w:rPr>
                <w:rFonts w:ascii="Times New Roman" w:eastAsia="Times New Roman" w:hAnsi="Times New Roman"/>
                <w:color w:val="000000" w:themeColor="text1"/>
                <w:sz w:val="24"/>
                <w:szCs w:val="24"/>
                <w:lang w:val="sr-Cyrl-RS"/>
              </w:rPr>
              <w:t xml:space="preserve"> </w:t>
            </w:r>
            <w:r w:rsidR="005E5435" w:rsidRPr="007958C1">
              <w:rPr>
                <w:rFonts w:ascii="Times New Roman" w:eastAsia="Times New Roman" w:hAnsi="Times New Roman" w:cs="Times New Roman"/>
                <w:color w:val="000000" w:themeColor="text1"/>
                <w:sz w:val="24"/>
                <w:szCs w:val="24"/>
                <w:lang w:val="sr-Latn-RS"/>
              </w:rPr>
              <w:t xml:space="preserve">Постојећа сазнања добијена из </w:t>
            </w:r>
            <w:r w:rsidR="005E5435" w:rsidRPr="007958C1">
              <w:rPr>
                <w:rFonts w:ascii="Times New Roman" w:eastAsia="Times New Roman" w:hAnsi="Times New Roman" w:cs="Times New Roman"/>
                <w:i/>
                <w:iCs/>
                <w:color w:val="000000" w:themeColor="text1"/>
                <w:sz w:val="24"/>
                <w:szCs w:val="24"/>
                <w:lang w:val="sr-Latn-RS"/>
              </w:rPr>
              <w:t xml:space="preserve">in vitro </w:t>
            </w:r>
            <w:r w:rsidR="005E5435" w:rsidRPr="007958C1">
              <w:rPr>
                <w:rFonts w:ascii="Times New Roman" w:eastAsia="Times New Roman" w:hAnsi="Times New Roman" w:cs="Times New Roman"/>
                <w:color w:val="000000" w:themeColor="text1"/>
                <w:sz w:val="24"/>
                <w:szCs w:val="24"/>
                <w:lang w:val="sr-Latn-RS"/>
              </w:rPr>
              <w:t>и</w:t>
            </w:r>
            <w:r w:rsidR="005E5435" w:rsidRPr="007958C1">
              <w:rPr>
                <w:rFonts w:ascii="Times New Roman" w:eastAsia="Times New Roman" w:hAnsi="Times New Roman" w:cs="Times New Roman"/>
                <w:i/>
                <w:iCs/>
                <w:color w:val="000000" w:themeColor="text1"/>
                <w:sz w:val="24"/>
                <w:szCs w:val="24"/>
                <w:lang w:val="sr-Latn-RS"/>
              </w:rPr>
              <w:t xml:space="preserve"> in vivo </w:t>
            </w:r>
            <w:r w:rsidR="005E5435" w:rsidRPr="007958C1">
              <w:rPr>
                <w:rFonts w:ascii="Times New Roman" w:eastAsia="Times New Roman" w:hAnsi="Times New Roman" w:cs="Times New Roman"/>
                <w:color w:val="000000" w:themeColor="text1"/>
                <w:sz w:val="24"/>
                <w:szCs w:val="24"/>
                <w:lang w:val="sr-Latn-RS"/>
              </w:rPr>
              <w:t xml:space="preserve">експеримената као и искуства у клиничкој пракси недвосмислено сугеришу анти-инфламаторно дејство дапсона. Међутим </w:t>
            </w:r>
            <w:r w:rsidR="0003594B">
              <w:rPr>
                <w:rFonts w:ascii="Times New Roman" w:eastAsia="Times New Roman" w:hAnsi="Times New Roman" w:cs="Times New Roman"/>
                <w:color w:val="000000" w:themeColor="text1"/>
                <w:sz w:val="24"/>
                <w:szCs w:val="24"/>
                <w:lang w:val="sr-Cyrl-RS"/>
              </w:rPr>
              <w:t>доступна</w:t>
            </w:r>
            <w:r w:rsidR="005E5435" w:rsidRPr="007958C1">
              <w:rPr>
                <w:rFonts w:ascii="Times New Roman" w:eastAsia="Times New Roman" w:hAnsi="Times New Roman" w:cs="Times New Roman"/>
                <w:color w:val="000000" w:themeColor="text1"/>
                <w:sz w:val="24"/>
                <w:szCs w:val="24"/>
                <w:lang w:val="sr-Latn-RS"/>
              </w:rPr>
              <w:t xml:space="preserve"> сазнања о анти-инфламаторним својствима дапсона се сматрају оскудиним за потпуно разумевања повољног терапијског одговора код пацијената оболелих од неутрофилних дерматоза. Разјашњење непотпуне слике о утицају дапсона на функцију неутрофилних гранулоцита, као и на ћелије адаптивног имунског одговора, представља </w:t>
            </w:r>
            <w:r w:rsidR="00E10B46">
              <w:rPr>
                <w:rFonts w:ascii="Times New Roman" w:eastAsia="Times New Roman" w:hAnsi="Times New Roman" w:cs="Times New Roman"/>
                <w:color w:val="000000" w:themeColor="text1"/>
                <w:sz w:val="24"/>
                <w:szCs w:val="24"/>
                <w:lang w:val="sr-Cyrl-RS"/>
              </w:rPr>
              <w:t xml:space="preserve">предмет </w:t>
            </w:r>
            <w:r w:rsidR="005E5435" w:rsidRPr="007958C1">
              <w:rPr>
                <w:rFonts w:ascii="Times New Roman" w:eastAsia="Times New Roman" w:hAnsi="Times New Roman" w:cs="Times New Roman"/>
                <w:color w:val="000000" w:themeColor="text1"/>
                <w:sz w:val="24"/>
                <w:szCs w:val="24"/>
                <w:lang w:val="sr-Latn-RS"/>
              </w:rPr>
              <w:t>овог пројекта.</w:t>
            </w:r>
            <w:r w:rsidR="00E10B46" w:rsidRPr="0073149D">
              <w:rPr>
                <w:rFonts w:ascii="Times New Roman" w:eastAsia="Times New Roman" w:hAnsi="Times New Roman" w:cs="Times New Roman"/>
                <w:color w:val="000000" w:themeColor="text1"/>
                <w:kern w:val="0"/>
                <w:sz w:val="24"/>
                <w:szCs w:val="24"/>
                <w:lang w:val="sr-Latn-BA"/>
              </w:rPr>
              <w:t xml:space="preserve"> То би могло довести до проширења терапијских индикација дапсона, нарочито као допунске терапије у лечењу других болести са инфламаторном основом.</w:t>
            </w:r>
          </w:p>
        </w:tc>
      </w:tr>
      <w:tr w:rsidR="00000ED0" w:rsidRPr="00713317" w14:paraId="0ECBFD32" w14:textId="77777777" w:rsidTr="00122623">
        <w:tc>
          <w:tcPr>
            <w:tcW w:w="9350" w:type="dxa"/>
          </w:tcPr>
          <w:p w14:paraId="0305C10F" w14:textId="35488377" w:rsidR="00000ED0" w:rsidRPr="007958C1" w:rsidRDefault="00000ED0" w:rsidP="00122623">
            <w:pPr>
              <w:spacing w:line="360" w:lineRule="auto"/>
              <w:rPr>
                <w:rFonts w:ascii="Times New Roman" w:hAnsi="Times New Roman" w:cs="Times New Roman"/>
                <w:b/>
                <w:bCs/>
                <w:sz w:val="24"/>
                <w:szCs w:val="24"/>
                <w:lang w:val="sr-Cyrl-RS"/>
              </w:rPr>
            </w:pPr>
            <w:r w:rsidRPr="007958C1">
              <w:rPr>
                <w:rFonts w:ascii="Times New Roman" w:hAnsi="Times New Roman" w:cs="Times New Roman"/>
                <w:sz w:val="24"/>
                <w:szCs w:val="24"/>
                <w:lang w:val="sr-Cyrl-RS"/>
              </w:rPr>
              <w:t xml:space="preserve">3. </w:t>
            </w:r>
            <w:r w:rsidR="00530423" w:rsidRPr="007958C1">
              <w:rPr>
                <w:rFonts w:ascii="Times New Roman" w:hAnsi="Times New Roman" w:cs="Times New Roman"/>
                <w:sz w:val="24"/>
                <w:szCs w:val="24"/>
                <w:lang w:val="sr-Cyrl-RS"/>
              </w:rPr>
              <w:t>Циљеви истраживања докторске дисертације</w:t>
            </w:r>
          </w:p>
        </w:tc>
      </w:tr>
      <w:tr w:rsidR="00000ED0" w:rsidRPr="00713317" w14:paraId="2CB876ED" w14:textId="77777777" w:rsidTr="00122623">
        <w:tc>
          <w:tcPr>
            <w:tcW w:w="9350" w:type="dxa"/>
          </w:tcPr>
          <w:p w14:paraId="3D8A490F" w14:textId="0AE5A026"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1.</w:t>
            </w:r>
            <w:r w:rsidRPr="007958C1">
              <w:rPr>
                <w:rFonts w:ascii="Times New Roman" w:hAnsi="Times New Roman" w:cs="Times New Roman"/>
                <w:sz w:val="24"/>
                <w:szCs w:val="24"/>
                <w:lang w:val="sr-Latn-BA"/>
              </w:rPr>
              <w:tab/>
              <w:t xml:space="preserve">Испитивање дозно зависног цитотоксичног ефекта дапсона (40 μg/ml-20 μg/ml-10 μg/ml-5μg/ml) на моделима хуманих PMNs, </w:t>
            </w:r>
            <w:r w:rsidRPr="00E10B46">
              <w:rPr>
                <w:rFonts w:ascii="Times New Roman" w:hAnsi="Times New Roman" w:cs="Times New Roman"/>
                <w:i/>
                <w:iCs/>
                <w:sz w:val="24"/>
                <w:szCs w:val="24"/>
                <w:lang w:val="sr-Latn-BA"/>
              </w:rPr>
              <w:t>in vitro</w:t>
            </w:r>
          </w:p>
          <w:p w14:paraId="7D218E53"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2.</w:t>
            </w:r>
            <w:r w:rsidRPr="007958C1">
              <w:rPr>
                <w:rFonts w:ascii="Times New Roman" w:hAnsi="Times New Roman" w:cs="Times New Roman"/>
                <w:sz w:val="24"/>
                <w:szCs w:val="24"/>
                <w:lang w:val="sr-Latn-BA"/>
              </w:rPr>
              <w:tab/>
              <w:t xml:space="preserve">Испитивање ефекта различитих концентрација дапсона на интензитет продукције ROS-ова на хуманим PMNs, стимулисаним са: PMA, fMLP, калцијум јонофором (CaI), IL-8 i TNF-α, </w:t>
            </w:r>
            <w:r w:rsidRPr="00E10B46">
              <w:rPr>
                <w:rFonts w:ascii="Times New Roman" w:hAnsi="Times New Roman" w:cs="Times New Roman"/>
                <w:i/>
                <w:iCs/>
                <w:sz w:val="24"/>
                <w:szCs w:val="24"/>
                <w:lang w:val="sr-Latn-BA"/>
              </w:rPr>
              <w:t>in vitro</w:t>
            </w:r>
            <w:r w:rsidRPr="007958C1">
              <w:rPr>
                <w:rFonts w:ascii="Times New Roman" w:hAnsi="Times New Roman" w:cs="Times New Roman"/>
                <w:sz w:val="24"/>
                <w:szCs w:val="24"/>
                <w:lang w:val="sr-Latn-BA"/>
              </w:rPr>
              <w:t>.</w:t>
            </w:r>
          </w:p>
          <w:p w14:paraId="0B5E0A1B"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lastRenderedPageBreak/>
              <w:t>3.</w:t>
            </w:r>
            <w:r w:rsidRPr="007958C1">
              <w:rPr>
                <w:rFonts w:ascii="Times New Roman" w:hAnsi="Times New Roman" w:cs="Times New Roman"/>
                <w:sz w:val="24"/>
                <w:szCs w:val="24"/>
                <w:lang w:val="sr-Latn-BA"/>
              </w:rPr>
              <w:tab/>
              <w:t xml:space="preserve">Испитивање ефекта различитих концентрација дапсона на ослобађање неутрофилних ванћелијских замки (нетозе) на хуманим PMNs, стимулисаних са PMA или CaI, </w:t>
            </w:r>
            <w:r w:rsidRPr="00E10B46">
              <w:rPr>
                <w:rFonts w:ascii="Times New Roman" w:hAnsi="Times New Roman" w:cs="Times New Roman"/>
                <w:i/>
                <w:iCs/>
                <w:sz w:val="24"/>
                <w:szCs w:val="24"/>
                <w:lang w:val="sr-Latn-BA"/>
              </w:rPr>
              <w:t>in vitro</w:t>
            </w:r>
            <w:r w:rsidRPr="007958C1">
              <w:rPr>
                <w:rFonts w:ascii="Times New Roman" w:hAnsi="Times New Roman" w:cs="Times New Roman"/>
                <w:sz w:val="24"/>
                <w:szCs w:val="24"/>
                <w:lang w:val="sr-Latn-BA"/>
              </w:rPr>
              <w:t>.</w:t>
            </w:r>
          </w:p>
          <w:p w14:paraId="31B65C57"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4.</w:t>
            </w:r>
            <w:r w:rsidRPr="007958C1">
              <w:rPr>
                <w:rFonts w:ascii="Times New Roman" w:hAnsi="Times New Roman" w:cs="Times New Roman"/>
                <w:sz w:val="24"/>
                <w:szCs w:val="24"/>
                <w:lang w:val="sr-Latn-BA"/>
              </w:rPr>
              <w:tab/>
              <w:t>Испитивање ефекта различитих концентрација дапсонa на секрецију IL-8 и ензима азурофилних гранула: неутрофилне еластазе (NE) и мијелопероксидазе (MPO) у супернатантима култура хуманим PMNs, стимулисаниим са fMLP и TNF-α.</w:t>
            </w:r>
          </w:p>
          <w:p w14:paraId="3C0147BA"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5.</w:t>
            </w:r>
            <w:r w:rsidRPr="007958C1">
              <w:rPr>
                <w:rFonts w:ascii="Times New Roman" w:hAnsi="Times New Roman" w:cs="Times New Roman"/>
                <w:sz w:val="24"/>
                <w:szCs w:val="24"/>
                <w:lang w:val="sr-Latn-BA"/>
              </w:rPr>
              <w:tab/>
              <w:t>Испитивање фенотипских карактеристика хуманим PMNs, третираних различитим концентрацијама дапсона и стимулисаних са fMLP, IL-8 и TNF-α на основу маркера: CD16, CD62L, CD32, CD89, CD181, CD88, CD11b, CD18, CD66.</w:t>
            </w:r>
          </w:p>
          <w:p w14:paraId="18298769"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6.</w:t>
            </w:r>
            <w:r w:rsidRPr="007958C1">
              <w:rPr>
                <w:rFonts w:ascii="Times New Roman" w:hAnsi="Times New Roman" w:cs="Times New Roman"/>
                <w:sz w:val="24"/>
                <w:szCs w:val="24"/>
                <w:lang w:val="sr-Latn-BA"/>
              </w:rPr>
              <w:tab/>
              <w:t>Испитивање фенотипских и функционалних карактеристика moDC добијених у присуству различитих концентрација дапсона на нивоу:</w:t>
            </w:r>
          </w:p>
          <w:p w14:paraId="0C3C7CA6"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a.</w:t>
            </w:r>
            <w:r w:rsidRPr="007958C1">
              <w:rPr>
                <w:rFonts w:ascii="Times New Roman" w:hAnsi="Times New Roman" w:cs="Times New Roman"/>
                <w:sz w:val="24"/>
                <w:szCs w:val="24"/>
                <w:lang w:val="sr-Latn-BA"/>
              </w:rPr>
              <w:tab/>
              <w:t>Експресије површинаких и унутраћелијских маркера: CD14, CD1a, CCR2, Arg-1, CD209, CD206, CD40, IL-12, CD86, ILT-3, ILT-4, CD83, HLA-DR, CD44, CD80, ICOSL, CCR7, TGF-β, IL-10, CD11c, TNF-α, CD73, CD274, CXCR4, CCL5, IDO-1, CD4, CD39</w:t>
            </w:r>
          </w:p>
          <w:p w14:paraId="078693F2"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b.</w:t>
            </w:r>
            <w:r w:rsidRPr="007958C1">
              <w:rPr>
                <w:rFonts w:ascii="Times New Roman" w:hAnsi="Times New Roman" w:cs="Times New Roman"/>
                <w:sz w:val="24"/>
                <w:szCs w:val="24"/>
                <w:lang w:val="sr-Latn-BA"/>
              </w:rPr>
              <w:tab/>
              <w:t>Концентрацију цитокина (IL1β, IL-6, IL.10. IL-12, IL-23, IL-17, TNF-α, TGF-β) у moDC културама;</w:t>
            </w:r>
          </w:p>
          <w:p w14:paraId="50E661C3"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c.</w:t>
            </w:r>
            <w:r w:rsidRPr="007958C1">
              <w:rPr>
                <w:rFonts w:ascii="Times New Roman" w:hAnsi="Times New Roman" w:cs="Times New Roman"/>
                <w:sz w:val="24"/>
                <w:szCs w:val="24"/>
                <w:lang w:val="sr-Latn-BA"/>
              </w:rPr>
              <w:tab/>
              <w:t>Утицаја на пролиферацију Т лимфоцита у ко-култури.</w:t>
            </w:r>
          </w:p>
          <w:p w14:paraId="31414E2E" w14:textId="77777777" w:rsidR="00530423" w:rsidRPr="007958C1" w:rsidRDefault="00530423" w:rsidP="00530423">
            <w:pPr>
              <w:spacing w:line="360" w:lineRule="auto"/>
              <w:rPr>
                <w:rFonts w:ascii="Times New Roman" w:hAnsi="Times New Roman" w:cs="Times New Roman"/>
                <w:sz w:val="24"/>
                <w:szCs w:val="24"/>
                <w:lang w:val="sr-Latn-BA"/>
              </w:rPr>
            </w:pPr>
            <w:r w:rsidRPr="007958C1">
              <w:rPr>
                <w:rFonts w:ascii="Times New Roman" w:hAnsi="Times New Roman" w:cs="Times New Roman"/>
                <w:sz w:val="24"/>
                <w:szCs w:val="24"/>
                <w:lang w:val="sr-Latn-BA"/>
              </w:rPr>
              <w:t>d.</w:t>
            </w:r>
            <w:r w:rsidRPr="007958C1">
              <w:rPr>
                <w:rFonts w:ascii="Times New Roman" w:hAnsi="Times New Roman" w:cs="Times New Roman"/>
                <w:sz w:val="24"/>
                <w:szCs w:val="24"/>
                <w:lang w:val="sr-Latn-BA"/>
              </w:rPr>
              <w:tab/>
              <w:t>Концнетрације цитокина (IL-5, IL-13, IL-2, IL-6, IL-9, IL-10. IFNγ, IL-17A, IL-17F, IL-4, IL-21, IL-22, TNF-α) у ко- култури moDC и Т лимфоцита.</w:t>
            </w:r>
          </w:p>
          <w:p w14:paraId="40D45472" w14:textId="31611A78" w:rsidR="00000ED0" w:rsidRPr="007958C1" w:rsidRDefault="00530423" w:rsidP="005304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e.</w:t>
            </w:r>
            <w:r w:rsidRPr="007958C1">
              <w:rPr>
                <w:rFonts w:ascii="Times New Roman" w:hAnsi="Times New Roman" w:cs="Times New Roman"/>
                <w:sz w:val="24"/>
                <w:szCs w:val="24"/>
                <w:lang w:val="sr-Latn-BA"/>
              </w:rPr>
              <w:tab/>
              <w:t>Процентуалне заступљености субпопулација Т лимфоцита у ко-култури на основу експресије површинских и унутарћелијских маркера: CD4, CD8, ICOS, IFN-γ, IL17, IL.4, IL10, CD127, CD25, TGF-β, FoxP3, CD38.</w:t>
            </w:r>
          </w:p>
        </w:tc>
      </w:tr>
      <w:tr w:rsidR="00530423" w:rsidRPr="00000ED0" w14:paraId="111FEDCB" w14:textId="77777777" w:rsidTr="00530423">
        <w:tc>
          <w:tcPr>
            <w:tcW w:w="9350" w:type="dxa"/>
          </w:tcPr>
          <w:p w14:paraId="3BC50A10" w14:textId="677B4B66" w:rsidR="00530423" w:rsidRPr="007958C1" w:rsidRDefault="00530423" w:rsidP="005304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lastRenderedPageBreak/>
              <w:t>4. Хипотезе докторске дисертације</w:t>
            </w:r>
          </w:p>
        </w:tc>
      </w:tr>
      <w:tr w:rsidR="00530423" w:rsidRPr="00713317" w14:paraId="72CF0276" w14:textId="77777777" w:rsidTr="00530423">
        <w:trPr>
          <w:trHeight w:val="4067"/>
        </w:trPr>
        <w:tc>
          <w:tcPr>
            <w:tcW w:w="9350" w:type="dxa"/>
          </w:tcPr>
          <w:p w14:paraId="74028650" w14:textId="77777777" w:rsidR="00530423" w:rsidRPr="007958C1" w:rsidRDefault="00530423" w:rsidP="00530423">
            <w:p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eastAsia="Times New Roman" w:hAnsi="Times New Roman" w:cs="Times New Roman"/>
                <w:color w:val="000000" w:themeColor="text1"/>
                <w:sz w:val="24"/>
                <w:szCs w:val="24"/>
                <w:lang w:val="sr-Latn-BA"/>
              </w:rPr>
              <w:lastRenderedPageBreak/>
              <w:t xml:space="preserve">На основу досадашњих сазнања оправдана су даља истраживања анти-инфламаторних и имуномодулаторних својстава дапсона. У том циљу постављене су следеће хипотезе: </w:t>
            </w:r>
          </w:p>
          <w:p w14:paraId="1FE799F5" w14:textId="77777777" w:rsidR="00530423" w:rsidRPr="007958C1" w:rsidRDefault="00530423" w:rsidP="00530423">
            <w:pPr>
              <w:pStyle w:val="ListParagraph"/>
              <w:numPr>
                <w:ilvl w:val="0"/>
                <w:numId w:val="4"/>
              </w:numPr>
              <w:spacing w:before="100" w:beforeAutospacing="1" w:after="100" w:afterAutospacing="1" w:line="360" w:lineRule="auto"/>
              <w:ind w:left="360"/>
              <w:jc w:val="both"/>
              <w:rPr>
                <w:rFonts w:ascii="Times New Roman" w:eastAsia="Times New Roman" w:hAnsi="Times New Roman" w:cs="Times New Roman"/>
                <w:color w:val="000000" w:themeColor="text1"/>
                <w:sz w:val="24"/>
                <w:szCs w:val="24"/>
                <w:lang w:val="sr-Latn-BA"/>
              </w:rPr>
            </w:pPr>
            <w:r w:rsidRPr="007958C1">
              <w:rPr>
                <w:rFonts w:ascii="Times New Roman" w:eastAsia="Times New Roman" w:hAnsi="Times New Roman" w:cs="Times New Roman"/>
                <w:color w:val="000000" w:themeColor="text1"/>
                <w:sz w:val="24"/>
                <w:szCs w:val="24"/>
                <w:lang w:val="sr-Latn-BA"/>
              </w:rPr>
              <w:t xml:space="preserve">Нетоксичне концентрације дапсона мењају фенотипске и функционалне карактеристике хуманих полиморфонуклеарних ћелија периферне крви (PMNs), </w:t>
            </w:r>
            <w:r w:rsidRPr="007958C1">
              <w:rPr>
                <w:rFonts w:ascii="Times New Roman" w:eastAsia="Times New Roman" w:hAnsi="Times New Roman" w:cs="Times New Roman"/>
                <w:i/>
                <w:iCs/>
                <w:color w:val="000000" w:themeColor="text1"/>
                <w:sz w:val="24"/>
                <w:szCs w:val="24"/>
                <w:lang w:val="sr-Latn-BA"/>
              </w:rPr>
              <w:t>in vitro.</w:t>
            </w:r>
          </w:p>
          <w:p w14:paraId="130A1F41" w14:textId="77777777" w:rsidR="00530423" w:rsidRPr="007958C1" w:rsidRDefault="00530423" w:rsidP="00530423">
            <w:pPr>
              <w:pStyle w:val="ListParagraph"/>
              <w:numPr>
                <w:ilvl w:val="0"/>
                <w:numId w:val="4"/>
              </w:numPr>
              <w:spacing w:before="100" w:beforeAutospacing="1" w:after="100" w:afterAutospacing="1" w:line="360" w:lineRule="auto"/>
              <w:ind w:left="360"/>
              <w:jc w:val="both"/>
              <w:rPr>
                <w:rFonts w:ascii="Times New Roman" w:eastAsia="Times New Roman" w:hAnsi="Times New Roman" w:cs="Times New Roman"/>
                <w:color w:val="000000" w:themeColor="text1"/>
                <w:sz w:val="24"/>
                <w:szCs w:val="24"/>
                <w:lang w:val="sr-Latn-BA"/>
              </w:rPr>
            </w:pPr>
            <w:r w:rsidRPr="007958C1">
              <w:rPr>
                <w:rFonts w:ascii="Times New Roman" w:eastAsia="Times New Roman" w:hAnsi="Times New Roman" w:cs="Times New Roman"/>
                <w:color w:val="000000" w:themeColor="text1"/>
                <w:sz w:val="24"/>
                <w:szCs w:val="24"/>
                <w:lang w:val="sr-Latn-BA"/>
              </w:rPr>
              <w:t>Нетоксичне концентрације дапсона модулишу фенотипске карактеристике зрелих хуманих дендритиских ћелија моноцитног порекла (moDC),</w:t>
            </w:r>
            <w:r w:rsidRPr="007958C1">
              <w:rPr>
                <w:rFonts w:ascii="Times New Roman" w:eastAsia="Times New Roman" w:hAnsi="Times New Roman" w:cs="Times New Roman"/>
                <w:i/>
                <w:iCs/>
                <w:color w:val="000000" w:themeColor="text1"/>
                <w:sz w:val="24"/>
                <w:szCs w:val="24"/>
                <w:lang w:val="sr-Latn-BA"/>
              </w:rPr>
              <w:t xml:space="preserve"> in vitro</w:t>
            </w:r>
          </w:p>
          <w:p w14:paraId="0B706B3F" w14:textId="31BEF090" w:rsidR="00530423" w:rsidRPr="007958C1" w:rsidRDefault="00530423" w:rsidP="00530423">
            <w:pPr>
              <w:pStyle w:val="ListParagraph"/>
              <w:numPr>
                <w:ilvl w:val="0"/>
                <w:numId w:val="4"/>
              </w:numPr>
              <w:spacing w:before="100" w:beforeAutospacing="1" w:after="100" w:afterAutospacing="1" w:line="360" w:lineRule="auto"/>
              <w:ind w:left="360"/>
              <w:jc w:val="both"/>
              <w:rPr>
                <w:rFonts w:ascii="Times New Roman" w:eastAsia="Times New Roman" w:hAnsi="Times New Roman" w:cs="Times New Roman"/>
                <w:color w:val="000000" w:themeColor="text1"/>
                <w:sz w:val="24"/>
                <w:szCs w:val="24"/>
                <w:lang w:val="sr-Latn-BA"/>
              </w:rPr>
            </w:pPr>
            <w:r w:rsidRPr="007958C1">
              <w:rPr>
                <w:rFonts w:ascii="Times New Roman" w:eastAsia="Times New Roman" w:hAnsi="Times New Roman" w:cs="Times New Roman"/>
                <w:color w:val="000000" w:themeColor="text1"/>
                <w:sz w:val="24"/>
                <w:szCs w:val="24"/>
                <w:lang w:val="sr-Latn-BA"/>
              </w:rPr>
              <w:t xml:space="preserve">Нетоксичне концентрације дапсона модулишу својства moDC да обликују Т ћелијски (Th) одговор, </w:t>
            </w:r>
            <w:r w:rsidRPr="007958C1">
              <w:rPr>
                <w:rFonts w:ascii="Times New Roman" w:eastAsia="Times New Roman" w:hAnsi="Times New Roman" w:cs="Times New Roman"/>
                <w:i/>
                <w:iCs/>
                <w:color w:val="000000" w:themeColor="text1"/>
                <w:sz w:val="24"/>
                <w:szCs w:val="24"/>
                <w:lang w:val="sr-Latn-BA"/>
              </w:rPr>
              <w:t>in vitro</w:t>
            </w:r>
            <w:r w:rsidRPr="007958C1">
              <w:rPr>
                <w:rFonts w:ascii="Times New Roman" w:eastAsia="Times New Roman" w:hAnsi="Times New Roman" w:cs="Times New Roman"/>
                <w:color w:val="000000" w:themeColor="text1"/>
                <w:sz w:val="24"/>
                <w:szCs w:val="24"/>
                <w:lang w:val="sr-Latn-BA"/>
              </w:rPr>
              <w:t>.</w:t>
            </w:r>
          </w:p>
        </w:tc>
      </w:tr>
      <w:tr w:rsidR="00530423" w:rsidRPr="00530423" w14:paraId="3F91DBFE" w14:textId="77777777" w:rsidTr="00122623">
        <w:tc>
          <w:tcPr>
            <w:tcW w:w="9350" w:type="dxa"/>
          </w:tcPr>
          <w:p w14:paraId="4DE4049D" w14:textId="431A3790" w:rsidR="00530423" w:rsidRPr="007958C1" w:rsidRDefault="00530423"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5.Методе истраживања и инструменти (опрема)</w:t>
            </w:r>
          </w:p>
        </w:tc>
      </w:tr>
      <w:tr w:rsidR="00530423" w:rsidRPr="00530423" w14:paraId="3DE55C7E" w14:textId="77777777" w:rsidTr="00F86F35">
        <w:trPr>
          <w:trHeight w:val="1610"/>
        </w:trPr>
        <w:tc>
          <w:tcPr>
            <w:tcW w:w="9350" w:type="dxa"/>
          </w:tcPr>
          <w:p w14:paraId="0CAE3054" w14:textId="24006C5F" w:rsidR="00530423" w:rsidRPr="007958C1" w:rsidRDefault="00530423" w:rsidP="00F86F35">
            <w:pPr>
              <w:spacing w:before="100" w:beforeAutospacing="1" w:after="100" w:afterAutospacing="1" w:line="360" w:lineRule="auto"/>
              <w:jc w:val="both"/>
              <w:rPr>
                <w:rFonts w:ascii="Times New Roman" w:hAnsi="Times New Roman" w:cs="Times New Roman"/>
                <w:sz w:val="24"/>
                <w:szCs w:val="24"/>
                <w:lang w:val="sr-Cyrl-RS"/>
              </w:rPr>
            </w:pPr>
            <w:r w:rsidRPr="007958C1">
              <w:rPr>
                <w:rFonts w:ascii="Times New Roman" w:hAnsi="Times New Roman" w:cs="Times New Roman"/>
                <w:sz w:val="24"/>
                <w:szCs w:val="24"/>
                <w:lang w:val="sr-Latn-BA"/>
              </w:rPr>
              <w:t xml:space="preserve">Истраживање ће бити спроведено у Центру за биомедицинске науке Медицинског факултета у Фочи, Универзитета у Источном Сарајеву. Сагласност за извођење студије прибавиће се од Етичког Комитета Медицинског факултета у Фочи. Крв ће бити узета од добровољних даваоца, након давања информисаног пристанка. За извођење експеримената планираних у предлогу докторске тезе користиће се следећи материјали и методе: </w:t>
            </w:r>
          </w:p>
          <w:p w14:paraId="7A6ADB93" w14:textId="3D7BE003" w:rsidR="00530423" w:rsidRPr="007958C1" w:rsidRDefault="00530423" w:rsidP="00F86F35">
            <w:pPr>
              <w:pStyle w:val="ListParagraph"/>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t>Изолација неутрофилних гранулоцита</w:t>
            </w:r>
            <w:r w:rsidRPr="007958C1">
              <w:rPr>
                <w:rFonts w:ascii="Times New Roman" w:hAnsi="Times New Roman" w:cs="Times New Roman"/>
                <w:sz w:val="24"/>
                <w:szCs w:val="24"/>
                <w:lang w:val="sr-Cyrl-RS"/>
              </w:rPr>
              <w:t xml:space="preserve"> и</w:t>
            </w:r>
            <w:r w:rsidRPr="007958C1">
              <w:rPr>
                <w:rFonts w:ascii="Times New Roman" w:hAnsi="Times New Roman" w:cs="Times New Roman"/>
                <w:sz w:val="24"/>
                <w:szCs w:val="24"/>
                <w:lang w:val="sr-Latn-BA"/>
              </w:rPr>
              <w:t xml:space="preserve"> мононуклеара периферне крви из крви здравих добровољних донора</w:t>
            </w:r>
          </w:p>
          <w:p w14:paraId="330A1F4E" w14:textId="2FDFF30C" w:rsidR="00F86F35" w:rsidRPr="007958C1" w:rsidRDefault="00530423" w:rsidP="00F86F35">
            <w:pPr>
              <w:pStyle w:val="ListParagraph"/>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Cyrl-RS"/>
              </w:rPr>
              <w:t xml:space="preserve">Диференцијација моноцита (сортираних из популације мононуклеара) у присуству фактора </w:t>
            </w:r>
            <w:r w:rsidRPr="007958C1">
              <w:rPr>
                <w:rFonts w:ascii="Times New Roman" w:hAnsi="Times New Roman" w:cs="Times New Roman"/>
                <w:sz w:val="24"/>
                <w:szCs w:val="24"/>
              </w:rPr>
              <w:t>GM</w:t>
            </w:r>
            <w:r w:rsidR="00F86F35" w:rsidRPr="007958C1">
              <w:rPr>
                <w:rFonts w:ascii="Times New Roman" w:hAnsi="Times New Roman" w:cs="Times New Roman"/>
                <w:sz w:val="24"/>
                <w:szCs w:val="24"/>
              </w:rPr>
              <w:t>-CSF</w:t>
            </w:r>
            <w:r w:rsidR="00F86F35" w:rsidRPr="007958C1">
              <w:rPr>
                <w:rFonts w:ascii="Times New Roman" w:hAnsi="Times New Roman" w:cs="Times New Roman"/>
                <w:sz w:val="24"/>
                <w:szCs w:val="24"/>
                <w:lang w:val="sr-Cyrl-RS"/>
              </w:rPr>
              <w:t xml:space="preserve"> и </w:t>
            </w:r>
            <w:r w:rsidR="00F86F35" w:rsidRPr="007958C1">
              <w:rPr>
                <w:rFonts w:ascii="Times New Roman" w:hAnsi="Times New Roman" w:cs="Times New Roman"/>
                <w:sz w:val="24"/>
                <w:szCs w:val="24"/>
              </w:rPr>
              <w:t>IL-4</w:t>
            </w:r>
          </w:p>
          <w:p w14:paraId="4A4DFAED" w14:textId="530452A1" w:rsidR="00F86F35" w:rsidRPr="007958C1" w:rsidRDefault="00530423" w:rsidP="00F86F35">
            <w:pPr>
              <w:pStyle w:val="ListParagraph"/>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t xml:space="preserve"> </w:t>
            </w:r>
            <w:r w:rsidR="00F86F35" w:rsidRPr="007958C1">
              <w:rPr>
                <w:rFonts w:ascii="Times New Roman" w:hAnsi="Times New Roman" w:cs="Times New Roman"/>
                <w:sz w:val="24"/>
                <w:szCs w:val="24"/>
                <w:lang w:val="sr-Cyrl-RS"/>
              </w:rPr>
              <w:t xml:space="preserve">Проточна цитометрија </w:t>
            </w:r>
            <w:r w:rsidRPr="007958C1">
              <w:rPr>
                <w:rFonts w:ascii="Times New Roman" w:hAnsi="Times New Roman" w:cs="Times New Roman"/>
                <w:sz w:val="24"/>
                <w:szCs w:val="24"/>
                <w:lang w:val="sr-Latn-BA"/>
              </w:rPr>
              <w:t>(flow cytomery)</w:t>
            </w:r>
          </w:p>
          <w:p w14:paraId="42A48E17" w14:textId="77777777" w:rsidR="00F86F35" w:rsidRPr="007958C1" w:rsidRDefault="00530423" w:rsidP="00F86F35">
            <w:pPr>
              <w:pStyle w:val="ListParagraph"/>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t xml:space="preserve">Хемилуминисценција </w:t>
            </w:r>
          </w:p>
          <w:p w14:paraId="210DE72B" w14:textId="77777777" w:rsidR="00F86F35" w:rsidRPr="007958C1" w:rsidRDefault="00530423" w:rsidP="00F86F35">
            <w:pPr>
              <w:pStyle w:val="ListParagraph"/>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t xml:space="preserve">Флуоресценција </w:t>
            </w:r>
          </w:p>
          <w:p w14:paraId="324EE645" w14:textId="77777777" w:rsidR="00530423" w:rsidRPr="007958C1" w:rsidRDefault="00F86F35" w:rsidP="00F86F35">
            <w:pPr>
              <w:pStyle w:val="ListParagraph"/>
              <w:numPr>
                <w:ilvl w:val="0"/>
                <w:numId w:val="6"/>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t>ELISA</w:t>
            </w:r>
          </w:p>
          <w:p w14:paraId="34B925A1" w14:textId="3BC83CEC" w:rsidR="00F86F35" w:rsidRPr="007958C1" w:rsidRDefault="00F86F35" w:rsidP="00F86F35">
            <w:p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Cyrl-ME"/>
              </w:rPr>
            </w:pPr>
            <w:r w:rsidRPr="007958C1">
              <w:rPr>
                <w:rFonts w:ascii="Times New Roman" w:hAnsi="Times New Roman" w:cs="Times New Roman"/>
                <w:sz w:val="24"/>
                <w:szCs w:val="24"/>
                <w:lang w:val="sr-Cyrl-ME"/>
              </w:rPr>
              <w:t>Резултати ће бити анализирани прим</w:t>
            </w:r>
            <w:r w:rsidR="00E10B46">
              <w:rPr>
                <w:rFonts w:ascii="Times New Roman" w:hAnsi="Times New Roman" w:cs="Times New Roman"/>
                <w:sz w:val="24"/>
                <w:szCs w:val="24"/>
                <w:lang w:val="sr-Cyrl-ME"/>
              </w:rPr>
              <w:t>е</w:t>
            </w:r>
            <w:r w:rsidRPr="007958C1">
              <w:rPr>
                <w:rFonts w:ascii="Times New Roman" w:hAnsi="Times New Roman" w:cs="Times New Roman"/>
                <w:sz w:val="24"/>
                <w:szCs w:val="24"/>
                <w:lang w:val="sr-Cyrl-ME"/>
              </w:rPr>
              <w:t xml:space="preserve">ном одговарајућих параметарских и непараметарских тестова (ANOVA, студентов т тест, AUC). Минималан број </w:t>
            </w:r>
            <w:r w:rsidR="00E10B46">
              <w:rPr>
                <w:rFonts w:ascii="Times New Roman" w:hAnsi="Times New Roman" w:cs="Times New Roman"/>
                <w:sz w:val="24"/>
                <w:szCs w:val="24"/>
                <w:lang w:val="sr-Cyrl-ME"/>
              </w:rPr>
              <w:t>експеримената</w:t>
            </w:r>
            <w:r w:rsidRPr="007958C1">
              <w:rPr>
                <w:rFonts w:ascii="Times New Roman" w:hAnsi="Times New Roman" w:cs="Times New Roman"/>
                <w:sz w:val="24"/>
                <w:szCs w:val="24"/>
                <w:lang w:val="sr-Cyrl-ME"/>
              </w:rPr>
              <w:t xml:space="preserve"> ће бити </w:t>
            </w:r>
            <w:r w:rsidR="00E10B46">
              <w:rPr>
                <w:rFonts w:ascii="Times New Roman" w:hAnsi="Times New Roman" w:cs="Times New Roman"/>
                <w:sz w:val="24"/>
                <w:szCs w:val="24"/>
                <w:lang w:val="sr-Cyrl-ME"/>
              </w:rPr>
              <w:t>3</w:t>
            </w:r>
            <w:r w:rsidRPr="007958C1">
              <w:rPr>
                <w:rFonts w:ascii="Times New Roman" w:hAnsi="Times New Roman" w:cs="Times New Roman"/>
                <w:sz w:val="24"/>
                <w:szCs w:val="24"/>
                <w:lang w:val="sr-Cyrl-ME"/>
              </w:rPr>
              <w:t>. Резултати ће бити обрађивани у SPSS 24 и Graph pad Prism 9, а као ниво статистичке значајности разлика биће узета вредност p&lt;0.05.</w:t>
            </w:r>
          </w:p>
        </w:tc>
      </w:tr>
      <w:tr w:rsidR="00F86F35" w:rsidRPr="00530423" w14:paraId="216A7434" w14:textId="77777777" w:rsidTr="00122623">
        <w:tc>
          <w:tcPr>
            <w:tcW w:w="9350" w:type="dxa"/>
          </w:tcPr>
          <w:p w14:paraId="236CD66A" w14:textId="56283DDD" w:rsidR="00F86F35" w:rsidRPr="007958C1" w:rsidRDefault="00F86F35" w:rsidP="00F86F35">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lastRenderedPageBreak/>
              <w:t>6.Очекивани резултати докторске дисертације</w:t>
            </w:r>
          </w:p>
        </w:tc>
      </w:tr>
      <w:tr w:rsidR="00F86F35" w:rsidRPr="00530423" w14:paraId="0F852713" w14:textId="77777777" w:rsidTr="00F86F35">
        <w:trPr>
          <w:trHeight w:val="2051"/>
        </w:trPr>
        <w:tc>
          <w:tcPr>
            <w:tcW w:w="9350" w:type="dxa"/>
          </w:tcPr>
          <w:p w14:paraId="6F970419" w14:textId="51254CD8" w:rsidR="00F86F35" w:rsidRPr="007958C1" w:rsidRDefault="00F86F35" w:rsidP="00F86F35">
            <w:pPr>
              <w:spacing w:before="100" w:beforeAutospacing="1" w:after="100" w:afterAutospacing="1" w:line="360" w:lineRule="auto"/>
              <w:jc w:val="both"/>
              <w:rPr>
                <w:rFonts w:ascii="Times New Roman" w:eastAsia="Times New Roman" w:hAnsi="Times New Roman" w:cs="Times New Roman"/>
                <w:color w:val="000000" w:themeColor="text1"/>
                <w:kern w:val="0"/>
                <w:sz w:val="24"/>
                <w:szCs w:val="24"/>
                <w:lang w:val="sr-Latn-BA"/>
              </w:rPr>
            </w:pPr>
            <w:r w:rsidRPr="007958C1">
              <w:rPr>
                <w:rFonts w:ascii="Times New Roman" w:eastAsia="Times New Roman" w:hAnsi="Times New Roman" w:cs="Times New Roman"/>
                <w:color w:val="000000" w:themeColor="text1"/>
                <w:kern w:val="0"/>
                <w:sz w:val="24"/>
                <w:szCs w:val="24"/>
                <w:lang w:val="sr-Latn-BA"/>
              </w:rPr>
              <w:t>Основни циљ овог пројекта је да допринесе разјашњену анти-инфламаторних и имуномодулаторних својстава дапсона, као и молекуларног механизма који се налази у основи његовог деловања. То би могло довести до проширења терапијских индикација дапсона, нарочито као допунске терапије у лечењу других болести са инфламаторном основом.</w:t>
            </w:r>
          </w:p>
        </w:tc>
      </w:tr>
      <w:tr w:rsidR="00F86F35" w:rsidRPr="00530423" w14:paraId="55E84A03" w14:textId="77777777" w:rsidTr="00122623">
        <w:tc>
          <w:tcPr>
            <w:tcW w:w="9350" w:type="dxa"/>
          </w:tcPr>
          <w:p w14:paraId="0238BE47" w14:textId="0264A812" w:rsidR="00F86F35" w:rsidRPr="007958C1" w:rsidRDefault="00F86F35"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7. Актуелност и подобност теме докторске дисертације</w:t>
            </w:r>
          </w:p>
        </w:tc>
      </w:tr>
      <w:tr w:rsidR="00F86F35" w:rsidRPr="00F86F35" w14:paraId="6ECFF094" w14:textId="77777777" w:rsidTr="00122623">
        <w:trPr>
          <w:trHeight w:val="1610"/>
        </w:trPr>
        <w:tc>
          <w:tcPr>
            <w:tcW w:w="9350" w:type="dxa"/>
          </w:tcPr>
          <w:p w14:paraId="707C6231" w14:textId="19587029" w:rsidR="00F86F35" w:rsidRPr="007958C1" w:rsidRDefault="00F86F35" w:rsidP="00D26B52">
            <w:pPr>
              <w:spacing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Тема докторске тезе је актуелна и у научном и у стручном смислу те се по постављеним циљевима може сматрати подобном за самостално научно истраживање. Дапсон као анти-инфламаторни агенс представљају актуелну тему истраживања претходних деценија. Адаптивни и урођени имунски  су важан дио патогенезе различитих болести, те је важно испитиати утицај дапсона на функционалне и фенотипске карактеристике неуторфила и дендритиских ћелија, </w:t>
            </w:r>
            <w:r w:rsidRPr="007958C1">
              <w:rPr>
                <w:rFonts w:ascii="Times New Roman" w:hAnsi="Times New Roman" w:cs="Times New Roman"/>
                <w:i/>
                <w:iCs/>
                <w:sz w:val="24"/>
                <w:szCs w:val="24"/>
                <w:lang w:val="sr-Latn-BA"/>
              </w:rPr>
              <w:t>in vitro</w:t>
            </w:r>
            <w:r w:rsidRPr="007958C1">
              <w:rPr>
                <w:rFonts w:ascii="Times New Roman" w:hAnsi="Times New Roman" w:cs="Times New Roman"/>
                <w:sz w:val="24"/>
                <w:szCs w:val="24"/>
                <w:lang w:val="sr-Latn-BA"/>
              </w:rPr>
              <w:t>. Наслов пријављене дисертације „</w:t>
            </w:r>
            <w:r w:rsidR="00D26B52" w:rsidRPr="007958C1">
              <w:rPr>
                <w:rFonts w:ascii="Times New Roman" w:hAnsi="Times New Roman" w:cs="Times New Roman"/>
                <w:sz w:val="24"/>
                <w:szCs w:val="24"/>
                <w:shd w:val="clear" w:color="auto" w:fill="FFFFFF"/>
                <w:lang w:val="sr-Latn-BA"/>
              </w:rPr>
              <w:t xml:space="preserve">Анти-инфламаторна и имуномодулаторна својства дапсона на хуманим ћелијама периферне крви, </w:t>
            </w:r>
            <w:r w:rsidR="00D26B52" w:rsidRPr="007958C1">
              <w:rPr>
                <w:rFonts w:ascii="Times New Roman" w:hAnsi="Times New Roman" w:cs="Times New Roman"/>
                <w:i/>
                <w:iCs/>
                <w:sz w:val="24"/>
                <w:szCs w:val="24"/>
                <w:shd w:val="clear" w:color="auto" w:fill="FFFFFF"/>
                <w:lang w:val="sr-Latn-BA"/>
              </w:rPr>
              <w:t>in vitro</w:t>
            </w:r>
            <w:r w:rsidR="00D26B52" w:rsidRPr="007958C1">
              <w:rPr>
                <w:rFonts w:ascii="Times New Roman" w:hAnsi="Times New Roman" w:cs="Times New Roman"/>
                <w:sz w:val="24"/>
                <w:szCs w:val="24"/>
                <w:lang w:val="sr-Latn-BA"/>
              </w:rPr>
              <w:t>“ j</w:t>
            </w:r>
            <w:r w:rsidRPr="007958C1">
              <w:rPr>
                <w:rFonts w:ascii="Times New Roman" w:hAnsi="Times New Roman" w:cs="Times New Roman"/>
                <w:sz w:val="24"/>
                <w:szCs w:val="24"/>
                <w:lang w:val="sr-Latn-BA"/>
              </w:rPr>
              <w:t>е потпуно јасан, и изражава суштину проблематике којом ће се кандидат бавити у току истраживања.</w:t>
            </w:r>
          </w:p>
        </w:tc>
      </w:tr>
      <w:tr w:rsidR="0092327F" w:rsidRPr="00530423" w14:paraId="15B6154C" w14:textId="77777777" w:rsidTr="00122623">
        <w:tc>
          <w:tcPr>
            <w:tcW w:w="9350" w:type="dxa"/>
          </w:tcPr>
          <w:p w14:paraId="766EDA35" w14:textId="4636E4B5" w:rsidR="0092327F" w:rsidRPr="007958C1" w:rsidRDefault="00114ED4"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8. Преглед стања у подручју истраживања (код нас и у свијету)</w:t>
            </w:r>
          </w:p>
        </w:tc>
      </w:tr>
      <w:tr w:rsidR="0092327F" w:rsidRPr="00530423" w14:paraId="214CFDBE" w14:textId="77777777" w:rsidTr="003B552A">
        <w:trPr>
          <w:trHeight w:val="890"/>
        </w:trPr>
        <w:tc>
          <w:tcPr>
            <w:tcW w:w="9350" w:type="dxa"/>
          </w:tcPr>
          <w:p w14:paraId="6544F3E1" w14:textId="70C39A25" w:rsidR="0092327F" w:rsidRPr="007958C1" w:rsidRDefault="006E6EEA" w:rsidP="002B2A1E">
            <w:p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RS"/>
              </w:rPr>
            </w:pPr>
            <w:r w:rsidRPr="007958C1">
              <w:rPr>
                <w:rFonts w:ascii="Times New Roman" w:eastAsia="Times New Roman" w:hAnsi="Times New Roman" w:cs="Times New Roman"/>
                <w:color w:val="000000" w:themeColor="text1"/>
                <w:sz w:val="24"/>
                <w:szCs w:val="24"/>
                <w:lang w:val="sr-Latn-RS"/>
              </w:rPr>
              <w:t xml:space="preserve">У литератури постоји велики број извештаја и студија о благотворном деловању дапсона у клиничкој пракси. Поред тога, механизам његовог анти-инфламаторног деловања и даље остаје непознаница. Анти-инфламаторно дејство дапсона је првобитно испитивано на различитим инфламаторним моделима, </w:t>
            </w:r>
            <w:r w:rsidRPr="007958C1">
              <w:rPr>
                <w:rFonts w:ascii="Times New Roman" w:hAnsi="Times New Roman" w:cs="Times New Roman"/>
                <w:i/>
                <w:iCs/>
                <w:sz w:val="24"/>
                <w:szCs w:val="24"/>
                <w:lang w:val="sr-Latn-RS"/>
              </w:rPr>
              <w:t>in vivo</w:t>
            </w:r>
            <w:r w:rsidRPr="007958C1">
              <w:rPr>
                <w:rFonts w:ascii="Times New Roman" w:eastAsia="Times New Roman" w:hAnsi="Times New Roman" w:cs="Times New Roman"/>
                <w:color w:val="000000" w:themeColor="text1"/>
                <w:sz w:val="24"/>
                <w:szCs w:val="24"/>
                <w:lang w:val="sr-Latn-RS"/>
              </w:rPr>
              <w:t>. Прве студије су започете још седамдесетих година на анималним моделима кожних обољења. Уочено је да дапсон (</w:t>
            </w:r>
            <w:r w:rsidRPr="007958C1">
              <w:rPr>
                <w:rFonts w:ascii="Times New Roman" w:hAnsi="Times New Roman" w:cs="Times New Roman"/>
                <w:sz w:val="24"/>
                <w:szCs w:val="24"/>
                <w:lang w:val="sr-Latn-RS"/>
              </w:rPr>
              <w:t>100 mg/kg</w:t>
            </w:r>
            <w:r w:rsidRPr="007958C1">
              <w:rPr>
                <w:rFonts w:ascii="Times New Roman" w:eastAsia="Times New Roman" w:hAnsi="Times New Roman" w:cs="Times New Roman"/>
                <w:color w:val="000000" w:themeColor="text1"/>
                <w:sz w:val="24"/>
                <w:szCs w:val="24"/>
                <w:lang w:val="sr-Latn-RS"/>
              </w:rPr>
              <w:t xml:space="preserve">, једна доза, Вистар пацов) на моделима едема, индукованог каолином и anti-IgG, доводи до смањења истог. На моделу морког прасета дапсон (160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једна доза) је смањио еритем након излагања UV зрацима (120 сек), као и праг бола на моделу, гљивицама индуковане, хипергласије код Вистар пацова (50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100</w:t>
            </w:r>
            <w:r w:rsidRPr="007958C1">
              <w:rPr>
                <w:rFonts w:ascii="Times New Roman" w:hAnsi="Times New Roman" w:cs="Times New Roman"/>
                <w:sz w:val="24"/>
                <w:szCs w:val="24"/>
                <w:lang w:val="sr-Latn-RS"/>
              </w:rPr>
              <w:t xml:space="preserve"> mg/kg</w:t>
            </w:r>
            <w:r w:rsidRPr="007958C1">
              <w:rPr>
                <w:rFonts w:ascii="Times New Roman" w:eastAsia="Times New Roman" w:hAnsi="Times New Roman" w:cs="Times New Roman"/>
                <w:color w:val="000000" w:themeColor="text1"/>
                <w:sz w:val="24"/>
                <w:szCs w:val="24"/>
                <w:lang w:val="sr-Latn-RS"/>
              </w:rPr>
              <w:t xml:space="preserve"> и 200 mg/kg, 2 h некон инфекције, једна доза). Такође дапсон (50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100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и 200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5 дана, Вистар пацов) је смањио раст гранулома, индукованог карагенаном. Показано је да дапсон смањује запаљење ткива црева, као и његово оштећење на више гастроинтенстиналних инфламторних, </w:t>
            </w:r>
            <w:r w:rsidRPr="007958C1">
              <w:rPr>
                <w:rFonts w:ascii="Times New Roman" w:hAnsi="Times New Roman" w:cs="Times New Roman"/>
                <w:i/>
                <w:iCs/>
                <w:sz w:val="24"/>
                <w:szCs w:val="24"/>
                <w:lang w:val="sr-Latn-RS"/>
              </w:rPr>
              <w:t>in vivo</w:t>
            </w:r>
            <w:r w:rsidRPr="007958C1">
              <w:rPr>
                <w:rFonts w:ascii="Times New Roman" w:eastAsia="Times New Roman" w:hAnsi="Times New Roman" w:cs="Times New Roman"/>
                <w:color w:val="000000" w:themeColor="text1"/>
                <w:sz w:val="24"/>
                <w:szCs w:val="24"/>
                <w:lang w:val="sr-Latn-RS"/>
              </w:rPr>
              <w:t xml:space="preserve"> модела. Терапија дапсоном (12.5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5 дана) је смањила активност мијелопероксидазе (MPO) и експресију фактора некрозе тумора α (TNF-α) у </w:t>
            </w:r>
            <w:r w:rsidRPr="007958C1">
              <w:rPr>
                <w:rFonts w:ascii="Times New Roman" w:eastAsia="Times New Roman" w:hAnsi="Times New Roman" w:cs="Times New Roman"/>
                <w:color w:val="000000" w:themeColor="text1"/>
                <w:sz w:val="24"/>
                <w:szCs w:val="24"/>
                <w:lang w:val="sr-Latn-RS"/>
              </w:rPr>
              <w:lastRenderedPageBreak/>
              <w:t xml:space="preserve">цревима, на моделу, ацетатном киселином индукованог, колитиса код Вистар пацова. И на моделу колитиса, индукованог три-нитробензосулфоничном киселином (TNBS), примена дапсона (12.5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и 20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7 дана, Вистар пацов) смањује оштећење ткива црева и редукује ниво TNFα и интерферона γ (IFN-γ). Такође на моделу желудачне ерозије, индуковане етанолом, стресом и индометацином, дапсон (1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3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и 10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једна доза, Вистар пацов) је редуковао активност MPO и експресије TNFα и интерлеукина 1β (IL-1β) у ткивним леукоцитима желуца. У наведеним студијама доказано је да дапсон испољава своје анти-инфламаторно дејство инхибицијом NFκB пута (</w:t>
            </w:r>
            <w:r w:rsidRPr="007958C1">
              <w:rPr>
                <w:rFonts w:ascii="Times New Roman" w:hAnsi="Times New Roman" w:cs="Times New Roman"/>
                <w:sz w:val="24"/>
                <w:szCs w:val="24"/>
                <w:lang w:val="sr-Latn-RS"/>
              </w:rPr>
              <w:t xml:space="preserve">eнг. </w:t>
            </w:r>
            <w:r w:rsidRPr="007958C1">
              <w:rPr>
                <w:rFonts w:ascii="Times New Roman" w:hAnsi="Times New Roman" w:cs="Times New Roman"/>
                <w:i/>
                <w:iCs/>
                <w:sz w:val="24"/>
                <w:szCs w:val="24"/>
                <w:lang w:val="sr-Latn-RS"/>
              </w:rPr>
              <w:t>Nuclear factor kappa B</w:t>
            </w:r>
            <w:r w:rsidRPr="007958C1">
              <w:rPr>
                <w:rFonts w:ascii="Times New Roman" w:eastAsia="Times New Roman" w:hAnsi="Times New Roman" w:cs="Times New Roman"/>
                <w:color w:val="000000" w:themeColor="text1"/>
                <w:sz w:val="24"/>
                <w:szCs w:val="24"/>
                <w:lang w:val="sr-Latn-RS"/>
              </w:rPr>
              <w:t xml:space="preserve">). Све је више студија и о протективном својству дапсона, посредством анти-инфламаторног и анти-оксиативног деловања. На моделу депресије и анксиозности, узроковане стресом, код Вистар пацова дапсон (5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једна доза) је смањио оштећење ткива и инфламацију, редукцијом нивоа NOX2 и NOX4 (енг. </w:t>
            </w:r>
            <w:r w:rsidRPr="007958C1">
              <w:rPr>
                <w:rFonts w:ascii="Times New Roman" w:hAnsi="Times New Roman" w:cs="Times New Roman"/>
                <w:i/>
                <w:iCs/>
                <w:sz w:val="24"/>
                <w:szCs w:val="24"/>
                <w:lang w:val="sr-Latn-RS"/>
              </w:rPr>
              <w:t>N</w:t>
            </w:r>
            <w:r w:rsidRPr="007958C1">
              <w:rPr>
                <w:rFonts w:ascii="Times New Roman" w:hAnsi="Times New Roman" w:cs="Times New Roman"/>
                <w:i/>
                <w:iCs/>
                <w:sz w:val="24"/>
                <w:szCs w:val="24"/>
                <w:shd w:val="clear" w:color="auto" w:fill="FFFFFF"/>
                <w:lang w:val="sr-Latn-RS"/>
              </w:rPr>
              <w:t xml:space="preserve">icotinamide adenine dinucleotide phosphate </w:t>
            </w:r>
            <w:r w:rsidRPr="007958C1">
              <w:rPr>
                <w:rFonts w:ascii="Times New Roman" w:eastAsia="Times New Roman" w:hAnsi="Times New Roman" w:cs="Times New Roman"/>
                <w:i/>
                <w:iCs/>
                <w:color w:val="000000" w:themeColor="text1"/>
                <w:sz w:val="24"/>
                <w:szCs w:val="24"/>
                <w:lang w:val="sr-Latn-RS"/>
              </w:rPr>
              <w:t>oxidase</w:t>
            </w:r>
            <w:r w:rsidR="00EF4B88" w:rsidRPr="007958C1">
              <w:rPr>
                <w:rFonts w:ascii="Times New Roman" w:eastAsia="Times New Roman" w:hAnsi="Times New Roman" w:cs="Times New Roman"/>
                <w:i/>
                <w:iCs/>
                <w:color w:val="000000" w:themeColor="text1"/>
                <w:sz w:val="24"/>
                <w:szCs w:val="24"/>
                <w:lang w:val="sr-Latn-RS"/>
              </w:rPr>
              <w:t>)</w:t>
            </w:r>
            <w:r w:rsidRPr="007958C1">
              <w:rPr>
                <w:rFonts w:ascii="Times New Roman" w:eastAsia="Times New Roman" w:hAnsi="Times New Roman" w:cs="Times New Roman"/>
                <w:color w:val="000000" w:themeColor="text1"/>
                <w:sz w:val="24"/>
                <w:szCs w:val="24"/>
                <w:lang w:val="sr-Latn-RS"/>
              </w:rPr>
              <w:t xml:space="preserve">. Дапсон је испољио протективно дејство и на моделу, паракватом индуковане, фиброзе плућа на </w:t>
            </w:r>
            <w:r w:rsidRPr="007958C1">
              <w:rPr>
                <w:rFonts w:ascii="Times New Roman" w:hAnsi="Times New Roman" w:cs="Times New Roman"/>
                <w:sz w:val="24"/>
                <w:szCs w:val="24"/>
                <w:lang w:val="sr-Latn-RS"/>
              </w:rPr>
              <w:t xml:space="preserve">BALB/c </w:t>
            </w:r>
            <w:r w:rsidRPr="007958C1">
              <w:rPr>
                <w:rFonts w:ascii="Times New Roman" w:eastAsia="Times New Roman" w:hAnsi="Times New Roman" w:cs="Times New Roman"/>
                <w:color w:val="000000" w:themeColor="text1"/>
                <w:sz w:val="24"/>
                <w:szCs w:val="24"/>
                <w:lang w:val="sr-Latn-RS"/>
              </w:rPr>
              <w:t>мишевима. (</w:t>
            </w:r>
            <w:r w:rsidRPr="007958C1">
              <w:rPr>
                <w:rFonts w:ascii="Times New Roman" w:hAnsi="Times New Roman" w:cs="Times New Roman"/>
                <w:sz w:val="24"/>
                <w:szCs w:val="24"/>
                <w:lang w:val="sr-Latn-RS"/>
              </w:rPr>
              <w:t xml:space="preserve">0.5 mg/kg i 2 mg/kg, </w:t>
            </w:r>
            <w:r w:rsidRPr="007958C1">
              <w:rPr>
                <w:rFonts w:ascii="Times New Roman" w:eastAsia="Times New Roman" w:hAnsi="Times New Roman" w:cs="Times New Roman"/>
                <w:color w:val="000000" w:themeColor="text1"/>
                <w:sz w:val="24"/>
                <w:szCs w:val="24"/>
                <w:lang w:val="sr-Latn-RS"/>
              </w:rPr>
              <w:t xml:space="preserve">7 дана, пре индукције фиброзе) редукцијом експресије NOX4 и активности PKCμ (енг. </w:t>
            </w:r>
            <w:r w:rsidRPr="007958C1">
              <w:rPr>
                <w:rFonts w:ascii="Times New Roman" w:hAnsi="Times New Roman" w:cs="Times New Roman"/>
                <w:i/>
                <w:iCs/>
                <w:sz w:val="24"/>
                <w:szCs w:val="24"/>
                <w:lang w:val="sr-Latn-RS"/>
              </w:rPr>
              <w:t>Protein kinase Cμ</w:t>
            </w:r>
            <w:r w:rsidRPr="007958C1">
              <w:rPr>
                <w:rFonts w:ascii="Times New Roman" w:eastAsia="Times New Roman" w:hAnsi="Times New Roman" w:cs="Times New Roman"/>
                <w:color w:val="000000" w:themeColor="text1"/>
                <w:sz w:val="24"/>
                <w:szCs w:val="24"/>
                <w:lang w:val="sr-Latn-RS"/>
              </w:rPr>
              <w:t xml:space="preserve">). Слични резултати су добијени и на моделима оштећења исхемијом/реперфусијом. Дапсон (10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12 дана) је показао свој протективни потенцијал и смањење нивоа TNF-α, IL-1β и каспазе 3 на моделу исопротеренолом индукованог инфарка миокарда код Вистар пацова. Док је на моделима бубрежног оштећења исхемијом/реперфусијом (1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3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и 10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Вистар пацов) и торзије/дисторзије тестиса, проћене исхемијом и реперфузијом, (12 </w:t>
            </w:r>
            <w:r w:rsidRPr="007958C1">
              <w:rPr>
                <w:rFonts w:ascii="Times New Roman" w:hAnsi="Times New Roman" w:cs="Times New Roman"/>
                <w:sz w:val="24"/>
                <w:szCs w:val="24"/>
                <w:lang w:val="sr-Latn-RS"/>
              </w:rPr>
              <w:t>mg/kg</w:t>
            </w:r>
            <w:r w:rsidRPr="007958C1">
              <w:rPr>
                <w:rFonts w:ascii="Times New Roman" w:eastAsia="Times New Roman" w:hAnsi="Times New Roman" w:cs="Times New Roman"/>
                <w:color w:val="000000" w:themeColor="text1"/>
                <w:sz w:val="24"/>
                <w:szCs w:val="24"/>
                <w:lang w:val="sr-Latn-RS"/>
              </w:rPr>
              <w:t xml:space="preserve">, једна доза, Вистар пацов) довео до смањења инфламације, и хистопатолошких знакова оштећења ткива повећањем активности SOD (енг. </w:t>
            </w:r>
            <w:r w:rsidRPr="007958C1">
              <w:rPr>
                <w:rFonts w:ascii="Times New Roman" w:eastAsia="Times New Roman" w:hAnsi="Times New Roman" w:cs="Times New Roman"/>
                <w:i/>
                <w:iCs/>
                <w:color w:val="000000" w:themeColor="text1"/>
                <w:sz w:val="24"/>
                <w:szCs w:val="24"/>
                <w:lang w:val="sr-Latn-RS"/>
              </w:rPr>
              <w:t>Superoxide dismutase</w:t>
            </w:r>
            <w:r w:rsidRPr="007958C1">
              <w:rPr>
                <w:rFonts w:ascii="Times New Roman" w:eastAsia="Times New Roman" w:hAnsi="Times New Roman" w:cs="Times New Roman"/>
                <w:color w:val="000000" w:themeColor="text1"/>
                <w:sz w:val="24"/>
                <w:szCs w:val="24"/>
                <w:lang w:val="sr-Latn-RS"/>
              </w:rPr>
              <w:t xml:space="preserve">) у ткиву и смањењем експресије NFκB у серуму. Уједно сазнања и из </w:t>
            </w:r>
            <w:r w:rsidRPr="007958C1">
              <w:rPr>
                <w:rFonts w:ascii="Times New Roman" w:eastAsia="Times New Roman" w:hAnsi="Times New Roman" w:cs="Times New Roman"/>
                <w:i/>
                <w:iCs/>
                <w:color w:val="000000" w:themeColor="text1"/>
                <w:sz w:val="24"/>
                <w:szCs w:val="24"/>
                <w:lang w:val="sr-Latn-RS"/>
              </w:rPr>
              <w:t>in vitro</w:t>
            </w:r>
            <w:r w:rsidRPr="007958C1">
              <w:rPr>
                <w:rFonts w:ascii="Times New Roman" w:eastAsia="Times New Roman" w:hAnsi="Times New Roman" w:cs="Times New Roman"/>
                <w:color w:val="000000" w:themeColor="text1"/>
                <w:sz w:val="24"/>
                <w:szCs w:val="24"/>
                <w:lang w:val="sr-Latn-RS"/>
              </w:rPr>
              <w:t xml:space="preserve"> студија о дапсону сугеришу широк спектар анти-инфламаторног деловања. Дапсон (</w:t>
            </w:r>
            <w:r w:rsidRPr="007958C1">
              <w:rPr>
                <w:rStyle w:val="Strong"/>
                <w:rFonts w:ascii="Times New Roman" w:hAnsi="Times New Roman" w:cs="Times New Roman"/>
                <w:b w:val="0"/>
                <w:bCs w:val="0"/>
                <w:sz w:val="24"/>
                <w:szCs w:val="24"/>
                <w:shd w:val="clear" w:color="auto" w:fill="FFFFFF"/>
                <w:lang w:val="sr-Latn-RS"/>
              </w:rPr>
              <w:t>0.3 μg/ml, 1 μg/ml, 10 μg/ml</w:t>
            </w:r>
            <w:r w:rsidRPr="007958C1">
              <w:rPr>
                <w:rFonts w:ascii="Times New Roman" w:eastAsia="Times New Roman" w:hAnsi="Times New Roman" w:cs="Times New Roman"/>
                <w:color w:val="000000" w:themeColor="text1"/>
                <w:sz w:val="24"/>
                <w:szCs w:val="24"/>
                <w:lang w:val="sr-Latn-RS"/>
              </w:rPr>
              <w:t>) доводи до смањења продукције интерлеукина 8 (IL-8) у култури хуманих бронхијалних ћелија (NHBE), стимулисаних са липополисахаридом (LPS) инхибирајући NFκB транскрипциони фактор. Други аутори су показали да дапсон редукује ниво интерлеукина 1α (IL-1α ) и IL-8 (</w:t>
            </w:r>
            <w:r w:rsidRPr="007958C1">
              <w:rPr>
                <w:rStyle w:val="Strong"/>
                <w:rFonts w:ascii="Times New Roman" w:hAnsi="Times New Roman" w:cs="Times New Roman"/>
                <w:b w:val="0"/>
                <w:bCs w:val="0"/>
                <w:sz w:val="24"/>
                <w:szCs w:val="24"/>
                <w:shd w:val="clear" w:color="auto" w:fill="FFFFFF"/>
                <w:lang w:val="sr-Latn-RS"/>
              </w:rPr>
              <w:t>0.1 μg/ml, 4 μg/ml, 40 μg/ml</w:t>
            </w:r>
            <w:r w:rsidRPr="007958C1">
              <w:rPr>
                <w:rFonts w:ascii="Times New Roman" w:eastAsia="Times New Roman" w:hAnsi="Times New Roman" w:cs="Times New Roman"/>
                <w:color w:val="000000" w:themeColor="text1"/>
                <w:sz w:val="24"/>
                <w:szCs w:val="24"/>
                <w:lang w:val="sr-Latn-RS"/>
              </w:rPr>
              <w:t xml:space="preserve">) култури хуманих кератиноцита, стимулисаних са </w:t>
            </w:r>
            <w:r w:rsidRPr="007958C1">
              <w:rPr>
                <w:rFonts w:ascii="Times New Roman" w:hAnsi="Times New Roman" w:cs="Times New Roman"/>
                <w:i/>
                <w:iCs/>
                <w:sz w:val="24"/>
                <w:szCs w:val="24"/>
                <w:lang w:val="sr-Latn-RS"/>
              </w:rPr>
              <w:t>Cutibacterium acne</w:t>
            </w:r>
            <w:r w:rsidRPr="007958C1">
              <w:rPr>
                <w:rFonts w:ascii="Times New Roman" w:eastAsia="Times New Roman" w:hAnsi="Times New Roman" w:cs="Times New Roman"/>
                <w:color w:val="000000" w:themeColor="text1"/>
                <w:sz w:val="24"/>
                <w:szCs w:val="24"/>
                <w:lang w:val="sr-Latn-RS"/>
              </w:rPr>
              <w:t>, као и IL-8 (</w:t>
            </w:r>
            <w:r w:rsidRPr="007958C1">
              <w:rPr>
                <w:rStyle w:val="Strong"/>
                <w:rFonts w:ascii="Times New Roman" w:hAnsi="Times New Roman" w:cs="Times New Roman"/>
                <w:b w:val="0"/>
                <w:bCs w:val="0"/>
                <w:sz w:val="24"/>
                <w:szCs w:val="24"/>
                <w:shd w:val="clear" w:color="auto" w:fill="FFFFFF"/>
                <w:lang w:val="sr-Latn-RS"/>
              </w:rPr>
              <w:t>4 μg/ml, 40 μg/ml</w:t>
            </w:r>
            <w:r w:rsidRPr="007958C1">
              <w:rPr>
                <w:rFonts w:ascii="Times New Roman" w:eastAsia="Times New Roman" w:hAnsi="Times New Roman" w:cs="Times New Roman"/>
                <w:color w:val="000000" w:themeColor="text1"/>
                <w:sz w:val="24"/>
                <w:szCs w:val="24"/>
                <w:lang w:val="sr-Latn-RS"/>
              </w:rPr>
              <w:t>) у култури, стимулисаних са IgG антителима, из серума оболелих од булозног пемфигоида</w:t>
            </w:r>
            <w:r w:rsidR="00EF4B88" w:rsidRPr="007958C1">
              <w:rPr>
                <w:rFonts w:ascii="Times New Roman" w:eastAsia="Times New Roman" w:hAnsi="Times New Roman" w:cs="Times New Roman"/>
                <w:color w:val="000000" w:themeColor="text1"/>
                <w:sz w:val="24"/>
                <w:szCs w:val="24"/>
                <w:lang w:val="sr-Latn-RS"/>
              </w:rPr>
              <w:t>.</w:t>
            </w:r>
          </w:p>
        </w:tc>
      </w:tr>
      <w:tr w:rsidR="0092327F" w:rsidRPr="00530423" w14:paraId="59E906D8" w14:textId="77777777" w:rsidTr="00122623">
        <w:tc>
          <w:tcPr>
            <w:tcW w:w="9350" w:type="dxa"/>
          </w:tcPr>
          <w:p w14:paraId="21AF374B" w14:textId="745D5D3C" w:rsidR="0092327F" w:rsidRPr="007958C1" w:rsidRDefault="00EE34B5"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lastRenderedPageBreak/>
              <w:t>9. Веза са досадашњим истраживањим</w:t>
            </w:r>
          </w:p>
        </w:tc>
      </w:tr>
      <w:tr w:rsidR="0092327F" w:rsidRPr="00F86F35" w14:paraId="32516A1C" w14:textId="77777777" w:rsidTr="00122623">
        <w:trPr>
          <w:trHeight w:val="1610"/>
        </w:trPr>
        <w:tc>
          <w:tcPr>
            <w:tcW w:w="9350" w:type="dxa"/>
          </w:tcPr>
          <w:p w14:paraId="4E190E96" w14:textId="5934B3FA" w:rsidR="0092327F" w:rsidRPr="007958C1" w:rsidRDefault="002B2A1E" w:rsidP="00A218A5">
            <w:p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RS"/>
              </w:rPr>
            </w:pPr>
            <w:r w:rsidRPr="007958C1">
              <w:rPr>
                <w:rFonts w:ascii="Times New Roman" w:eastAsia="Times New Roman" w:hAnsi="Times New Roman" w:cs="Times New Roman"/>
                <w:color w:val="000000" w:themeColor="text1"/>
                <w:kern w:val="0"/>
                <w:sz w:val="24"/>
                <w:szCs w:val="24"/>
                <w:lang w:val="sr-Latn-BA"/>
              </w:rPr>
              <w:t xml:space="preserve">Постојећа сазнања добијена из </w:t>
            </w:r>
            <w:r w:rsidRPr="007958C1">
              <w:rPr>
                <w:rFonts w:ascii="Times New Roman" w:eastAsia="Times New Roman" w:hAnsi="Times New Roman" w:cs="Times New Roman"/>
                <w:i/>
                <w:iCs/>
                <w:color w:val="000000" w:themeColor="text1"/>
                <w:kern w:val="0"/>
                <w:sz w:val="24"/>
                <w:szCs w:val="24"/>
                <w:lang w:val="sr-Latn-BA"/>
              </w:rPr>
              <w:t xml:space="preserve">in vitro </w:t>
            </w:r>
            <w:r w:rsidRPr="007958C1">
              <w:rPr>
                <w:rFonts w:ascii="Times New Roman" w:eastAsia="Times New Roman" w:hAnsi="Times New Roman" w:cs="Times New Roman"/>
                <w:color w:val="000000" w:themeColor="text1"/>
                <w:kern w:val="0"/>
                <w:sz w:val="24"/>
                <w:szCs w:val="24"/>
                <w:lang w:val="sr-Latn-BA"/>
              </w:rPr>
              <w:t>и</w:t>
            </w:r>
            <w:r w:rsidRPr="007958C1">
              <w:rPr>
                <w:rFonts w:ascii="Times New Roman" w:eastAsia="Times New Roman" w:hAnsi="Times New Roman" w:cs="Times New Roman"/>
                <w:i/>
                <w:iCs/>
                <w:color w:val="000000" w:themeColor="text1"/>
                <w:kern w:val="0"/>
                <w:sz w:val="24"/>
                <w:szCs w:val="24"/>
                <w:lang w:val="sr-Latn-BA"/>
              </w:rPr>
              <w:t xml:space="preserve"> in vivo </w:t>
            </w:r>
            <w:r w:rsidRPr="007958C1">
              <w:rPr>
                <w:rFonts w:ascii="Times New Roman" w:eastAsia="Times New Roman" w:hAnsi="Times New Roman" w:cs="Times New Roman"/>
                <w:color w:val="000000" w:themeColor="text1"/>
                <w:kern w:val="0"/>
                <w:sz w:val="24"/>
                <w:szCs w:val="24"/>
                <w:lang w:val="sr-Latn-BA"/>
              </w:rPr>
              <w:t xml:space="preserve">експеримената као и искуства у клиничкој пракси недвосмислено сугеришу анти-инфламаторно дејство дапсона. Међутим тачан механизам његовог дејства није потпуно разјашњен. У литератури се претпостављају два механизма деловања дапсона. Сматра се да директо утиче на ефекторску функцију неутрофилнух гранулоцита, примарно смањујући хемотаксу и адхезију посредовану интегринским молекулима. Различити аутори су описали зависност утицаја дапсона на хемотаксу неутрофилних гранулоцита од примењеног стимулуса у култури. Harvath и сар су први показали да дапсон (10μg/ml) редукује хемотаксу неутрофилних гранулоцита стимулисаних са fMLP (енг. </w:t>
            </w:r>
            <w:r w:rsidRPr="007958C1">
              <w:rPr>
                <w:rFonts w:ascii="Times New Roman" w:eastAsia="Times New Roman" w:hAnsi="Times New Roman" w:cs="Times New Roman"/>
                <w:i/>
                <w:iCs/>
                <w:color w:val="000000" w:themeColor="text1"/>
                <w:kern w:val="0"/>
                <w:sz w:val="24"/>
                <w:szCs w:val="24"/>
                <w:lang w:val="sr-Latn-BA"/>
              </w:rPr>
              <w:t>N-Formylmethionyl-leucyl-phenylalanine</w:t>
            </w:r>
            <w:r w:rsidRPr="007958C1">
              <w:rPr>
                <w:rFonts w:ascii="Times New Roman" w:eastAsia="Times New Roman" w:hAnsi="Times New Roman" w:cs="Times New Roman"/>
                <w:color w:val="000000" w:themeColor="text1"/>
                <w:kern w:val="0"/>
                <w:sz w:val="24"/>
                <w:szCs w:val="24"/>
                <w:lang w:val="sr-Latn-BA"/>
              </w:rPr>
              <w:t xml:space="preserve">), док је при стимулацији са C5a (енг. </w:t>
            </w:r>
            <w:r w:rsidRPr="007958C1">
              <w:rPr>
                <w:rStyle w:val="Strong"/>
                <w:rFonts w:ascii="Times New Roman" w:hAnsi="Times New Roman" w:cs="Times New Roman"/>
                <w:b w:val="0"/>
                <w:bCs w:val="0"/>
                <w:i/>
                <w:iCs/>
                <w:sz w:val="24"/>
                <w:szCs w:val="24"/>
                <w:shd w:val="clear" w:color="auto" w:fill="FFFFFF"/>
                <w:lang w:val="sr-Latn-BA"/>
              </w:rPr>
              <w:t>Complement component 5a</w:t>
            </w:r>
            <w:r w:rsidRPr="007958C1">
              <w:rPr>
                <w:rFonts w:ascii="Times New Roman" w:eastAsia="Times New Roman" w:hAnsi="Times New Roman" w:cs="Times New Roman"/>
                <w:color w:val="000000" w:themeColor="text1"/>
                <w:kern w:val="0"/>
                <w:sz w:val="24"/>
                <w:szCs w:val="24"/>
                <w:lang w:val="sr-Latn-BA"/>
              </w:rPr>
              <w:t xml:space="preserve">) и LDCT (енг. </w:t>
            </w:r>
            <w:r w:rsidRPr="007958C1">
              <w:rPr>
                <w:rFonts w:ascii="Times New Roman" w:eastAsia="Times New Roman" w:hAnsi="Times New Roman" w:cs="Times New Roman"/>
                <w:i/>
                <w:iCs/>
                <w:color w:val="000000" w:themeColor="text1"/>
                <w:kern w:val="0"/>
                <w:sz w:val="24"/>
                <w:szCs w:val="24"/>
                <w:lang w:val="sr-Latn-BA"/>
              </w:rPr>
              <w:t>Leukocyte chemotaxis фацтор</w:t>
            </w:r>
            <w:r w:rsidRPr="007958C1">
              <w:rPr>
                <w:rFonts w:ascii="Times New Roman" w:eastAsia="Times New Roman" w:hAnsi="Times New Roman" w:cs="Times New Roman"/>
                <w:color w:val="000000" w:themeColor="text1"/>
                <w:kern w:val="0"/>
                <w:sz w:val="24"/>
                <w:szCs w:val="24"/>
                <w:lang w:val="sr-Latn-BA"/>
              </w:rPr>
              <w:t>) сам ефекат изостао. Booth и сар су указали на дозно зависну инхибицију хемотаксе неутрофилних гранукоцита стимулисаних са fMLP (30 μg/ml 24 % инхибиције; 300 μg/ml: 62 % инхибиције) и IL-8 (100 μg/ml: 24% инхибиције; 300 μg/ml: 61% инхибиције). Са друге стране Аnderson и сар су описали повећање хемотаксе неутрофилних гранулоцита здравих давалаца и оболелих од лепре, након третмана дапсоном (1 mM, 2.5 mM и 5 mM) и стимулације са</w:t>
            </w:r>
            <w:r w:rsidRPr="007958C1">
              <w:rPr>
                <w:rFonts w:ascii="Times New Roman" w:hAnsi="Times New Roman" w:cs="Times New Roman"/>
                <w:color w:val="000000" w:themeColor="text1"/>
                <w:sz w:val="24"/>
                <w:szCs w:val="24"/>
                <w:lang w:val="sr-Latn-BA"/>
              </w:rPr>
              <w:t xml:space="preserve"> A1h </w:t>
            </w:r>
            <w:r w:rsidRPr="007958C1">
              <w:rPr>
                <w:rFonts w:ascii="Times New Roman" w:hAnsi="Times New Roman" w:cs="Times New Roman"/>
                <w:i/>
                <w:iCs/>
                <w:color w:val="000000" w:themeColor="text1"/>
                <w:sz w:val="24"/>
                <w:szCs w:val="24"/>
                <w:lang w:val="sr-Latn-BA"/>
              </w:rPr>
              <w:t>Echerichia. coli</w:t>
            </w:r>
            <w:r w:rsidRPr="007958C1">
              <w:rPr>
                <w:rStyle w:val="Strong"/>
                <w:rFonts w:ascii="Times New Roman" w:hAnsi="Times New Roman" w:cs="Times New Roman"/>
                <w:color w:val="000000" w:themeColor="text1"/>
                <w:sz w:val="24"/>
                <w:szCs w:val="24"/>
                <w:shd w:val="clear" w:color="auto" w:fill="FFFFFF"/>
                <w:lang w:val="sr-Latn-BA"/>
              </w:rPr>
              <w:t xml:space="preserve"> </w:t>
            </w:r>
            <w:r w:rsidRPr="007958C1">
              <w:rPr>
                <w:rFonts w:ascii="Times New Roman" w:eastAsia="Times New Roman" w:hAnsi="Times New Roman" w:cs="Times New Roman"/>
                <w:color w:val="000000" w:themeColor="text1"/>
                <w:kern w:val="0"/>
                <w:sz w:val="24"/>
                <w:szCs w:val="24"/>
                <w:lang w:val="sr-Latn-BA"/>
              </w:rPr>
              <w:t>активираним серумом. Bootth и сар су такође утврдили да дапсон</w:t>
            </w:r>
            <w:r w:rsidRPr="007958C1">
              <w:rPr>
                <w:rFonts w:ascii="Times New Roman" w:eastAsia="Times New Roman" w:hAnsi="Times New Roman" w:cs="Times New Roman"/>
                <w:b/>
                <w:bCs/>
                <w:color w:val="000000" w:themeColor="text1"/>
                <w:kern w:val="0"/>
                <w:sz w:val="24"/>
                <w:szCs w:val="24"/>
                <w:lang w:val="sr-Latn-BA"/>
              </w:rPr>
              <w:t xml:space="preserve"> </w:t>
            </w:r>
            <w:r w:rsidRPr="007958C1">
              <w:rPr>
                <w:rFonts w:ascii="Times New Roman" w:eastAsia="Times New Roman" w:hAnsi="Times New Roman" w:cs="Times New Roman"/>
                <w:color w:val="000000" w:themeColor="text1"/>
                <w:kern w:val="0"/>
                <w:sz w:val="24"/>
                <w:szCs w:val="24"/>
                <w:lang w:val="sr-Latn-BA"/>
              </w:rPr>
              <w:t>(</w:t>
            </w:r>
            <w:r w:rsidRPr="007958C1">
              <w:rPr>
                <w:rStyle w:val="Strong"/>
                <w:rFonts w:ascii="Times New Roman" w:hAnsi="Times New Roman" w:cs="Times New Roman"/>
                <w:b w:val="0"/>
                <w:bCs w:val="0"/>
                <w:sz w:val="24"/>
                <w:szCs w:val="24"/>
                <w:shd w:val="clear" w:color="auto" w:fill="FFFFFF"/>
                <w:lang w:val="sr-Latn-BA"/>
              </w:rPr>
              <w:t>20 μg/ml, 100 μg/ml, 200 μg/ml</w:t>
            </w:r>
            <w:r w:rsidRPr="007958C1">
              <w:rPr>
                <w:rFonts w:ascii="Times New Roman" w:eastAsia="Times New Roman" w:hAnsi="Times New Roman" w:cs="Times New Roman"/>
                <w:b/>
                <w:bCs/>
                <w:color w:val="000000" w:themeColor="text1"/>
                <w:kern w:val="0"/>
                <w:sz w:val="24"/>
                <w:szCs w:val="24"/>
                <w:lang w:val="sr-Latn-BA"/>
              </w:rPr>
              <w:t xml:space="preserve">) </w:t>
            </w:r>
            <w:r w:rsidRPr="007958C1">
              <w:rPr>
                <w:rFonts w:ascii="Times New Roman" w:eastAsia="Times New Roman" w:hAnsi="Times New Roman" w:cs="Times New Roman"/>
                <w:color w:val="000000" w:themeColor="text1"/>
                <w:kern w:val="0"/>
                <w:sz w:val="24"/>
                <w:szCs w:val="24"/>
                <w:lang w:val="sr-Latn-BA"/>
              </w:rPr>
              <w:t xml:space="preserve">умањује адхеренцу утицајем на експресију β2 интегрина: CD11a, CD11c и CD18 на неутрофилним гранулоцитима након стимулације са PMA (енг. </w:t>
            </w:r>
            <w:r w:rsidRPr="007958C1">
              <w:rPr>
                <w:rFonts w:ascii="Times New Roman" w:eastAsia="Times New Roman" w:hAnsi="Times New Roman" w:cs="Times New Roman"/>
                <w:i/>
                <w:iCs/>
                <w:color w:val="000000" w:themeColor="text1"/>
                <w:kern w:val="0"/>
                <w:sz w:val="24"/>
                <w:szCs w:val="24"/>
                <w:lang w:val="sr-Latn-BA"/>
              </w:rPr>
              <w:t>Phorbol-12-myristate-13-acetate</w:t>
            </w:r>
            <w:r w:rsidRPr="007958C1">
              <w:rPr>
                <w:rFonts w:ascii="Times New Roman" w:eastAsia="Times New Roman" w:hAnsi="Times New Roman" w:cs="Times New Roman"/>
                <w:color w:val="000000" w:themeColor="text1"/>
                <w:kern w:val="0"/>
                <w:sz w:val="24"/>
                <w:szCs w:val="24"/>
                <w:lang w:val="sr-Latn-BA"/>
              </w:rPr>
              <w:t>), независно од дозе. Док су Debol и сар пак показали редукцију адхеренце након третмана дапсоном (0.1 Mm-0.6 mM) при стимулацији са C5а, IL-8, LTB</w:t>
            </w:r>
            <w:r w:rsidRPr="007958C1">
              <w:rPr>
                <w:rFonts w:ascii="Times New Roman" w:eastAsia="Times New Roman" w:hAnsi="Times New Roman" w:cs="Times New Roman"/>
                <w:color w:val="000000" w:themeColor="text1"/>
                <w:kern w:val="0"/>
                <w:sz w:val="24"/>
                <w:szCs w:val="24"/>
                <w:vertAlign w:val="subscript"/>
                <w:lang w:val="sr-Latn-BA"/>
              </w:rPr>
              <w:t xml:space="preserve">4 </w:t>
            </w:r>
            <w:r w:rsidRPr="007958C1">
              <w:rPr>
                <w:rFonts w:ascii="Times New Roman" w:eastAsia="Times New Roman" w:hAnsi="Times New Roman" w:cs="Times New Roman"/>
                <w:color w:val="000000" w:themeColor="text1"/>
                <w:kern w:val="0"/>
                <w:sz w:val="24"/>
                <w:szCs w:val="24"/>
                <w:lang w:val="sr-Latn-BA"/>
              </w:rPr>
              <w:t xml:space="preserve">(енг. </w:t>
            </w:r>
            <w:r w:rsidRPr="007958C1">
              <w:rPr>
                <w:rFonts w:ascii="Times New Roman" w:hAnsi="Times New Roman" w:cs="Times New Roman"/>
                <w:i/>
                <w:iCs/>
                <w:sz w:val="24"/>
                <w:szCs w:val="24"/>
                <w:lang w:val="sr-Latn-BA"/>
              </w:rPr>
              <w:t>Leukotriene B</w:t>
            </w:r>
            <w:r w:rsidRPr="007958C1">
              <w:rPr>
                <w:rFonts w:ascii="Times New Roman" w:hAnsi="Times New Roman" w:cs="Times New Roman"/>
                <w:i/>
                <w:iCs/>
                <w:sz w:val="24"/>
                <w:szCs w:val="24"/>
                <w:vertAlign w:val="subscript"/>
                <w:lang w:val="sr-Latn-BA"/>
              </w:rPr>
              <w:t>4</w:t>
            </w:r>
            <w:r w:rsidRPr="007958C1">
              <w:rPr>
                <w:rFonts w:ascii="Times New Roman" w:eastAsia="Times New Roman" w:hAnsi="Times New Roman" w:cs="Times New Roman"/>
                <w:color w:val="000000" w:themeColor="text1"/>
                <w:kern w:val="0"/>
                <w:sz w:val="24"/>
                <w:szCs w:val="24"/>
                <w:lang w:val="sr-Latn-BA"/>
              </w:rPr>
              <w:t xml:space="preserve">), док је ефекат изостао са PMA. Аутори сматрају да је овај ефекат посредован инхибицијом: рецептора спрегнутих са G протеином; синтезе секундарних гласника и експресије CD11b и CD18. Описано је и смањење адхеренце неутрофилних гранулоцита од 75% за IgA и IgG антитела из серума пацијената са булозним пемфигоидом и IgA линеарном дерматозом након третмана дапсоном (50 μg/ml), </w:t>
            </w:r>
            <w:r w:rsidRPr="007958C1">
              <w:rPr>
                <w:rFonts w:ascii="Times New Roman" w:eastAsia="Times New Roman" w:hAnsi="Times New Roman" w:cs="Times New Roman"/>
                <w:i/>
                <w:iCs/>
                <w:color w:val="000000" w:themeColor="text1"/>
                <w:kern w:val="0"/>
                <w:sz w:val="24"/>
                <w:szCs w:val="24"/>
                <w:lang w:val="sr-Latn-BA"/>
              </w:rPr>
              <w:t>in vitro</w:t>
            </w:r>
            <w:r w:rsidRPr="007958C1">
              <w:rPr>
                <w:rFonts w:ascii="Times New Roman" w:eastAsia="Times New Roman" w:hAnsi="Times New Roman" w:cs="Times New Roman"/>
                <w:color w:val="000000" w:themeColor="text1"/>
                <w:kern w:val="0"/>
                <w:sz w:val="24"/>
                <w:szCs w:val="24"/>
                <w:lang w:val="sr-Latn-BA"/>
              </w:rPr>
              <w:t xml:space="preserve">. Показана је и инхибиција адхезије (0.1-80 μg/ml) неутрофилних гранулоцита здравих донора, стимулисаних са TNF-α или PAF (eng. </w:t>
            </w:r>
            <w:r w:rsidRPr="007958C1">
              <w:rPr>
                <w:rFonts w:ascii="Times New Roman" w:hAnsi="Times New Roman" w:cs="Times New Roman"/>
                <w:i/>
                <w:iCs/>
                <w:color w:val="111111"/>
                <w:sz w:val="24"/>
                <w:szCs w:val="24"/>
                <w:shd w:val="clear" w:color="auto" w:fill="FFFFFF"/>
                <w:lang w:val="sr-Latn-BA"/>
              </w:rPr>
              <w:t>Platelet-activating factor</w:t>
            </w:r>
            <w:r w:rsidRPr="007958C1">
              <w:rPr>
                <w:rFonts w:ascii="Times New Roman" w:eastAsia="Times New Roman" w:hAnsi="Times New Roman" w:cs="Times New Roman"/>
                <w:color w:val="000000" w:themeColor="text1"/>
                <w:kern w:val="0"/>
                <w:sz w:val="24"/>
                <w:szCs w:val="24"/>
                <w:lang w:val="sr-Latn-BA"/>
              </w:rPr>
              <w:t xml:space="preserve">), за ћелије епидермиса, инхибицијом експресије CD11b и CD18. Дапсон поседује и антиоксидативна својствам, која се приписују “сакупљању” ROS-ова (енг. </w:t>
            </w:r>
            <w:r w:rsidRPr="007958C1">
              <w:rPr>
                <w:rFonts w:ascii="Times New Roman" w:hAnsi="Times New Roman" w:cs="Times New Roman"/>
                <w:i/>
                <w:iCs/>
                <w:sz w:val="24"/>
                <w:szCs w:val="24"/>
                <w:lang w:val="sr-Latn-BA"/>
              </w:rPr>
              <w:t>Reactive oxygen species</w:t>
            </w:r>
            <w:r w:rsidRPr="007958C1">
              <w:rPr>
                <w:rFonts w:ascii="Times New Roman" w:eastAsia="Times New Roman" w:hAnsi="Times New Roman" w:cs="Times New Roman"/>
                <w:color w:val="000000" w:themeColor="text1"/>
                <w:kern w:val="0"/>
                <w:sz w:val="24"/>
                <w:szCs w:val="24"/>
                <w:lang w:val="sr-Latn-BA"/>
              </w:rPr>
              <w:t xml:space="preserve">) као и инхибицији </w:t>
            </w:r>
            <w:r w:rsidRPr="007958C1">
              <w:rPr>
                <w:rFonts w:ascii="Times New Roman" w:eastAsia="Times New Roman" w:hAnsi="Times New Roman" w:cs="Times New Roman"/>
                <w:color w:val="000000" w:themeColor="text1"/>
                <w:kern w:val="0"/>
                <w:sz w:val="24"/>
                <w:szCs w:val="24"/>
                <w:lang w:val="sr-Latn-BA"/>
              </w:rPr>
              <w:lastRenderedPageBreak/>
              <w:t xml:space="preserve">њихове продукције. Почетком осамдесетих година први пут је описана способност дапсона да неутралише ROS-ове. Након активације неутрофилних гранулоцита са OpZy (енг. </w:t>
            </w:r>
            <w:r w:rsidRPr="007958C1">
              <w:rPr>
                <w:rFonts w:ascii="Times New Roman" w:eastAsia="Times New Roman" w:hAnsi="Times New Roman" w:cs="Times New Roman"/>
                <w:i/>
                <w:iCs/>
                <w:color w:val="000000" w:themeColor="text1"/>
                <w:kern w:val="0"/>
                <w:sz w:val="24"/>
                <w:szCs w:val="24"/>
                <w:lang w:val="sr-Latn-BA"/>
              </w:rPr>
              <w:t>Opsonyzed zymozane</w:t>
            </w:r>
            <w:r w:rsidRPr="007958C1">
              <w:rPr>
                <w:rFonts w:ascii="Times New Roman" w:eastAsia="Times New Roman" w:hAnsi="Times New Roman" w:cs="Times New Roman"/>
                <w:color w:val="000000" w:themeColor="text1"/>
                <w:kern w:val="0"/>
                <w:sz w:val="24"/>
                <w:szCs w:val="24"/>
                <w:lang w:val="sr-Latn-BA"/>
              </w:rPr>
              <w:t>), дапсон је (10 μМ, 100 μМ и 1 mM) неутралисао водоник пероксид (H</w:t>
            </w:r>
            <w:r w:rsidRPr="007958C1">
              <w:rPr>
                <w:rFonts w:ascii="Times New Roman" w:eastAsia="Times New Roman" w:hAnsi="Times New Roman" w:cs="Times New Roman"/>
                <w:color w:val="000000" w:themeColor="text1"/>
                <w:kern w:val="0"/>
                <w:sz w:val="24"/>
                <w:szCs w:val="24"/>
                <w:vertAlign w:val="subscript"/>
                <w:lang w:val="sr-Latn-BA"/>
              </w:rPr>
              <w:t>2</w:t>
            </w:r>
            <w:r w:rsidRPr="007958C1">
              <w:rPr>
                <w:rFonts w:ascii="Times New Roman" w:eastAsia="Times New Roman" w:hAnsi="Times New Roman" w:cs="Times New Roman"/>
                <w:color w:val="000000" w:themeColor="text1"/>
                <w:kern w:val="0"/>
                <w:sz w:val="24"/>
                <w:szCs w:val="24"/>
                <w:lang w:val="sr-Latn-BA"/>
              </w:rPr>
              <w:t>О</w:t>
            </w:r>
            <w:r w:rsidRPr="007958C1">
              <w:rPr>
                <w:rFonts w:ascii="Times New Roman" w:eastAsia="Times New Roman" w:hAnsi="Times New Roman" w:cs="Times New Roman"/>
                <w:color w:val="000000" w:themeColor="text1"/>
                <w:kern w:val="0"/>
                <w:sz w:val="24"/>
                <w:szCs w:val="24"/>
                <w:vertAlign w:val="subscript"/>
                <w:lang w:val="sr-Latn-BA"/>
              </w:rPr>
              <w:t>2</w:t>
            </w:r>
            <w:r w:rsidRPr="007958C1">
              <w:rPr>
                <w:rFonts w:ascii="Times New Roman" w:eastAsia="Times New Roman" w:hAnsi="Times New Roman" w:cs="Times New Roman"/>
                <w:color w:val="000000" w:themeColor="text1"/>
                <w:kern w:val="0"/>
                <w:sz w:val="24"/>
                <w:szCs w:val="24"/>
                <w:lang w:val="sr-Latn-BA"/>
              </w:rPr>
              <w:t>) и хидроксилни јон (ОH-) али не и супероксид анјон (О</w:t>
            </w:r>
            <w:r w:rsidRPr="007958C1">
              <w:rPr>
                <w:rFonts w:ascii="Times New Roman" w:eastAsia="Times New Roman" w:hAnsi="Times New Roman" w:cs="Times New Roman"/>
                <w:color w:val="000000" w:themeColor="text1"/>
                <w:kern w:val="0"/>
                <w:sz w:val="24"/>
                <w:szCs w:val="24"/>
                <w:vertAlign w:val="subscript"/>
                <w:lang w:val="sr-Latn-BA"/>
              </w:rPr>
              <w:t>2</w:t>
            </w:r>
            <w:r w:rsidRPr="007958C1">
              <w:rPr>
                <w:rFonts w:ascii="Times New Roman" w:eastAsia="Times New Roman" w:hAnsi="Times New Roman" w:cs="Times New Roman"/>
                <w:color w:val="000000" w:themeColor="text1"/>
                <w:kern w:val="0"/>
                <w:sz w:val="24"/>
                <w:szCs w:val="24"/>
                <w:vertAlign w:val="superscript"/>
                <w:lang w:val="sr-Latn-BA"/>
              </w:rPr>
              <w:t>-</w:t>
            </w:r>
            <w:r w:rsidRPr="007958C1">
              <w:rPr>
                <w:rFonts w:ascii="Times New Roman" w:eastAsia="Times New Roman" w:hAnsi="Times New Roman" w:cs="Times New Roman"/>
                <w:color w:val="000000" w:themeColor="text1"/>
                <w:kern w:val="0"/>
                <w:sz w:val="24"/>
                <w:szCs w:val="24"/>
                <w:lang w:val="sr-Latn-BA"/>
              </w:rPr>
              <w:t>). У каснијим истраживањима, Suda и сар су доказали да дапсон ипак (0.06-0,25 mM) смањује ниво О</w:t>
            </w:r>
            <w:r w:rsidRPr="007958C1">
              <w:rPr>
                <w:rFonts w:ascii="Times New Roman" w:eastAsia="Times New Roman" w:hAnsi="Times New Roman" w:cs="Times New Roman"/>
                <w:color w:val="000000" w:themeColor="text1"/>
                <w:kern w:val="0"/>
                <w:sz w:val="24"/>
                <w:szCs w:val="24"/>
                <w:vertAlign w:val="subscript"/>
                <w:lang w:val="sr-Latn-BA"/>
              </w:rPr>
              <w:t>2</w:t>
            </w:r>
            <w:r w:rsidRPr="007958C1">
              <w:rPr>
                <w:rFonts w:ascii="Times New Roman" w:eastAsia="Times New Roman" w:hAnsi="Times New Roman" w:cs="Times New Roman"/>
                <w:color w:val="000000" w:themeColor="text1"/>
                <w:kern w:val="0"/>
                <w:sz w:val="24"/>
                <w:szCs w:val="24"/>
                <w:vertAlign w:val="superscript"/>
                <w:lang w:val="sr-Latn-BA"/>
              </w:rPr>
              <w:t>-</w:t>
            </w:r>
            <w:r w:rsidRPr="007958C1">
              <w:rPr>
                <w:rFonts w:ascii="Times New Roman" w:eastAsia="Times New Roman" w:hAnsi="Times New Roman" w:cs="Times New Roman"/>
                <w:color w:val="000000" w:themeColor="text1"/>
                <w:kern w:val="0"/>
                <w:sz w:val="24"/>
                <w:szCs w:val="24"/>
                <w:lang w:val="sr-Latn-BA"/>
              </w:rPr>
              <w:t xml:space="preserve"> наком стимулације са fMLP, C5а, али не и са PMA. Овај ефекат је посредован: инхибицијом инфлукса калцијума, што је довело до смањене активације NADPH оксидазе и дегранулације. Наведени механизам је одговоран и за редукцију секреције неутрофилне еластазе (NE). Описано је и да дапсон (0.5 μg/ml-5 μg/ml) инхибира конверзију H</w:t>
            </w:r>
            <w:r w:rsidRPr="007958C1">
              <w:rPr>
                <w:rFonts w:ascii="Times New Roman" w:eastAsia="Times New Roman" w:hAnsi="Times New Roman" w:cs="Times New Roman"/>
                <w:color w:val="000000" w:themeColor="text1"/>
                <w:kern w:val="0"/>
                <w:sz w:val="24"/>
                <w:szCs w:val="24"/>
                <w:vertAlign w:val="subscript"/>
                <w:lang w:val="sr-Latn-BA"/>
              </w:rPr>
              <w:t>2</w:t>
            </w:r>
            <w:r w:rsidRPr="007958C1">
              <w:rPr>
                <w:rFonts w:ascii="Times New Roman" w:eastAsia="Times New Roman" w:hAnsi="Times New Roman" w:cs="Times New Roman"/>
                <w:color w:val="000000" w:themeColor="text1"/>
                <w:kern w:val="0"/>
                <w:sz w:val="24"/>
                <w:szCs w:val="24"/>
                <w:lang w:val="sr-Latn-BA"/>
              </w:rPr>
              <w:t>О</w:t>
            </w:r>
            <w:r w:rsidRPr="007958C1">
              <w:rPr>
                <w:rFonts w:ascii="Times New Roman" w:eastAsia="Times New Roman" w:hAnsi="Times New Roman" w:cs="Times New Roman"/>
                <w:color w:val="000000" w:themeColor="text1"/>
                <w:kern w:val="0"/>
                <w:sz w:val="24"/>
                <w:szCs w:val="24"/>
                <w:vertAlign w:val="subscript"/>
                <w:lang w:val="sr-Latn-BA"/>
              </w:rPr>
              <w:t xml:space="preserve">2 </w:t>
            </w:r>
            <w:r w:rsidRPr="007958C1">
              <w:rPr>
                <w:rFonts w:ascii="Times New Roman" w:eastAsia="Times New Roman" w:hAnsi="Times New Roman" w:cs="Times New Roman"/>
                <w:color w:val="000000" w:themeColor="text1"/>
                <w:kern w:val="0"/>
                <w:sz w:val="24"/>
                <w:szCs w:val="24"/>
                <w:lang w:val="sr-Latn-BA"/>
              </w:rPr>
              <w:t>у хипохлорну киселину (HOCl</w:t>
            </w:r>
            <w:r w:rsidRPr="007958C1">
              <w:rPr>
                <w:rFonts w:ascii="Times New Roman" w:eastAsia="Times New Roman" w:hAnsi="Times New Roman" w:cs="Times New Roman"/>
                <w:color w:val="000000" w:themeColor="text1"/>
                <w:kern w:val="0"/>
                <w:sz w:val="24"/>
                <w:szCs w:val="24"/>
                <w:vertAlign w:val="superscript"/>
                <w:lang w:val="sr-Latn-BA"/>
              </w:rPr>
              <w:t>-</w:t>
            </w:r>
            <w:r w:rsidRPr="007958C1">
              <w:rPr>
                <w:rFonts w:ascii="Times New Roman" w:eastAsia="Times New Roman" w:hAnsi="Times New Roman" w:cs="Times New Roman"/>
                <w:color w:val="000000" w:themeColor="text1"/>
                <w:kern w:val="0"/>
                <w:sz w:val="24"/>
                <w:szCs w:val="24"/>
                <w:lang w:val="sr-Latn-BA"/>
              </w:rPr>
              <w:t xml:space="preserve">) реверзибилном инхибицијом MPO, након стимулације са OpZy. Као други механизам деловања дапсона претпоставља се модулација продукције проинфламаторних цитокина. На моделу мононуклеара периферне крви (PBMNCs) здравих донора, у одговору на LPS, дапсон је смањио продукцију TNF-α (25 μg/ml) и IL-8 (50 μg/ml). Описано је и да дапсон смањује ниво IL-1β. TNFα, IL-8 и интерлеукина 6 (IL-6) независно од регулације NFкB транскрипционог фактора у култури хуманих мијелоидних моноцита (THP-1), стимулисаних са </w:t>
            </w:r>
            <w:r w:rsidRPr="007958C1">
              <w:rPr>
                <w:rFonts w:ascii="Times New Roman" w:hAnsi="Times New Roman" w:cs="Times New Roman"/>
                <w:i/>
                <w:iCs/>
                <w:sz w:val="24"/>
                <w:szCs w:val="24"/>
                <w:lang w:val="sr-Latn-BA"/>
              </w:rPr>
              <w:t>Cutibacterium acne</w:t>
            </w:r>
            <w:r w:rsidRPr="007958C1">
              <w:rPr>
                <w:rFonts w:ascii="Times New Roman" w:eastAsia="Times New Roman" w:hAnsi="Times New Roman" w:cs="Times New Roman"/>
                <w:color w:val="000000" w:themeColor="text1"/>
                <w:kern w:val="0"/>
                <w:sz w:val="24"/>
                <w:szCs w:val="24"/>
                <w:lang w:val="sr-Latn-BA"/>
              </w:rPr>
              <w:t>. Још увек не постоје докази о утицају дапсона на адаптивни имунски одговор.</w:t>
            </w:r>
          </w:p>
        </w:tc>
      </w:tr>
      <w:tr w:rsidR="0092327F" w:rsidRPr="00F86F35" w14:paraId="26D98CF1" w14:textId="77777777" w:rsidTr="00122623">
        <w:tc>
          <w:tcPr>
            <w:tcW w:w="9350" w:type="dxa"/>
          </w:tcPr>
          <w:p w14:paraId="786070F0" w14:textId="1C31539E" w:rsidR="0092327F" w:rsidRPr="007958C1" w:rsidRDefault="00244325"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lastRenderedPageBreak/>
              <w:t>10.Научни допринос у одређеној научној области</w:t>
            </w:r>
          </w:p>
        </w:tc>
      </w:tr>
      <w:tr w:rsidR="0092327F" w:rsidRPr="00F86F35" w14:paraId="4FD78ABA" w14:textId="77777777" w:rsidTr="00122623">
        <w:trPr>
          <w:trHeight w:val="2051"/>
        </w:trPr>
        <w:tc>
          <w:tcPr>
            <w:tcW w:w="9350" w:type="dxa"/>
          </w:tcPr>
          <w:p w14:paraId="0300C6CE" w14:textId="6111E18A" w:rsidR="0092327F" w:rsidRPr="007958C1" w:rsidRDefault="00A26254" w:rsidP="00122623">
            <w:pPr>
              <w:spacing w:before="100" w:beforeAutospacing="1" w:after="100" w:afterAutospacing="1" w:line="360" w:lineRule="auto"/>
              <w:jc w:val="both"/>
              <w:rPr>
                <w:rFonts w:ascii="Times New Roman" w:eastAsia="Times New Roman" w:hAnsi="Times New Roman" w:cs="Times New Roman"/>
                <w:b/>
                <w:bCs/>
                <w:color w:val="000000" w:themeColor="text1"/>
                <w:kern w:val="0"/>
                <w:sz w:val="24"/>
                <w:szCs w:val="24"/>
                <w:lang w:val="sr-Latn-BA"/>
              </w:rPr>
            </w:pPr>
            <w:r w:rsidRPr="007958C1">
              <w:rPr>
                <w:rFonts w:ascii="Times New Roman" w:hAnsi="Times New Roman" w:cs="Times New Roman"/>
                <w:sz w:val="24"/>
                <w:szCs w:val="24"/>
                <w:lang w:val="sr-Latn-BA"/>
              </w:rPr>
              <w:t xml:space="preserve">Предложена тема докторске тезе обрађује проблематику која је са научног аспекта савремена и недовољно истражена, па ће спровођење овог истраживања имати вишеструки значај. Резултати овог истраживања ће проширити досадашња сазнања о утицају </w:t>
            </w:r>
            <w:r w:rsidR="00A746E6" w:rsidRPr="007958C1">
              <w:rPr>
                <w:rFonts w:ascii="Times New Roman" w:hAnsi="Times New Roman" w:cs="Times New Roman"/>
                <w:sz w:val="24"/>
                <w:szCs w:val="24"/>
                <w:lang w:val="sr-Latn-BA"/>
              </w:rPr>
              <w:t>дапсона</w:t>
            </w:r>
            <w:r w:rsidRPr="007958C1">
              <w:rPr>
                <w:rFonts w:ascii="Times New Roman" w:hAnsi="Times New Roman" w:cs="Times New Roman"/>
                <w:sz w:val="24"/>
                <w:szCs w:val="24"/>
                <w:lang w:val="sr-Latn-BA"/>
              </w:rPr>
              <w:t>. До сада није публиковано ниједно слично истраживање у Републици Српској тако да ће ово истраживање представљати својеврстан научни допринос.</w:t>
            </w:r>
          </w:p>
        </w:tc>
      </w:tr>
      <w:tr w:rsidR="0092327F" w:rsidRPr="00F86F35" w14:paraId="4BAEF17E" w14:textId="77777777" w:rsidTr="00122623">
        <w:tc>
          <w:tcPr>
            <w:tcW w:w="9350" w:type="dxa"/>
          </w:tcPr>
          <w:p w14:paraId="1AF1DCC3" w14:textId="1905A806" w:rsidR="0092327F" w:rsidRPr="007958C1" w:rsidRDefault="001B0840"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11. Процјена потребног времена израде дисертације, мјесто истраживањ</w:t>
            </w:r>
          </w:p>
        </w:tc>
      </w:tr>
      <w:tr w:rsidR="0092327F" w:rsidRPr="00D26B52" w14:paraId="0DAA2CBD" w14:textId="77777777" w:rsidTr="005A06E6">
        <w:trPr>
          <w:trHeight w:val="1214"/>
        </w:trPr>
        <w:tc>
          <w:tcPr>
            <w:tcW w:w="9350" w:type="dxa"/>
          </w:tcPr>
          <w:p w14:paraId="117341A6" w14:textId="2E8AAB1B" w:rsidR="0092327F" w:rsidRPr="00146806" w:rsidRDefault="005A06E6" w:rsidP="00122623">
            <w:pPr>
              <w:spacing w:line="360" w:lineRule="auto"/>
              <w:jc w:val="both"/>
              <w:rPr>
                <w:rFonts w:ascii="Times New Roman" w:hAnsi="Times New Roman" w:cs="Times New Roman"/>
                <w:sz w:val="24"/>
                <w:szCs w:val="24"/>
                <w:lang w:val="sr-Cyrl-RS"/>
              </w:rPr>
            </w:pPr>
            <w:r w:rsidRPr="00146806">
              <w:rPr>
                <w:rFonts w:ascii="Times New Roman" w:hAnsi="Times New Roman" w:cs="Times New Roman"/>
                <w:sz w:val="24"/>
                <w:szCs w:val="24"/>
                <w:lang w:val="sr-Latn-BA"/>
              </w:rPr>
              <w:t xml:space="preserve">Истраживање ће бити спроведено у Центру за Биомедицинске науке, Медицинског факултета Фоча, Универзитета у Источном Сарајеву. Предвиђено </w:t>
            </w:r>
            <w:r w:rsidR="00C65329" w:rsidRPr="00146806">
              <w:rPr>
                <w:rFonts w:ascii="Times New Roman" w:hAnsi="Times New Roman" w:cs="Times New Roman"/>
                <w:sz w:val="24"/>
                <w:szCs w:val="24"/>
                <w:lang w:val="sr-Cyrl-RS"/>
              </w:rPr>
              <w:t>време</w:t>
            </w:r>
            <w:r w:rsidRPr="00146806">
              <w:rPr>
                <w:rFonts w:ascii="Times New Roman" w:hAnsi="Times New Roman" w:cs="Times New Roman"/>
                <w:sz w:val="24"/>
                <w:szCs w:val="24"/>
                <w:lang w:val="sr-Latn-BA"/>
              </w:rPr>
              <w:t xml:space="preserve"> потребно за израду ове докторске дисертације је 12 </w:t>
            </w:r>
            <w:r w:rsidR="00C65329" w:rsidRPr="00146806">
              <w:rPr>
                <w:rFonts w:ascii="Times New Roman" w:hAnsi="Times New Roman" w:cs="Times New Roman"/>
                <w:sz w:val="24"/>
                <w:szCs w:val="24"/>
                <w:lang w:val="sr-Cyrl-RS"/>
              </w:rPr>
              <w:t>месеци</w:t>
            </w:r>
          </w:p>
        </w:tc>
      </w:tr>
      <w:tr w:rsidR="00BE1B2E" w:rsidRPr="00114ED4" w14:paraId="466FAA44" w14:textId="77777777" w:rsidTr="00603E51">
        <w:trPr>
          <w:trHeight w:val="260"/>
        </w:trPr>
        <w:tc>
          <w:tcPr>
            <w:tcW w:w="9350" w:type="dxa"/>
          </w:tcPr>
          <w:p w14:paraId="4BEC61C5" w14:textId="74A4E007" w:rsidR="00BE1B2E" w:rsidRPr="007958C1" w:rsidRDefault="00603E51" w:rsidP="00122623">
            <w:pPr>
              <w:spacing w:line="360" w:lineRule="auto"/>
              <w:jc w:val="both"/>
              <w:rPr>
                <w:rFonts w:ascii="Times New Roman" w:hAnsi="Times New Roman" w:cs="Times New Roman"/>
                <w:b/>
                <w:bCs/>
                <w:sz w:val="24"/>
                <w:szCs w:val="24"/>
                <w:lang w:val="sr-Latn-BA"/>
              </w:rPr>
            </w:pPr>
            <w:r w:rsidRPr="007958C1">
              <w:rPr>
                <w:rFonts w:ascii="Times New Roman" w:hAnsi="Times New Roman" w:cs="Times New Roman"/>
                <w:b/>
                <w:bCs/>
                <w:sz w:val="24"/>
                <w:szCs w:val="24"/>
              </w:rPr>
              <w:t>КОМПЕТЕНТНОСТ МЕНТОРА/КОМЕНТОРА</w:t>
            </w:r>
          </w:p>
        </w:tc>
      </w:tr>
      <w:tr w:rsidR="00BE1B2E" w:rsidRPr="00114ED4" w14:paraId="7469A84D" w14:textId="77777777" w:rsidTr="00122623">
        <w:tc>
          <w:tcPr>
            <w:tcW w:w="9350" w:type="dxa"/>
          </w:tcPr>
          <w:p w14:paraId="44E3DB87" w14:textId="77D21252" w:rsidR="00BE1B2E" w:rsidRPr="007958C1" w:rsidRDefault="0017275B"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Име наставника предложеног за ментора, звање, институција у којој је стекао највише звање, ужа научна област</w:t>
            </w:r>
          </w:p>
        </w:tc>
      </w:tr>
      <w:tr w:rsidR="00BE1B2E" w:rsidRPr="00C65329" w14:paraId="549C7AF1" w14:textId="77777777" w:rsidTr="00122623">
        <w:trPr>
          <w:trHeight w:val="890"/>
        </w:trPr>
        <w:tc>
          <w:tcPr>
            <w:tcW w:w="9350" w:type="dxa"/>
          </w:tcPr>
          <w:p w14:paraId="146A7F25" w14:textId="1B12CFC4" w:rsidR="00BE1B2E" w:rsidRPr="007958C1" w:rsidRDefault="00393FCD" w:rsidP="00122623">
            <w:p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lastRenderedPageBreak/>
              <w:t>Проф. др Душан Михајловић, ванредни професор, Медицински факултет Фоча, Универзитет Источно Сарајево, ужа научна област Дерматологија и венеричне болести, ментор</w:t>
            </w:r>
          </w:p>
        </w:tc>
      </w:tr>
      <w:tr w:rsidR="00BE1B2E" w:rsidRPr="00C65329" w14:paraId="3E1B14DE" w14:textId="77777777" w:rsidTr="00122623">
        <w:tc>
          <w:tcPr>
            <w:tcW w:w="9350" w:type="dxa"/>
          </w:tcPr>
          <w:p w14:paraId="12255ADA" w14:textId="6585BA1E" w:rsidR="00BE1B2E" w:rsidRPr="007958C1" w:rsidRDefault="0083138E"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Научни радови који квалификују ментора за вођење докторске дисертације¹</w:t>
            </w:r>
          </w:p>
        </w:tc>
      </w:tr>
      <w:tr w:rsidR="00BE1B2E" w:rsidRPr="00C65329" w14:paraId="001EC9CD" w14:textId="77777777" w:rsidTr="00122623">
        <w:trPr>
          <w:trHeight w:val="1610"/>
        </w:trPr>
        <w:tc>
          <w:tcPr>
            <w:tcW w:w="9350" w:type="dxa"/>
          </w:tcPr>
          <w:p w14:paraId="2A92677A" w14:textId="2E70D98F" w:rsidR="001E04B0" w:rsidRPr="007958C1" w:rsidRDefault="001E04B0" w:rsidP="001E04B0">
            <w:pPr>
              <w:pStyle w:val="ListParagraph"/>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b/>
                <w:bCs/>
                <w:sz w:val="24"/>
                <w:szCs w:val="24"/>
                <w:lang w:val="sr-Latn-BA"/>
              </w:rPr>
              <w:t>Mihajlovic D,</w:t>
            </w:r>
            <w:r w:rsidRPr="007958C1">
              <w:rPr>
                <w:rFonts w:ascii="Times New Roman" w:hAnsi="Times New Roman" w:cs="Times New Roman"/>
                <w:sz w:val="24"/>
                <w:szCs w:val="24"/>
                <w:lang w:val="sr-Latn-BA"/>
              </w:rPr>
              <w:t xml:space="preserve"> Vucevic D, Chinou I, Colic M. Royal jelly fatty acids modulate proliferation and cytokine production by human peripheral blood mononuclear cells. Eur Food Res Technol 2014; 238: 881–887</w:t>
            </w:r>
            <w:r w:rsidRPr="007958C1">
              <w:rPr>
                <w:rFonts w:ascii="Times New Roman" w:hAnsi="Times New Roman" w:cs="Times New Roman"/>
                <w:b/>
                <w:bCs/>
                <w:sz w:val="24"/>
                <w:szCs w:val="24"/>
                <w:lang w:val="sr-Latn-BA"/>
              </w:rPr>
              <w:t>.</w:t>
            </w:r>
          </w:p>
          <w:p w14:paraId="753CC726" w14:textId="19663CE6" w:rsidR="001E04B0" w:rsidRPr="007958C1" w:rsidRDefault="001E04B0" w:rsidP="001E04B0">
            <w:pPr>
              <w:pStyle w:val="ListParagraph"/>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t xml:space="preserve"> Čolić M, </w:t>
            </w:r>
            <w:r w:rsidRPr="007958C1">
              <w:rPr>
                <w:rFonts w:ascii="Times New Roman" w:hAnsi="Times New Roman" w:cs="Times New Roman"/>
                <w:b/>
                <w:bCs/>
                <w:sz w:val="24"/>
                <w:szCs w:val="24"/>
                <w:lang w:val="sr-Latn-BA"/>
              </w:rPr>
              <w:t>Mihajlović D</w:t>
            </w:r>
            <w:r w:rsidRPr="007958C1">
              <w:rPr>
                <w:rFonts w:ascii="Times New Roman" w:hAnsi="Times New Roman" w:cs="Times New Roman"/>
                <w:sz w:val="24"/>
                <w:szCs w:val="24"/>
                <w:lang w:val="sr-Latn-BA"/>
              </w:rPr>
              <w:t>, Bekić M, Marković M, Dragišić B, Tomić S, Nataša M, Miljuš, Šavikin K, Škrbić, R. (2022). Immunomodulatory Activity of Punicalagin, Punicalin, and Ellagic Acid Differs from the Effect of Pomegranate Peel Extract. Molecules, 2022 27(22), 7871</w:t>
            </w:r>
            <w:r w:rsidR="00124908" w:rsidRPr="007958C1">
              <w:rPr>
                <w:rFonts w:ascii="Times New Roman" w:hAnsi="Times New Roman" w:cs="Times New Roman"/>
                <w:sz w:val="24"/>
                <w:szCs w:val="24"/>
                <w:lang w:val="sr-Latn-BA"/>
              </w:rPr>
              <w:t>.</w:t>
            </w:r>
          </w:p>
          <w:p w14:paraId="64D661A1" w14:textId="483DEABD" w:rsidR="001E04B0" w:rsidRPr="007958C1" w:rsidRDefault="001E04B0" w:rsidP="001E04B0">
            <w:pPr>
              <w:pStyle w:val="ListParagraph"/>
              <w:numPr>
                <w:ilvl w:val="0"/>
                <w:numId w:val="7"/>
              </w:numPr>
              <w:spacing w:before="100" w:beforeAutospacing="1" w:after="100" w:afterAutospacing="1" w:line="360" w:lineRule="auto"/>
              <w:jc w:val="both"/>
              <w:rPr>
                <w:rFonts w:ascii="Times New Roman" w:hAnsi="Times New Roman" w:cs="Times New Roman"/>
                <w:sz w:val="24"/>
                <w:szCs w:val="24"/>
                <w:lang w:val="sr-Latn-BA"/>
              </w:rPr>
            </w:pPr>
            <w:r w:rsidRPr="007958C1">
              <w:rPr>
                <w:rFonts w:ascii="Times New Roman" w:hAnsi="Times New Roman" w:cs="Times New Roman"/>
                <w:sz w:val="24"/>
                <w:szCs w:val="24"/>
                <w:lang w:val="sr-Latn-BA"/>
              </w:rPr>
              <w:t xml:space="preserve">Drakul M, Tomić S, Bekić M, </w:t>
            </w:r>
            <w:r w:rsidRPr="00146806">
              <w:rPr>
                <w:rFonts w:ascii="Times New Roman" w:hAnsi="Times New Roman" w:cs="Times New Roman"/>
                <w:b/>
                <w:bCs/>
                <w:sz w:val="24"/>
                <w:szCs w:val="24"/>
                <w:lang w:val="sr-Latn-BA"/>
              </w:rPr>
              <w:t>Mihajlović D</w:t>
            </w:r>
            <w:r w:rsidRPr="007958C1">
              <w:rPr>
                <w:rFonts w:ascii="Times New Roman" w:hAnsi="Times New Roman" w:cs="Times New Roman"/>
                <w:i/>
                <w:iCs/>
                <w:sz w:val="24"/>
                <w:szCs w:val="24"/>
                <w:lang w:val="sr-Latn-BA"/>
              </w:rPr>
              <w:t>,</w:t>
            </w:r>
            <w:r w:rsidRPr="007958C1">
              <w:rPr>
                <w:rFonts w:ascii="Times New Roman" w:hAnsi="Times New Roman" w:cs="Times New Roman"/>
                <w:sz w:val="24"/>
                <w:szCs w:val="24"/>
                <w:lang w:val="sr-Latn-BA"/>
              </w:rPr>
              <w:t xml:space="preserve"> Vasiljević M, Rakočević S, Đokić J,</w:t>
            </w:r>
            <w:r w:rsidRPr="007958C1">
              <w:rPr>
                <w:rFonts w:ascii="Times New Roman" w:hAnsi="Times New Roman" w:cs="Times New Roman"/>
                <w:sz w:val="24"/>
                <w:szCs w:val="24"/>
                <w:lang w:val="sr-Cyrl-RS"/>
              </w:rPr>
              <w:t xml:space="preserve"> </w:t>
            </w:r>
            <w:r w:rsidRPr="007958C1">
              <w:rPr>
                <w:rFonts w:ascii="Times New Roman" w:hAnsi="Times New Roman" w:cs="Times New Roman"/>
                <w:sz w:val="24"/>
                <w:szCs w:val="24"/>
                <w:lang w:val="sr-Latn-BA"/>
              </w:rPr>
              <w:t>Popović N, Bokonjić D, Čolić M. Sitagliptin Induces Tolerogenic Human Dendritic Cells. International Journal of Molecular Sciences. 2023 Nov 27;24(23):16829.</w:t>
            </w:r>
            <w:r w:rsidRPr="007958C1">
              <w:rPr>
                <w:rFonts w:ascii="Times New Roman" w:hAnsi="Times New Roman" w:cs="Times New Roman"/>
                <w:sz w:val="24"/>
                <w:szCs w:val="24"/>
                <w:lang w:val="sr-Cyrl-RS"/>
              </w:rPr>
              <w:t xml:space="preserve"> </w:t>
            </w:r>
          </w:p>
          <w:p w14:paraId="6C30D099" w14:textId="5C085F53" w:rsidR="001E04B0" w:rsidRPr="007958C1" w:rsidRDefault="001E04B0" w:rsidP="001E04B0">
            <w:pPr>
              <w:pStyle w:val="ListParagraph"/>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t>Džopalić T, Tomić S, Bekić M, Vučević D,</w:t>
            </w:r>
            <w:r w:rsidRPr="007958C1">
              <w:rPr>
                <w:rFonts w:ascii="Times New Roman" w:hAnsi="Times New Roman" w:cs="Times New Roman"/>
                <w:b/>
                <w:bCs/>
                <w:sz w:val="24"/>
                <w:szCs w:val="24"/>
                <w:lang w:val="sr-Latn-BA"/>
              </w:rPr>
              <w:t xml:space="preserve"> Mihajlović D</w:t>
            </w:r>
            <w:r w:rsidRPr="007958C1">
              <w:rPr>
                <w:rFonts w:ascii="Times New Roman" w:hAnsi="Times New Roman" w:cs="Times New Roman"/>
                <w:sz w:val="24"/>
                <w:szCs w:val="24"/>
                <w:lang w:val="sr-Latn-BA"/>
              </w:rPr>
              <w:t xml:space="preserve">, Eraković M, Čolić M. Ex vivo study of IL‐6 expression and function in immune cell subsets from human periapical lesions. International Endodontic Journal 2022, 55(5), 480-494. </w:t>
            </w:r>
          </w:p>
          <w:p w14:paraId="2FFC60EA" w14:textId="4AF76481" w:rsidR="00BE1B2E" w:rsidRPr="007958C1" w:rsidRDefault="001E04B0" w:rsidP="001E04B0">
            <w:pPr>
              <w:pStyle w:val="ListParagraph"/>
              <w:numPr>
                <w:ilvl w:val="0"/>
                <w:numId w:val="7"/>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t xml:space="preserve">Bekić M, Vasiljević M, Stojanović D, Kokol V, </w:t>
            </w:r>
            <w:r w:rsidRPr="007958C1">
              <w:rPr>
                <w:rFonts w:ascii="Times New Roman" w:hAnsi="Times New Roman" w:cs="Times New Roman"/>
                <w:b/>
                <w:bCs/>
                <w:sz w:val="24"/>
                <w:szCs w:val="24"/>
                <w:lang w:val="sr-Latn-BA"/>
              </w:rPr>
              <w:t>Mihajlović D</w:t>
            </w:r>
            <w:r w:rsidRPr="007958C1">
              <w:rPr>
                <w:rFonts w:ascii="Times New Roman" w:hAnsi="Times New Roman" w:cs="Times New Roman"/>
                <w:sz w:val="24"/>
                <w:szCs w:val="24"/>
                <w:lang w:val="sr-Latn-BA"/>
              </w:rPr>
              <w:t>, Vučević D, Uskoković P, Čolić M, Tomić S. Phosphonate-Modified Cellulose Nanocrystals Potentiate the Th1 Polarising Capacity of Monocyte-Derived Dendritic Cells via GABA-B Receptor. International Journal of Nanomedicine, 2022, 3191-3216.</w:t>
            </w:r>
          </w:p>
        </w:tc>
      </w:tr>
      <w:tr w:rsidR="00BE1B2E" w:rsidRPr="00C65329" w14:paraId="36D13BC9" w14:textId="77777777" w:rsidTr="00122623">
        <w:tc>
          <w:tcPr>
            <w:tcW w:w="9350" w:type="dxa"/>
          </w:tcPr>
          <w:p w14:paraId="38307A51" w14:textId="1C21F157" w:rsidR="00BE1B2E" w:rsidRPr="007958C1" w:rsidRDefault="00392E75"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b/>
                <w:bCs/>
                <w:sz w:val="24"/>
                <w:szCs w:val="24"/>
              </w:rPr>
              <w:t>ЧЛАНОВИ КОМИСИЈЕ</w:t>
            </w:r>
          </w:p>
        </w:tc>
      </w:tr>
      <w:tr w:rsidR="00BE1B2E" w:rsidRPr="00C65329" w14:paraId="621158DC" w14:textId="77777777" w:rsidTr="000C19A0">
        <w:trPr>
          <w:trHeight w:val="800"/>
        </w:trPr>
        <w:tc>
          <w:tcPr>
            <w:tcW w:w="9350" w:type="dxa"/>
          </w:tcPr>
          <w:p w14:paraId="13EF6564" w14:textId="61755040" w:rsidR="00BE1B2E" w:rsidRPr="007958C1" w:rsidRDefault="000C19A0" w:rsidP="00122623">
            <w:pPr>
              <w:spacing w:before="100" w:beforeAutospacing="1" w:after="100" w:afterAutospacing="1" w:line="360" w:lineRule="auto"/>
              <w:jc w:val="both"/>
              <w:rPr>
                <w:rFonts w:ascii="Times New Roman" w:eastAsia="Times New Roman" w:hAnsi="Times New Roman" w:cs="Times New Roman"/>
                <w:b/>
                <w:bCs/>
                <w:color w:val="000000" w:themeColor="text1"/>
                <w:kern w:val="0"/>
                <w:sz w:val="24"/>
                <w:szCs w:val="24"/>
                <w:lang w:val="sr-Latn-BA"/>
              </w:rPr>
            </w:pPr>
            <w:r w:rsidRPr="007958C1">
              <w:rPr>
                <w:rFonts w:ascii="Times New Roman" w:hAnsi="Times New Roman" w:cs="Times New Roman"/>
                <w:sz w:val="24"/>
                <w:szCs w:val="24"/>
                <w:lang w:val="sr-Latn-BA"/>
              </w:rPr>
              <w:t>Имена чланова комисије, звања, институције у којој су стекли највиша звања и ужа научна област</w:t>
            </w:r>
          </w:p>
        </w:tc>
      </w:tr>
      <w:tr w:rsidR="00DB19F3" w:rsidRPr="00C65329" w14:paraId="407BCC35" w14:textId="77777777" w:rsidTr="00122623">
        <w:tc>
          <w:tcPr>
            <w:tcW w:w="9350" w:type="dxa"/>
          </w:tcPr>
          <w:p w14:paraId="4E8ADE37" w14:textId="327A38FD" w:rsidR="00DB19F3" w:rsidRPr="007958C1" w:rsidRDefault="00DB19F3" w:rsidP="00DB19F3">
            <w:pPr>
              <w:pStyle w:val="ListParagraph"/>
              <w:numPr>
                <w:ilvl w:val="0"/>
                <w:numId w:val="8"/>
              </w:num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Доц.др Николина Елез Бурњаковић, децент, ужа научна област Хумана генетика, Универзитет у Источном Сарајеву, предсједник комисије</w:t>
            </w:r>
          </w:p>
        </w:tc>
      </w:tr>
      <w:tr w:rsidR="00DB19F3" w:rsidRPr="00C65329" w14:paraId="409E0BC4" w14:textId="77777777" w:rsidTr="00122623">
        <w:trPr>
          <w:trHeight w:val="1214"/>
        </w:trPr>
        <w:tc>
          <w:tcPr>
            <w:tcW w:w="9350" w:type="dxa"/>
          </w:tcPr>
          <w:p w14:paraId="64DB2532" w14:textId="77777777" w:rsidR="00DB19F3" w:rsidRPr="007958C1" w:rsidRDefault="00DB19F3" w:rsidP="00DB19F3">
            <w:pPr>
              <w:pStyle w:val="ListParagraph"/>
              <w:numPr>
                <w:ilvl w:val="0"/>
                <w:numId w:val="8"/>
              </w:numPr>
              <w:spacing w:line="360" w:lineRule="auto"/>
              <w:jc w:val="both"/>
              <w:rPr>
                <w:rFonts w:ascii="Times New Roman" w:hAnsi="Times New Roman" w:cs="Times New Roman"/>
                <w:sz w:val="24"/>
                <w:szCs w:val="24"/>
                <w:lang w:val="sr-Cyrl-RS"/>
              </w:rPr>
            </w:pPr>
            <w:r w:rsidRPr="007958C1">
              <w:rPr>
                <w:rFonts w:ascii="Times New Roman" w:hAnsi="Times New Roman" w:cs="Times New Roman"/>
                <w:sz w:val="24"/>
                <w:szCs w:val="24"/>
                <w:lang w:val="sr-Latn-BA"/>
              </w:rPr>
              <w:t>Проф.др Иван Радић, ванредни професор, ужа научна област Физиологија (патофизиологија), Универзитет у Приштини/Косовска Митровица (Медицински факултет), члан комисије</w:t>
            </w:r>
          </w:p>
          <w:p w14:paraId="6855DA21" w14:textId="7901D80F" w:rsidR="00DB19F3" w:rsidRPr="007958C1" w:rsidRDefault="00B96D3F" w:rsidP="00DB19F3">
            <w:pPr>
              <w:pStyle w:val="ListParagraph"/>
              <w:numPr>
                <w:ilvl w:val="0"/>
                <w:numId w:val="8"/>
              </w:numPr>
              <w:spacing w:line="360" w:lineRule="auto"/>
              <w:jc w:val="both"/>
              <w:rPr>
                <w:rFonts w:ascii="Times New Roman" w:hAnsi="Times New Roman" w:cs="Times New Roman"/>
                <w:sz w:val="24"/>
                <w:szCs w:val="24"/>
                <w:lang w:val="sr-Cyrl-RS"/>
              </w:rPr>
            </w:pPr>
            <w:r w:rsidRPr="007958C1">
              <w:rPr>
                <w:rFonts w:ascii="Times New Roman" w:hAnsi="Times New Roman" w:cs="Times New Roman"/>
                <w:sz w:val="24"/>
                <w:szCs w:val="24"/>
                <w:lang w:val="sr-Latn-BA"/>
              </w:rPr>
              <w:lastRenderedPageBreak/>
              <w:t>Доц.др Милош Васи</w:t>
            </w:r>
            <w:r w:rsidR="00DD5E99">
              <w:rPr>
                <w:rFonts w:ascii="Times New Roman" w:hAnsi="Times New Roman" w:cs="Times New Roman"/>
                <w:sz w:val="24"/>
                <w:szCs w:val="24"/>
                <w:lang w:val="sr-Cyrl-RS"/>
              </w:rPr>
              <w:t>љ</w:t>
            </w:r>
            <w:r w:rsidRPr="007958C1">
              <w:rPr>
                <w:rFonts w:ascii="Times New Roman" w:hAnsi="Times New Roman" w:cs="Times New Roman"/>
                <w:sz w:val="24"/>
                <w:szCs w:val="24"/>
                <w:lang w:val="sr-Latn-BA"/>
              </w:rPr>
              <w:t>евић, децент, ужа научна област Физиологија, Универзитет у Источном Сарајеву, члан комисије</w:t>
            </w:r>
          </w:p>
        </w:tc>
      </w:tr>
      <w:tr w:rsidR="00B96D3F" w:rsidRPr="00393FCD" w14:paraId="356E3D7F" w14:textId="77777777" w:rsidTr="00CC788F">
        <w:trPr>
          <w:trHeight w:val="431"/>
        </w:trPr>
        <w:tc>
          <w:tcPr>
            <w:tcW w:w="9350" w:type="dxa"/>
          </w:tcPr>
          <w:p w14:paraId="49073AF9" w14:textId="7C555512" w:rsidR="00B96D3F" w:rsidRPr="007958C1" w:rsidRDefault="00CC788F" w:rsidP="00122623">
            <w:pPr>
              <w:spacing w:before="100" w:beforeAutospacing="1" w:after="100" w:afterAutospacing="1" w:line="360" w:lineRule="auto"/>
              <w:jc w:val="both"/>
              <w:rPr>
                <w:rFonts w:ascii="Times New Roman" w:eastAsia="Times New Roman" w:hAnsi="Times New Roman" w:cs="Times New Roman"/>
                <w:color w:val="000000" w:themeColor="text1"/>
                <w:sz w:val="24"/>
                <w:szCs w:val="24"/>
                <w:lang w:val="sr-Latn-BA"/>
              </w:rPr>
            </w:pPr>
            <w:r w:rsidRPr="007958C1">
              <w:rPr>
                <w:rFonts w:ascii="Times New Roman" w:hAnsi="Times New Roman" w:cs="Times New Roman"/>
                <w:sz w:val="24"/>
                <w:szCs w:val="24"/>
                <w:lang w:val="sr-Latn-BA"/>
              </w:rPr>
              <w:lastRenderedPageBreak/>
              <w:t>Научни радови који квалификују чланове комисије²</w:t>
            </w:r>
          </w:p>
        </w:tc>
      </w:tr>
      <w:tr w:rsidR="00B96D3F" w:rsidRPr="001E04B0" w14:paraId="09009ECD" w14:textId="77777777" w:rsidTr="00122623">
        <w:tc>
          <w:tcPr>
            <w:tcW w:w="9350" w:type="dxa"/>
          </w:tcPr>
          <w:p w14:paraId="78505899" w14:textId="77777777" w:rsidR="00B96D3F" w:rsidRPr="007958C1" w:rsidRDefault="00EE45E5"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color w:val="222222"/>
                <w:sz w:val="24"/>
                <w:szCs w:val="24"/>
                <w:shd w:val="clear" w:color="auto" w:fill="FFFFFF"/>
                <w:lang w:val="sr-Latn-BA"/>
              </w:rPr>
              <w:t xml:space="preserve">Smajlović A, Haverić A, Alić A, Hadžić M, Smajlović A, Mujezinović I, Lojo-Kadrić N, Ramić J, </w:t>
            </w:r>
            <w:r w:rsidRPr="007958C1">
              <w:rPr>
                <w:rFonts w:ascii="Times New Roman" w:hAnsi="Times New Roman" w:cs="Times New Roman"/>
                <w:b/>
                <w:bCs/>
                <w:color w:val="222222"/>
                <w:sz w:val="24"/>
                <w:szCs w:val="24"/>
                <w:shd w:val="clear" w:color="auto" w:fill="FFFFFF"/>
                <w:lang w:val="sr-Latn-BA"/>
              </w:rPr>
              <w:t>Elez-Burnjaković N</w:t>
            </w:r>
            <w:r w:rsidRPr="007958C1">
              <w:rPr>
                <w:rFonts w:ascii="Times New Roman" w:hAnsi="Times New Roman" w:cs="Times New Roman"/>
                <w:color w:val="222222"/>
                <w:sz w:val="24"/>
                <w:szCs w:val="24"/>
                <w:shd w:val="clear" w:color="auto" w:fill="FFFFFF"/>
                <w:lang w:val="sr-Latn-BA"/>
              </w:rPr>
              <w:t>, Haverić S, Pojskić L. Molecular and histopathological profiling of imiquimod induced dermatosis in Swiss Wistar rats: contribution to the rat model for novel anti-psoriasis treatments. Molecular Biology Reports. 2021 May;48(5):4295-303.</w:t>
            </w:r>
          </w:p>
          <w:p w14:paraId="442ECDB1" w14:textId="77777777" w:rsidR="00970FB6" w:rsidRPr="007958C1" w:rsidRDefault="00970FB6"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color w:val="222222"/>
                <w:sz w:val="24"/>
                <w:szCs w:val="24"/>
                <w:shd w:val="clear" w:color="auto" w:fill="FFFFFF"/>
                <w:lang w:val="sr-Latn-BA"/>
              </w:rPr>
              <w:t xml:space="preserve">Krsmanović L, Arsović N, Bokonjić D, Nešić V, Dudvarski Z, Pavlović D, Dubravac Tanasković M, Ristić S, </w:t>
            </w:r>
            <w:r w:rsidRPr="007958C1">
              <w:rPr>
                <w:rFonts w:ascii="Times New Roman" w:hAnsi="Times New Roman" w:cs="Times New Roman"/>
                <w:b/>
                <w:bCs/>
                <w:color w:val="222222"/>
                <w:sz w:val="24"/>
                <w:szCs w:val="24"/>
                <w:shd w:val="clear" w:color="auto" w:fill="FFFFFF"/>
                <w:lang w:val="sr-Latn-BA"/>
              </w:rPr>
              <w:t>Elez-Burnjaković N</w:t>
            </w:r>
            <w:r w:rsidRPr="007958C1">
              <w:rPr>
                <w:rFonts w:ascii="Times New Roman" w:hAnsi="Times New Roman" w:cs="Times New Roman"/>
                <w:color w:val="222222"/>
                <w:sz w:val="24"/>
                <w:szCs w:val="24"/>
                <w:shd w:val="clear" w:color="auto" w:fill="FFFFFF"/>
                <w:lang w:val="sr-Latn-BA"/>
              </w:rPr>
              <w:t>, Balaban R, Ćurčić B. The Impact of Cytokines on Health-Related Quality of Life in Adolescents with Allergic Rhinitis. Biomedicines. 2024 Feb 13;12(2):428.</w:t>
            </w:r>
          </w:p>
          <w:p w14:paraId="18354526" w14:textId="77777777" w:rsidR="00970FB6" w:rsidRPr="007958C1" w:rsidRDefault="00260FD9"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b/>
                <w:bCs/>
                <w:color w:val="222222"/>
                <w:sz w:val="24"/>
                <w:szCs w:val="24"/>
                <w:shd w:val="clear" w:color="auto" w:fill="FFFFFF"/>
                <w:lang w:val="sr-Latn-BA"/>
              </w:rPr>
              <w:t>Elez-Burnjaković N,</w:t>
            </w:r>
            <w:r w:rsidRPr="007958C1">
              <w:rPr>
                <w:rFonts w:ascii="Times New Roman" w:hAnsi="Times New Roman" w:cs="Times New Roman"/>
                <w:color w:val="222222"/>
                <w:sz w:val="24"/>
                <w:szCs w:val="24"/>
                <w:shd w:val="clear" w:color="auto" w:fill="FFFFFF"/>
                <w:lang w:val="sr-Latn-BA"/>
              </w:rPr>
              <w:t xml:space="preserve"> Smajlović A, Tanasković MD. Interplay between autophagy and coronavirus: autophagy mechanism. Biomedicinska istraživanja. 2023 Apr 20;14(1):107-15.</w:t>
            </w:r>
          </w:p>
          <w:p w14:paraId="1D3F6A27" w14:textId="77777777" w:rsidR="0071518C" w:rsidRPr="007958C1" w:rsidRDefault="0071518C"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 xml:space="preserve">Saranović M, Matejić S, Matejić N, </w:t>
            </w:r>
            <w:r w:rsidRPr="007958C1">
              <w:rPr>
                <w:rFonts w:ascii="Times New Roman" w:hAnsi="Times New Roman" w:cs="Times New Roman"/>
                <w:b/>
                <w:bCs/>
                <w:sz w:val="24"/>
                <w:szCs w:val="24"/>
                <w:lang w:val="sr-Latn-BA"/>
              </w:rPr>
              <w:t xml:space="preserve">Radić </w:t>
            </w:r>
            <w:r w:rsidRPr="007958C1">
              <w:rPr>
                <w:rFonts w:ascii="Times New Roman" w:hAnsi="Times New Roman" w:cs="Times New Roman"/>
                <w:sz w:val="24"/>
                <w:szCs w:val="24"/>
                <w:lang w:val="sr-Latn-BA"/>
              </w:rPr>
              <w:t xml:space="preserve">I, Trajković G. Significance of hysteroscopy in diagnosis and treatment of congenital uterine anomalies. Vojnosanitetski pregled 2019; OnLine-First Issue 00, Pages: 194-194 </w:t>
            </w:r>
          </w:p>
          <w:p w14:paraId="018756C4" w14:textId="77777777" w:rsidR="0071518C" w:rsidRPr="007958C1" w:rsidRDefault="0071518C"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b/>
                <w:bCs/>
                <w:sz w:val="24"/>
                <w:szCs w:val="24"/>
                <w:lang w:val="sr-Latn-BA"/>
              </w:rPr>
              <w:t>Radic I</w:t>
            </w:r>
            <w:r w:rsidRPr="007958C1">
              <w:rPr>
                <w:rFonts w:ascii="Times New Roman" w:hAnsi="Times New Roman" w:cs="Times New Roman"/>
                <w:sz w:val="24"/>
                <w:szCs w:val="24"/>
                <w:lang w:val="sr-Latn-BA"/>
              </w:rPr>
              <w:t>, Mijovic M, Tatalovic N, Mitic M, Lukic V, Joksimovic B, et al. Protective effects of whey on rat liver damage induced by chronic alcohol intake. Hum Exp Toxicol. 2019 Jun 1;38(6):632–45.</w:t>
            </w:r>
          </w:p>
          <w:p w14:paraId="2916EA3F" w14:textId="77777777" w:rsidR="00260FD9" w:rsidRPr="007958C1" w:rsidRDefault="0071518C"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b/>
                <w:bCs/>
                <w:sz w:val="24"/>
                <w:szCs w:val="24"/>
                <w:lang w:val="sr-Latn-BA"/>
              </w:rPr>
              <w:t>Radić I</w:t>
            </w:r>
            <w:r w:rsidRPr="007958C1">
              <w:rPr>
                <w:rFonts w:ascii="Times New Roman" w:hAnsi="Times New Roman" w:cs="Times New Roman"/>
                <w:sz w:val="24"/>
                <w:szCs w:val="24"/>
                <w:lang w:val="sr-Latn-BA"/>
              </w:rPr>
              <w:t>, Nestorović V, Mijović M, Tatalović N, Joksimović B, Lukić V, Mitić M, Adžić M, Blagojević D, Veličković S, Bulajić S, Đerković B, Mirić M, Janićijević Hudomal S. The effects of whey and pumpkin seed oil on blood biochemical parameters of liver function and lipid profile in rats chronically drinking low concentrations of ethanol. Arch Biol Sci. 2017; 70(3):531–541.</w:t>
            </w:r>
          </w:p>
          <w:p w14:paraId="1C95C38B" w14:textId="77777777" w:rsidR="00CA6443" w:rsidRPr="007958C1" w:rsidRDefault="00CA6443"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color w:val="222222"/>
                <w:sz w:val="24"/>
                <w:szCs w:val="24"/>
                <w:shd w:val="clear" w:color="auto" w:fill="FFFFFF"/>
                <w:lang w:val="sr-Latn-BA"/>
              </w:rPr>
              <w:t>Bakalović G, Bokonjić D, Mihajlović D, Čolić M, Mališ V, Drakul M, Tomić S, Jojić I, Rakočević S, Popović D, Kozić L. Dysfunctions of Neutrophils in the Peripheral Blood of Children with Cystic Fibrosis. Biomedicines. 2023 Jun 15;11(6):1725.</w:t>
            </w:r>
          </w:p>
          <w:p w14:paraId="14EE77A8" w14:textId="77777777" w:rsidR="00EF21A4" w:rsidRPr="007958C1" w:rsidRDefault="00EF21A4"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color w:val="222222"/>
                <w:sz w:val="24"/>
                <w:szCs w:val="24"/>
                <w:shd w:val="clear" w:color="auto" w:fill="FFFFFF"/>
                <w:lang w:val="sr-Latn-BA"/>
              </w:rPr>
              <w:lastRenderedPageBreak/>
              <w:t xml:space="preserve">Bekić M, </w:t>
            </w:r>
            <w:r w:rsidRPr="007958C1">
              <w:rPr>
                <w:rFonts w:ascii="Times New Roman" w:hAnsi="Times New Roman" w:cs="Times New Roman"/>
                <w:b/>
                <w:bCs/>
                <w:color w:val="222222"/>
                <w:sz w:val="24"/>
                <w:szCs w:val="24"/>
                <w:shd w:val="clear" w:color="auto" w:fill="FFFFFF"/>
                <w:lang w:val="sr-Latn-BA"/>
              </w:rPr>
              <w:t>Vasiljević M,</w:t>
            </w:r>
            <w:r w:rsidRPr="007958C1">
              <w:rPr>
                <w:rFonts w:ascii="Times New Roman" w:hAnsi="Times New Roman" w:cs="Times New Roman"/>
                <w:color w:val="222222"/>
                <w:sz w:val="24"/>
                <w:szCs w:val="24"/>
                <w:shd w:val="clear" w:color="auto" w:fill="FFFFFF"/>
                <w:lang w:val="sr-Latn-BA"/>
              </w:rPr>
              <w:t xml:space="preserve"> Stojanović D, Kokol V, Mihajlović D, Vučević D, Uskoković P, Čolić M, Tomić S. Phosphonate-modified cellulose nanocrystals potentiate the Th1 polarising capacity of monocyte-derived dendritic cells via GABA-B receptor. International journal of nanomedicine. 2022;17:3191.</w:t>
            </w:r>
          </w:p>
          <w:p w14:paraId="6139FF36" w14:textId="540E5A69" w:rsidR="00124908" w:rsidRPr="007958C1" w:rsidRDefault="00124908" w:rsidP="00124908">
            <w:pPr>
              <w:pStyle w:val="ListParagraph"/>
              <w:numPr>
                <w:ilvl w:val="0"/>
                <w:numId w:val="9"/>
              </w:numPr>
              <w:spacing w:line="360" w:lineRule="auto"/>
              <w:rPr>
                <w:rFonts w:ascii="Times New Roman" w:hAnsi="Times New Roman" w:cs="Times New Roman"/>
                <w:b/>
                <w:bCs/>
                <w:sz w:val="24"/>
                <w:szCs w:val="24"/>
                <w:lang w:val="sr-Latn-BA"/>
              </w:rPr>
            </w:pPr>
            <w:r w:rsidRPr="007958C1">
              <w:rPr>
                <w:rFonts w:ascii="Times New Roman" w:hAnsi="Times New Roman" w:cs="Times New Roman"/>
                <w:color w:val="222222"/>
                <w:sz w:val="24"/>
                <w:szCs w:val="24"/>
                <w:shd w:val="clear" w:color="auto" w:fill="FFFFFF"/>
                <w:lang w:val="sr-Latn-BA"/>
              </w:rPr>
              <w:t xml:space="preserve">Tomić S, Joksimović B, Bekić M, </w:t>
            </w:r>
            <w:r w:rsidRPr="007958C1">
              <w:rPr>
                <w:rFonts w:ascii="Times New Roman" w:hAnsi="Times New Roman" w:cs="Times New Roman"/>
                <w:b/>
                <w:bCs/>
                <w:color w:val="222222"/>
                <w:sz w:val="24"/>
                <w:szCs w:val="24"/>
                <w:shd w:val="clear" w:color="auto" w:fill="FFFFFF"/>
                <w:lang w:val="sr-Latn-BA"/>
              </w:rPr>
              <w:t>Vasiljević M</w:t>
            </w:r>
            <w:r w:rsidRPr="007958C1">
              <w:rPr>
                <w:rFonts w:ascii="Times New Roman" w:hAnsi="Times New Roman" w:cs="Times New Roman"/>
                <w:color w:val="222222"/>
                <w:sz w:val="24"/>
                <w:szCs w:val="24"/>
                <w:shd w:val="clear" w:color="auto" w:fill="FFFFFF"/>
                <w:lang w:val="sr-Latn-BA"/>
              </w:rPr>
              <w:t>, Milanović M, Čolić M, Vučević D. Prostaglanin-E2 potentiates the suppressive functions of human mononuclear myeloid-derived suppressor cells and increases their capacity to expand IL-10-producing regulatory T cell subsets. Frontiers in immunology. 2019 Mar 18;10:436999.</w:t>
            </w:r>
          </w:p>
        </w:tc>
      </w:tr>
      <w:tr w:rsidR="00B96D3F" w:rsidRPr="00392E75" w14:paraId="46D1FD03" w14:textId="77777777" w:rsidTr="00122623">
        <w:tc>
          <w:tcPr>
            <w:tcW w:w="9350" w:type="dxa"/>
          </w:tcPr>
          <w:p w14:paraId="396084C3" w14:textId="14D7AD46" w:rsidR="00B96D3F" w:rsidRPr="007958C1" w:rsidRDefault="00D12244" w:rsidP="00122623">
            <w:pPr>
              <w:spacing w:line="360" w:lineRule="auto"/>
              <w:rPr>
                <w:rFonts w:ascii="Times New Roman" w:hAnsi="Times New Roman" w:cs="Times New Roman"/>
                <w:b/>
                <w:bCs/>
                <w:sz w:val="24"/>
                <w:szCs w:val="24"/>
                <w:lang w:val="sr-Latn-BA"/>
              </w:rPr>
            </w:pPr>
            <w:r w:rsidRPr="007958C1">
              <w:rPr>
                <w:rFonts w:ascii="Times New Roman" w:hAnsi="Times New Roman" w:cs="Times New Roman"/>
                <w:b/>
                <w:bCs/>
                <w:sz w:val="24"/>
                <w:szCs w:val="24"/>
              </w:rPr>
              <w:lastRenderedPageBreak/>
              <w:t>ПОДАЦИ О ПРИЈАВЉИВАЊУ-НЕПРИЈАВЉИВАЊУ ТЕЗЕ</w:t>
            </w:r>
          </w:p>
        </w:tc>
      </w:tr>
      <w:tr w:rsidR="00B96D3F" w:rsidRPr="000C19A0" w14:paraId="5000E598" w14:textId="77777777" w:rsidTr="00122623">
        <w:trPr>
          <w:trHeight w:val="800"/>
        </w:trPr>
        <w:tc>
          <w:tcPr>
            <w:tcW w:w="9350" w:type="dxa"/>
          </w:tcPr>
          <w:p w14:paraId="00E44392" w14:textId="2FE0D9AC" w:rsidR="00B96D3F" w:rsidRPr="007958C1" w:rsidRDefault="00374078" w:rsidP="00122623">
            <w:pPr>
              <w:spacing w:before="100" w:beforeAutospacing="1" w:after="100" w:afterAutospacing="1" w:line="360" w:lineRule="auto"/>
              <w:jc w:val="both"/>
              <w:rPr>
                <w:rFonts w:ascii="Times New Roman" w:eastAsia="Times New Roman" w:hAnsi="Times New Roman" w:cs="Times New Roman"/>
                <w:b/>
                <w:bCs/>
                <w:color w:val="000000" w:themeColor="text1"/>
                <w:kern w:val="0"/>
                <w:sz w:val="24"/>
                <w:szCs w:val="24"/>
                <w:lang w:val="sr-Cyrl-RS"/>
              </w:rPr>
            </w:pPr>
            <w:r w:rsidRPr="007958C1">
              <w:rPr>
                <w:rFonts w:ascii="Times New Roman" w:hAnsi="Times New Roman" w:cs="Times New Roman"/>
                <w:sz w:val="24"/>
                <w:szCs w:val="24"/>
                <w:lang w:val="sr-Cyrl-RS"/>
              </w:rPr>
              <w:t>Изјава да ли је пријављивана теза под истим називом на другој високошколској институцији</w:t>
            </w:r>
          </w:p>
        </w:tc>
      </w:tr>
      <w:tr w:rsidR="00B96D3F" w:rsidRPr="00DB19F3" w14:paraId="182F499E" w14:textId="77777777" w:rsidTr="00122623">
        <w:tc>
          <w:tcPr>
            <w:tcW w:w="9350" w:type="dxa"/>
          </w:tcPr>
          <w:p w14:paraId="4D74E2D8" w14:textId="77FD3441" w:rsidR="00B96D3F" w:rsidRPr="007958C1" w:rsidRDefault="001A1634" w:rsidP="00CC25CC">
            <w:pPr>
              <w:spacing w:line="360" w:lineRule="auto"/>
              <w:jc w:val="both"/>
              <w:rPr>
                <w:rFonts w:ascii="Times New Roman" w:hAnsi="Times New Roman" w:cs="Times New Roman"/>
                <w:b/>
                <w:bCs/>
                <w:sz w:val="24"/>
                <w:szCs w:val="24"/>
                <w:lang w:val="sr-Latn-BA"/>
              </w:rPr>
            </w:pPr>
            <w:bookmarkStart w:id="1" w:name="_Hlk167884630"/>
            <w:r w:rsidRPr="007958C1">
              <w:rPr>
                <w:rFonts w:ascii="Times New Roman" w:hAnsi="Times New Roman" w:cs="Times New Roman"/>
                <w:sz w:val="24"/>
                <w:szCs w:val="24"/>
                <w:lang w:val="sr-Latn-BA"/>
              </w:rPr>
              <w:t xml:space="preserve">Кандидат </w:t>
            </w:r>
            <w:r w:rsidR="00CC25CC" w:rsidRPr="007958C1">
              <w:rPr>
                <w:rFonts w:ascii="Times New Roman" w:hAnsi="Times New Roman" w:cs="Times New Roman"/>
                <w:sz w:val="24"/>
                <w:szCs w:val="24"/>
                <w:lang w:val="sr-Latn-BA"/>
              </w:rPr>
              <w:t>Сара Ракочевић</w:t>
            </w:r>
            <w:r w:rsidRPr="007958C1">
              <w:rPr>
                <w:rFonts w:ascii="Times New Roman" w:hAnsi="Times New Roman" w:cs="Times New Roman"/>
                <w:sz w:val="24"/>
                <w:szCs w:val="24"/>
                <w:lang w:val="sr-Latn-BA"/>
              </w:rPr>
              <w:t xml:space="preserve"> је приложила потписану изјаву да тема за израду докторске дисертације под називом </w:t>
            </w:r>
            <w:r w:rsidR="0022080F" w:rsidRPr="007958C1">
              <w:rPr>
                <w:rFonts w:ascii="Times New Roman" w:hAnsi="Times New Roman" w:cs="Times New Roman"/>
                <w:color w:val="000000"/>
                <w:sz w:val="24"/>
                <w:szCs w:val="24"/>
                <w:shd w:val="clear" w:color="auto" w:fill="FFFFFF"/>
                <w:lang w:val="sr-Latn-BA"/>
              </w:rPr>
              <w:t xml:space="preserve">''Анти-инфламаторна и имуномодулаторна својства дапсона на хуманим ћелијама периферне крви, </w:t>
            </w:r>
            <w:r w:rsidR="0022080F" w:rsidRPr="007958C1">
              <w:rPr>
                <w:rFonts w:ascii="Times New Roman" w:hAnsi="Times New Roman" w:cs="Times New Roman"/>
                <w:i/>
                <w:iCs/>
                <w:color w:val="000000"/>
                <w:sz w:val="24"/>
                <w:szCs w:val="24"/>
                <w:shd w:val="clear" w:color="auto" w:fill="FFFFFF"/>
                <w:lang w:val="sr-Latn-BA"/>
              </w:rPr>
              <w:t>in vitro</w:t>
            </w:r>
            <w:r w:rsidR="0022080F" w:rsidRPr="007958C1">
              <w:rPr>
                <w:rFonts w:ascii="Times New Roman" w:hAnsi="Times New Roman" w:cs="Times New Roman"/>
                <w:sz w:val="24"/>
                <w:szCs w:val="24"/>
                <w:lang w:val="sr-Latn-BA"/>
              </w:rPr>
              <w:t>“</w:t>
            </w:r>
            <w:r w:rsidR="006A249C" w:rsidRPr="007958C1">
              <w:rPr>
                <w:rFonts w:ascii="Times New Roman" w:hAnsi="Times New Roman" w:cs="Times New Roman"/>
                <w:sz w:val="24"/>
                <w:szCs w:val="24"/>
                <w:lang w:val="sr-Cyrl-RS"/>
              </w:rPr>
              <w:t xml:space="preserve"> </w:t>
            </w:r>
            <w:r w:rsidRPr="007958C1">
              <w:rPr>
                <w:rFonts w:ascii="Times New Roman" w:hAnsi="Times New Roman" w:cs="Times New Roman"/>
                <w:sz w:val="24"/>
                <w:szCs w:val="24"/>
                <w:lang w:val="sr-Latn-BA"/>
              </w:rPr>
              <w:t>није пријављена на другој високошколској установи у земљи или иностранству.</w:t>
            </w:r>
            <w:bookmarkEnd w:id="1"/>
          </w:p>
        </w:tc>
      </w:tr>
      <w:tr w:rsidR="00B96D3F" w:rsidRPr="00DB19F3" w14:paraId="53F0379F" w14:textId="77777777" w:rsidTr="001A1634">
        <w:trPr>
          <w:trHeight w:val="332"/>
        </w:trPr>
        <w:tc>
          <w:tcPr>
            <w:tcW w:w="9350" w:type="dxa"/>
          </w:tcPr>
          <w:p w14:paraId="3EC98496" w14:textId="06670D19" w:rsidR="00B96D3F" w:rsidRPr="007958C1" w:rsidRDefault="001A1634" w:rsidP="001A1634">
            <w:pPr>
              <w:spacing w:line="360" w:lineRule="auto"/>
              <w:jc w:val="both"/>
              <w:rPr>
                <w:rFonts w:ascii="Times New Roman" w:hAnsi="Times New Roman" w:cs="Times New Roman"/>
                <w:b/>
                <w:bCs/>
                <w:sz w:val="24"/>
                <w:szCs w:val="24"/>
                <w:lang w:val="sr-Cyrl-RS"/>
              </w:rPr>
            </w:pPr>
            <w:r w:rsidRPr="007958C1">
              <w:rPr>
                <w:rFonts w:ascii="Times New Roman" w:hAnsi="Times New Roman" w:cs="Times New Roman"/>
                <w:b/>
                <w:bCs/>
                <w:sz w:val="24"/>
                <w:szCs w:val="24"/>
                <w:lang w:val="sr-Cyrl-RS"/>
              </w:rPr>
              <w:t>ЗАКЉУЧАК</w:t>
            </w:r>
          </w:p>
        </w:tc>
      </w:tr>
      <w:tr w:rsidR="0080601A" w:rsidRPr="00374078" w14:paraId="4D72B4D9" w14:textId="77777777" w:rsidTr="00122623">
        <w:trPr>
          <w:trHeight w:val="800"/>
        </w:trPr>
        <w:tc>
          <w:tcPr>
            <w:tcW w:w="9350" w:type="dxa"/>
          </w:tcPr>
          <w:p w14:paraId="44FA3291" w14:textId="77777777" w:rsidR="0080601A" w:rsidRPr="007958C1" w:rsidRDefault="0080601A" w:rsidP="00122623">
            <w:pPr>
              <w:spacing w:before="100" w:beforeAutospacing="1" w:after="100" w:afterAutospacing="1" w:line="360" w:lineRule="auto"/>
              <w:jc w:val="both"/>
              <w:rPr>
                <w:rFonts w:ascii="Times New Roman" w:eastAsia="Times New Roman" w:hAnsi="Times New Roman" w:cs="Times New Roman"/>
                <w:b/>
                <w:bCs/>
                <w:color w:val="000000" w:themeColor="text1"/>
                <w:kern w:val="0"/>
                <w:sz w:val="24"/>
                <w:szCs w:val="24"/>
                <w:lang w:val="sr-Cyrl-RS"/>
              </w:rPr>
            </w:pPr>
            <w:r w:rsidRPr="007958C1">
              <w:rPr>
                <w:rFonts w:ascii="Times New Roman" w:hAnsi="Times New Roman" w:cs="Times New Roman"/>
                <w:sz w:val="24"/>
                <w:szCs w:val="24"/>
                <w:lang w:val="sr-Cyrl-RS"/>
              </w:rPr>
              <w:t>1. Изјава да ли је пријављивана теза под истим називом на другој високошколској институцији</w:t>
            </w:r>
          </w:p>
        </w:tc>
      </w:tr>
      <w:tr w:rsidR="0080601A" w:rsidRPr="0080601A" w14:paraId="02943A9F" w14:textId="77777777" w:rsidTr="00122623">
        <w:tc>
          <w:tcPr>
            <w:tcW w:w="9350" w:type="dxa"/>
          </w:tcPr>
          <w:p w14:paraId="4490D04F" w14:textId="546B0015" w:rsidR="0080601A" w:rsidRPr="007958C1" w:rsidRDefault="006A249C" w:rsidP="00122623">
            <w:pPr>
              <w:spacing w:line="360" w:lineRule="auto"/>
              <w:jc w:val="both"/>
              <w:rPr>
                <w:rFonts w:ascii="Times New Roman" w:hAnsi="Times New Roman" w:cs="Times New Roman"/>
                <w:b/>
                <w:bCs/>
                <w:sz w:val="24"/>
                <w:szCs w:val="24"/>
                <w:lang w:val="sr-Latn-BA"/>
              </w:rPr>
            </w:pPr>
            <w:r w:rsidRPr="007958C1">
              <w:rPr>
                <w:rFonts w:ascii="Times New Roman" w:hAnsi="Times New Roman" w:cs="Times New Roman"/>
                <w:sz w:val="24"/>
                <w:szCs w:val="24"/>
                <w:lang w:val="sr-Latn-BA"/>
              </w:rPr>
              <w:t xml:space="preserve">Кандидидат, виши Сара Ракочевић испуњава све услове да се може бавити научно-истраживачким радом, а предложена тема у потпуности поседује све елементе потребне за научно-истраживачки рад. Комисија предлаже Научно-наставном </w:t>
            </w:r>
            <w:r w:rsidR="007958C1" w:rsidRPr="007958C1">
              <w:rPr>
                <w:rFonts w:ascii="Times New Roman" w:hAnsi="Times New Roman" w:cs="Times New Roman"/>
                <w:sz w:val="24"/>
                <w:szCs w:val="24"/>
                <w:lang w:val="sr-Latn-BA"/>
              </w:rPr>
              <w:t>в</w:t>
            </w:r>
            <w:r w:rsidRPr="007958C1">
              <w:rPr>
                <w:rFonts w:ascii="Times New Roman" w:hAnsi="Times New Roman" w:cs="Times New Roman"/>
                <w:sz w:val="24"/>
                <w:szCs w:val="24"/>
                <w:lang w:val="sr-Latn-BA"/>
              </w:rPr>
              <w:t xml:space="preserve">ећу Медицинског факултета Фоча, Универзитета у Источном Сарајеву да прихвати предлог пројекта докторске дисертације под називом </w:t>
            </w:r>
            <w:r w:rsidRPr="007958C1">
              <w:rPr>
                <w:rFonts w:ascii="Times New Roman" w:hAnsi="Times New Roman" w:cs="Times New Roman"/>
                <w:color w:val="000000"/>
                <w:sz w:val="24"/>
                <w:szCs w:val="24"/>
                <w:shd w:val="clear" w:color="auto" w:fill="FFFFFF"/>
                <w:lang w:val="sr-Latn-BA"/>
              </w:rPr>
              <w:t xml:space="preserve">''Анти-инфламаторна и имуномодулаторна својства дапсона на хуманим ћелијама периферне крви, </w:t>
            </w:r>
            <w:r w:rsidRPr="007958C1">
              <w:rPr>
                <w:rFonts w:ascii="Times New Roman" w:hAnsi="Times New Roman" w:cs="Times New Roman"/>
                <w:i/>
                <w:iCs/>
                <w:color w:val="000000"/>
                <w:sz w:val="24"/>
                <w:szCs w:val="24"/>
                <w:shd w:val="clear" w:color="auto" w:fill="FFFFFF"/>
                <w:lang w:val="sr-Latn-BA"/>
              </w:rPr>
              <w:t>in vitro</w:t>
            </w:r>
            <w:r w:rsidRPr="007958C1">
              <w:rPr>
                <w:rFonts w:ascii="Times New Roman" w:hAnsi="Times New Roman" w:cs="Times New Roman"/>
                <w:sz w:val="24"/>
                <w:szCs w:val="24"/>
                <w:lang w:val="sr-Latn-BA"/>
              </w:rPr>
              <w:t>“ кандидата Саре Ракочевић.</w:t>
            </w:r>
          </w:p>
        </w:tc>
      </w:tr>
    </w:tbl>
    <w:p w14:paraId="29E8F414" w14:textId="194086D0" w:rsidR="00713317" w:rsidRDefault="00713317" w:rsidP="002C6390">
      <w:pPr>
        <w:jc w:val="center"/>
        <w:rPr>
          <w:lang w:val="sr-Latn-BA"/>
        </w:rPr>
      </w:pPr>
    </w:p>
    <w:p w14:paraId="3D23EA7D" w14:textId="77777777" w:rsidR="009839ED" w:rsidRDefault="009839ED" w:rsidP="002C6390">
      <w:pPr>
        <w:jc w:val="center"/>
        <w:rPr>
          <w:lang w:val="sr-Latn-BA"/>
        </w:rPr>
      </w:pPr>
    </w:p>
    <w:p w14:paraId="3DAE45EF" w14:textId="77777777" w:rsidR="009839ED" w:rsidRDefault="009839ED" w:rsidP="002C6390">
      <w:pPr>
        <w:jc w:val="center"/>
        <w:rPr>
          <w:lang w:val="sr-Latn-BA"/>
        </w:rPr>
      </w:pPr>
    </w:p>
    <w:p w14:paraId="4836CA86" w14:textId="77777777" w:rsidR="009839ED" w:rsidRDefault="009839ED" w:rsidP="002C6390">
      <w:pPr>
        <w:jc w:val="center"/>
        <w:rPr>
          <w:lang w:val="sr-Latn-BA"/>
        </w:rPr>
      </w:pPr>
    </w:p>
    <w:p w14:paraId="34473EDD" w14:textId="77777777" w:rsidR="009839ED" w:rsidRDefault="009839ED" w:rsidP="002C6390">
      <w:pPr>
        <w:jc w:val="center"/>
        <w:rPr>
          <w:lang w:val="sr-Latn-BA"/>
        </w:rPr>
      </w:pPr>
    </w:p>
    <w:p w14:paraId="30848EC0" w14:textId="77777777" w:rsidR="009839ED" w:rsidRPr="00354BDD" w:rsidRDefault="009839ED" w:rsidP="002C6390">
      <w:pPr>
        <w:jc w:val="center"/>
        <w:rPr>
          <w:lang w:val="sr-Latn-BA"/>
        </w:rPr>
      </w:pPr>
    </w:p>
    <w:p w14:paraId="1D53C030" w14:textId="7E834706" w:rsidR="00354BDD" w:rsidRPr="00354BDD" w:rsidRDefault="00354BDD" w:rsidP="00354BDD">
      <w:pPr>
        <w:rPr>
          <w:rFonts w:ascii="Times New Roman" w:hAnsi="Times New Roman" w:cs="Times New Roman"/>
          <w:sz w:val="24"/>
          <w:szCs w:val="24"/>
          <w:lang w:val="sr-Latn-BA"/>
        </w:rPr>
      </w:pPr>
      <w:r w:rsidRPr="00354BDD">
        <w:rPr>
          <w:rFonts w:ascii="Times New Roman" w:hAnsi="Times New Roman" w:cs="Times New Roman"/>
          <w:sz w:val="24"/>
          <w:szCs w:val="24"/>
          <w:lang w:val="sr-Latn-BA"/>
        </w:rPr>
        <w:lastRenderedPageBreak/>
        <w:t>Место: Фоча</w:t>
      </w:r>
    </w:p>
    <w:p w14:paraId="00369D05" w14:textId="2C70C7D9" w:rsidR="00354BDD" w:rsidRPr="00354BDD" w:rsidRDefault="00354BDD" w:rsidP="00354BDD">
      <w:pPr>
        <w:rPr>
          <w:rFonts w:ascii="Times New Roman" w:hAnsi="Times New Roman" w:cs="Times New Roman"/>
          <w:sz w:val="24"/>
          <w:szCs w:val="24"/>
          <w:lang w:val="sr-Latn-BA"/>
        </w:rPr>
      </w:pPr>
      <w:r w:rsidRPr="00354BDD">
        <w:rPr>
          <w:rFonts w:ascii="Times New Roman" w:hAnsi="Times New Roman" w:cs="Times New Roman"/>
          <w:sz w:val="24"/>
          <w:szCs w:val="24"/>
          <w:lang w:val="sr-Latn-BA"/>
        </w:rPr>
        <w:t xml:space="preserve">Датум: 30.05.2024. </w:t>
      </w:r>
    </w:p>
    <w:p w14:paraId="6F47B7F0" w14:textId="3100A13E" w:rsidR="00354BDD" w:rsidRPr="00354BDD" w:rsidRDefault="00354BDD" w:rsidP="00354BDD">
      <w:pPr>
        <w:rPr>
          <w:rFonts w:ascii="Times New Roman" w:hAnsi="Times New Roman" w:cs="Times New Roman"/>
          <w:b/>
          <w:bCs/>
          <w:sz w:val="24"/>
          <w:szCs w:val="24"/>
          <w:lang w:val="sr-Latn-BA"/>
        </w:rPr>
      </w:pPr>
      <w:r w:rsidRPr="00354BDD">
        <w:rPr>
          <w:rFonts w:ascii="Times New Roman" w:hAnsi="Times New Roman" w:cs="Times New Roman"/>
          <w:sz w:val="24"/>
          <w:szCs w:val="24"/>
          <w:lang w:val="sr-Latn-BA"/>
        </w:rPr>
        <w:t>Комисија:</w:t>
      </w:r>
    </w:p>
    <w:p w14:paraId="69BE2CE0" w14:textId="56CDE4DE" w:rsidR="006365CB" w:rsidRDefault="00354BDD" w:rsidP="00354BDD">
      <w:pPr>
        <w:spacing w:line="360" w:lineRule="auto"/>
        <w:jc w:val="both"/>
        <w:rPr>
          <w:rFonts w:ascii="Times New Roman" w:hAnsi="Times New Roman" w:cs="Times New Roman"/>
          <w:sz w:val="24"/>
          <w:szCs w:val="24"/>
          <w:lang w:val="sr-Cyrl-RS"/>
        </w:rPr>
      </w:pPr>
      <w:r w:rsidRPr="00354BDD">
        <w:rPr>
          <w:rFonts w:ascii="Times New Roman" w:hAnsi="Times New Roman" w:cs="Times New Roman"/>
          <w:sz w:val="24"/>
          <w:szCs w:val="24"/>
          <w:lang w:val="sr-Latn-BA"/>
        </w:rPr>
        <w:t>Доц.др Николина Елез</w:t>
      </w:r>
      <w:r w:rsidR="00373EBC">
        <w:rPr>
          <w:rFonts w:ascii="Times New Roman" w:hAnsi="Times New Roman" w:cs="Times New Roman"/>
          <w:sz w:val="24"/>
          <w:szCs w:val="24"/>
          <w:lang w:val="sr-Latn-BA"/>
        </w:rPr>
        <w:t>-</w:t>
      </w:r>
      <w:r w:rsidRPr="00354BDD">
        <w:rPr>
          <w:rFonts w:ascii="Times New Roman" w:hAnsi="Times New Roman" w:cs="Times New Roman"/>
          <w:sz w:val="24"/>
          <w:szCs w:val="24"/>
          <w:lang w:val="sr-Latn-BA"/>
        </w:rPr>
        <w:t>Бурњаковић, децент, ужа научна област Хумана генетика, Универзитет у Источном Сарајеву, предсједник комисије</w:t>
      </w:r>
    </w:p>
    <w:p w14:paraId="719CF2CA" w14:textId="77777777" w:rsidR="006365CB" w:rsidRPr="006365CB" w:rsidRDefault="006365CB" w:rsidP="00354BDD">
      <w:pPr>
        <w:spacing w:line="360" w:lineRule="auto"/>
        <w:jc w:val="both"/>
        <w:rPr>
          <w:rFonts w:ascii="Times New Roman" w:hAnsi="Times New Roman" w:cs="Times New Roman"/>
          <w:sz w:val="24"/>
          <w:szCs w:val="24"/>
          <w:lang w:val="sr-Cyrl-RS"/>
        </w:rPr>
      </w:pPr>
    </w:p>
    <w:p w14:paraId="21A22AFE" w14:textId="2DE9DBBE" w:rsidR="00DD7F0E" w:rsidRPr="00DD7F0E" w:rsidRDefault="000C5B59" w:rsidP="00354BDD">
      <w:pPr>
        <w:spacing w:line="360" w:lineRule="auto"/>
        <w:jc w:val="both"/>
        <w:rPr>
          <w:rFonts w:ascii="Times New Roman" w:hAnsi="Times New Roman" w:cs="Times New Roman"/>
          <w:sz w:val="24"/>
          <w:szCs w:val="24"/>
          <w:lang w:val="sr-Cyrl-RS"/>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F9FC7EF" wp14:editId="12788974">
                <wp:simplePos x="0" y="0"/>
                <wp:positionH relativeFrom="column">
                  <wp:posOffset>77002</wp:posOffset>
                </wp:positionH>
                <wp:positionV relativeFrom="paragraph">
                  <wp:posOffset>66909</wp:posOffset>
                </wp:positionV>
                <wp:extent cx="5101390" cy="0"/>
                <wp:effectExtent l="0" t="0" r="0" b="0"/>
                <wp:wrapNone/>
                <wp:docPr id="32809589" name="Straight Connector 8"/>
                <wp:cNvGraphicFramePr/>
                <a:graphic xmlns:a="http://schemas.openxmlformats.org/drawingml/2006/main">
                  <a:graphicData uri="http://schemas.microsoft.com/office/word/2010/wordprocessingShape">
                    <wps:wsp>
                      <wps:cNvCnPr/>
                      <wps:spPr>
                        <a:xfrm>
                          <a:off x="0" y="0"/>
                          <a:ext cx="5101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C734C5"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05pt,5.25pt" to="407.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mAEAAIgDAAAOAAAAZHJzL2Uyb0RvYy54bWysU9uO0zAQfUfiHyy/0ySLQB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F13bPX/NNdWXt+ZKjJTyW0AvymaQzobiQ/Xq8C5lDsbQC4QP19B1l48O&#10;CtiFj2CEHTlYV9l1KuDOkTgo7uf4tSv9Y62KLBRjnVtJ7Z9JZ2yhQZ2UvyWu6BoRQ16J3gak30XN&#10;yyVVc8JfXJ+8FtuPOB5rI2o5uN3V2Xk0yzz9eK706w+0+w4AAP//AwBQSwMEFAAGAAgAAAAhAOoU&#10;pEbbAAAACAEAAA8AAABkcnMvZG93bnJldi54bWxMT8tqwzAQvBf6D2ILvTWyDQnBtRxCoJReSuOk&#10;d8XayE70MJLsuH/fLT20p93ZGWZmq81sDZswxN47AfkiA4au9ap3WsDx8PK0BhaTdEoa71DAF0bY&#10;1Pd3lSyVv7k9Tk3SjExcLKWALqWh5Dy2HVoZF35AR9zZBysTwaC5CvJG5tbwIstW3MreUUInB9x1&#10;2F6b0Qowb2H61Du9jePrftVcPs7F+2ES4vFh3j4DSzinPzH81KfqUFOnkx+diswQLnJS0syWwIhf&#10;50taTr8HXlf8/wP1NwAAAP//AwBQSwECLQAUAAYACAAAACEAtoM4kv4AAADhAQAAEwAAAAAAAAAA&#10;AAAAAAAAAAAAW0NvbnRlbnRfVHlwZXNdLnhtbFBLAQItABQABgAIAAAAIQA4/SH/1gAAAJQBAAAL&#10;AAAAAAAAAAAAAAAAAC8BAABfcmVscy8ucmVsc1BLAQItABQABgAIAAAAIQC+U/W3mAEAAIgDAAAO&#10;AAAAAAAAAAAAAAAAAC4CAABkcnMvZTJvRG9jLnhtbFBLAQItABQABgAIAAAAIQDqFKRG2wAAAAgB&#10;AAAPAAAAAAAAAAAAAAAAAPIDAABkcnMvZG93bnJldi54bWxQSwUGAAAAAAQABADzAAAA+gQAAAAA&#10;" strokecolor="black [3200]" strokeweight=".5pt">
                <v:stroke joinstyle="miter"/>
              </v:line>
            </w:pict>
          </mc:Fallback>
        </mc:AlternateContent>
      </w:r>
    </w:p>
    <w:p w14:paraId="6A723D16" w14:textId="77777777" w:rsidR="00354BDD" w:rsidRDefault="00354BDD" w:rsidP="00354BDD">
      <w:pPr>
        <w:spacing w:line="360" w:lineRule="auto"/>
        <w:jc w:val="both"/>
        <w:rPr>
          <w:rFonts w:ascii="Times New Roman" w:hAnsi="Times New Roman" w:cs="Times New Roman"/>
          <w:sz w:val="24"/>
          <w:szCs w:val="24"/>
          <w:lang w:val="sr-Cyrl-RS"/>
        </w:rPr>
      </w:pPr>
      <w:r w:rsidRPr="00354BDD">
        <w:rPr>
          <w:rFonts w:ascii="Times New Roman" w:hAnsi="Times New Roman" w:cs="Times New Roman"/>
          <w:sz w:val="24"/>
          <w:szCs w:val="24"/>
          <w:lang w:val="sr-Latn-BA"/>
        </w:rPr>
        <w:t>Проф.др Иван Радић, ванредни професор, ужа научна област Физиологија (патофизиологија), Универзитет у Приштини/Косовска Митровица (Медицински факултет), члан комисије</w:t>
      </w:r>
    </w:p>
    <w:p w14:paraId="6E3C04FB" w14:textId="77777777" w:rsidR="00475347" w:rsidRPr="00475347" w:rsidRDefault="00475347" w:rsidP="00354BDD">
      <w:pPr>
        <w:spacing w:line="360" w:lineRule="auto"/>
        <w:jc w:val="both"/>
        <w:rPr>
          <w:rFonts w:ascii="Times New Roman" w:hAnsi="Times New Roman" w:cs="Times New Roman"/>
          <w:sz w:val="24"/>
          <w:szCs w:val="24"/>
          <w:lang w:val="sr-Cyrl-RS"/>
        </w:rPr>
      </w:pPr>
    </w:p>
    <w:p w14:paraId="3CD2186A" w14:textId="60B1CBCD" w:rsidR="000C5B59" w:rsidRDefault="00475347" w:rsidP="00354BDD">
      <w:pPr>
        <w:spacing w:line="360" w:lineRule="auto"/>
        <w:jc w:val="both"/>
        <w:rPr>
          <w:rFonts w:ascii="Times New Roman" w:hAnsi="Times New Roman" w:cs="Times New Roman"/>
          <w:sz w:val="24"/>
          <w:szCs w:val="24"/>
          <w:lang w:val="sr-Cyrl-RS"/>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679BC4A" wp14:editId="67395A3E">
                <wp:simplePos x="0" y="0"/>
                <wp:positionH relativeFrom="column">
                  <wp:posOffset>0</wp:posOffset>
                </wp:positionH>
                <wp:positionV relativeFrom="paragraph">
                  <wp:posOffset>-635</wp:posOffset>
                </wp:positionV>
                <wp:extent cx="5101390" cy="0"/>
                <wp:effectExtent l="0" t="0" r="0" b="0"/>
                <wp:wrapNone/>
                <wp:docPr id="908017388" name="Straight Connector 8"/>
                <wp:cNvGraphicFramePr/>
                <a:graphic xmlns:a="http://schemas.openxmlformats.org/drawingml/2006/main">
                  <a:graphicData uri="http://schemas.microsoft.com/office/word/2010/wordprocessingShape">
                    <wps:wsp>
                      <wps:cNvCnPr/>
                      <wps:spPr>
                        <a:xfrm>
                          <a:off x="0" y="0"/>
                          <a:ext cx="5101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88091"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05pt" to="40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mAEAAIgDAAAOAAAAZHJzL2Uyb0RvYy54bWysU9uO0zAQfUfiHyy/0ySLQB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F13bPX/NNdWXt+ZKjJTyW0AvymaQzobiQ/Xq8C5lDsbQC4QP19B1l48O&#10;CtiFj2CEHTlYV9l1KuDOkTgo7uf4tSv9Y62KLBRjnVtJ7Z9JZ2yhQZ2UvyWu6BoRQ16J3gak30XN&#10;yyVVc8JfXJ+8FtuPOB5rI2o5uN3V2Xk0yzz9eK706w+0+w4AAP//AwBQSwMEFAAGAAgAAAAhAA9Z&#10;MIrZAAAABAEAAA8AAABkcnMvZG93bnJldi54bWxMj8FuwjAQRO+V+AdrkXoDB4oQSuMghIRQLxWE&#10;9m7ixUlrryPbCenf1+2lPY5mNPOm2I7WsAF9aB0JWMwzYEi1Uy1pAW+Xw2wDLERJShpHKOALA2zL&#10;yUMhc+XudMahipqlEgq5FNDE2OWch7pBK8PcdUjJuzlvZUzSa668vKdya/gyy9bcypbSQiM73DdY&#10;f1a9FWBe/PCu93oX+uN5XX2cbsvXyyDE43TcPQOLOMa/MPzgJ3QoE9PV9aQCMwLSkShgtgCWzE32&#10;tAJ2/dW8LPh/+PIbAAD//wMAUEsBAi0AFAAGAAgAAAAhALaDOJL+AAAA4QEAABMAAAAAAAAAAAAA&#10;AAAAAAAAAFtDb250ZW50X1R5cGVzXS54bWxQSwECLQAUAAYACAAAACEAOP0h/9YAAACUAQAACwAA&#10;AAAAAAAAAAAAAAAvAQAAX3JlbHMvLnJlbHNQSwECLQAUAAYACAAAACEAvlP1t5gBAACIAwAADgAA&#10;AAAAAAAAAAAAAAAuAgAAZHJzL2Uyb0RvYy54bWxQSwECLQAUAAYACAAAACEAD1kwitkAAAAEAQAA&#10;DwAAAAAAAAAAAAAAAADyAwAAZHJzL2Rvd25yZXYueG1sUEsFBgAAAAAEAAQA8wAAAPgEAAAAAA==&#10;" strokecolor="black [3200]" strokeweight=".5pt">
                <v:stroke joinstyle="miter"/>
              </v:line>
            </w:pict>
          </mc:Fallback>
        </mc:AlternateContent>
      </w:r>
    </w:p>
    <w:p w14:paraId="0972AD23" w14:textId="68A80598" w:rsidR="00475347" w:rsidRPr="00475347" w:rsidRDefault="00475347" w:rsidP="00475347">
      <w:pPr>
        <w:spacing w:line="360" w:lineRule="auto"/>
        <w:jc w:val="both"/>
        <w:rPr>
          <w:rFonts w:ascii="Times New Roman" w:hAnsi="Times New Roman" w:cs="Times New Roman"/>
          <w:sz w:val="24"/>
          <w:szCs w:val="24"/>
          <w:lang w:val="sr-Latn-BA"/>
        </w:rPr>
      </w:pPr>
      <w:r w:rsidRPr="00475347">
        <w:rPr>
          <w:rFonts w:ascii="Times New Roman" w:hAnsi="Times New Roman" w:cs="Times New Roman"/>
          <w:sz w:val="24"/>
          <w:szCs w:val="24"/>
          <w:lang w:val="sr-Latn-BA"/>
        </w:rPr>
        <w:t>Доц.др Милош Васи</w:t>
      </w:r>
      <w:r w:rsidR="00DD5E99">
        <w:rPr>
          <w:rFonts w:ascii="Times New Roman" w:hAnsi="Times New Roman" w:cs="Times New Roman"/>
          <w:sz w:val="24"/>
          <w:szCs w:val="24"/>
          <w:lang w:val="sr-Cyrl-RS"/>
        </w:rPr>
        <w:t>љ</w:t>
      </w:r>
      <w:r w:rsidRPr="00475347">
        <w:rPr>
          <w:rFonts w:ascii="Times New Roman" w:hAnsi="Times New Roman" w:cs="Times New Roman"/>
          <w:sz w:val="24"/>
          <w:szCs w:val="24"/>
          <w:lang w:val="sr-Latn-BA"/>
        </w:rPr>
        <w:t>евић, децент, ужа научна област Физиологија</w:t>
      </w:r>
      <w:r w:rsidR="00A535AA">
        <w:rPr>
          <w:rFonts w:ascii="Times New Roman" w:hAnsi="Times New Roman" w:cs="Times New Roman"/>
          <w:sz w:val="24"/>
          <w:szCs w:val="24"/>
          <w:lang w:val="sr-Latn-BA"/>
        </w:rPr>
        <w:t xml:space="preserve"> </w:t>
      </w:r>
      <w:r w:rsidR="00A535AA" w:rsidRPr="00354BDD">
        <w:rPr>
          <w:rFonts w:ascii="Times New Roman" w:hAnsi="Times New Roman" w:cs="Times New Roman"/>
          <w:sz w:val="24"/>
          <w:szCs w:val="24"/>
          <w:lang w:val="sr-Latn-BA"/>
        </w:rPr>
        <w:t>(патофизиологија)</w:t>
      </w:r>
      <w:r w:rsidRPr="00475347">
        <w:rPr>
          <w:rFonts w:ascii="Times New Roman" w:hAnsi="Times New Roman" w:cs="Times New Roman"/>
          <w:sz w:val="24"/>
          <w:szCs w:val="24"/>
          <w:lang w:val="sr-Latn-BA"/>
        </w:rPr>
        <w:t>, Универзитет у Источном Сарајеву, члан комисије.</w:t>
      </w:r>
    </w:p>
    <w:p w14:paraId="0550D7C7" w14:textId="305177FE" w:rsidR="00475347" w:rsidRDefault="00475347" w:rsidP="00354BDD">
      <w:pPr>
        <w:spacing w:line="360" w:lineRule="auto"/>
        <w:jc w:val="both"/>
        <w:rPr>
          <w:rFonts w:ascii="Times New Roman" w:hAnsi="Times New Roman" w:cs="Times New Roman"/>
          <w:sz w:val="24"/>
          <w:szCs w:val="24"/>
          <w:lang w:val="sr-Cyrl-RS"/>
        </w:rPr>
      </w:pPr>
    </w:p>
    <w:p w14:paraId="22F39558" w14:textId="0B0288ED" w:rsidR="007C697E" w:rsidRPr="000C5B59" w:rsidRDefault="007C697E" w:rsidP="00354BDD">
      <w:pPr>
        <w:spacing w:line="360" w:lineRule="auto"/>
        <w:jc w:val="both"/>
        <w:rPr>
          <w:rFonts w:ascii="Times New Roman" w:hAnsi="Times New Roman" w:cs="Times New Roman"/>
          <w:sz w:val="24"/>
          <w:szCs w:val="24"/>
          <w:lang w:val="sr-Cyrl-RS"/>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AC61C60" wp14:editId="5D3B55AE">
                <wp:simplePos x="0" y="0"/>
                <wp:positionH relativeFrom="column">
                  <wp:posOffset>0</wp:posOffset>
                </wp:positionH>
                <wp:positionV relativeFrom="paragraph">
                  <wp:posOffset>-635</wp:posOffset>
                </wp:positionV>
                <wp:extent cx="5101390" cy="0"/>
                <wp:effectExtent l="0" t="0" r="0" b="0"/>
                <wp:wrapNone/>
                <wp:docPr id="1308870769" name="Straight Connector 8"/>
                <wp:cNvGraphicFramePr/>
                <a:graphic xmlns:a="http://schemas.openxmlformats.org/drawingml/2006/main">
                  <a:graphicData uri="http://schemas.microsoft.com/office/word/2010/wordprocessingShape">
                    <wps:wsp>
                      <wps:cNvCnPr/>
                      <wps:spPr>
                        <a:xfrm>
                          <a:off x="0" y="0"/>
                          <a:ext cx="5101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B30C0"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05pt" to="40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mAEAAIgDAAAOAAAAZHJzL2Uyb0RvYy54bWysU9uO0zAQfUfiHyy/0ySLQBA13YddwQuC&#10;FZcP8DrjxsL2WGPTpH/P2G1TBAghxIvjyzln5sxMtreLd+IAlCyGQXabVgoIGkcb9oP88vnNs1dS&#10;pKzCqBwGGOQRkrzdPX2ynWMPNzihG4EEi4TUz3GQU86xb5qkJ/AqbTBC4EeD5FXmI+2bkdTM6t41&#10;N237spmRxkioISW+vT89yl3VNwZ0/mBMgizcIDm3XFeq62NZm91W9XtScbL6nIb6hyy8soGDrlL3&#10;KivxjewvUt5qwoQmbzT6Bo2xGqoHdtO1P7n5NKkI1QsXJ8W1TOn/yer3h7vwQFyGOaY+xQcqLhZD&#10;vnw5P7HUYh3XYsGShebLF13bPX/NNdWXt+ZKjJTyW0AvymaQzobiQ/Xq8C5lDsbQC4QP19B1l48O&#10;CtiFj2CEHTlYV9l1KuDOkTgo7uf4tSv9Y62KLBRjnVtJ7Z9JZ2yhQZ2UvyWu6BoRQ16J3gak30XN&#10;yyVVc8JfXJ+8FtuPOB5rI2o5uN3V2Xk0yzz9eK706w+0+w4AAP//AwBQSwMEFAAGAAgAAAAhAA9Z&#10;MIrZAAAABAEAAA8AAABkcnMvZG93bnJldi54bWxMj8FuwjAQRO+V+AdrkXoDB4oQSuMghIRQLxWE&#10;9m7ixUlrryPbCenf1+2lPY5mNPOm2I7WsAF9aB0JWMwzYEi1Uy1pAW+Xw2wDLERJShpHKOALA2zL&#10;yUMhc+XudMahipqlEgq5FNDE2OWch7pBK8PcdUjJuzlvZUzSa668vKdya/gyy9bcypbSQiM73DdY&#10;f1a9FWBe/PCu93oX+uN5XX2cbsvXyyDE43TcPQOLOMa/MPzgJ3QoE9PV9aQCMwLSkShgtgCWzE32&#10;tAJ2/dW8LPh/+PIbAAD//wMAUEsBAi0AFAAGAAgAAAAhALaDOJL+AAAA4QEAABMAAAAAAAAAAAAA&#10;AAAAAAAAAFtDb250ZW50X1R5cGVzXS54bWxQSwECLQAUAAYACAAAACEAOP0h/9YAAACUAQAACwAA&#10;AAAAAAAAAAAAAAAvAQAAX3JlbHMvLnJlbHNQSwECLQAUAAYACAAAACEAvlP1t5gBAACIAwAADgAA&#10;AAAAAAAAAAAAAAAuAgAAZHJzL2Uyb0RvYy54bWxQSwECLQAUAAYACAAAACEAD1kwitkAAAAEAQAA&#10;DwAAAAAAAAAAAAAAAADyAwAAZHJzL2Rvd25yZXYueG1sUEsFBgAAAAAEAAQA8wAAAPgEAAAAAA==&#10;" strokecolor="black [3200]" strokeweight=".5pt">
                <v:stroke joinstyle="miter"/>
              </v:line>
            </w:pict>
          </mc:Fallback>
        </mc:AlternateContent>
      </w:r>
    </w:p>
    <w:sectPr w:rsidR="007C697E" w:rsidRPr="000C5B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545B7" w14:textId="77777777" w:rsidR="00C12EFC" w:rsidRDefault="00C12EFC" w:rsidP="00E4209B">
      <w:pPr>
        <w:spacing w:after="0" w:line="240" w:lineRule="auto"/>
      </w:pPr>
      <w:r>
        <w:separator/>
      </w:r>
    </w:p>
  </w:endnote>
  <w:endnote w:type="continuationSeparator" w:id="0">
    <w:p w14:paraId="1DC669BC" w14:textId="77777777" w:rsidR="00C12EFC" w:rsidRDefault="00C12EFC" w:rsidP="00E42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5C779" w14:textId="77777777" w:rsidR="00C12EFC" w:rsidRDefault="00C12EFC" w:rsidP="00E4209B">
      <w:pPr>
        <w:spacing w:after="0" w:line="240" w:lineRule="auto"/>
      </w:pPr>
      <w:r>
        <w:separator/>
      </w:r>
    </w:p>
  </w:footnote>
  <w:footnote w:type="continuationSeparator" w:id="0">
    <w:p w14:paraId="19D8E265" w14:textId="77777777" w:rsidR="00C12EFC" w:rsidRDefault="00C12EFC" w:rsidP="00E42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76CB5"/>
    <w:multiLevelType w:val="hybridMultilevel"/>
    <w:tmpl w:val="4B267790"/>
    <w:lvl w:ilvl="0" w:tplc="331AD5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72EC8"/>
    <w:multiLevelType w:val="hybridMultilevel"/>
    <w:tmpl w:val="EDF431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60E7216"/>
    <w:multiLevelType w:val="hybridMultilevel"/>
    <w:tmpl w:val="83365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50621D"/>
    <w:multiLevelType w:val="hybridMultilevel"/>
    <w:tmpl w:val="7D92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16554"/>
    <w:multiLevelType w:val="hybridMultilevel"/>
    <w:tmpl w:val="BB901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0157B"/>
    <w:multiLevelType w:val="hybridMultilevel"/>
    <w:tmpl w:val="941CA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65E7E"/>
    <w:multiLevelType w:val="hybridMultilevel"/>
    <w:tmpl w:val="7D92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2C608A"/>
    <w:multiLevelType w:val="hybridMultilevel"/>
    <w:tmpl w:val="7D92BE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336489"/>
    <w:multiLevelType w:val="hybridMultilevel"/>
    <w:tmpl w:val="3E3C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71337"/>
    <w:multiLevelType w:val="hybridMultilevel"/>
    <w:tmpl w:val="7AD25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908772">
    <w:abstractNumId w:val="3"/>
  </w:num>
  <w:num w:numId="2" w16cid:durableId="534004620">
    <w:abstractNumId w:val="4"/>
  </w:num>
  <w:num w:numId="3" w16cid:durableId="1343125638">
    <w:abstractNumId w:val="9"/>
  </w:num>
  <w:num w:numId="4" w16cid:durableId="710307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868909">
    <w:abstractNumId w:val="1"/>
  </w:num>
  <w:num w:numId="6" w16cid:durableId="608855000">
    <w:abstractNumId w:val="8"/>
  </w:num>
  <w:num w:numId="7" w16cid:durableId="100342454">
    <w:abstractNumId w:val="5"/>
  </w:num>
  <w:num w:numId="8" w16cid:durableId="109057061">
    <w:abstractNumId w:val="0"/>
  </w:num>
  <w:num w:numId="9" w16cid:durableId="1737239646">
    <w:abstractNumId w:val="2"/>
  </w:num>
  <w:num w:numId="10" w16cid:durableId="1776629201">
    <w:abstractNumId w:val="7"/>
  </w:num>
  <w:num w:numId="11" w16cid:durableId="19874696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xMTUyMTKyNDG2MDBU0lEKTi0uzszPAykwqQUA23zMRCwAAAA="/>
  </w:docVars>
  <w:rsids>
    <w:rsidRoot w:val="00436C28"/>
    <w:rsid w:val="00000ED0"/>
    <w:rsid w:val="0003594B"/>
    <w:rsid w:val="00065AC5"/>
    <w:rsid w:val="000C19A0"/>
    <w:rsid w:val="000C5B59"/>
    <w:rsid w:val="000F4977"/>
    <w:rsid w:val="00110CCB"/>
    <w:rsid w:val="00114ED4"/>
    <w:rsid w:val="00115353"/>
    <w:rsid w:val="00124908"/>
    <w:rsid w:val="00146806"/>
    <w:rsid w:val="0017275B"/>
    <w:rsid w:val="001A1634"/>
    <w:rsid w:val="001B0840"/>
    <w:rsid w:val="001E04B0"/>
    <w:rsid w:val="0022007F"/>
    <w:rsid w:val="0022080F"/>
    <w:rsid w:val="00221C34"/>
    <w:rsid w:val="00244325"/>
    <w:rsid w:val="00260FD9"/>
    <w:rsid w:val="0028015D"/>
    <w:rsid w:val="002B2A1E"/>
    <w:rsid w:val="002C6390"/>
    <w:rsid w:val="003523E7"/>
    <w:rsid w:val="00354BDD"/>
    <w:rsid w:val="00373EBC"/>
    <w:rsid w:val="00374078"/>
    <w:rsid w:val="003863CE"/>
    <w:rsid w:val="00392E75"/>
    <w:rsid w:val="00393FCD"/>
    <w:rsid w:val="00395DB1"/>
    <w:rsid w:val="003B552A"/>
    <w:rsid w:val="003F5B49"/>
    <w:rsid w:val="00436C28"/>
    <w:rsid w:val="00475347"/>
    <w:rsid w:val="004A3F8B"/>
    <w:rsid w:val="004E7656"/>
    <w:rsid w:val="005273E3"/>
    <w:rsid w:val="00530423"/>
    <w:rsid w:val="005549D0"/>
    <w:rsid w:val="005863CF"/>
    <w:rsid w:val="005A06E6"/>
    <w:rsid w:val="005A3C03"/>
    <w:rsid w:val="005B1EDE"/>
    <w:rsid w:val="005D5B1C"/>
    <w:rsid w:val="005E5435"/>
    <w:rsid w:val="005E6B89"/>
    <w:rsid w:val="006011F0"/>
    <w:rsid w:val="00603E51"/>
    <w:rsid w:val="00605BD8"/>
    <w:rsid w:val="00627549"/>
    <w:rsid w:val="006365CB"/>
    <w:rsid w:val="00656657"/>
    <w:rsid w:val="006A249C"/>
    <w:rsid w:val="006D1DB7"/>
    <w:rsid w:val="006E6EEA"/>
    <w:rsid w:val="00713317"/>
    <w:rsid w:val="0071518C"/>
    <w:rsid w:val="007573A2"/>
    <w:rsid w:val="007608E4"/>
    <w:rsid w:val="007958C1"/>
    <w:rsid w:val="007C697E"/>
    <w:rsid w:val="0080601A"/>
    <w:rsid w:val="0083138E"/>
    <w:rsid w:val="008C7381"/>
    <w:rsid w:val="00913CCB"/>
    <w:rsid w:val="0092327F"/>
    <w:rsid w:val="00970FB6"/>
    <w:rsid w:val="009839ED"/>
    <w:rsid w:val="00994049"/>
    <w:rsid w:val="00A218A5"/>
    <w:rsid w:val="00A26254"/>
    <w:rsid w:val="00A535AA"/>
    <w:rsid w:val="00A67C32"/>
    <w:rsid w:val="00A746E6"/>
    <w:rsid w:val="00AC7ABA"/>
    <w:rsid w:val="00AD0026"/>
    <w:rsid w:val="00B96D3F"/>
    <w:rsid w:val="00BE1B2E"/>
    <w:rsid w:val="00C12EFC"/>
    <w:rsid w:val="00C65329"/>
    <w:rsid w:val="00CA33C5"/>
    <w:rsid w:val="00CA6443"/>
    <w:rsid w:val="00CB64DD"/>
    <w:rsid w:val="00CC25CC"/>
    <w:rsid w:val="00CC788F"/>
    <w:rsid w:val="00CE2AB3"/>
    <w:rsid w:val="00D12244"/>
    <w:rsid w:val="00D12E70"/>
    <w:rsid w:val="00D143FE"/>
    <w:rsid w:val="00D26B52"/>
    <w:rsid w:val="00D631BD"/>
    <w:rsid w:val="00D73866"/>
    <w:rsid w:val="00D854D9"/>
    <w:rsid w:val="00DB19F3"/>
    <w:rsid w:val="00DB7AAD"/>
    <w:rsid w:val="00DD5E99"/>
    <w:rsid w:val="00DD72DC"/>
    <w:rsid w:val="00DD7F0E"/>
    <w:rsid w:val="00DE6031"/>
    <w:rsid w:val="00E0142C"/>
    <w:rsid w:val="00E10B46"/>
    <w:rsid w:val="00E1175A"/>
    <w:rsid w:val="00E4209B"/>
    <w:rsid w:val="00E471CE"/>
    <w:rsid w:val="00EE34B5"/>
    <w:rsid w:val="00EE45E5"/>
    <w:rsid w:val="00EF21A4"/>
    <w:rsid w:val="00EF4B88"/>
    <w:rsid w:val="00F035E0"/>
    <w:rsid w:val="00F306D9"/>
    <w:rsid w:val="00F3099B"/>
    <w:rsid w:val="00F36859"/>
    <w:rsid w:val="00F641B0"/>
    <w:rsid w:val="00F85EBC"/>
    <w:rsid w:val="00F8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F647F"/>
  <w15:chartTrackingRefBased/>
  <w15:docId w15:val="{27390937-5A56-40AF-97D4-25DACDEE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47"/>
  </w:style>
  <w:style w:type="paragraph" w:styleId="Heading1">
    <w:name w:val="heading 1"/>
    <w:basedOn w:val="Normal"/>
    <w:next w:val="Normal"/>
    <w:link w:val="Heading1Char"/>
    <w:uiPriority w:val="9"/>
    <w:qFormat/>
    <w:rsid w:val="00436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C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C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C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C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C28"/>
    <w:rPr>
      <w:rFonts w:eastAsiaTheme="majorEastAsia" w:cstheme="majorBidi"/>
      <w:color w:val="272727" w:themeColor="text1" w:themeTint="D8"/>
    </w:rPr>
  </w:style>
  <w:style w:type="paragraph" w:styleId="Title">
    <w:name w:val="Title"/>
    <w:basedOn w:val="Normal"/>
    <w:next w:val="Normal"/>
    <w:link w:val="TitleChar"/>
    <w:uiPriority w:val="10"/>
    <w:qFormat/>
    <w:rsid w:val="00436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C28"/>
    <w:pPr>
      <w:spacing w:before="160"/>
      <w:jc w:val="center"/>
    </w:pPr>
    <w:rPr>
      <w:i/>
      <w:iCs/>
      <w:color w:val="404040" w:themeColor="text1" w:themeTint="BF"/>
    </w:rPr>
  </w:style>
  <w:style w:type="character" w:customStyle="1" w:styleId="QuoteChar">
    <w:name w:val="Quote Char"/>
    <w:basedOn w:val="DefaultParagraphFont"/>
    <w:link w:val="Quote"/>
    <w:uiPriority w:val="29"/>
    <w:rsid w:val="00436C28"/>
    <w:rPr>
      <w:i/>
      <w:iCs/>
      <w:color w:val="404040" w:themeColor="text1" w:themeTint="BF"/>
    </w:rPr>
  </w:style>
  <w:style w:type="paragraph" w:styleId="ListParagraph">
    <w:name w:val="List Paragraph"/>
    <w:basedOn w:val="Normal"/>
    <w:link w:val="ListParagraphChar"/>
    <w:uiPriority w:val="34"/>
    <w:qFormat/>
    <w:rsid w:val="00436C28"/>
    <w:pPr>
      <w:ind w:left="720"/>
      <w:contextualSpacing/>
    </w:pPr>
  </w:style>
  <w:style w:type="character" w:styleId="IntenseEmphasis">
    <w:name w:val="Intense Emphasis"/>
    <w:basedOn w:val="DefaultParagraphFont"/>
    <w:uiPriority w:val="21"/>
    <w:qFormat/>
    <w:rsid w:val="00436C28"/>
    <w:rPr>
      <w:i/>
      <w:iCs/>
      <w:color w:val="0F4761" w:themeColor="accent1" w:themeShade="BF"/>
    </w:rPr>
  </w:style>
  <w:style w:type="paragraph" w:styleId="IntenseQuote">
    <w:name w:val="Intense Quote"/>
    <w:basedOn w:val="Normal"/>
    <w:next w:val="Normal"/>
    <w:link w:val="IntenseQuoteChar"/>
    <w:uiPriority w:val="30"/>
    <w:qFormat/>
    <w:rsid w:val="00436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C28"/>
    <w:rPr>
      <w:i/>
      <w:iCs/>
      <w:color w:val="0F4761" w:themeColor="accent1" w:themeShade="BF"/>
    </w:rPr>
  </w:style>
  <w:style w:type="character" w:styleId="IntenseReference">
    <w:name w:val="Intense Reference"/>
    <w:basedOn w:val="DefaultParagraphFont"/>
    <w:uiPriority w:val="32"/>
    <w:qFormat/>
    <w:rsid w:val="00436C28"/>
    <w:rPr>
      <w:b/>
      <w:bCs/>
      <w:smallCaps/>
      <w:color w:val="0F4761" w:themeColor="accent1" w:themeShade="BF"/>
      <w:spacing w:val="5"/>
    </w:rPr>
  </w:style>
  <w:style w:type="table" w:styleId="TableGrid">
    <w:name w:val="Table Grid"/>
    <w:basedOn w:val="TableNormal"/>
    <w:uiPriority w:val="39"/>
    <w:rsid w:val="002C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031"/>
    <w:rPr>
      <w:color w:val="467886" w:themeColor="hyperlink"/>
      <w:u w:val="single"/>
    </w:rPr>
  </w:style>
  <w:style w:type="character" w:customStyle="1" w:styleId="UnresolvedMention1">
    <w:name w:val="Unresolved Mention1"/>
    <w:basedOn w:val="DefaultParagraphFont"/>
    <w:uiPriority w:val="99"/>
    <w:semiHidden/>
    <w:unhideWhenUsed/>
    <w:rsid w:val="00DE6031"/>
    <w:rPr>
      <w:color w:val="605E5C"/>
      <w:shd w:val="clear" w:color="auto" w:fill="E1DFDD"/>
    </w:rPr>
  </w:style>
  <w:style w:type="character" w:styleId="Strong">
    <w:name w:val="Strong"/>
    <w:basedOn w:val="DefaultParagraphFont"/>
    <w:uiPriority w:val="22"/>
    <w:qFormat/>
    <w:rsid w:val="005E5435"/>
    <w:rPr>
      <w:b/>
      <w:bCs/>
    </w:rPr>
  </w:style>
  <w:style w:type="character" w:customStyle="1" w:styleId="ListParagraphChar">
    <w:name w:val="List Paragraph Char"/>
    <w:link w:val="ListParagraph"/>
    <w:uiPriority w:val="34"/>
    <w:locked/>
    <w:rsid w:val="00530423"/>
  </w:style>
  <w:style w:type="paragraph" w:styleId="Header">
    <w:name w:val="header"/>
    <w:basedOn w:val="Normal"/>
    <w:link w:val="HeaderChar"/>
    <w:uiPriority w:val="99"/>
    <w:unhideWhenUsed/>
    <w:rsid w:val="00E42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9B"/>
  </w:style>
  <w:style w:type="paragraph" w:styleId="Footer">
    <w:name w:val="footer"/>
    <w:basedOn w:val="Normal"/>
    <w:link w:val="FooterChar"/>
    <w:uiPriority w:val="99"/>
    <w:unhideWhenUsed/>
    <w:rsid w:val="00E42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730455">
      <w:bodyDiv w:val="1"/>
      <w:marLeft w:val="0"/>
      <w:marRight w:val="0"/>
      <w:marTop w:val="0"/>
      <w:marBottom w:val="0"/>
      <w:divBdr>
        <w:top w:val="none" w:sz="0" w:space="0" w:color="auto"/>
        <w:left w:val="none" w:sz="0" w:space="0" w:color="auto"/>
        <w:bottom w:val="none" w:sz="0" w:space="0" w:color="auto"/>
        <w:right w:val="none" w:sz="0" w:space="0" w:color="auto"/>
      </w:divBdr>
    </w:div>
    <w:div w:id="645400807">
      <w:bodyDiv w:val="1"/>
      <w:marLeft w:val="0"/>
      <w:marRight w:val="0"/>
      <w:marTop w:val="0"/>
      <w:marBottom w:val="0"/>
      <w:divBdr>
        <w:top w:val="none" w:sz="0" w:space="0" w:color="auto"/>
        <w:left w:val="none" w:sz="0" w:space="0" w:color="auto"/>
        <w:bottom w:val="none" w:sz="0" w:space="0" w:color="auto"/>
        <w:right w:val="none" w:sz="0" w:space="0" w:color="auto"/>
      </w:divBdr>
    </w:div>
    <w:div w:id="734621227">
      <w:bodyDiv w:val="1"/>
      <w:marLeft w:val="0"/>
      <w:marRight w:val="0"/>
      <w:marTop w:val="0"/>
      <w:marBottom w:val="0"/>
      <w:divBdr>
        <w:top w:val="none" w:sz="0" w:space="0" w:color="auto"/>
        <w:left w:val="none" w:sz="0" w:space="0" w:color="auto"/>
        <w:bottom w:val="none" w:sz="0" w:space="0" w:color="auto"/>
        <w:right w:val="none" w:sz="0" w:space="0" w:color="auto"/>
      </w:divBdr>
    </w:div>
    <w:div w:id="814639961">
      <w:bodyDiv w:val="1"/>
      <w:marLeft w:val="0"/>
      <w:marRight w:val="0"/>
      <w:marTop w:val="0"/>
      <w:marBottom w:val="0"/>
      <w:divBdr>
        <w:top w:val="none" w:sz="0" w:space="0" w:color="auto"/>
        <w:left w:val="none" w:sz="0" w:space="0" w:color="auto"/>
        <w:bottom w:val="none" w:sz="0" w:space="0" w:color="auto"/>
        <w:right w:val="none" w:sz="0" w:space="0" w:color="auto"/>
      </w:divBdr>
    </w:div>
    <w:div w:id="16838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drakocevi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CF0D9-B3A9-4C5C-8F20-A92A6327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3915</Words>
  <Characters>22318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Rakočević</dc:creator>
  <cp:keywords/>
  <dc:description/>
  <cp:lastModifiedBy>Sara Rakočević</cp:lastModifiedBy>
  <cp:revision>6</cp:revision>
  <dcterms:created xsi:type="dcterms:W3CDTF">2024-05-31T11:41:00Z</dcterms:created>
  <dcterms:modified xsi:type="dcterms:W3CDTF">2024-06-10T09:51:00Z</dcterms:modified>
</cp:coreProperties>
</file>