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CD" w:rsidRDefault="00F03AC6">
      <w:pPr>
        <w:spacing w:after="1110" w:line="246" w:lineRule="auto"/>
        <w:ind w:left="-5" w:right="-15" w:hanging="10"/>
      </w:pPr>
      <w:r>
        <w:rPr>
          <w:rFonts w:ascii="Arial" w:eastAsia="Arial" w:hAnsi="Arial" w:cs="Arial"/>
          <w:sz w:val="16"/>
        </w:rPr>
        <w:t>11/10/21, 12:46 PM</w:t>
      </w:r>
      <w:r>
        <w:rPr>
          <w:rFonts w:ascii="Arial" w:eastAsia="Arial" w:hAnsi="Arial" w:cs="Arial"/>
          <w:sz w:val="16"/>
        </w:rPr>
        <w:tab/>
        <w:t>SPISAK</w:t>
      </w:r>
    </w:p>
    <w:p w:rsidR="004C2ACD" w:rsidRDefault="00F03AC6">
      <w:pPr>
        <w:spacing w:after="15"/>
        <w:ind w:left="1025"/>
      </w:pPr>
      <w:proofErr w:type="spellStart"/>
      <w:r>
        <w:rPr>
          <w:rFonts w:ascii="Times New Roman" w:eastAsia="Times New Roman" w:hAnsi="Times New Roman" w:cs="Times New Roman"/>
          <w:sz w:val="23"/>
        </w:rPr>
        <w:t>Ukupno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studenata</w:t>
      </w:r>
      <w:proofErr w:type="spellEnd"/>
      <w:r>
        <w:rPr>
          <w:rFonts w:ascii="Times New Roman" w:eastAsia="Times New Roman" w:hAnsi="Times New Roman" w:cs="Times New Roman"/>
          <w:sz w:val="23"/>
        </w:rPr>
        <w:t>: 16</w:t>
      </w:r>
    </w:p>
    <w:tbl>
      <w:tblPr>
        <w:tblStyle w:val="TableGrid"/>
        <w:tblW w:w="9339" w:type="dxa"/>
        <w:tblInd w:w="1061" w:type="dxa"/>
        <w:tblCellMar>
          <w:top w:w="92" w:type="dxa"/>
          <w:left w:w="66" w:type="dxa"/>
          <w:right w:w="66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37"/>
        <w:gridCol w:w="1901"/>
        <w:gridCol w:w="4248"/>
      </w:tblGrid>
      <w:tr w:rsidR="004C2ACD" w:rsidTr="00D97D89">
        <w:trPr>
          <w:trHeight w:val="443"/>
        </w:trPr>
        <w:tc>
          <w:tcPr>
            <w:tcW w:w="4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4C2ACD" w:rsidRDefault="00F03AC6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Рб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>.</w:t>
            </w:r>
          </w:p>
        </w:tc>
        <w:tc>
          <w:tcPr>
            <w:tcW w:w="8894" w:type="dxa"/>
            <w:gridSpan w:val="4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97D89" w:rsidRDefault="00F03AC6">
            <w:pPr>
              <w:ind w:left="71"/>
              <w:rPr>
                <w:rFonts w:ascii="Times New Roman" w:eastAsia="Times New Roman" w:hAnsi="Times New Roman" w:cs="Times New Roman"/>
                <w:b/>
                <w:sz w:val="23"/>
                <w:lang w:val="sr-Cyrl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Ин</w:t>
            </w:r>
            <w:r w:rsidR="00D97D89">
              <w:rPr>
                <w:rFonts w:ascii="Times New Roman" w:eastAsia="Times New Roman" w:hAnsi="Times New Roman" w:cs="Times New Roman"/>
                <w:b/>
                <w:sz w:val="23"/>
              </w:rPr>
              <w:t>декс</w:t>
            </w:r>
            <w:proofErr w:type="spellEnd"/>
            <w:r w:rsidR="00D97D89">
              <w:rPr>
                <w:rFonts w:ascii="Times New Roman" w:eastAsia="Times New Roman" w:hAnsi="Times New Roman" w:cs="Times New Roman"/>
                <w:b/>
                <w:sz w:val="23"/>
              </w:rPr>
              <w:tab/>
            </w:r>
            <w:proofErr w:type="spellStart"/>
            <w:r w:rsidR="00D97D89">
              <w:rPr>
                <w:rFonts w:ascii="Times New Roman" w:eastAsia="Times New Roman" w:hAnsi="Times New Roman" w:cs="Times New Roman"/>
                <w:b/>
                <w:sz w:val="23"/>
              </w:rPr>
              <w:t>Име</w:t>
            </w:r>
            <w:proofErr w:type="spellEnd"/>
            <w:r w:rsidR="00D97D89">
              <w:rPr>
                <w:rFonts w:ascii="Times New Roman" w:eastAsia="Times New Roman" w:hAnsi="Times New Roman" w:cs="Times New Roman"/>
                <w:b/>
                <w:sz w:val="23"/>
              </w:rPr>
              <w:tab/>
            </w:r>
            <w:r w:rsidR="00D97D89">
              <w:rPr>
                <w:rFonts w:ascii="Times New Roman" w:eastAsia="Times New Roman" w:hAnsi="Times New Roman" w:cs="Times New Roman"/>
                <w:b/>
                <w:sz w:val="23"/>
                <w:lang w:val="sr-Cyrl-BA"/>
              </w:rPr>
              <w:t xml:space="preserve">            </w:t>
            </w:r>
            <w:proofErr w:type="spellStart"/>
            <w:r w:rsidR="00D97D89">
              <w:rPr>
                <w:rFonts w:ascii="Times New Roman" w:eastAsia="Times New Roman" w:hAnsi="Times New Roman" w:cs="Times New Roman"/>
                <w:b/>
                <w:sz w:val="23"/>
              </w:rPr>
              <w:t>Презиме</w:t>
            </w:r>
            <w:proofErr w:type="spellEnd"/>
            <w:r w:rsidR="00D97D89">
              <w:rPr>
                <w:rFonts w:ascii="Times New Roman" w:eastAsia="Times New Roman" w:hAnsi="Times New Roman" w:cs="Times New Roman"/>
                <w:b/>
                <w:sz w:val="23"/>
                <w:lang w:val="sr-Cyrl-BA"/>
              </w:rPr>
              <w:t xml:space="preserve">                Тема семинарског рада и одговорни  </w:t>
            </w:r>
          </w:p>
          <w:p w:rsidR="004C2ACD" w:rsidRPr="00D97D89" w:rsidRDefault="00D97D89">
            <w:pPr>
              <w:ind w:left="71"/>
              <w:rPr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sr-Cyrl-BA"/>
              </w:rPr>
              <w:t xml:space="preserve">                                                                                               наставник</w:t>
            </w:r>
          </w:p>
        </w:tc>
      </w:tr>
      <w:tr w:rsidR="00D97D89" w:rsidTr="00D97D89">
        <w:trPr>
          <w:trHeight w:val="400"/>
        </w:trPr>
        <w:tc>
          <w:tcPr>
            <w:tcW w:w="445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97D89" w:rsidRDefault="00D97D89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 xml:space="preserve">403/16/a </w:t>
            </w:r>
          </w:p>
        </w:tc>
        <w:tc>
          <w:tcPr>
            <w:tcW w:w="1737" w:type="dxa"/>
            <w:tcBorders>
              <w:top w:val="sing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ИГОР</w:t>
            </w:r>
          </w:p>
        </w:tc>
        <w:tc>
          <w:tcPr>
            <w:tcW w:w="1901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БУРЗАНОВИЋ</w:t>
            </w:r>
          </w:p>
        </w:tc>
        <w:tc>
          <w:tcPr>
            <w:tcW w:w="4248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proofErr w:type="spellStart"/>
            <w:r>
              <w:t>Шок</w:t>
            </w:r>
            <w:proofErr w:type="spellEnd"/>
            <w:r>
              <w:rPr>
                <w:lang w:val="sr-Cyrl-BA"/>
              </w:rPr>
              <w:t xml:space="preserve"> – Проф. др Сања Марић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  <w:tc>
          <w:tcPr>
            <w:tcW w:w="1008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451/18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САРА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sing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ЕЛЕК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proofErr w:type="spellStart"/>
            <w:r>
              <w:t>Кардиопулмонална</w:t>
            </w:r>
            <w:proofErr w:type="spellEnd"/>
            <w:r>
              <w:t xml:space="preserve"> </w:t>
            </w:r>
            <w:proofErr w:type="spellStart"/>
            <w:r>
              <w:t>реанимација</w:t>
            </w:r>
            <w:proofErr w:type="spellEnd"/>
            <w:r>
              <w:rPr>
                <w:lang w:val="sr-Cyrl-BA"/>
              </w:rPr>
              <w:t xml:space="preserve"> – Проф. др Сања Марић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3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454/18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САРА</w:t>
            </w:r>
          </w:p>
        </w:tc>
        <w:tc>
          <w:tcPr>
            <w:tcW w:w="1901" w:type="dxa"/>
            <w:vMerge w:val="restart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:rsidR="00D97D89" w:rsidRDefault="00D97D89">
            <w:pPr>
              <w:spacing w:after="209" w:line="240" w:lineRule="auto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ШЋЕПАНОВИЋ</w:t>
            </w:r>
          </w:p>
          <w:p w:rsidR="00D97D89" w:rsidRDefault="00D97D89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ВУКМАНОВИЋ</w:t>
            </w:r>
          </w:p>
        </w:tc>
        <w:tc>
          <w:tcPr>
            <w:tcW w:w="4248" w:type="dxa"/>
            <w:tcBorders>
              <w:top w:val="double" w:sz="6" w:space="0" w:color="C0C0C0"/>
              <w:left w:val="single" w:sz="6" w:space="0" w:color="C0C0C0"/>
              <w:bottom w:val="sing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 w:rsidP="00D97D89">
            <w:pPr>
              <w:rPr>
                <w:lang w:val="sr-Cyrl-BA"/>
              </w:rPr>
            </w:pPr>
            <w:proofErr w:type="spellStart"/>
            <w:r>
              <w:t>Трансфузија</w:t>
            </w:r>
            <w:proofErr w:type="spellEnd"/>
            <w:r>
              <w:t xml:space="preserve"> </w:t>
            </w:r>
            <w:proofErr w:type="spellStart"/>
            <w:r>
              <w:t>крви</w:t>
            </w:r>
            <w:proofErr w:type="spellEnd"/>
            <w:r>
              <w:rPr>
                <w:lang w:val="sr-Cyrl-BA"/>
              </w:rPr>
              <w:t xml:space="preserve"> – Проф. др Миливоје Достић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4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460/18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БРАНКА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0C0C0"/>
              <w:right w:val="nil"/>
            </w:tcBorders>
          </w:tcPr>
          <w:p w:rsidR="00D97D89" w:rsidRDefault="00D97D89"/>
        </w:tc>
        <w:tc>
          <w:tcPr>
            <w:tcW w:w="4248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Општа анестезија – Проф. др Миливоје Достић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470/18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МАРИЈАНА</w:t>
            </w:r>
          </w:p>
        </w:tc>
        <w:tc>
          <w:tcPr>
            <w:tcW w:w="1901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КОРОМАН</w:t>
            </w:r>
          </w:p>
        </w:tc>
        <w:tc>
          <w:tcPr>
            <w:tcW w:w="4248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proofErr w:type="spellStart"/>
            <w:r>
              <w:t>Тумори</w:t>
            </w:r>
            <w:proofErr w:type="spellEnd"/>
            <w:r>
              <w:t xml:space="preserve"> </w:t>
            </w:r>
            <w:proofErr w:type="spellStart"/>
            <w:r>
              <w:t>штитасте</w:t>
            </w:r>
            <w:proofErr w:type="spellEnd"/>
            <w:r>
              <w:t xml:space="preserve"> </w:t>
            </w:r>
            <w:proofErr w:type="spellStart"/>
            <w:r>
              <w:t>жлијезде</w:t>
            </w:r>
            <w:proofErr w:type="spellEnd"/>
            <w:r>
              <w:rPr>
                <w:lang w:val="sr-Cyrl-BA"/>
              </w:rPr>
              <w:t xml:space="preserve"> – Проф. др Ненад Лаловић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6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476/18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sing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НИКОЛА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ВЕСОВИЋ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 xml:space="preserve">Тумори врата - </w:t>
            </w:r>
            <w:r>
              <w:rPr>
                <w:lang w:val="sr-Cyrl-BA"/>
              </w:rPr>
              <w:t>Проф. др Ненад Лаловић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7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488/19 </w:t>
            </w:r>
          </w:p>
        </w:tc>
        <w:tc>
          <w:tcPr>
            <w:tcW w:w="1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97D89" w:rsidRDefault="00D97D89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АНАСТАСИЈА</w:t>
            </w:r>
          </w:p>
        </w:tc>
        <w:tc>
          <w:tcPr>
            <w:tcW w:w="1901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СТАЈИЋ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 xml:space="preserve">Антибиотици у хирургији – Проф. др Вељко Марић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8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489/19 </w:t>
            </w:r>
          </w:p>
        </w:tc>
        <w:tc>
          <w:tcPr>
            <w:tcW w:w="1737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СЕРГЕЈ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БРАЈИЋ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 xml:space="preserve">Политраума – Проф. др Вељко Марић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sing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9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493/19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ТЕОДОРА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БОДИРОГА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 xml:space="preserve">Хируршке ране </w:t>
            </w:r>
            <w:r>
              <w:rPr>
                <w:lang w:val="sr-Cyrl-BA"/>
              </w:rPr>
              <w:t>– Проф. др Вељко Марић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10</w:t>
            </w:r>
          </w:p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11</w:t>
            </w:r>
          </w:p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12</w:t>
            </w:r>
          </w:p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13</w:t>
            </w:r>
          </w:p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14</w:t>
            </w:r>
          </w:p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15</w:t>
            </w:r>
          </w:p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16</w:t>
            </w:r>
          </w:p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506/19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ДАНИЛО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ЛЕКОВИЋ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 xml:space="preserve">Акутни абдомен - </w:t>
            </w:r>
            <w:r>
              <w:rPr>
                <w:lang w:val="sr-Cyrl-BA"/>
              </w:rPr>
              <w:t>Проф. др Вељко Марић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507/19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ДУЊА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ЛЕКОВИЋ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proofErr w:type="spellStart"/>
            <w:r>
              <w:t>Остеопороза</w:t>
            </w:r>
            <w:proofErr w:type="spellEnd"/>
            <w:r>
              <w:rPr>
                <w:lang w:val="sr-Cyrl-BA"/>
              </w:rPr>
              <w:t xml:space="preserve"> – Проф. др Максим Ковачевић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510/19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СЛОБОДАН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ДУКИЋ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9D21AC" w:rsidRDefault="009D21AC">
            <w:pPr>
              <w:ind w:left="17"/>
              <w:rPr>
                <w:lang w:val="sr-Cyrl-BA"/>
              </w:rPr>
            </w:pPr>
            <w:proofErr w:type="spellStart"/>
            <w:r>
              <w:t>Дегенеративна</w:t>
            </w:r>
            <w:proofErr w:type="spellEnd"/>
            <w:r>
              <w:t xml:space="preserve"> </w:t>
            </w:r>
            <w:proofErr w:type="spellStart"/>
            <w:r>
              <w:t>обољења</w:t>
            </w:r>
            <w:proofErr w:type="spellEnd"/>
            <w:r>
              <w:t xml:space="preserve"> </w:t>
            </w:r>
            <w:proofErr w:type="spellStart"/>
            <w:r>
              <w:t>зглобова</w:t>
            </w:r>
            <w:proofErr w:type="spellEnd"/>
            <w:r>
              <w:rPr>
                <w:lang w:val="sr-Cyrl-BA"/>
              </w:rPr>
              <w:t xml:space="preserve"> - </w:t>
            </w:r>
            <w:r>
              <w:rPr>
                <w:lang w:val="sr-Cyrl-BA"/>
              </w:rPr>
              <w:t>Проф. др Максим Ковачевић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517/19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САЊА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ТОМИЋ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9D21AC" w:rsidRDefault="009D21AC">
            <w:pPr>
              <w:ind w:left="17"/>
              <w:rPr>
                <w:lang w:val="sr-Cyrl-BA"/>
              </w:rPr>
            </w:pPr>
            <w:proofErr w:type="spellStart"/>
            <w:r>
              <w:t>Дијагностичке</w:t>
            </w:r>
            <w:proofErr w:type="spellEnd"/>
            <w:r>
              <w:t xml:space="preserve"> </w:t>
            </w:r>
            <w:proofErr w:type="spellStart"/>
            <w:r>
              <w:t>процедуре</w:t>
            </w:r>
            <w:proofErr w:type="spellEnd"/>
            <w:r>
              <w:t xml:space="preserve"> у </w:t>
            </w:r>
            <w:proofErr w:type="spellStart"/>
            <w:r>
              <w:t>урологији</w:t>
            </w:r>
            <w:proofErr w:type="spellEnd"/>
            <w:r>
              <w:rPr>
                <w:lang w:val="sr-Cyrl-BA"/>
              </w:rPr>
              <w:t xml:space="preserve"> – Проф. др Владимир Банчевић 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518/19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ВЛАДЕ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БУЋИЋ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9D21AC" w:rsidRDefault="009D21AC">
            <w:pPr>
              <w:ind w:left="17"/>
              <w:rPr>
                <w:lang w:val="sr-Cyrl-BA"/>
              </w:rPr>
            </w:pPr>
            <w:proofErr w:type="spellStart"/>
            <w:r>
              <w:t>Уринарне</w:t>
            </w:r>
            <w:proofErr w:type="spellEnd"/>
            <w:r>
              <w:t xml:space="preserve"> </w:t>
            </w:r>
            <w:proofErr w:type="spellStart"/>
            <w:r>
              <w:t>инфекције</w:t>
            </w:r>
            <w:proofErr w:type="spellEnd"/>
            <w:r>
              <w:rPr>
                <w:lang w:val="sr-Cyrl-BA"/>
              </w:rPr>
              <w:t xml:space="preserve"> - </w:t>
            </w:r>
            <w:r>
              <w:rPr>
                <w:lang w:val="sr-Cyrl-BA"/>
              </w:rPr>
              <w:t>Проф. др Владимир Банчевић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526/19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МАРКО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САМАРЏИЋ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9D21AC" w:rsidRDefault="009D21AC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 xml:space="preserve">Повреде главе, епидурални и субдурални хематом </w:t>
            </w:r>
            <w:bookmarkStart w:id="0" w:name="_GoBack"/>
            <w:bookmarkEnd w:id="0"/>
            <w:r>
              <w:rPr>
                <w:lang w:val="sr-Cyrl-BA"/>
              </w:rPr>
              <w:t xml:space="preserve"> – Проф. др Вјеран Саратлић 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570/20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АНА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РАЈКОВИЋ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9D21AC" w:rsidRDefault="009D21AC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>Повреде кичме – Проф. др Вјеран Саратлић</w:t>
            </w:r>
          </w:p>
        </w:tc>
      </w:tr>
    </w:tbl>
    <w:p w:rsidR="004C2ACD" w:rsidRDefault="00F03AC6">
      <w:pPr>
        <w:spacing w:after="5994" w:line="240" w:lineRule="auto"/>
        <w:ind w:left="102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C2ACD" w:rsidRDefault="00F03AC6">
      <w:pPr>
        <w:spacing w:line="246" w:lineRule="auto"/>
        <w:ind w:left="-5" w:right="-15" w:hanging="10"/>
      </w:pPr>
      <w:r>
        <w:rPr>
          <w:rFonts w:ascii="Arial" w:eastAsia="Arial" w:hAnsi="Arial" w:cs="Arial"/>
          <w:sz w:val="16"/>
        </w:rPr>
        <w:t xml:space="preserve">file:///C:/Users/S/Downloads/spisak </w:t>
      </w:r>
      <w:proofErr w:type="spellStart"/>
      <w:r>
        <w:rPr>
          <w:rFonts w:ascii="Arial" w:eastAsia="Arial" w:hAnsi="Arial" w:cs="Arial"/>
          <w:sz w:val="16"/>
        </w:rPr>
        <w:t>treće</w:t>
      </w:r>
      <w:proofErr w:type="spellEnd"/>
      <w:r>
        <w:rPr>
          <w:rFonts w:ascii="Arial" w:eastAsia="Arial" w:hAnsi="Arial" w:cs="Arial"/>
          <w:sz w:val="16"/>
        </w:rPr>
        <w:t xml:space="preserve"> emajl.htm</w:t>
      </w:r>
      <w:r>
        <w:rPr>
          <w:rFonts w:ascii="Arial" w:eastAsia="Arial" w:hAnsi="Arial" w:cs="Arial"/>
          <w:sz w:val="16"/>
        </w:rPr>
        <w:tab/>
        <w:t>1/1</w:t>
      </w:r>
    </w:p>
    <w:sectPr w:rsidR="004C2ACD">
      <w:pgSz w:w="12240" w:h="15840"/>
      <w:pgMar w:top="1440" w:right="530" w:bottom="1440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3083"/>
    <w:multiLevelType w:val="hybridMultilevel"/>
    <w:tmpl w:val="C88C233E"/>
    <w:lvl w:ilvl="0" w:tplc="64E29670">
      <w:numFmt w:val="bullet"/>
      <w:lvlText w:val="-"/>
      <w:lvlJc w:val="left"/>
      <w:pPr>
        <w:ind w:left="37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CD"/>
    <w:rsid w:val="004C2ACD"/>
    <w:rsid w:val="00981F2B"/>
    <w:rsid w:val="009D21AC"/>
    <w:rsid w:val="00D97D89"/>
    <w:rsid w:val="00F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7B349-8730-4C71-BA26-DEE538E6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9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Dell</cp:lastModifiedBy>
  <cp:revision>2</cp:revision>
  <dcterms:created xsi:type="dcterms:W3CDTF">2022-02-19T20:08:00Z</dcterms:created>
  <dcterms:modified xsi:type="dcterms:W3CDTF">2022-02-19T20:08:00Z</dcterms:modified>
</cp:coreProperties>
</file>