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FF" w:rsidRDefault="004044FF" w:rsidP="004044FF">
      <w:pPr>
        <w:pStyle w:val="BodyText"/>
        <w:jc w:val="both"/>
        <w:outlineLvl w:val="1"/>
        <w:rPr>
          <w:b/>
          <w:color w:val="000000"/>
        </w:rPr>
      </w:pPr>
    </w:p>
    <w:p w:rsidR="004044FF" w:rsidRDefault="004044FF" w:rsidP="004044FF">
      <w:pPr>
        <w:pStyle w:val="BodyText"/>
        <w:jc w:val="both"/>
        <w:outlineLvl w:val="1"/>
        <w:rPr>
          <w:b/>
          <w:color w:val="000000"/>
        </w:rPr>
      </w:pPr>
    </w:p>
    <w:p w:rsidR="004044FF" w:rsidRDefault="004044FF" w:rsidP="004044FF">
      <w:pPr>
        <w:pStyle w:val="BodyText"/>
        <w:jc w:val="both"/>
        <w:outlineLvl w:val="1"/>
        <w:rPr>
          <w:b/>
          <w:color w:val="000000"/>
        </w:rPr>
      </w:pPr>
    </w:p>
    <w:p w:rsidR="00E71DAC" w:rsidRPr="00E71DAC" w:rsidRDefault="00E71DAC" w:rsidP="00E71DAC">
      <w:pPr>
        <w:rPr>
          <w:b/>
          <w:sz w:val="32"/>
          <w:szCs w:val="32"/>
        </w:rPr>
      </w:pPr>
      <w:r w:rsidRPr="00E71DAC">
        <w:rPr>
          <w:b/>
          <w:sz w:val="32"/>
          <w:szCs w:val="32"/>
        </w:rPr>
        <w:t>У Н И В Е Р З И Т Е Т  У  И С Т О Ч Н О М С А Р А Ј Е В У</w:t>
      </w:r>
    </w:p>
    <w:p w:rsidR="00E71DAC" w:rsidRPr="00C02FC8" w:rsidRDefault="00E71DAC" w:rsidP="00E71DAC">
      <w:pPr>
        <w:jc w:val="center"/>
        <w:rPr>
          <w:b/>
          <w:sz w:val="28"/>
          <w:szCs w:val="28"/>
        </w:rPr>
      </w:pPr>
      <w:r w:rsidRPr="00BA492F">
        <w:rPr>
          <w:b/>
          <w:sz w:val="28"/>
          <w:szCs w:val="28"/>
        </w:rPr>
        <w:t>ФАКУЛТЕТ</w:t>
      </w:r>
      <w:r w:rsidRPr="00C02FC8">
        <w:rPr>
          <w:b/>
          <w:sz w:val="28"/>
          <w:szCs w:val="28"/>
          <w:u w:val="single"/>
        </w:rPr>
        <w:t>: __Медицински факултет___________________</w:t>
      </w:r>
    </w:p>
    <w:p w:rsidR="00E71DAC" w:rsidRDefault="00E71DAC" w:rsidP="00E71DAC">
      <w:pPr>
        <w:jc w:val="center"/>
        <w:rPr>
          <w:b/>
          <w:sz w:val="28"/>
          <w:szCs w:val="28"/>
        </w:rPr>
      </w:pPr>
      <w:r w:rsidRPr="00BA492F">
        <w:rPr>
          <w:b/>
          <w:sz w:val="28"/>
          <w:szCs w:val="28"/>
        </w:rPr>
        <w:t xml:space="preserve">МЈЕСТО: </w:t>
      </w:r>
      <w:r w:rsidRPr="00C02FC8">
        <w:rPr>
          <w:b/>
          <w:sz w:val="28"/>
          <w:szCs w:val="28"/>
          <w:u w:val="single"/>
        </w:rPr>
        <w:t>_____Фоча______________________________</w:t>
      </w:r>
    </w:p>
    <w:p w:rsidR="00E71DAC" w:rsidRDefault="00E71DAC" w:rsidP="00E71DAC">
      <w:pPr>
        <w:jc w:val="center"/>
        <w:rPr>
          <w:b/>
          <w:sz w:val="28"/>
          <w:szCs w:val="28"/>
        </w:rPr>
      </w:pPr>
    </w:p>
    <w:p w:rsidR="00E71DAC" w:rsidRDefault="00E71DAC" w:rsidP="00E71DAC">
      <w:pPr>
        <w:jc w:val="center"/>
        <w:rPr>
          <w:b/>
          <w:sz w:val="28"/>
          <w:szCs w:val="28"/>
        </w:rPr>
      </w:pPr>
    </w:p>
    <w:p w:rsidR="00E71DAC" w:rsidRDefault="00E71DAC" w:rsidP="00E71DAC">
      <w:pPr>
        <w:tabs>
          <w:tab w:val="left" w:pos="5085"/>
        </w:tabs>
        <w:rPr>
          <w:b/>
          <w:sz w:val="28"/>
          <w:szCs w:val="28"/>
        </w:rPr>
      </w:pPr>
      <w:r>
        <w:rPr>
          <w:b/>
          <w:sz w:val="28"/>
          <w:szCs w:val="28"/>
        </w:rPr>
        <w:tab/>
      </w:r>
    </w:p>
    <w:p w:rsidR="00E71DAC" w:rsidRDefault="00E71DAC" w:rsidP="00E71DAC">
      <w:pPr>
        <w:tabs>
          <w:tab w:val="left" w:pos="5085"/>
        </w:tabs>
        <w:rPr>
          <w:b/>
          <w:sz w:val="28"/>
          <w:szCs w:val="28"/>
        </w:rPr>
      </w:pPr>
    </w:p>
    <w:p w:rsidR="00E71DAC" w:rsidRDefault="00E71DAC" w:rsidP="00E71DAC">
      <w:pPr>
        <w:tabs>
          <w:tab w:val="left" w:pos="5085"/>
        </w:tabs>
        <w:rPr>
          <w:b/>
          <w:sz w:val="28"/>
          <w:szCs w:val="28"/>
        </w:rPr>
      </w:pPr>
    </w:p>
    <w:p w:rsidR="00E71DAC" w:rsidRDefault="00E71DAC" w:rsidP="00E71DAC">
      <w:pPr>
        <w:jc w:val="center"/>
        <w:rPr>
          <w:b/>
          <w:sz w:val="28"/>
          <w:szCs w:val="28"/>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Default="00E71DAC" w:rsidP="00E71DAC">
      <w:pPr>
        <w:jc w:val="center"/>
        <w:rPr>
          <w:b/>
          <w:sz w:val="40"/>
          <w:szCs w:val="40"/>
        </w:rPr>
      </w:pPr>
    </w:p>
    <w:p w:rsidR="00E71DAC" w:rsidRPr="00E71DAC" w:rsidRDefault="00E71DAC" w:rsidP="00E71DAC">
      <w:pPr>
        <w:jc w:val="center"/>
        <w:rPr>
          <w:b/>
          <w:sz w:val="40"/>
          <w:szCs w:val="40"/>
        </w:rPr>
      </w:pPr>
      <w:r>
        <w:rPr>
          <w:b/>
          <w:sz w:val="40"/>
          <w:szCs w:val="40"/>
        </w:rPr>
        <w:t>ПРИРУЧНИ</w:t>
      </w:r>
      <w:r w:rsidRPr="00E71DAC">
        <w:rPr>
          <w:b/>
          <w:sz w:val="40"/>
          <w:szCs w:val="40"/>
        </w:rPr>
        <w:t xml:space="preserve">К   </w:t>
      </w:r>
      <w:r>
        <w:rPr>
          <w:b/>
          <w:sz w:val="40"/>
          <w:szCs w:val="40"/>
        </w:rPr>
        <w:t>КВАЛИФИ</w:t>
      </w:r>
      <w:r w:rsidRPr="00E71DAC">
        <w:rPr>
          <w:b/>
          <w:sz w:val="40"/>
          <w:szCs w:val="40"/>
        </w:rPr>
        <w:t>К</w:t>
      </w:r>
      <w:r>
        <w:rPr>
          <w:b/>
          <w:sz w:val="40"/>
          <w:szCs w:val="40"/>
        </w:rPr>
        <w:t>АЦИЈ</w:t>
      </w:r>
      <w:r w:rsidRPr="00E71DAC">
        <w:rPr>
          <w:b/>
          <w:sz w:val="40"/>
          <w:szCs w:val="40"/>
        </w:rPr>
        <w:t xml:space="preserve">А </w:t>
      </w:r>
    </w:p>
    <w:p w:rsidR="00E71DAC" w:rsidRPr="00E71DAC" w:rsidRDefault="00E71DAC" w:rsidP="00E71DAC">
      <w:pPr>
        <w:jc w:val="center"/>
        <w:rPr>
          <w:b/>
          <w:sz w:val="40"/>
          <w:szCs w:val="40"/>
        </w:rPr>
      </w:pPr>
    </w:p>
    <w:p w:rsidR="00E71DAC" w:rsidRPr="00E71DAC" w:rsidRDefault="00E71DAC" w:rsidP="00E71DAC">
      <w:pPr>
        <w:jc w:val="center"/>
        <w:rPr>
          <w:b/>
          <w:sz w:val="40"/>
          <w:szCs w:val="40"/>
        </w:rPr>
      </w:pPr>
    </w:p>
    <w:p w:rsidR="00E71DAC" w:rsidRDefault="00E71DAC" w:rsidP="00E71DAC">
      <w:pPr>
        <w:jc w:val="center"/>
        <w:rPr>
          <w:b/>
          <w:sz w:val="36"/>
          <w:szCs w:val="36"/>
        </w:rPr>
      </w:pPr>
    </w:p>
    <w:p w:rsidR="00E71DAC" w:rsidRDefault="00E71DAC" w:rsidP="00E71DAC">
      <w:pPr>
        <w:jc w:val="center"/>
        <w:rPr>
          <w:b/>
          <w:sz w:val="36"/>
          <w:szCs w:val="36"/>
        </w:rPr>
      </w:pPr>
    </w:p>
    <w:p w:rsidR="00E71DAC" w:rsidRDefault="00E71DAC" w:rsidP="00E71DAC">
      <w:pPr>
        <w:jc w:val="center"/>
        <w:rPr>
          <w:b/>
          <w:sz w:val="36"/>
          <w:szCs w:val="36"/>
        </w:rPr>
      </w:pPr>
    </w:p>
    <w:p w:rsidR="00E71DAC" w:rsidRDefault="00E71DAC" w:rsidP="00E71DAC">
      <w:pPr>
        <w:jc w:val="center"/>
        <w:rPr>
          <w:b/>
          <w:sz w:val="36"/>
          <w:szCs w:val="36"/>
        </w:rPr>
      </w:pPr>
    </w:p>
    <w:p w:rsidR="00E71DAC" w:rsidRDefault="00E71DAC" w:rsidP="00E71DAC">
      <w:pPr>
        <w:jc w:val="center"/>
        <w:rPr>
          <w:b/>
          <w:sz w:val="36"/>
          <w:szCs w:val="36"/>
        </w:rPr>
      </w:pPr>
    </w:p>
    <w:p w:rsidR="00E71DAC" w:rsidRDefault="00E71DAC" w:rsidP="00E71DAC">
      <w:pPr>
        <w:jc w:val="center"/>
        <w:rPr>
          <w:b/>
          <w:sz w:val="36"/>
          <w:szCs w:val="36"/>
        </w:rPr>
      </w:pPr>
    </w:p>
    <w:p w:rsidR="00E71DAC" w:rsidRDefault="00E71DAC" w:rsidP="00E71DAC">
      <w:pPr>
        <w:rPr>
          <w:b/>
          <w:sz w:val="36"/>
          <w:szCs w:val="36"/>
        </w:rPr>
      </w:pPr>
      <w:r>
        <w:rPr>
          <w:b/>
          <w:sz w:val="36"/>
          <w:szCs w:val="36"/>
        </w:rPr>
        <w:t xml:space="preserve">                                </w:t>
      </w:r>
    </w:p>
    <w:p w:rsidR="00E71DAC" w:rsidRDefault="00E71DAC" w:rsidP="00E71DAC">
      <w:pPr>
        <w:rPr>
          <w:b/>
          <w:sz w:val="36"/>
          <w:szCs w:val="36"/>
        </w:rPr>
      </w:pPr>
    </w:p>
    <w:p w:rsidR="00E71DAC" w:rsidRDefault="00E71DAC" w:rsidP="00E71DAC">
      <w:pPr>
        <w:rPr>
          <w:b/>
          <w:sz w:val="36"/>
          <w:szCs w:val="36"/>
        </w:rPr>
      </w:pPr>
    </w:p>
    <w:p w:rsidR="00E71DAC" w:rsidRDefault="00E71DAC" w:rsidP="00E71DAC">
      <w:pPr>
        <w:rPr>
          <w:b/>
          <w:sz w:val="36"/>
          <w:szCs w:val="36"/>
        </w:rPr>
      </w:pPr>
    </w:p>
    <w:p w:rsidR="00E71DAC" w:rsidRDefault="00E71DAC" w:rsidP="00E71DAC">
      <w:pPr>
        <w:rPr>
          <w:b/>
          <w:sz w:val="36"/>
          <w:szCs w:val="36"/>
        </w:rPr>
      </w:pPr>
    </w:p>
    <w:p w:rsidR="00E71DAC" w:rsidRDefault="00E71DAC" w:rsidP="00E71DAC">
      <w:pPr>
        <w:rPr>
          <w:b/>
          <w:sz w:val="36"/>
          <w:szCs w:val="36"/>
        </w:rPr>
      </w:pPr>
    </w:p>
    <w:p w:rsidR="00E71DAC" w:rsidRPr="00E71DAC" w:rsidRDefault="00E71DAC" w:rsidP="00E71DAC">
      <w:pPr>
        <w:jc w:val="center"/>
        <w:rPr>
          <w:b/>
          <w:sz w:val="32"/>
          <w:szCs w:val="32"/>
        </w:rPr>
      </w:pPr>
      <w:r w:rsidRPr="00E71DAC">
        <w:rPr>
          <w:b/>
          <w:sz w:val="32"/>
          <w:szCs w:val="32"/>
        </w:rPr>
        <w:t>ФОЧА, 2016 год.</w:t>
      </w:r>
    </w:p>
    <w:p w:rsidR="004044FF" w:rsidRDefault="004044FF"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Pr="00E71DAC" w:rsidRDefault="00E71DAC" w:rsidP="004044FF">
      <w:pPr>
        <w:pStyle w:val="BodyText"/>
        <w:outlineLvl w:val="1"/>
        <w:rPr>
          <w:b/>
          <w:color w:val="000000"/>
          <w:sz w:val="36"/>
          <w:szCs w:val="36"/>
        </w:rPr>
      </w:pPr>
    </w:p>
    <w:p w:rsidR="004044FF" w:rsidRPr="000570D3" w:rsidRDefault="004044FF" w:rsidP="004044FF">
      <w:pPr>
        <w:jc w:val="center"/>
        <w:rPr>
          <w:b/>
          <w:lang w:val="sr-Latn-BA"/>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2250"/>
        <w:gridCol w:w="2250"/>
        <w:gridCol w:w="1710"/>
        <w:gridCol w:w="1260"/>
      </w:tblGrid>
      <w:tr w:rsidR="004044FF" w:rsidRPr="00511B20" w:rsidTr="00396F36">
        <w:trPr>
          <w:trHeight w:val="435"/>
        </w:trPr>
        <w:tc>
          <w:tcPr>
            <w:tcW w:w="8820" w:type="dxa"/>
            <w:gridSpan w:val="5"/>
            <w:shd w:val="clear" w:color="auto" w:fill="D9D9D9"/>
          </w:tcPr>
          <w:p w:rsidR="004044FF" w:rsidRPr="00511B20" w:rsidRDefault="004044FF" w:rsidP="00396F36">
            <w:pPr>
              <w:jc w:val="center"/>
              <w:rPr>
                <w:b/>
                <w:sz w:val="20"/>
                <w:szCs w:val="20"/>
              </w:rPr>
            </w:pPr>
            <w:r w:rsidRPr="00511B20">
              <w:rPr>
                <w:b/>
                <w:sz w:val="20"/>
                <w:szCs w:val="20"/>
              </w:rPr>
              <w:t>Модели квалификација</w:t>
            </w:r>
          </w:p>
        </w:tc>
      </w:tr>
      <w:tr w:rsidR="004044FF" w:rsidRPr="00511B20" w:rsidTr="00D4790F">
        <w:trPr>
          <w:trHeight w:val="885"/>
        </w:trPr>
        <w:tc>
          <w:tcPr>
            <w:tcW w:w="1350" w:type="dxa"/>
            <w:tcBorders>
              <w:bottom w:val="single" w:sz="4" w:space="0" w:color="000000"/>
              <w:right w:val="single" w:sz="4" w:space="0" w:color="auto"/>
            </w:tcBorders>
            <w:vAlign w:val="center"/>
          </w:tcPr>
          <w:p w:rsidR="004044FF" w:rsidRPr="00511B20" w:rsidRDefault="004044FF" w:rsidP="00396F36">
            <w:pPr>
              <w:jc w:val="center"/>
              <w:rPr>
                <w:b/>
                <w:sz w:val="20"/>
                <w:szCs w:val="20"/>
              </w:rPr>
            </w:pPr>
            <w:r w:rsidRPr="00511B20">
              <w:rPr>
                <w:b/>
                <w:sz w:val="20"/>
                <w:szCs w:val="20"/>
              </w:rPr>
              <w:t>Студијски програм</w:t>
            </w:r>
          </w:p>
          <w:p w:rsidR="004044FF" w:rsidRPr="00511B20" w:rsidRDefault="004044FF" w:rsidP="00396F36">
            <w:pPr>
              <w:rPr>
                <w:b/>
                <w:sz w:val="20"/>
                <w:szCs w:val="20"/>
              </w:rPr>
            </w:pPr>
          </w:p>
        </w:tc>
        <w:tc>
          <w:tcPr>
            <w:tcW w:w="2250" w:type="dxa"/>
            <w:tcBorders>
              <w:left w:val="single" w:sz="4" w:space="0" w:color="auto"/>
              <w:bottom w:val="single" w:sz="4" w:space="0" w:color="000000"/>
              <w:right w:val="single" w:sz="4" w:space="0" w:color="auto"/>
            </w:tcBorders>
            <w:vAlign w:val="center"/>
          </w:tcPr>
          <w:p w:rsidR="004044FF" w:rsidRPr="00511B20" w:rsidRDefault="004044FF" w:rsidP="00396F36">
            <w:pPr>
              <w:jc w:val="center"/>
              <w:rPr>
                <w:b/>
                <w:sz w:val="20"/>
                <w:szCs w:val="20"/>
              </w:rPr>
            </w:pPr>
            <w:r w:rsidRPr="00511B20">
              <w:rPr>
                <w:b/>
                <w:sz w:val="20"/>
                <w:szCs w:val="20"/>
              </w:rPr>
              <w:t>Назив квалификације према закону о Звањима у Републици Српској</w:t>
            </w:r>
          </w:p>
        </w:tc>
        <w:tc>
          <w:tcPr>
            <w:tcW w:w="2250" w:type="dxa"/>
            <w:tcBorders>
              <w:left w:val="single" w:sz="4" w:space="0" w:color="auto"/>
              <w:bottom w:val="single" w:sz="4" w:space="0" w:color="000000"/>
              <w:right w:val="single" w:sz="4" w:space="0" w:color="auto"/>
            </w:tcBorders>
            <w:vAlign w:val="center"/>
          </w:tcPr>
          <w:p w:rsidR="004044FF" w:rsidRPr="00511B20" w:rsidRDefault="004044FF" w:rsidP="00396F36">
            <w:pPr>
              <w:jc w:val="center"/>
              <w:rPr>
                <w:b/>
                <w:sz w:val="20"/>
                <w:szCs w:val="20"/>
              </w:rPr>
            </w:pPr>
            <w:r w:rsidRPr="00511B20">
              <w:rPr>
                <w:b/>
                <w:sz w:val="20"/>
                <w:szCs w:val="20"/>
              </w:rPr>
              <w:t>Енглески назив квалификације</w:t>
            </w:r>
          </w:p>
        </w:tc>
        <w:tc>
          <w:tcPr>
            <w:tcW w:w="1710" w:type="dxa"/>
            <w:tcBorders>
              <w:left w:val="single" w:sz="4" w:space="0" w:color="auto"/>
              <w:bottom w:val="single" w:sz="4" w:space="0" w:color="000000"/>
              <w:right w:val="single" w:sz="4" w:space="0" w:color="auto"/>
            </w:tcBorders>
            <w:vAlign w:val="center"/>
          </w:tcPr>
          <w:p w:rsidR="004044FF" w:rsidRPr="00511B20" w:rsidRDefault="004044FF" w:rsidP="00396F36">
            <w:pPr>
              <w:jc w:val="center"/>
              <w:rPr>
                <w:b/>
                <w:sz w:val="20"/>
                <w:szCs w:val="20"/>
              </w:rPr>
            </w:pPr>
            <w:r w:rsidRPr="00511B20">
              <w:rPr>
                <w:b/>
                <w:sz w:val="20"/>
                <w:szCs w:val="20"/>
              </w:rPr>
              <w:t xml:space="preserve">Ниво квалификацијске спреме образовања  по стандарду (EKO, </w:t>
            </w:r>
            <w:r w:rsidRPr="00A827A5">
              <w:rPr>
                <w:b/>
                <w:i/>
                <w:sz w:val="20"/>
                <w:szCs w:val="20"/>
              </w:rPr>
              <w:t>EQF</w:t>
            </w:r>
            <w:r w:rsidRPr="00511B20">
              <w:rPr>
                <w:b/>
                <w:sz w:val="20"/>
                <w:szCs w:val="20"/>
              </w:rPr>
              <w:t>)</w:t>
            </w:r>
          </w:p>
        </w:tc>
        <w:tc>
          <w:tcPr>
            <w:tcW w:w="1260" w:type="dxa"/>
            <w:tcBorders>
              <w:left w:val="single" w:sz="4" w:space="0" w:color="auto"/>
              <w:bottom w:val="single" w:sz="4" w:space="0" w:color="000000"/>
            </w:tcBorders>
            <w:vAlign w:val="center"/>
          </w:tcPr>
          <w:p w:rsidR="004044FF" w:rsidRPr="00511B20" w:rsidRDefault="004044FF" w:rsidP="00396F36">
            <w:pPr>
              <w:ind w:left="-108"/>
              <w:jc w:val="center"/>
              <w:rPr>
                <w:b/>
                <w:sz w:val="20"/>
                <w:szCs w:val="20"/>
              </w:rPr>
            </w:pPr>
            <w:r w:rsidRPr="00511B20">
              <w:rPr>
                <w:b/>
                <w:sz w:val="20"/>
                <w:szCs w:val="20"/>
              </w:rPr>
              <w:t>СТРАНА</w:t>
            </w:r>
          </w:p>
        </w:tc>
      </w:tr>
      <w:tr w:rsidR="004044FF" w:rsidRPr="00511B20" w:rsidTr="00396F36">
        <w:trPr>
          <w:trHeight w:val="348"/>
        </w:trPr>
        <w:tc>
          <w:tcPr>
            <w:tcW w:w="8820" w:type="dxa"/>
            <w:gridSpan w:val="5"/>
            <w:shd w:val="clear" w:color="auto" w:fill="D9D9D9"/>
          </w:tcPr>
          <w:p w:rsidR="004044FF" w:rsidRPr="00511B20" w:rsidRDefault="004044FF" w:rsidP="00396F36">
            <w:pPr>
              <w:rPr>
                <w:b/>
                <w:sz w:val="20"/>
                <w:szCs w:val="20"/>
              </w:rPr>
            </w:pPr>
            <w:r w:rsidRPr="00511B20">
              <w:rPr>
                <w:b/>
                <w:sz w:val="20"/>
                <w:szCs w:val="20"/>
              </w:rPr>
              <w:t>I+II - циклус</w:t>
            </w:r>
          </w:p>
        </w:tc>
      </w:tr>
      <w:tr w:rsidR="004044FF" w:rsidRPr="00511B20" w:rsidTr="00D4790F">
        <w:trPr>
          <w:trHeight w:val="332"/>
        </w:trPr>
        <w:tc>
          <w:tcPr>
            <w:tcW w:w="1350" w:type="dxa"/>
            <w:tcBorders>
              <w:right w:val="single" w:sz="4" w:space="0" w:color="auto"/>
            </w:tcBorders>
          </w:tcPr>
          <w:p w:rsidR="004044FF" w:rsidRPr="00511B20" w:rsidRDefault="004044FF" w:rsidP="00396F36">
            <w:pPr>
              <w:rPr>
                <w:sz w:val="20"/>
                <w:szCs w:val="20"/>
              </w:rPr>
            </w:pPr>
          </w:p>
        </w:tc>
        <w:tc>
          <w:tcPr>
            <w:tcW w:w="2250" w:type="dxa"/>
            <w:tcBorders>
              <w:left w:val="single" w:sz="4" w:space="0" w:color="auto"/>
              <w:right w:val="single" w:sz="4" w:space="0" w:color="auto"/>
            </w:tcBorders>
          </w:tcPr>
          <w:p w:rsidR="004044FF" w:rsidRPr="00511B20" w:rsidRDefault="004044FF" w:rsidP="00396F36">
            <w:pPr>
              <w:rPr>
                <w:sz w:val="20"/>
                <w:szCs w:val="20"/>
              </w:rPr>
            </w:pPr>
            <w:r w:rsidRPr="00511B20">
              <w:rPr>
                <w:sz w:val="20"/>
                <w:szCs w:val="20"/>
              </w:rPr>
              <w:t>Доктор медицине</w:t>
            </w:r>
            <w:r w:rsidR="00C16774">
              <w:rPr>
                <w:sz w:val="20"/>
                <w:szCs w:val="20"/>
              </w:rPr>
              <w:t>- 360 ECTS</w:t>
            </w:r>
          </w:p>
        </w:tc>
        <w:tc>
          <w:tcPr>
            <w:tcW w:w="2250" w:type="dxa"/>
            <w:tcBorders>
              <w:left w:val="single" w:sz="4" w:space="0" w:color="auto"/>
              <w:right w:val="single" w:sz="4" w:space="0" w:color="auto"/>
            </w:tcBorders>
          </w:tcPr>
          <w:p w:rsidR="004044FF" w:rsidRPr="00D4790F" w:rsidRDefault="004044FF" w:rsidP="00396F36">
            <w:pPr>
              <w:rPr>
                <w:i/>
                <w:sz w:val="20"/>
                <w:szCs w:val="20"/>
              </w:rPr>
            </w:pPr>
            <w:r w:rsidRPr="00A827A5">
              <w:rPr>
                <w:i/>
                <w:sz w:val="20"/>
                <w:szCs w:val="20"/>
              </w:rPr>
              <w:t>Doctor of Medicne</w:t>
            </w:r>
            <w:r w:rsidR="00D4790F">
              <w:rPr>
                <w:i/>
                <w:sz w:val="20"/>
                <w:szCs w:val="20"/>
              </w:rPr>
              <w:t>, М</w:t>
            </w:r>
            <w:r w:rsidR="00D4790F" w:rsidRPr="00A827A5">
              <w:rPr>
                <w:i/>
                <w:sz w:val="20"/>
                <w:szCs w:val="20"/>
              </w:rPr>
              <w:t>D</w:t>
            </w:r>
          </w:p>
        </w:tc>
        <w:tc>
          <w:tcPr>
            <w:tcW w:w="1710" w:type="dxa"/>
            <w:tcBorders>
              <w:left w:val="single" w:sz="4" w:space="0" w:color="auto"/>
              <w:right w:val="single" w:sz="4" w:space="0" w:color="auto"/>
            </w:tcBorders>
          </w:tcPr>
          <w:p w:rsidR="004044FF" w:rsidRPr="00511B20" w:rsidRDefault="004044FF" w:rsidP="00396F36">
            <w:pPr>
              <w:rPr>
                <w:b/>
                <w:sz w:val="20"/>
                <w:szCs w:val="20"/>
              </w:rPr>
            </w:pPr>
            <w:r w:rsidRPr="00511B20">
              <w:rPr>
                <w:b/>
                <w:sz w:val="20"/>
                <w:szCs w:val="20"/>
              </w:rPr>
              <w:t>Ниво: 7</w:t>
            </w:r>
          </w:p>
        </w:tc>
        <w:tc>
          <w:tcPr>
            <w:tcW w:w="1260" w:type="dxa"/>
            <w:tcBorders>
              <w:left w:val="single" w:sz="4" w:space="0" w:color="auto"/>
            </w:tcBorders>
          </w:tcPr>
          <w:p w:rsidR="004044FF" w:rsidRPr="00511B20" w:rsidRDefault="004044FF" w:rsidP="00396F36">
            <w:pPr>
              <w:rPr>
                <w:b/>
                <w:sz w:val="20"/>
                <w:szCs w:val="20"/>
              </w:rPr>
            </w:pPr>
          </w:p>
        </w:tc>
      </w:tr>
      <w:tr w:rsidR="004044FF" w:rsidRPr="00511B20" w:rsidTr="00396F36">
        <w:trPr>
          <w:trHeight w:val="300"/>
        </w:trPr>
        <w:tc>
          <w:tcPr>
            <w:tcW w:w="8820" w:type="dxa"/>
            <w:gridSpan w:val="5"/>
            <w:shd w:val="clear" w:color="auto" w:fill="D9D9D9"/>
          </w:tcPr>
          <w:p w:rsidR="004044FF" w:rsidRPr="00511B20" w:rsidRDefault="004044FF" w:rsidP="00396F36">
            <w:pPr>
              <w:rPr>
                <w:b/>
                <w:sz w:val="20"/>
                <w:szCs w:val="20"/>
              </w:rPr>
            </w:pPr>
            <w:r w:rsidRPr="00511B20">
              <w:rPr>
                <w:b/>
                <w:sz w:val="20"/>
                <w:szCs w:val="20"/>
              </w:rPr>
              <w:t>I I I - трећи циклус</w:t>
            </w:r>
          </w:p>
        </w:tc>
      </w:tr>
      <w:tr w:rsidR="004044FF" w:rsidRPr="00511B20" w:rsidTr="00D4790F">
        <w:trPr>
          <w:trHeight w:val="285"/>
        </w:trPr>
        <w:tc>
          <w:tcPr>
            <w:tcW w:w="1350" w:type="dxa"/>
            <w:tcBorders>
              <w:right w:val="single" w:sz="4" w:space="0" w:color="auto"/>
            </w:tcBorders>
          </w:tcPr>
          <w:p w:rsidR="004044FF" w:rsidRPr="00511B20" w:rsidRDefault="004044FF" w:rsidP="00396F36">
            <w:pPr>
              <w:rPr>
                <w:sz w:val="20"/>
                <w:szCs w:val="20"/>
              </w:rPr>
            </w:pPr>
          </w:p>
        </w:tc>
        <w:tc>
          <w:tcPr>
            <w:tcW w:w="2250" w:type="dxa"/>
            <w:tcBorders>
              <w:left w:val="single" w:sz="4" w:space="0" w:color="auto"/>
              <w:right w:val="single" w:sz="4" w:space="0" w:color="auto"/>
            </w:tcBorders>
          </w:tcPr>
          <w:p w:rsidR="004044FF" w:rsidRPr="00511B20" w:rsidRDefault="004044FF" w:rsidP="00C16774">
            <w:pPr>
              <w:rPr>
                <w:sz w:val="20"/>
                <w:szCs w:val="20"/>
              </w:rPr>
            </w:pPr>
            <w:r w:rsidRPr="00511B20">
              <w:rPr>
                <w:sz w:val="20"/>
                <w:szCs w:val="20"/>
              </w:rPr>
              <w:t xml:space="preserve">Доктор </w:t>
            </w:r>
            <w:r w:rsidR="00C16774">
              <w:rPr>
                <w:sz w:val="20"/>
                <w:szCs w:val="20"/>
              </w:rPr>
              <w:t xml:space="preserve"> био</w:t>
            </w:r>
            <w:r w:rsidRPr="00511B20">
              <w:rPr>
                <w:sz w:val="20"/>
                <w:szCs w:val="20"/>
              </w:rPr>
              <w:t>медицинских наука</w:t>
            </w:r>
            <w:r w:rsidR="00C16774">
              <w:rPr>
                <w:sz w:val="20"/>
                <w:szCs w:val="20"/>
              </w:rPr>
              <w:t>-540 ECTS</w:t>
            </w:r>
          </w:p>
        </w:tc>
        <w:tc>
          <w:tcPr>
            <w:tcW w:w="2250" w:type="dxa"/>
            <w:tcBorders>
              <w:left w:val="single" w:sz="4" w:space="0" w:color="auto"/>
              <w:right w:val="single" w:sz="4" w:space="0" w:color="auto"/>
            </w:tcBorders>
          </w:tcPr>
          <w:p w:rsidR="004044FF" w:rsidRPr="00A827A5" w:rsidRDefault="004044FF" w:rsidP="00396F36">
            <w:pPr>
              <w:rPr>
                <w:i/>
                <w:sz w:val="20"/>
                <w:szCs w:val="20"/>
              </w:rPr>
            </w:pPr>
            <w:r w:rsidRPr="00A827A5">
              <w:rPr>
                <w:i/>
                <w:sz w:val="20"/>
                <w:szCs w:val="20"/>
              </w:rPr>
              <w:t>Doctor of Phylosophy (PhD)</w:t>
            </w:r>
          </w:p>
        </w:tc>
        <w:tc>
          <w:tcPr>
            <w:tcW w:w="1710" w:type="dxa"/>
            <w:tcBorders>
              <w:left w:val="single" w:sz="4" w:space="0" w:color="auto"/>
              <w:right w:val="single" w:sz="4" w:space="0" w:color="auto"/>
            </w:tcBorders>
          </w:tcPr>
          <w:p w:rsidR="004044FF" w:rsidRPr="00511B20" w:rsidRDefault="004044FF" w:rsidP="00396F36">
            <w:pPr>
              <w:rPr>
                <w:b/>
                <w:sz w:val="20"/>
                <w:szCs w:val="20"/>
              </w:rPr>
            </w:pPr>
            <w:r w:rsidRPr="00511B20">
              <w:rPr>
                <w:b/>
                <w:sz w:val="20"/>
                <w:szCs w:val="20"/>
              </w:rPr>
              <w:t>Ниво: 8</w:t>
            </w:r>
          </w:p>
        </w:tc>
        <w:tc>
          <w:tcPr>
            <w:tcW w:w="1260" w:type="dxa"/>
            <w:tcBorders>
              <w:left w:val="single" w:sz="4" w:space="0" w:color="auto"/>
            </w:tcBorders>
          </w:tcPr>
          <w:p w:rsidR="004044FF" w:rsidRPr="00511B20" w:rsidRDefault="004044FF" w:rsidP="00396F36">
            <w:pPr>
              <w:rPr>
                <w:b/>
                <w:sz w:val="20"/>
                <w:szCs w:val="20"/>
              </w:rPr>
            </w:pPr>
          </w:p>
        </w:tc>
      </w:tr>
    </w:tbl>
    <w:p w:rsidR="004044FF" w:rsidRDefault="004044FF"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Default="00E71DAC" w:rsidP="004044FF">
      <w:pPr>
        <w:spacing w:before="120"/>
        <w:rPr>
          <w:b/>
        </w:rPr>
      </w:pPr>
    </w:p>
    <w:p w:rsidR="00E71DAC" w:rsidRPr="004B42EC" w:rsidRDefault="00E71DAC" w:rsidP="004044FF">
      <w:pPr>
        <w:spacing w:before="120"/>
        <w:rPr>
          <w:b/>
        </w:rPr>
      </w:pPr>
    </w:p>
    <w:p w:rsidR="004044FF" w:rsidRPr="004B42EC" w:rsidRDefault="004044FF" w:rsidP="004044FF">
      <w:pPr>
        <w:rPr>
          <w:b/>
        </w:rPr>
      </w:pPr>
      <w:r w:rsidRPr="004B42EC">
        <w:rPr>
          <w:b/>
          <w:lang w:val="bs-Latn-BA"/>
        </w:rPr>
        <w:lastRenderedPageBreak/>
        <w:t>СТАНДАРД КВАЛИФИКАЦИЈА</w:t>
      </w:r>
      <w:r w:rsidRPr="004B42EC">
        <w:rPr>
          <w:b/>
        </w:rPr>
        <w:t xml:space="preserve">  ЗА   СТУДИЈСКИ ПРОГРАМА: </w:t>
      </w:r>
      <w:r w:rsidRPr="004B42EC">
        <w:rPr>
          <w:b/>
          <w:u w:val="single"/>
        </w:rPr>
        <w:t>медицина_</w:t>
      </w:r>
      <w:r w:rsidRPr="004B42EC">
        <w:rPr>
          <w:u w:val="single"/>
        </w:rPr>
        <w:t>_____________________________________</w:t>
      </w:r>
    </w:p>
    <w:p w:rsidR="004044FF" w:rsidRPr="004B42EC" w:rsidRDefault="004044FF" w:rsidP="004044FF">
      <w:pPr>
        <w:rPr>
          <w:b/>
        </w:rPr>
      </w:pPr>
    </w:p>
    <w:p w:rsidR="004044FF" w:rsidRPr="004B42EC" w:rsidRDefault="004044FF" w:rsidP="004044FF">
      <w:pPr>
        <w:rPr>
          <w:i/>
        </w:rPr>
      </w:pPr>
      <w:r>
        <w:rPr>
          <w:b/>
        </w:rPr>
        <w:t xml:space="preserve">2. </w:t>
      </w:r>
      <w:r w:rsidRPr="004B42EC">
        <w:rPr>
          <w:b/>
        </w:rPr>
        <w:t xml:space="preserve">1. Основне карактеристике </w:t>
      </w:r>
      <w:r w:rsidRPr="004B42EC">
        <w:rPr>
          <w:i/>
        </w:rPr>
        <w:t>(Basic characteristics)</w:t>
      </w:r>
    </w:p>
    <w:p w:rsidR="004044FF" w:rsidRPr="004B42EC" w:rsidRDefault="004044FF" w:rsidP="004044FF">
      <w:pPr>
        <w:pStyle w:val="ListParagraph"/>
        <w:numPr>
          <w:ilvl w:val="0"/>
          <w:numId w:val="2"/>
        </w:numPr>
        <w:spacing w:after="0" w:line="240" w:lineRule="auto"/>
        <w:rPr>
          <w:rFonts w:ascii="Times New Roman" w:hAnsi="Times New Roman"/>
          <w:b/>
          <w:sz w:val="24"/>
          <w:szCs w:val="24"/>
        </w:rPr>
      </w:pPr>
      <w:r w:rsidRPr="004B42EC">
        <w:rPr>
          <w:rFonts w:ascii="Times New Roman" w:hAnsi="Times New Roman"/>
          <w:sz w:val="24"/>
          <w:szCs w:val="24"/>
        </w:rPr>
        <w:t xml:space="preserve">Студијски циклус: </w:t>
      </w:r>
      <w:r w:rsidRPr="004B42EC">
        <w:rPr>
          <w:rFonts w:ascii="Times New Roman" w:hAnsi="Times New Roman"/>
          <w:b/>
          <w:sz w:val="24"/>
          <w:szCs w:val="24"/>
        </w:rPr>
        <w:t>интегрисани студиј</w:t>
      </w:r>
    </w:p>
    <w:p w:rsidR="004044FF" w:rsidRPr="004B42EC" w:rsidRDefault="004044FF" w:rsidP="004044FF">
      <w:pPr>
        <w:pStyle w:val="ListParagraph"/>
        <w:numPr>
          <w:ilvl w:val="0"/>
          <w:numId w:val="2"/>
        </w:numPr>
        <w:spacing w:after="0" w:line="240" w:lineRule="auto"/>
        <w:rPr>
          <w:rFonts w:ascii="Times New Roman" w:hAnsi="Times New Roman"/>
          <w:b/>
          <w:sz w:val="24"/>
          <w:szCs w:val="24"/>
        </w:rPr>
      </w:pPr>
      <w:r w:rsidRPr="004B42EC">
        <w:rPr>
          <w:rFonts w:ascii="Times New Roman" w:hAnsi="Times New Roman"/>
          <w:sz w:val="24"/>
          <w:szCs w:val="24"/>
        </w:rPr>
        <w:t xml:space="preserve">Степен: </w:t>
      </w:r>
      <w:r w:rsidRPr="004B42EC">
        <w:rPr>
          <w:rFonts w:ascii="Times New Roman" w:hAnsi="Times New Roman"/>
          <w:b/>
          <w:sz w:val="24"/>
          <w:szCs w:val="24"/>
        </w:rPr>
        <w:t>академски</w:t>
      </w:r>
    </w:p>
    <w:p w:rsidR="004044FF" w:rsidRPr="004B42EC" w:rsidRDefault="004044FF" w:rsidP="004044FF">
      <w:pPr>
        <w:pStyle w:val="ListParagraph"/>
        <w:numPr>
          <w:ilvl w:val="0"/>
          <w:numId w:val="2"/>
        </w:numPr>
        <w:spacing w:after="0" w:line="240" w:lineRule="auto"/>
        <w:rPr>
          <w:rFonts w:ascii="Times New Roman" w:hAnsi="Times New Roman"/>
          <w:b/>
          <w:sz w:val="24"/>
          <w:szCs w:val="24"/>
        </w:rPr>
      </w:pPr>
      <w:r w:rsidRPr="004B42EC">
        <w:rPr>
          <w:rFonts w:ascii="Times New Roman" w:hAnsi="Times New Roman"/>
          <w:sz w:val="24"/>
          <w:szCs w:val="24"/>
        </w:rPr>
        <w:t>Студијски модули:</w:t>
      </w:r>
      <w:r w:rsidRPr="004B42EC">
        <w:rPr>
          <w:rFonts w:ascii="Times New Roman" w:hAnsi="Times New Roman"/>
          <w:b/>
          <w:bCs/>
          <w:sz w:val="24"/>
          <w:szCs w:val="24"/>
        </w:rPr>
        <w:t>Студијски програм Медицина се изводи према моделу 6 + 3.</w:t>
      </w:r>
    </w:p>
    <w:p w:rsidR="004044FF" w:rsidRPr="004B42EC" w:rsidRDefault="004044FF" w:rsidP="004044FF">
      <w:pPr>
        <w:pStyle w:val="ListParagraph"/>
        <w:numPr>
          <w:ilvl w:val="0"/>
          <w:numId w:val="2"/>
        </w:numPr>
        <w:spacing w:after="0" w:line="240" w:lineRule="auto"/>
        <w:rPr>
          <w:rFonts w:ascii="Times New Roman" w:hAnsi="Times New Roman"/>
          <w:sz w:val="24"/>
          <w:szCs w:val="24"/>
        </w:rPr>
      </w:pPr>
      <w:r w:rsidRPr="004B42EC">
        <w:rPr>
          <w:rFonts w:ascii="Times New Roman" w:hAnsi="Times New Roman"/>
          <w:sz w:val="24"/>
          <w:szCs w:val="24"/>
          <w:lang w:val="bs-Cyrl-BA"/>
        </w:rPr>
        <w:t>Назив квалификације (генерички дио + специфични дио</w:t>
      </w:r>
      <w:r w:rsidRPr="004B42EC">
        <w:rPr>
          <w:rFonts w:ascii="Times New Roman" w:hAnsi="Times New Roman"/>
          <w:sz w:val="24"/>
          <w:szCs w:val="24"/>
          <w:lang w:val="bs-Latn-BA"/>
        </w:rPr>
        <w:t xml:space="preserve">) </w:t>
      </w:r>
      <w:r w:rsidRPr="004B42EC">
        <w:rPr>
          <w:rFonts w:ascii="Times New Roman" w:hAnsi="Times New Roman"/>
          <w:i/>
          <w:sz w:val="24"/>
          <w:szCs w:val="24"/>
        </w:rPr>
        <w:t xml:space="preserve">(Name-s: generic + subject specific) </w:t>
      </w:r>
    </w:p>
    <w:p w:rsidR="004044FF" w:rsidRPr="00CB71C1" w:rsidRDefault="004044FF" w:rsidP="004044FF">
      <w:pPr>
        <w:pStyle w:val="ListParagraph"/>
        <w:rPr>
          <w:rFonts w:ascii="Times New Roman" w:hAnsi="Times New Roman"/>
          <w:bCs/>
          <w:sz w:val="24"/>
          <w:szCs w:val="24"/>
          <w:shd w:val="clear" w:color="auto" w:fill="FFFFFF"/>
        </w:rPr>
      </w:pPr>
      <w:r w:rsidRPr="004B42EC">
        <w:rPr>
          <w:rFonts w:ascii="Times New Roman" w:hAnsi="Times New Roman"/>
          <w:b/>
          <w:sz w:val="24"/>
          <w:szCs w:val="24"/>
        </w:rPr>
        <w:t>Доктор медицине</w:t>
      </w:r>
      <w:r w:rsidRPr="004B42EC">
        <w:rPr>
          <w:rFonts w:ascii="Times New Roman" w:hAnsi="Times New Roman"/>
          <w:b/>
          <w:i/>
          <w:sz w:val="24"/>
          <w:szCs w:val="24"/>
        </w:rPr>
        <w:t xml:space="preserve">-  </w:t>
      </w:r>
      <w:r w:rsidRPr="00CB71C1">
        <w:rPr>
          <w:rFonts w:ascii="Times New Roman" w:hAnsi="Times New Roman"/>
          <w:sz w:val="24"/>
          <w:szCs w:val="24"/>
          <w:shd w:val="clear" w:color="auto" w:fill="FFFFFF"/>
        </w:rPr>
        <w:t>The</w:t>
      </w:r>
      <w:r w:rsidRPr="00CB71C1">
        <w:rPr>
          <w:rStyle w:val="apple-converted-space"/>
          <w:rFonts w:ascii="Times New Roman" w:hAnsi="Times New Roman"/>
          <w:sz w:val="24"/>
          <w:szCs w:val="24"/>
          <w:shd w:val="clear" w:color="auto" w:fill="FFFFFF"/>
        </w:rPr>
        <w:t> </w:t>
      </w:r>
      <w:r w:rsidRPr="00CB71C1">
        <w:rPr>
          <w:rStyle w:val="Emphasis"/>
          <w:rFonts w:ascii="Times New Roman" w:hAnsi="Times New Roman"/>
          <w:sz w:val="24"/>
          <w:szCs w:val="24"/>
          <w:shd w:val="clear" w:color="auto" w:fill="FFFFFF"/>
        </w:rPr>
        <w:t>Doctor of Medicine</w:t>
      </w:r>
    </w:p>
    <w:p w:rsidR="004044FF" w:rsidRPr="004B42EC" w:rsidRDefault="004044FF" w:rsidP="004044FF">
      <w:pPr>
        <w:pStyle w:val="ListParagraph"/>
        <w:numPr>
          <w:ilvl w:val="0"/>
          <w:numId w:val="2"/>
        </w:numPr>
        <w:spacing w:after="0" w:line="240" w:lineRule="auto"/>
        <w:rPr>
          <w:rFonts w:ascii="Times New Roman" w:hAnsi="Times New Roman"/>
          <w:b/>
          <w:sz w:val="24"/>
          <w:szCs w:val="24"/>
        </w:rPr>
      </w:pPr>
      <w:r w:rsidRPr="004B42EC">
        <w:rPr>
          <w:rFonts w:ascii="Times New Roman" w:hAnsi="Times New Roman"/>
          <w:sz w:val="24"/>
          <w:szCs w:val="24"/>
        </w:rPr>
        <w:t>Језик на к</w:t>
      </w:r>
      <w:r>
        <w:rPr>
          <w:rFonts w:ascii="Times New Roman" w:hAnsi="Times New Roman"/>
          <w:sz w:val="24"/>
          <w:szCs w:val="24"/>
        </w:rPr>
        <w:t>ојем се студира:</w:t>
      </w:r>
      <w:r w:rsidRPr="004B42EC">
        <w:rPr>
          <w:rFonts w:ascii="Times New Roman" w:hAnsi="Times New Roman"/>
          <w:b/>
          <w:sz w:val="24"/>
          <w:szCs w:val="24"/>
        </w:rPr>
        <w:t>српски</w:t>
      </w:r>
    </w:p>
    <w:p w:rsidR="004044FF" w:rsidRPr="004B42EC" w:rsidRDefault="004044FF" w:rsidP="004044FF">
      <w:pPr>
        <w:pStyle w:val="ListParagraph"/>
        <w:numPr>
          <w:ilvl w:val="0"/>
          <w:numId w:val="2"/>
        </w:numPr>
        <w:spacing w:after="0" w:line="240" w:lineRule="auto"/>
        <w:rPr>
          <w:rFonts w:ascii="Times New Roman" w:hAnsi="Times New Roman"/>
          <w:b/>
          <w:i/>
          <w:sz w:val="24"/>
          <w:szCs w:val="24"/>
        </w:rPr>
      </w:pPr>
      <w:r w:rsidRPr="004B42EC">
        <w:rPr>
          <w:rFonts w:ascii="Times New Roman" w:hAnsi="Times New Roman"/>
          <w:sz w:val="24"/>
          <w:szCs w:val="24"/>
        </w:rPr>
        <w:t xml:space="preserve">Трајање студија: </w:t>
      </w:r>
      <w:r w:rsidRPr="004B42EC">
        <w:rPr>
          <w:rFonts w:ascii="Times New Roman" w:hAnsi="Times New Roman"/>
          <w:b/>
          <w:sz w:val="24"/>
          <w:szCs w:val="24"/>
        </w:rPr>
        <w:t>6 година</w:t>
      </w:r>
    </w:p>
    <w:p w:rsidR="004044FF" w:rsidRPr="004B42EC" w:rsidRDefault="004044FF" w:rsidP="004044FF">
      <w:pPr>
        <w:pStyle w:val="ListParagraph"/>
        <w:numPr>
          <w:ilvl w:val="0"/>
          <w:numId w:val="2"/>
        </w:numPr>
        <w:spacing w:after="0" w:line="240" w:lineRule="auto"/>
        <w:ind w:right="-108"/>
        <w:rPr>
          <w:rFonts w:ascii="Times New Roman" w:hAnsi="Times New Roman"/>
          <w:b/>
          <w:sz w:val="24"/>
          <w:szCs w:val="24"/>
        </w:rPr>
      </w:pPr>
      <w:r w:rsidRPr="004B42EC">
        <w:rPr>
          <w:rFonts w:ascii="Times New Roman" w:hAnsi="Times New Roman"/>
          <w:sz w:val="24"/>
          <w:szCs w:val="24"/>
          <w:lang w:val="bs-Cyrl-BA"/>
        </w:rPr>
        <w:t xml:space="preserve">Минимални волумен - број </w:t>
      </w:r>
      <w:r w:rsidRPr="00CB71C1">
        <w:rPr>
          <w:rFonts w:ascii="Times New Roman" w:hAnsi="Times New Roman"/>
          <w:i/>
          <w:sz w:val="24"/>
          <w:szCs w:val="24"/>
          <w:lang w:val="bs-Latn-BA"/>
        </w:rPr>
        <w:t>ECTS</w:t>
      </w:r>
      <w:r w:rsidRPr="004B42EC">
        <w:rPr>
          <w:rFonts w:ascii="Times New Roman" w:hAnsi="Times New Roman"/>
          <w:i/>
          <w:sz w:val="24"/>
          <w:szCs w:val="24"/>
        </w:rPr>
        <w:t xml:space="preserve">(Minimal volume): </w:t>
      </w:r>
      <w:r w:rsidRPr="004B42EC">
        <w:rPr>
          <w:rFonts w:ascii="Times New Roman" w:hAnsi="Times New Roman"/>
          <w:b/>
          <w:sz w:val="24"/>
          <w:szCs w:val="24"/>
        </w:rPr>
        <w:t>360</w:t>
      </w:r>
    </w:p>
    <w:p w:rsidR="004044FF" w:rsidRPr="006D2102" w:rsidRDefault="004044FF" w:rsidP="004044FF">
      <w:pPr>
        <w:pStyle w:val="ListParagraph"/>
        <w:numPr>
          <w:ilvl w:val="0"/>
          <w:numId w:val="2"/>
        </w:numPr>
        <w:spacing w:after="0" w:line="240" w:lineRule="auto"/>
        <w:ind w:right="-108"/>
        <w:rPr>
          <w:rFonts w:ascii="Times New Roman" w:hAnsi="Times New Roman"/>
          <w:b/>
          <w:sz w:val="24"/>
          <w:szCs w:val="24"/>
        </w:rPr>
      </w:pPr>
      <w:r w:rsidRPr="004B42EC">
        <w:rPr>
          <w:rFonts w:ascii="Times New Roman" w:hAnsi="Times New Roman"/>
          <w:sz w:val="24"/>
          <w:szCs w:val="24"/>
          <w:lang w:val="hr-HR"/>
        </w:rPr>
        <w:t xml:space="preserve">Ниво </w:t>
      </w:r>
      <w:r w:rsidRPr="004B42EC">
        <w:rPr>
          <w:rFonts w:ascii="Times New Roman" w:hAnsi="Times New Roman"/>
          <w:i/>
          <w:sz w:val="24"/>
          <w:szCs w:val="24"/>
        </w:rPr>
        <w:t xml:space="preserve">(Level). </w:t>
      </w:r>
      <w:r w:rsidRPr="004B42EC">
        <w:rPr>
          <w:rFonts w:ascii="Times New Roman" w:hAnsi="Times New Roman"/>
          <w:b/>
          <w:sz w:val="24"/>
          <w:szCs w:val="24"/>
        </w:rPr>
        <w:t>7</w:t>
      </w:r>
    </w:p>
    <w:p w:rsidR="004044FF" w:rsidRPr="004B42EC" w:rsidRDefault="004044FF" w:rsidP="004044FF">
      <w:pPr>
        <w:pStyle w:val="ListParagraph"/>
        <w:numPr>
          <w:ilvl w:val="0"/>
          <w:numId w:val="2"/>
        </w:numPr>
        <w:spacing w:after="0" w:line="240" w:lineRule="auto"/>
        <w:ind w:right="-108"/>
        <w:rPr>
          <w:rFonts w:ascii="Times New Roman" w:hAnsi="Times New Roman"/>
          <w:sz w:val="24"/>
          <w:szCs w:val="24"/>
        </w:rPr>
      </w:pPr>
      <w:r w:rsidRPr="004B42EC">
        <w:rPr>
          <w:rFonts w:ascii="Times New Roman" w:hAnsi="Times New Roman"/>
          <w:sz w:val="24"/>
          <w:szCs w:val="24"/>
          <w:lang w:val="hr-HR"/>
        </w:rPr>
        <w:t>Услови / начини приступања</w:t>
      </w:r>
      <w:r w:rsidRPr="004B42EC">
        <w:rPr>
          <w:rFonts w:ascii="Times New Roman" w:hAnsi="Times New Roman"/>
          <w:i/>
          <w:sz w:val="24"/>
          <w:szCs w:val="24"/>
        </w:rPr>
        <w:t>(Entry routes)</w:t>
      </w:r>
    </w:p>
    <w:p w:rsidR="004044FF" w:rsidRPr="004B42EC" w:rsidRDefault="004044FF" w:rsidP="004044FF">
      <w:pPr>
        <w:pStyle w:val="ListParagraph"/>
        <w:ind w:right="-108"/>
        <w:rPr>
          <w:rFonts w:ascii="Times New Roman" w:hAnsi="Times New Roman"/>
          <w:b/>
          <w:sz w:val="24"/>
          <w:szCs w:val="24"/>
        </w:rPr>
      </w:pPr>
      <w:r w:rsidRPr="004B42EC">
        <w:rPr>
          <w:rFonts w:ascii="Times New Roman" w:hAnsi="Times New Roman"/>
          <w:sz w:val="24"/>
          <w:szCs w:val="24"/>
        </w:rPr>
        <w:t>-</w:t>
      </w:r>
      <w:r w:rsidRPr="004B42EC">
        <w:rPr>
          <w:rFonts w:ascii="Times New Roman" w:hAnsi="Times New Roman"/>
          <w:b/>
          <w:sz w:val="24"/>
          <w:szCs w:val="24"/>
        </w:rPr>
        <w:t>завршена четворогодишња средња школа са просјечном оцјеном мин. 3.0</w:t>
      </w:r>
    </w:p>
    <w:p w:rsidR="004044FF" w:rsidRPr="00CB71C1" w:rsidRDefault="004044FF" w:rsidP="004044FF">
      <w:pPr>
        <w:pStyle w:val="ListParagraph"/>
        <w:ind w:right="-108"/>
        <w:rPr>
          <w:rFonts w:ascii="Times New Roman" w:hAnsi="Times New Roman"/>
          <w:b/>
          <w:sz w:val="24"/>
          <w:szCs w:val="24"/>
        </w:rPr>
      </w:pPr>
      <w:r w:rsidRPr="004B42EC">
        <w:rPr>
          <w:rFonts w:ascii="Times New Roman" w:hAnsi="Times New Roman"/>
          <w:b/>
          <w:sz w:val="24"/>
          <w:szCs w:val="24"/>
        </w:rPr>
        <w:t>- положен пријемни испит</w:t>
      </w:r>
    </w:p>
    <w:p w:rsidR="004044FF" w:rsidRDefault="004044FF" w:rsidP="004044FF">
      <w:pPr>
        <w:rPr>
          <w:lang w:val="sr-Latn-BA"/>
        </w:rPr>
      </w:pPr>
      <w:r>
        <w:rPr>
          <w:lang w:val="bs-Latn-BA"/>
        </w:rPr>
        <w:t>2.</w:t>
      </w:r>
      <w:r w:rsidRPr="004B42EC">
        <w:rPr>
          <w:lang w:val="bs-Latn-BA"/>
        </w:rPr>
        <w:t xml:space="preserve">1.1. </w:t>
      </w:r>
      <w:r w:rsidRPr="004B42EC">
        <w:rPr>
          <w:lang w:val="bs-Cyrl-BA"/>
        </w:rPr>
        <w:t xml:space="preserve">Увод у квалификацију </w:t>
      </w:r>
    </w:p>
    <w:p w:rsidR="004044FF" w:rsidRPr="006D2102" w:rsidRDefault="004044FF" w:rsidP="004044FF">
      <w:pPr>
        <w:rPr>
          <w:lang w:val="sr-Latn-BA"/>
        </w:rPr>
      </w:pPr>
    </w:p>
    <w:p w:rsidR="004044FF" w:rsidRPr="006D2102" w:rsidRDefault="004044FF" w:rsidP="004044FF">
      <w:r w:rsidRPr="006D2102">
        <w:t>Европски оквир за квалификације (</w:t>
      </w:r>
      <w:r w:rsidRPr="006D2102">
        <w:rPr>
          <w:i/>
        </w:rPr>
        <w:t>ЕQF</w:t>
      </w:r>
      <w:r w:rsidRPr="006D2102">
        <w:t>) за медицинске науке</w:t>
      </w:r>
    </w:p>
    <w:p w:rsidR="004044FF" w:rsidRPr="004B42EC" w:rsidRDefault="004044FF" w:rsidP="004044FF">
      <w:pPr>
        <w:rPr>
          <w:b/>
        </w:rPr>
      </w:pPr>
    </w:p>
    <w:p w:rsidR="004044FF" w:rsidRPr="006D2102" w:rsidRDefault="004044FF" w:rsidP="004044FF">
      <w:pPr>
        <w:pStyle w:val="ListParagraph"/>
        <w:numPr>
          <w:ilvl w:val="2"/>
          <w:numId w:val="12"/>
        </w:numPr>
        <w:ind w:left="709"/>
        <w:rPr>
          <w:rFonts w:ascii="Times New Roman" w:hAnsi="Times New Roman"/>
          <w:sz w:val="24"/>
          <w:szCs w:val="24"/>
          <w:lang w:val="sr-Latn-BA"/>
        </w:rPr>
      </w:pPr>
      <w:r w:rsidRPr="006D2102">
        <w:rPr>
          <w:rFonts w:ascii="Times New Roman" w:hAnsi="Times New Roman"/>
          <w:sz w:val="24"/>
          <w:szCs w:val="24"/>
          <w:lang w:val="bs-Cyrl-BA"/>
        </w:rPr>
        <w:t>Разлози за постојање квалификације – оправданост</w:t>
      </w:r>
    </w:p>
    <w:p w:rsidR="004044FF" w:rsidRPr="006D2102" w:rsidRDefault="004044FF" w:rsidP="004044FF">
      <w:r w:rsidRPr="006D2102">
        <w:t xml:space="preserve">      - потребе тржишта рада</w:t>
      </w:r>
    </w:p>
    <w:p w:rsidR="004044FF" w:rsidRPr="006D2102" w:rsidRDefault="004044FF" w:rsidP="004044FF">
      <w:r w:rsidRPr="006D2102">
        <w:t xml:space="preserve">      - потребе друшта за докторима медицине</w:t>
      </w:r>
    </w:p>
    <w:p w:rsidR="004044FF" w:rsidRPr="004B42EC" w:rsidRDefault="004044FF" w:rsidP="004044FF">
      <w:pPr>
        <w:rPr>
          <w:i/>
          <w:lang w:val="bs-Latn-BA"/>
        </w:rPr>
      </w:pPr>
    </w:p>
    <w:p w:rsidR="004044FF" w:rsidRPr="004B42EC" w:rsidRDefault="004044FF" w:rsidP="004044FF">
      <w:pPr>
        <w:rPr>
          <w:b/>
        </w:rPr>
      </w:pPr>
      <w:r>
        <w:rPr>
          <w:b/>
        </w:rPr>
        <w:t>2.</w:t>
      </w:r>
      <w:r w:rsidRPr="004B42EC">
        <w:rPr>
          <w:b/>
        </w:rPr>
        <w:t xml:space="preserve">2. Компетенције / исходи УЧЕЊА </w:t>
      </w:r>
      <w:r w:rsidRPr="004B42EC">
        <w:rPr>
          <w:i/>
        </w:rPr>
        <w:t>(Competencies / learning outcomes)</w:t>
      </w:r>
    </w:p>
    <w:p w:rsidR="004044FF" w:rsidRPr="004B42EC" w:rsidRDefault="004044FF" w:rsidP="004044FF">
      <w:pPr>
        <w:rPr>
          <w:b/>
          <w:i/>
        </w:rPr>
      </w:pPr>
    </w:p>
    <w:p w:rsidR="004044FF" w:rsidRPr="00CB71C1" w:rsidRDefault="004044FF" w:rsidP="004044FF">
      <w:pPr>
        <w:ind w:right="-108"/>
        <w:rPr>
          <w:b/>
          <w:i/>
        </w:rPr>
      </w:pPr>
      <w:r>
        <w:rPr>
          <w:b/>
          <w:lang w:val="sr-Latn-BA"/>
        </w:rPr>
        <w:t xml:space="preserve">2.2.1. </w:t>
      </w:r>
      <w:r w:rsidRPr="00CB71C1">
        <w:rPr>
          <w:b/>
          <w:lang w:val="bs-Cyrl-BA"/>
        </w:rPr>
        <w:t xml:space="preserve">Попис компетенција на нивоу квалификације </w:t>
      </w:r>
      <w:r w:rsidRPr="00CB71C1">
        <w:rPr>
          <w:i/>
        </w:rPr>
        <w:t xml:space="preserve">(Competences at the level of qualification) </w:t>
      </w:r>
    </w:p>
    <w:p w:rsidR="004044FF" w:rsidRPr="004B42EC" w:rsidRDefault="004044FF" w:rsidP="004044FF">
      <w:pPr>
        <w:ind w:right="-108"/>
        <w:rPr>
          <w:b/>
          <w:lang w:val="bs-Latn-BA"/>
        </w:rPr>
      </w:pPr>
    </w:p>
    <w:p w:rsidR="004044FF" w:rsidRPr="004B42EC" w:rsidRDefault="004044FF" w:rsidP="004044FF">
      <w:pPr>
        <w:ind w:right="-108"/>
        <w:rPr>
          <w:b/>
          <w:lang w:val="bs-Cyrl-BA"/>
        </w:rPr>
      </w:pPr>
      <w:r w:rsidRPr="004B42EC">
        <w:rPr>
          <w:b/>
          <w:lang w:val="bs-Cyrl-BA"/>
        </w:rPr>
        <w:t>ЗНАЊЕ</w:t>
      </w:r>
    </w:p>
    <w:p w:rsidR="004044FF" w:rsidRPr="004B42EC" w:rsidRDefault="004044FF" w:rsidP="004044FF">
      <w:pPr>
        <w:ind w:right="-108"/>
      </w:pPr>
      <w:r w:rsidRPr="004B42EC">
        <w:t>Доктор медицине мора посједовати знање и разумјевања:</w:t>
      </w:r>
    </w:p>
    <w:p w:rsidR="004044FF" w:rsidRPr="004B42EC" w:rsidRDefault="004044FF" w:rsidP="004044FF">
      <w:pPr>
        <w:pStyle w:val="ListParagraph"/>
        <w:numPr>
          <w:ilvl w:val="0"/>
          <w:numId w:val="6"/>
        </w:numPr>
        <w:spacing w:after="0" w:line="240" w:lineRule="auto"/>
        <w:ind w:right="-115"/>
        <w:rPr>
          <w:rFonts w:ascii="Times New Roman" w:hAnsi="Times New Roman"/>
          <w:sz w:val="24"/>
          <w:szCs w:val="24"/>
        </w:rPr>
      </w:pPr>
      <w:r w:rsidRPr="004B42EC">
        <w:rPr>
          <w:rFonts w:ascii="Times New Roman" w:hAnsi="Times New Roman"/>
          <w:sz w:val="24"/>
          <w:szCs w:val="24"/>
        </w:rPr>
        <w:t xml:space="preserve">грађе и функције људског тијела </w:t>
      </w:r>
    </w:p>
    <w:p w:rsidR="004044FF" w:rsidRPr="004B42EC" w:rsidRDefault="004044FF" w:rsidP="004044FF">
      <w:pPr>
        <w:pStyle w:val="ListParagraph"/>
        <w:numPr>
          <w:ilvl w:val="0"/>
          <w:numId w:val="6"/>
        </w:numPr>
        <w:spacing w:after="0" w:line="240" w:lineRule="auto"/>
        <w:ind w:right="-115"/>
        <w:rPr>
          <w:rFonts w:ascii="Times New Roman" w:hAnsi="Times New Roman"/>
          <w:sz w:val="24"/>
          <w:szCs w:val="24"/>
        </w:rPr>
      </w:pPr>
      <w:r w:rsidRPr="004B42EC">
        <w:rPr>
          <w:rFonts w:ascii="Times New Roman" w:hAnsi="Times New Roman"/>
          <w:sz w:val="24"/>
          <w:szCs w:val="24"/>
        </w:rPr>
        <w:t>људске психе</w:t>
      </w:r>
    </w:p>
    <w:p w:rsidR="004044FF" w:rsidRPr="004B42EC" w:rsidRDefault="004044FF" w:rsidP="004044FF">
      <w:pPr>
        <w:pStyle w:val="ListParagraph"/>
        <w:numPr>
          <w:ilvl w:val="0"/>
          <w:numId w:val="6"/>
        </w:numPr>
        <w:spacing w:after="0" w:line="240" w:lineRule="auto"/>
        <w:ind w:right="-115"/>
        <w:rPr>
          <w:rFonts w:ascii="Times New Roman" w:hAnsi="Times New Roman"/>
          <w:sz w:val="24"/>
          <w:szCs w:val="24"/>
        </w:rPr>
      </w:pPr>
      <w:r w:rsidRPr="004B42EC">
        <w:rPr>
          <w:rFonts w:ascii="Times New Roman" w:hAnsi="Times New Roman"/>
          <w:sz w:val="24"/>
          <w:szCs w:val="24"/>
        </w:rPr>
        <w:t xml:space="preserve">превенције, дијагностике, лијечења и рехабилитације болести </w:t>
      </w:r>
    </w:p>
    <w:p w:rsidR="004044FF" w:rsidRPr="004B42EC" w:rsidRDefault="004044FF" w:rsidP="004044FF">
      <w:pPr>
        <w:pStyle w:val="ListParagraph"/>
        <w:numPr>
          <w:ilvl w:val="0"/>
          <w:numId w:val="6"/>
        </w:numPr>
        <w:spacing w:after="0" w:line="240" w:lineRule="auto"/>
        <w:ind w:right="-115"/>
        <w:rPr>
          <w:rFonts w:ascii="Times New Roman" w:hAnsi="Times New Roman"/>
          <w:sz w:val="24"/>
          <w:szCs w:val="24"/>
        </w:rPr>
      </w:pPr>
      <w:r w:rsidRPr="004B42EC">
        <w:rPr>
          <w:rFonts w:ascii="Times New Roman" w:hAnsi="Times New Roman"/>
          <w:sz w:val="24"/>
          <w:szCs w:val="24"/>
        </w:rPr>
        <w:t>социјалних аспеката здравља и болести</w:t>
      </w:r>
    </w:p>
    <w:p w:rsidR="004044FF" w:rsidRPr="004B42EC" w:rsidRDefault="004044FF" w:rsidP="004044FF">
      <w:pPr>
        <w:pStyle w:val="ListParagraph"/>
        <w:numPr>
          <w:ilvl w:val="0"/>
          <w:numId w:val="6"/>
        </w:numPr>
        <w:spacing w:after="0" w:line="240" w:lineRule="auto"/>
        <w:ind w:right="-115"/>
        <w:rPr>
          <w:rFonts w:ascii="Times New Roman" w:hAnsi="Times New Roman"/>
          <w:sz w:val="24"/>
          <w:szCs w:val="24"/>
        </w:rPr>
      </w:pPr>
      <w:r w:rsidRPr="004B42EC">
        <w:rPr>
          <w:rFonts w:ascii="Times New Roman" w:hAnsi="Times New Roman"/>
          <w:sz w:val="24"/>
          <w:szCs w:val="24"/>
        </w:rPr>
        <w:t>етичких начела у медицинској теорији и пракси</w:t>
      </w:r>
    </w:p>
    <w:p w:rsidR="004044FF" w:rsidRPr="004B42EC" w:rsidRDefault="004044FF" w:rsidP="004044FF">
      <w:pPr>
        <w:rPr>
          <w:b/>
          <w:lang w:val="hr-BA" w:eastAsia="hr-BA"/>
        </w:rPr>
      </w:pPr>
    </w:p>
    <w:p w:rsidR="004044FF" w:rsidRPr="004B42EC" w:rsidRDefault="004044FF" w:rsidP="004044FF">
      <w:pPr>
        <w:rPr>
          <w:b/>
          <w:lang w:eastAsia="hr-BA"/>
        </w:rPr>
      </w:pPr>
      <w:r w:rsidRPr="004B42EC">
        <w:rPr>
          <w:b/>
          <w:lang w:val="hr-BA" w:eastAsia="hr-BA"/>
        </w:rPr>
        <w:t>ВЈЕШТИНЕ</w:t>
      </w:r>
    </w:p>
    <w:p w:rsidR="004044FF" w:rsidRPr="004B42EC" w:rsidRDefault="004044FF" w:rsidP="004044FF">
      <w:pPr>
        <w:ind w:right="-108"/>
      </w:pPr>
      <w:r w:rsidRPr="004B42EC">
        <w:t>Доктор медицине мора посједовати вјештине:</w:t>
      </w:r>
    </w:p>
    <w:p w:rsidR="004044FF" w:rsidRPr="004B42EC" w:rsidRDefault="004044FF" w:rsidP="004044FF">
      <w:pPr>
        <w:pStyle w:val="ListParagraph"/>
        <w:numPr>
          <w:ilvl w:val="0"/>
          <w:numId w:val="7"/>
        </w:numPr>
        <w:spacing w:after="0" w:line="240" w:lineRule="auto"/>
        <w:ind w:right="-108"/>
        <w:rPr>
          <w:rFonts w:ascii="Times New Roman" w:hAnsi="Times New Roman"/>
          <w:sz w:val="24"/>
          <w:szCs w:val="24"/>
        </w:rPr>
      </w:pPr>
      <w:r w:rsidRPr="004B42EC">
        <w:rPr>
          <w:rFonts w:ascii="Times New Roman" w:hAnsi="Times New Roman"/>
          <w:sz w:val="24"/>
          <w:szCs w:val="24"/>
        </w:rPr>
        <w:t xml:space="preserve">узимања релевантне анамнезе и статуса боелсника </w:t>
      </w:r>
    </w:p>
    <w:p w:rsidR="004044FF" w:rsidRPr="004B42EC" w:rsidRDefault="004044FF" w:rsidP="004044FF">
      <w:pPr>
        <w:pStyle w:val="ListParagraph"/>
        <w:numPr>
          <w:ilvl w:val="0"/>
          <w:numId w:val="7"/>
        </w:numPr>
        <w:spacing w:after="0" w:line="240" w:lineRule="auto"/>
        <w:ind w:right="-108"/>
        <w:rPr>
          <w:rFonts w:ascii="Times New Roman" w:hAnsi="Times New Roman"/>
          <w:sz w:val="24"/>
          <w:szCs w:val="24"/>
        </w:rPr>
      </w:pPr>
      <w:r w:rsidRPr="004B42EC">
        <w:rPr>
          <w:rFonts w:ascii="Times New Roman" w:hAnsi="Times New Roman"/>
          <w:sz w:val="24"/>
          <w:szCs w:val="24"/>
        </w:rPr>
        <w:t>диференцијално-дијагностичког разматрања на основу  историје болести и прегледа болесника</w:t>
      </w:r>
    </w:p>
    <w:p w:rsidR="004044FF" w:rsidRPr="004B42EC" w:rsidRDefault="004044FF" w:rsidP="004044FF">
      <w:pPr>
        <w:pStyle w:val="ListParagraph"/>
        <w:numPr>
          <w:ilvl w:val="0"/>
          <w:numId w:val="7"/>
        </w:numPr>
        <w:spacing w:after="0" w:line="240" w:lineRule="auto"/>
        <w:ind w:right="-108"/>
        <w:rPr>
          <w:rFonts w:ascii="Times New Roman" w:hAnsi="Times New Roman"/>
          <w:sz w:val="24"/>
          <w:szCs w:val="24"/>
        </w:rPr>
      </w:pPr>
      <w:r w:rsidRPr="004B42EC">
        <w:rPr>
          <w:rFonts w:ascii="Times New Roman" w:hAnsi="Times New Roman"/>
          <w:sz w:val="24"/>
          <w:szCs w:val="24"/>
        </w:rPr>
        <w:t>извођење специфичних интевенција</w:t>
      </w:r>
    </w:p>
    <w:p w:rsidR="004044FF" w:rsidRPr="004B42EC" w:rsidRDefault="004044FF" w:rsidP="004044FF">
      <w:pPr>
        <w:pStyle w:val="ListParagraph"/>
        <w:numPr>
          <w:ilvl w:val="0"/>
          <w:numId w:val="7"/>
        </w:numPr>
        <w:spacing w:after="0" w:line="240" w:lineRule="auto"/>
        <w:ind w:right="-108"/>
        <w:rPr>
          <w:rFonts w:ascii="Times New Roman" w:hAnsi="Times New Roman"/>
          <w:sz w:val="24"/>
          <w:szCs w:val="24"/>
        </w:rPr>
      </w:pPr>
      <w:r w:rsidRPr="004B42EC">
        <w:rPr>
          <w:rFonts w:ascii="Times New Roman" w:hAnsi="Times New Roman"/>
          <w:sz w:val="24"/>
          <w:szCs w:val="24"/>
        </w:rPr>
        <w:t>процјене хитних стања и њихова збрињавања</w:t>
      </w:r>
    </w:p>
    <w:p w:rsidR="004044FF" w:rsidRPr="004B42EC" w:rsidRDefault="004044FF" w:rsidP="004044FF">
      <w:pPr>
        <w:pStyle w:val="ListParagraph"/>
        <w:numPr>
          <w:ilvl w:val="0"/>
          <w:numId w:val="7"/>
        </w:numPr>
        <w:spacing w:after="0" w:line="240" w:lineRule="auto"/>
        <w:ind w:right="-108"/>
        <w:rPr>
          <w:rFonts w:ascii="Times New Roman" w:hAnsi="Times New Roman"/>
          <w:sz w:val="24"/>
          <w:szCs w:val="24"/>
        </w:rPr>
      </w:pPr>
      <w:r w:rsidRPr="004B42EC">
        <w:rPr>
          <w:rFonts w:ascii="Times New Roman" w:hAnsi="Times New Roman"/>
          <w:sz w:val="24"/>
          <w:szCs w:val="24"/>
        </w:rPr>
        <w:t>планирања терапијског приступа у честим стањима</w:t>
      </w:r>
    </w:p>
    <w:p w:rsidR="004044FF" w:rsidRPr="004B42EC" w:rsidRDefault="004044FF" w:rsidP="004044FF">
      <w:pPr>
        <w:rPr>
          <w:b/>
          <w:lang w:eastAsia="hr-BA"/>
        </w:rPr>
      </w:pPr>
    </w:p>
    <w:p w:rsidR="004044FF" w:rsidRPr="004B42EC" w:rsidRDefault="004044FF" w:rsidP="004044FF">
      <w:pPr>
        <w:rPr>
          <w:b/>
          <w:lang w:eastAsia="hr-BA"/>
        </w:rPr>
      </w:pPr>
      <w:r w:rsidRPr="004B42EC">
        <w:rPr>
          <w:b/>
          <w:lang w:val="hr-BA" w:eastAsia="hr-BA"/>
        </w:rPr>
        <w:t>КОМПЕНТЕНЦИЈЕ</w:t>
      </w:r>
    </w:p>
    <w:p w:rsidR="004044FF" w:rsidRPr="004B42EC" w:rsidRDefault="004044FF" w:rsidP="004044FF">
      <w:r w:rsidRPr="004B42EC">
        <w:t>Доктори медицине стичу сљедеће компетенције:</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широке  основе теоретског знања и практичних вјештина, што их оспососбљава за сваку врсту постдипломске едукације и за сарадњу са другим стручњацима у здравству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стекли су медицинско-етичке ставове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lastRenderedPageBreak/>
        <w:t xml:space="preserve">припремљени су за даљи развој и напредак медицине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стекли су систематичан начин размишљања и структурирани приступ медицнским проблемима током свог образовања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испуњавају законске услове за рад у медицинској професији и за даље образовање те су спремни преузети одговорност повезану са медицинским звањем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посједују знање о одређеном  дијагностичком алгоритму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донијети одговарајуће терапијске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структуром, организацијом и  финансирањем здравста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процесом научно-истраживачких поступака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дјеловати у складу са рационалним, научним концептима и начелима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непристрасан став према новим научним процесима у медицини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посветити се медицинској професији и прихватити одговорност за физичко, психоментално и социјално благостање болесника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лијече болеснике са поштовањем без обзира на пол, доб, расу, друштвени и економски стратус, образовање, културу, вјеру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поштују права болесника да у потпуности учествују у одлукама о лијечењу,укључујући и право да одбију лијечење или учествују у процесу наставе, односно научних истраживања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изразити се и комуниицирати на начин који је разумљив и прихватљив болеснику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прихватити одговорност и донијети одговарајуће медицинске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унапређењем здравља и са превенцијом болести и спремни су унапређивати такав став у медицинској професији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формиране ставове  и свијест о личним ограничењима у складу са преддходном едукацијом и искуством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сарађивати са другим здравственим стручњацима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остварити успјешан тимски рад те вјештине руковођеља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свјесни су нужности трајног учења и трајног усавршавања  да би одржали високу разину медицинске компетенције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вољни су поучавати колеге и развијати властите вјештине поучавања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отворени су за мјере осигурања квалитета и повремену процјену властите медицинске компетенције и стандарда знања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вољни су конструктивно одговорити на исход процјене-критику и похвалу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размишљати о промјенама социоекономских фактора у лијечењу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испињавају законске стандарде у односу на трајно теоријско и практично усавршавање </w:t>
      </w:r>
    </w:p>
    <w:p w:rsidR="004044FF" w:rsidRPr="006D2102" w:rsidRDefault="004044FF" w:rsidP="004044FF">
      <w:pPr>
        <w:ind w:left="360"/>
      </w:pPr>
    </w:p>
    <w:p w:rsidR="004044FF" w:rsidRDefault="004044FF" w:rsidP="004044FF">
      <w:pPr>
        <w:rPr>
          <w:b/>
          <w:lang w:val="hr-BA" w:eastAsia="hr-BA"/>
        </w:rPr>
      </w:pPr>
      <w:r>
        <w:rPr>
          <w:b/>
          <w:lang w:val="hr-BA" w:eastAsia="hr-BA"/>
        </w:rPr>
        <w:t>2.</w:t>
      </w:r>
      <w:r w:rsidRPr="004B42EC">
        <w:rPr>
          <w:b/>
          <w:lang w:val="hr-BA" w:eastAsia="hr-BA"/>
        </w:rPr>
        <w:t>2.2. Структура квалификације и предмета</w:t>
      </w:r>
    </w:p>
    <w:p w:rsidR="004044FF" w:rsidRPr="004B42EC" w:rsidRDefault="004044FF" w:rsidP="004044FF">
      <w:pPr>
        <w:rPr>
          <w:b/>
          <w:lang w:eastAsia="hr-BA"/>
        </w:rPr>
      </w:pPr>
    </w:p>
    <w:p w:rsidR="004044FF" w:rsidRPr="004B42EC" w:rsidRDefault="004044FF" w:rsidP="004044FF">
      <w:pPr>
        <w:rPr>
          <w:b/>
        </w:rPr>
      </w:pPr>
      <w:r w:rsidRPr="004B42EC">
        <w:rPr>
          <w:b/>
        </w:rPr>
        <w:t xml:space="preserve">РЕСПОРЕД </w:t>
      </w:r>
      <w:r w:rsidRPr="00CB71C1">
        <w:rPr>
          <w:b/>
          <w:i/>
        </w:rPr>
        <w:t>ECTS</w:t>
      </w:r>
      <w:r w:rsidRPr="004B42EC">
        <w:rPr>
          <w:b/>
        </w:rPr>
        <w:t xml:space="preserve"> БОДОВА ПРЕМА ГРУПАМА ПРЕДМЕТА</w:t>
      </w:r>
    </w:p>
    <w:p w:rsidR="004044FF" w:rsidRPr="004B42EC" w:rsidRDefault="004044FF" w:rsidP="004044FF">
      <w:r w:rsidRPr="004B42EC">
        <w:t>/списак основних и изборних предмета/</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tblPr>
      <w:tblGrid>
        <w:gridCol w:w="5993"/>
        <w:gridCol w:w="2848"/>
      </w:tblGrid>
      <w:tr w:rsidR="004044FF" w:rsidRPr="004B42EC" w:rsidTr="00396F36">
        <w:trPr>
          <w:tblHeader/>
        </w:trPr>
        <w:tc>
          <w:tcPr>
            <w:tcW w:w="6198" w:type="dxa"/>
            <w:tcBorders>
              <w:top w:val="single" w:sz="2" w:space="0" w:color="000001"/>
              <w:left w:val="single" w:sz="2" w:space="0" w:color="000001"/>
              <w:bottom w:val="single" w:sz="2" w:space="0" w:color="000001"/>
              <w:right w:val="nil"/>
            </w:tcBorders>
            <w:shd w:val="clear" w:color="auto" w:fill="D9D9D9"/>
            <w:tcMar>
              <w:left w:w="51" w:type="dxa"/>
            </w:tcMar>
            <w:vAlign w:val="center"/>
          </w:tcPr>
          <w:p w:rsidR="004044FF" w:rsidRPr="004B42EC" w:rsidRDefault="004044FF" w:rsidP="00396F36">
            <w:pPr>
              <w:pStyle w:val="TableContents"/>
              <w:spacing w:before="60" w:after="60"/>
              <w:jc w:val="center"/>
              <w:rPr>
                <w:rFonts w:ascii="Times New Roman" w:hAnsi="Times New Roman" w:cs="Times New Roman"/>
                <w:b/>
                <w:lang w:val="hr-BA"/>
              </w:rPr>
            </w:pPr>
            <w:r w:rsidRPr="004B42EC">
              <w:rPr>
                <w:rFonts w:ascii="Times New Roman" w:hAnsi="Times New Roman" w:cs="Times New Roman"/>
                <w:b/>
                <w:lang w:val="hr-BA"/>
              </w:rPr>
              <w:t>Група предмета</w:t>
            </w:r>
          </w:p>
        </w:tc>
        <w:tc>
          <w:tcPr>
            <w:tcW w:w="2925" w:type="dxa"/>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4044FF" w:rsidRPr="004B42EC" w:rsidRDefault="004044FF" w:rsidP="00396F36">
            <w:pPr>
              <w:pStyle w:val="TableContents"/>
              <w:spacing w:before="60" w:after="60"/>
              <w:jc w:val="center"/>
              <w:rPr>
                <w:rFonts w:ascii="Times New Roman" w:hAnsi="Times New Roman" w:cs="Times New Roman"/>
                <w:b/>
                <w:lang w:val="hr-BA"/>
              </w:rPr>
            </w:pPr>
            <w:r w:rsidRPr="006D2102">
              <w:rPr>
                <w:rFonts w:ascii="Times New Roman" w:hAnsi="Times New Roman" w:cs="Times New Roman"/>
                <w:b/>
                <w:i/>
                <w:lang w:val="hr-BA"/>
              </w:rPr>
              <w:t>ECTS</w:t>
            </w:r>
            <w:r w:rsidRPr="004B42EC">
              <w:rPr>
                <w:rFonts w:ascii="Times New Roman" w:hAnsi="Times New Roman" w:cs="Times New Roman"/>
                <w:b/>
                <w:lang w:val="hr-BA"/>
              </w:rPr>
              <w:t xml:space="preserve"> (минимално)</w:t>
            </w:r>
          </w:p>
        </w:tc>
      </w:tr>
      <w:tr w:rsidR="004044FF" w:rsidRPr="004B42EC" w:rsidTr="00396F36">
        <w:trPr>
          <w:trHeight w:val="1006"/>
        </w:trPr>
        <w:tc>
          <w:tcPr>
            <w:tcW w:w="6198" w:type="dxa"/>
            <w:tcBorders>
              <w:top w:val="nil"/>
              <w:left w:val="single" w:sz="2" w:space="0" w:color="000001"/>
              <w:bottom w:val="single" w:sz="2" w:space="0" w:color="000001"/>
              <w:right w:val="nil"/>
            </w:tcBorders>
            <w:shd w:val="clear" w:color="auto" w:fill="FFFFFF"/>
            <w:tcMar>
              <w:left w:w="51" w:type="dxa"/>
            </w:tcMar>
          </w:tcPr>
          <w:p w:rsidR="004044FF" w:rsidRPr="004B42EC" w:rsidRDefault="004044FF" w:rsidP="00396F36">
            <w:pPr>
              <w:pStyle w:val="TableContents"/>
              <w:spacing w:before="60" w:after="60"/>
              <w:contextualSpacing/>
              <w:rPr>
                <w:rFonts w:ascii="Times New Roman" w:hAnsi="Times New Roman" w:cs="Times New Roman"/>
                <w:b/>
              </w:rPr>
            </w:pPr>
            <w:r w:rsidRPr="004B42EC">
              <w:rPr>
                <w:rFonts w:ascii="Times New Roman" w:hAnsi="Times New Roman" w:cs="Times New Roman"/>
                <w:b/>
              </w:rPr>
              <w:t>1.</w:t>
            </w:r>
            <w:r w:rsidRPr="004B42EC">
              <w:rPr>
                <w:rFonts w:ascii="Times New Roman" w:hAnsi="Times New Roman" w:cs="Times New Roman"/>
                <w:b/>
                <w:lang w:val="hr-BA"/>
              </w:rPr>
              <w:t>Група гене</w:t>
            </w:r>
            <w:r w:rsidRPr="004B42EC">
              <w:rPr>
                <w:rFonts w:ascii="Times New Roman" w:hAnsi="Times New Roman" w:cs="Times New Roman"/>
                <w:b/>
              </w:rPr>
              <w:t>р</w:t>
            </w:r>
            <w:r w:rsidRPr="004B42EC">
              <w:rPr>
                <w:rFonts w:ascii="Times New Roman" w:hAnsi="Times New Roman" w:cs="Times New Roman"/>
                <w:b/>
                <w:lang w:val="hr-BA"/>
              </w:rPr>
              <w:t>ичких основних предмета</w:t>
            </w:r>
          </w:p>
          <w:p w:rsidR="004044FF" w:rsidRPr="004B42EC" w:rsidRDefault="004044FF" w:rsidP="00396F36">
            <w:pPr>
              <w:pStyle w:val="TableContents"/>
              <w:spacing w:before="60" w:after="60"/>
              <w:contextualSpacing/>
              <w:rPr>
                <w:rFonts w:ascii="Times New Roman" w:hAnsi="Times New Roman" w:cs="Times New Roman"/>
              </w:rPr>
            </w:pPr>
            <w:r w:rsidRPr="004B42EC">
              <w:rPr>
                <w:rFonts w:ascii="Times New Roman" w:hAnsi="Times New Roman" w:cs="Times New Roman"/>
              </w:rPr>
              <w:t>Биологија ћелије и хумана генетика, Медицина и друштво</w:t>
            </w:r>
            <w:r>
              <w:rPr>
                <w:rFonts w:ascii="Times New Roman" w:hAnsi="Times New Roman" w:cs="Times New Roman"/>
              </w:rPr>
              <w:t xml:space="preserve">, </w:t>
            </w:r>
            <w:r w:rsidRPr="004B42EC">
              <w:rPr>
                <w:rFonts w:ascii="Times New Roman" w:hAnsi="Times New Roman" w:cs="Times New Roman"/>
              </w:rPr>
              <w:t>Енглески језик 1, Енглески језик 2</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4044FF" w:rsidRPr="004B42EC" w:rsidRDefault="004044FF" w:rsidP="00396F36">
            <w:pPr>
              <w:spacing w:before="60" w:after="60"/>
              <w:contextualSpacing/>
              <w:jc w:val="center"/>
              <w:rPr>
                <w:b/>
              </w:rPr>
            </w:pPr>
            <w:r w:rsidRPr="004B42EC">
              <w:rPr>
                <w:b/>
              </w:rPr>
              <w:t>21</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contextualSpacing/>
              <w:rPr>
                <w:b/>
              </w:rPr>
            </w:pPr>
            <w:r w:rsidRPr="004B42EC">
              <w:rPr>
                <w:b/>
                <w:lang w:val="hr-BA"/>
              </w:rPr>
              <w:t xml:space="preserve">Опис исхода </w:t>
            </w:r>
          </w:p>
          <w:p w:rsidR="004044FF" w:rsidRPr="004B42EC" w:rsidRDefault="004044FF" w:rsidP="00396F36">
            <w:pPr>
              <w:suppressAutoHyphens/>
              <w:spacing w:before="60"/>
              <w:ind w:left="714"/>
              <w:contextualSpacing/>
            </w:pPr>
            <w:r w:rsidRPr="004B42EC">
              <w:t>Описати главна достигнућа Хипократске медицине; објаснити етимологију основних медицинских појмова; објаснити одреднице  здравља и њихов утицај на здравље, дефинисати појам развојне психологије, упознати се са етичким принципима у здравству.</w:t>
            </w:r>
          </w:p>
          <w:p w:rsidR="004044FF" w:rsidRPr="004B42EC" w:rsidRDefault="004044FF" w:rsidP="00396F36">
            <w:pPr>
              <w:suppressAutoHyphens/>
              <w:spacing w:before="60"/>
              <w:contextualSpacing/>
              <w:rPr>
                <w:b/>
              </w:rPr>
            </w:pPr>
            <w:r w:rsidRPr="004B42EC">
              <w:rPr>
                <w:b/>
              </w:rPr>
              <w:lastRenderedPageBreak/>
              <w:t>Компетенције</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стекли су медицинско-етичке ставове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припремљени су за даљи развој и напредак медицине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приступају  болесницима са поштовањем без обзира на пол, доб, расу, друштвени и економски стратус, образовање, културу, вјеру </w:t>
            </w:r>
          </w:p>
        </w:tc>
      </w:tr>
      <w:tr w:rsidR="004044FF" w:rsidRPr="004B42EC" w:rsidTr="00396F36">
        <w:tc>
          <w:tcPr>
            <w:tcW w:w="6198" w:type="dxa"/>
            <w:tcBorders>
              <w:top w:val="nil"/>
              <w:left w:val="single" w:sz="2" w:space="0" w:color="000001"/>
              <w:bottom w:val="single" w:sz="2" w:space="0" w:color="000001"/>
              <w:right w:val="nil"/>
            </w:tcBorders>
            <w:shd w:val="clear" w:color="auto" w:fill="FFFFFF"/>
            <w:tcMar>
              <w:left w:w="51" w:type="dxa"/>
            </w:tcMar>
          </w:tcPr>
          <w:p w:rsidR="004044FF" w:rsidRPr="004B42EC" w:rsidRDefault="004044FF" w:rsidP="00396F36">
            <w:pPr>
              <w:pStyle w:val="TableContents"/>
              <w:spacing w:before="60" w:after="60"/>
              <w:contextualSpacing/>
              <w:rPr>
                <w:rFonts w:ascii="Times New Roman" w:hAnsi="Times New Roman" w:cs="Times New Roman"/>
                <w:b/>
              </w:rPr>
            </w:pPr>
            <w:r w:rsidRPr="004B42EC">
              <w:rPr>
                <w:rFonts w:ascii="Times New Roman" w:hAnsi="Times New Roman" w:cs="Times New Roman"/>
                <w:b/>
              </w:rPr>
              <w:lastRenderedPageBreak/>
              <w:t xml:space="preserve">2. </w:t>
            </w:r>
            <w:r w:rsidRPr="004B42EC">
              <w:rPr>
                <w:rFonts w:ascii="Times New Roman" w:hAnsi="Times New Roman" w:cs="Times New Roman"/>
                <w:b/>
                <w:lang w:val="hr-BA"/>
              </w:rPr>
              <w:t>Група гене</w:t>
            </w:r>
            <w:r w:rsidRPr="004B42EC">
              <w:rPr>
                <w:rFonts w:ascii="Times New Roman" w:hAnsi="Times New Roman" w:cs="Times New Roman"/>
                <w:b/>
              </w:rPr>
              <w:t>р</w:t>
            </w:r>
            <w:r w:rsidRPr="004B42EC">
              <w:rPr>
                <w:rFonts w:ascii="Times New Roman" w:hAnsi="Times New Roman" w:cs="Times New Roman"/>
                <w:b/>
                <w:lang w:val="hr-BA"/>
              </w:rPr>
              <w:t>ичких основних предмета за студијски програм</w:t>
            </w:r>
          </w:p>
          <w:p w:rsidR="004044FF" w:rsidRPr="004B42EC" w:rsidRDefault="004044FF" w:rsidP="00396F36">
            <w:pPr>
              <w:pStyle w:val="TableContents"/>
              <w:spacing w:before="60" w:after="60"/>
              <w:contextualSpacing/>
              <w:rPr>
                <w:rFonts w:ascii="Times New Roman" w:hAnsi="Times New Roman" w:cs="Times New Roman"/>
              </w:rPr>
            </w:pPr>
            <w:r w:rsidRPr="004B42EC">
              <w:rPr>
                <w:rFonts w:ascii="Times New Roman" w:hAnsi="Times New Roman" w:cs="Times New Roman"/>
              </w:rPr>
              <w:t>Анатомија, Хистологија и ембриологија, Медицинска биохемија са хемијом, Физиологија, Имунологија</w:t>
            </w:r>
          </w:p>
          <w:p w:rsidR="004044FF" w:rsidRPr="004B42EC" w:rsidRDefault="004044FF" w:rsidP="00396F36">
            <w:pPr>
              <w:pStyle w:val="TableContents"/>
              <w:spacing w:before="60" w:after="60"/>
              <w:contextualSpacing/>
              <w:rPr>
                <w:rFonts w:ascii="Times New Roman" w:hAnsi="Times New Roman" w:cs="Times New Roman"/>
              </w:rPr>
            </w:pPr>
            <w:r w:rsidRPr="004B42EC">
              <w:rPr>
                <w:rFonts w:ascii="Times New Roman" w:hAnsi="Times New Roman" w:cs="Times New Roman"/>
              </w:rPr>
              <w:t>Микробиологија, Патологија, Патолошка физиологија</w:t>
            </w:r>
          </w:p>
          <w:p w:rsidR="004044FF" w:rsidRPr="004B42EC" w:rsidRDefault="004044FF" w:rsidP="00396F36">
            <w:pPr>
              <w:pStyle w:val="TableContents"/>
              <w:spacing w:before="60" w:after="60"/>
              <w:contextualSpacing/>
              <w:rPr>
                <w:rFonts w:ascii="Times New Roman" w:hAnsi="Times New Roman" w:cs="Times New Roman"/>
              </w:rPr>
            </w:pPr>
            <w:r w:rsidRPr="004B42EC">
              <w:rPr>
                <w:rFonts w:ascii="Times New Roman" w:hAnsi="Times New Roman" w:cs="Times New Roman"/>
              </w:rPr>
              <w:t>Епидемиологија, Општа фармакологија, Медицинска статистика, Методологија научно-истраживачког рада</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4044FF" w:rsidRPr="004B42EC" w:rsidRDefault="004044FF" w:rsidP="00396F36">
            <w:pPr>
              <w:pStyle w:val="TableContents"/>
              <w:spacing w:before="60" w:after="60"/>
              <w:contextualSpacing/>
              <w:jc w:val="center"/>
              <w:rPr>
                <w:rFonts w:ascii="Times New Roman" w:hAnsi="Times New Roman" w:cs="Times New Roman"/>
                <w:b/>
              </w:rPr>
            </w:pPr>
            <w:r w:rsidRPr="004B42EC">
              <w:rPr>
                <w:rFonts w:ascii="Times New Roman" w:hAnsi="Times New Roman" w:cs="Times New Roman"/>
                <w:b/>
              </w:rPr>
              <w:t>128</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after="120"/>
              <w:contextualSpacing/>
              <w:rPr>
                <w:b/>
              </w:rPr>
            </w:pPr>
            <w:r w:rsidRPr="004B42EC">
              <w:rPr>
                <w:b/>
                <w:lang w:val="hr-BA"/>
              </w:rPr>
              <w:t>Опис исхода</w:t>
            </w:r>
          </w:p>
          <w:p w:rsidR="004044FF" w:rsidRPr="004B42EC" w:rsidRDefault="004044FF" w:rsidP="00396F36">
            <w:pPr>
              <w:suppressAutoHyphens/>
              <w:spacing w:before="60" w:after="120"/>
              <w:contextualSpacing/>
            </w:pPr>
            <w:r w:rsidRPr="004B42EC">
              <w:t xml:space="preserve">         Интегрисати науке на којима се темељи медицина, те описати, разликовати и   </w:t>
            </w:r>
          </w:p>
          <w:p w:rsidR="004044FF" w:rsidRPr="004B42EC" w:rsidRDefault="004044FF" w:rsidP="00396F36">
            <w:pPr>
              <w:suppressAutoHyphens/>
              <w:spacing w:before="60" w:after="120"/>
              <w:contextualSpacing/>
            </w:pPr>
            <w:r w:rsidRPr="004B42EC">
              <w:t xml:space="preserve">         примјенити научне методе укључујући начела мјерења биолошких функција,   </w:t>
            </w:r>
          </w:p>
          <w:p w:rsidR="004044FF" w:rsidRPr="004B42EC" w:rsidRDefault="004044FF" w:rsidP="00396F36">
            <w:pPr>
              <w:suppressAutoHyphens/>
              <w:spacing w:before="60" w:after="120"/>
              <w:contextualSpacing/>
            </w:pPr>
            <w:r w:rsidRPr="004B42EC">
              <w:t xml:space="preserve">        оцјењивање научно утврђених чињеница те анализу података.</w:t>
            </w:r>
          </w:p>
          <w:p w:rsidR="004044FF" w:rsidRPr="004B42EC" w:rsidRDefault="004044FF" w:rsidP="00396F36">
            <w:pPr>
              <w:suppressAutoHyphens/>
              <w:spacing w:before="60"/>
              <w:contextualSpacing/>
              <w:rPr>
                <w:b/>
              </w:rPr>
            </w:pPr>
            <w:r w:rsidRPr="004B42EC">
              <w:rPr>
                <w:b/>
              </w:rPr>
              <w:t>Компетенције</w:t>
            </w:r>
          </w:p>
          <w:p w:rsidR="004044FF" w:rsidRPr="004B42EC" w:rsidRDefault="004044FF" w:rsidP="004044FF">
            <w:pPr>
              <w:pStyle w:val="ListParagraph"/>
              <w:numPr>
                <w:ilvl w:val="0"/>
                <w:numId w:val="4"/>
              </w:numPr>
              <w:suppressAutoHyphens/>
              <w:spacing w:before="60" w:after="0" w:line="240" w:lineRule="auto"/>
              <w:rPr>
                <w:rFonts w:ascii="Times New Roman" w:hAnsi="Times New Roman"/>
                <w:sz w:val="24"/>
                <w:szCs w:val="24"/>
              </w:rPr>
            </w:pPr>
            <w:r w:rsidRPr="004B42EC">
              <w:rPr>
                <w:rFonts w:ascii="Times New Roman" w:hAnsi="Times New Roman"/>
                <w:sz w:val="24"/>
                <w:szCs w:val="24"/>
              </w:rPr>
              <w:t xml:space="preserve">способни су дјеловати у складу са рационалним, научним концептима и начелима </w:t>
            </w:r>
          </w:p>
          <w:p w:rsidR="004044FF" w:rsidRPr="004B42EC" w:rsidRDefault="004044FF" w:rsidP="004044FF">
            <w:pPr>
              <w:pStyle w:val="ListParagraph"/>
              <w:numPr>
                <w:ilvl w:val="0"/>
                <w:numId w:val="4"/>
              </w:numPr>
              <w:suppressAutoHyphens/>
              <w:spacing w:before="60" w:after="0" w:line="240" w:lineRule="auto"/>
              <w:rPr>
                <w:rFonts w:ascii="Times New Roman" w:hAnsi="Times New Roman"/>
                <w:b/>
                <w:sz w:val="24"/>
                <w:szCs w:val="24"/>
              </w:rPr>
            </w:pPr>
            <w:r w:rsidRPr="004B42EC">
              <w:rPr>
                <w:rFonts w:ascii="Times New Roman" w:hAnsi="Times New Roman"/>
                <w:sz w:val="24"/>
                <w:szCs w:val="24"/>
              </w:rPr>
              <w:t>имају научну наобразбу која им омогућава научни начин размишљања</w:t>
            </w:r>
          </w:p>
          <w:p w:rsidR="004044FF" w:rsidRPr="004B42EC" w:rsidRDefault="004044FF" w:rsidP="004044FF">
            <w:pPr>
              <w:pStyle w:val="ListParagraph"/>
              <w:numPr>
                <w:ilvl w:val="0"/>
                <w:numId w:val="4"/>
              </w:numPr>
              <w:suppressAutoHyphens/>
              <w:spacing w:before="60" w:after="0" w:line="240" w:lineRule="auto"/>
              <w:rPr>
                <w:rFonts w:ascii="Times New Roman" w:hAnsi="Times New Roman"/>
                <w:b/>
                <w:sz w:val="24"/>
                <w:szCs w:val="24"/>
              </w:rPr>
            </w:pPr>
            <w:r w:rsidRPr="004B42EC">
              <w:rPr>
                <w:rFonts w:ascii="Times New Roman" w:hAnsi="Times New Roman"/>
                <w:sz w:val="24"/>
                <w:szCs w:val="24"/>
              </w:rPr>
              <w:t xml:space="preserve">спремни су сарађивати са другим здравственим стручњацима </w:t>
            </w:r>
          </w:p>
        </w:tc>
      </w:tr>
      <w:tr w:rsidR="004044FF" w:rsidRPr="004B42EC" w:rsidTr="00396F36">
        <w:tc>
          <w:tcPr>
            <w:tcW w:w="6198" w:type="dxa"/>
            <w:tcBorders>
              <w:top w:val="nil"/>
              <w:left w:val="single" w:sz="2" w:space="0" w:color="000001"/>
              <w:bottom w:val="single" w:sz="2" w:space="0" w:color="000001"/>
              <w:right w:val="nil"/>
            </w:tcBorders>
            <w:shd w:val="clear" w:color="auto" w:fill="FFFFFF"/>
            <w:tcMar>
              <w:left w:w="51" w:type="dxa"/>
            </w:tcMar>
          </w:tcPr>
          <w:p w:rsidR="004044FF" w:rsidRPr="004B42EC" w:rsidRDefault="004044FF" w:rsidP="00396F36">
            <w:pPr>
              <w:spacing w:before="60" w:after="60"/>
              <w:contextualSpacing/>
              <w:rPr>
                <w:b/>
              </w:rPr>
            </w:pPr>
            <w:r w:rsidRPr="004B42EC">
              <w:rPr>
                <w:b/>
              </w:rPr>
              <w:t>3.</w:t>
            </w:r>
            <w:r w:rsidRPr="004B42EC">
              <w:rPr>
                <w:b/>
                <w:lang w:val="hr-BA"/>
              </w:rPr>
              <w:t>Група основних предмета специфични за студијски програм</w:t>
            </w:r>
          </w:p>
          <w:p w:rsidR="004044FF" w:rsidRPr="004B42EC" w:rsidRDefault="004044FF" w:rsidP="00396F36">
            <w:pPr>
              <w:spacing w:before="60" w:after="60"/>
              <w:contextualSpacing/>
            </w:pPr>
            <w:r w:rsidRPr="004B42EC">
              <w:t>Клиничка пракса 1 и ургентна медицинска помоћ, Клиничка пракса2, Радиологија и нуклеарна медицина</w:t>
            </w:r>
          </w:p>
          <w:p w:rsidR="004044FF" w:rsidRPr="004B42EC" w:rsidRDefault="004044FF" w:rsidP="00396F36">
            <w:pPr>
              <w:spacing w:before="60" w:after="60"/>
              <w:contextualSpacing/>
            </w:pPr>
            <w:r w:rsidRPr="004B42EC">
              <w:t>Клиничка пропедевтика, Специјална фармакологија и токсикологија, Интерна медицина, Инфективне болести са специјалном епидемиологијом, Неурологија, Психијатрија</w:t>
            </w:r>
            <w:r>
              <w:t xml:space="preserve">, </w:t>
            </w:r>
            <w:r w:rsidRPr="004B42EC">
              <w:t>Дерматовенерологија, Клиничка микробиологија, Хируругија, Педијатрија,                                                                                       Гинекологија, Физикална медицина и рехабилитација</w:t>
            </w:r>
          </w:p>
          <w:p w:rsidR="004044FF" w:rsidRPr="004B42EC" w:rsidRDefault="004044FF" w:rsidP="00396F36">
            <w:pPr>
              <w:spacing w:before="60" w:after="60"/>
              <w:contextualSpacing/>
            </w:pPr>
            <w:r w:rsidRPr="004B42EC">
              <w:t>Социјална медицина, Клиничка онкологија</w:t>
            </w:r>
          </w:p>
          <w:p w:rsidR="004044FF" w:rsidRPr="004B42EC" w:rsidRDefault="004044FF" w:rsidP="00396F36">
            <w:pPr>
              <w:spacing w:before="60" w:after="60"/>
              <w:contextualSpacing/>
            </w:pPr>
            <w:r w:rsidRPr="004B42EC">
              <w:t>Офталмологија, Оториноларингологија са максилофацијалним хирургијом, Клиничка фармакологија</w:t>
            </w:r>
            <w:r>
              <w:t xml:space="preserve">, </w:t>
            </w:r>
            <w:r w:rsidRPr="004B42EC">
              <w:t>Породична медицина, Хигијена са медицинском екологијом, Медицина рада, Судска медицина, Ургентна медицина</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4044FF" w:rsidRPr="004B42EC" w:rsidRDefault="004044FF" w:rsidP="00396F36">
            <w:pPr>
              <w:pStyle w:val="TableContents"/>
              <w:spacing w:before="60" w:after="60"/>
              <w:contextualSpacing/>
              <w:jc w:val="center"/>
              <w:rPr>
                <w:rFonts w:ascii="Times New Roman" w:hAnsi="Times New Roman" w:cs="Times New Roman"/>
                <w:b/>
              </w:rPr>
            </w:pPr>
            <w:r w:rsidRPr="004B42EC">
              <w:rPr>
                <w:rFonts w:ascii="Times New Roman" w:hAnsi="Times New Roman" w:cs="Times New Roman"/>
                <w:b/>
              </w:rPr>
              <w:t>174</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after="120"/>
              <w:contextualSpacing/>
              <w:rPr>
                <w:b/>
              </w:rPr>
            </w:pPr>
            <w:r w:rsidRPr="004B42EC">
              <w:rPr>
                <w:b/>
                <w:lang w:val="hr-BA"/>
              </w:rPr>
              <w:t>Опис исхода</w:t>
            </w:r>
          </w:p>
          <w:p w:rsidR="004044FF" w:rsidRPr="004B42EC" w:rsidRDefault="004044FF" w:rsidP="00396F36">
            <w:pPr>
              <w:suppressAutoHyphens/>
              <w:spacing w:before="60" w:after="120"/>
              <w:contextualSpacing/>
              <w:jc w:val="both"/>
            </w:pPr>
            <w:r w:rsidRPr="004B42EC">
              <w:t xml:space="preserve">      Описати,образложити и повезати структуру, функцију и понашање здравих и </w:t>
            </w:r>
          </w:p>
          <w:p w:rsidR="004044FF" w:rsidRPr="004B42EC" w:rsidRDefault="004044FF" w:rsidP="00396F36">
            <w:pPr>
              <w:suppressAutoHyphens/>
              <w:spacing w:before="60" w:after="120"/>
              <w:contextualSpacing/>
              <w:jc w:val="both"/>
            </w:pPr>
            <w:r w:rsidRPr="004B42EC">
              <w:t xml:space="preserve">      болених особа као и утицај физичког и друштвеног окружења на здравствено </w:t>
            </w:r>
          </w:p>
          <w:p w:rsidR="004044FF" w:rsidRPr="004B42EC" w:rsidRDefault="004044FF" w:rsidP="00396F36">
            <w:pPr>
              <w:suppressAutoHyphens/>
              <w:spacing w:before="60" w:after="120"/>
              <w:contextualSpacing/>
              <w:jc w:val="both"/>
            </w:pPr>
            <w:r w:rsidRPr="004B42EC">
              <w:t xml:space="preserve">     стање човјека. Разликовати и повезати клиничке области те правилно и критички </w:t>
            </w:r>
          </w:p>
          <w:p w:rsidR="004044FF" w:rsidRPr="004B42EC" w:rsidRDefault="004044FF" w:rsidP="00396F36">
            <w:pPr>
              <w:suppressAutoHyphens/>
              <w:spacing w:before="60" w:after="120"/>
              <w:contextualSpacing/>
              <w:jc w:val="both"/>
            </w:pPr>
            <w:r w:rsidRPr="004B42EC">
              <w:t xml:space="preserve">     одабрати поступке који омогућавају добијање цјеловите слике о друштвеним и </w:t>
            </w:r>
          </w:p>
          <w:p w:rsidR="004044FF" w:rsidRPr="004B42EC" w:rsidRDefault="004044FF" w:rsidP="00396F36">
            <w:pPr>
              <w:suppressAutoHyphens/>
              <w:spacing w:before="60" w:after="120"/>
              <w:contextualSpacing/>
              <w:jc w:val="both"/>
            </w:pPr>
            <w:r w:rsidRPr="004B42EC">
              <w:t xml:space="preserve">     физичким болестима , о начелима медицине са аспекта превенције, дијагнозе и </w:t>
            </w:r>
          </w:p>
          <w:p w:rsidR="004044FF" w:rsidRPr="004B42EC" w:rsidRDefault="004044FF" w:rsidP="00396F36">
            <w:pPr>
              <w:suppressAutoHyphens/>
              <w:spacing w:before="60" w:after="120"/>
              <w:contextualSpacing/>
              <w:jc w:val="both"/>
            </w:pPr>
            <w:r w:rsidRPr="004B42EC">
              <w:t xml:space="preserve">     лијечења.</w:t>
            </w:r>
          </w:p>
          <w:p w:rsidR="004044FF" w:rsidRPr="004B42EC" w:rsidRDefault="004044FF" w:rsidP="00396F36">
            <w:pPr>
              <w:suppressAutoHyphens/>
              <w:contextualSpacing/>
              <w:rPr>
                <w:b/>
              </w:rPr>
            </w:pPr>
            <w:r w:rsidRPr="004B42EC">
              <w:rPr>
                <w:b/>
              </w:rPr>
              <w:t>Компетенције</w:t>
            </w:r>
          </w:p>
          <w:p w:rsidR="004044FF" w:rsidRPr="004B42EC" w:rsidRDefault="004044FF" w:rsidP="004044FF">
            <w:pPr>
              <w:pStyle w:val="ListParagraph"/>
              <w:numPr>
                <w:ilvl w:val="0"/>
                <w:numId w:val="5"/>
              </w:numPr>
              <w:suppressAutoHyphens/>
              <w:spacing w:after="0" w:line="240" w:lineRule="auto"/>
              <w:rPr>
                <w:rFonts w:ascii="Times New Roman" w:hAnsi="Times New Roman"/>
                <w:b/>
                <w:sz w:val="24"/>
                <w:szCs w:val="24"/>
              </w:rPr>
            </w:pPr>
            <w:r w:rsidRPr="004B42EC">
              <w:rPr>
                <w:rFonts w:ascii="Times New Roman" w:hAnsi="Times New Roman"/>
                <w:sz w:val="24"/>
                <w:szCs w:val="24"/>
              </w:rPr>
              <w:t xml:space="preserve">имају широке  основе теоретског знања и практичних вјештина, што их оспососбљава за сваку врсту постдипломске едукације и за сарадњу са другим стручњацима у здравству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стекли су систематичан начин размишљања и структурирани приступ медицнским проблемима током свог образовања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lastRenderedPageBreak/>
              <w:t xml:space="preserve"> посједују знање о одређеном  дијагностичком алгоритму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донијети одговарајуће терапијске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 спремни су посветити се медицинској професији и прихватити одговорност за физичко, психоментално и социјално благостање болесника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поштују права болесника да у потпуности учествују у одлукама о лијечењу,укључујући и право да одбију лијечење или учествују у процесу наставе, односно научних истраживања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изразити се и комуниицирати на начин који је разумљив и прихватљив болеснику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прихватити одговорност и донијети одговарајуће медицинске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унапређењем здравља и са превенцијом болести и спремни су унапређивати такав став у медицинској професији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формиране ставове  и свијест о личним ограничењима у складу са преддходном едукацијом и искуством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свјесни су нужности трајног учења и трајног усавршавања  да би одржали високу разину медицинске компетенције </w:t>
            </w:r>
          </w:p>
        </w:tc>
      </w:tr>
      <w:tr w:rsidR="004044FF" w:rsidRPr="004B42EC" w:rsidTr="00396F36">
        <w:tc>
          <w:tcPr>
            <w:tcW w:w="6198" w:type="dxa"/>
            <w:tcBorders>
              <w:top w:val="nil"/>
              <w:left w:val="single" w:sz="2" w:space="0" w:color="000001"/>
              <w:bottom w:val="single" w:sz="2" w:space="0" w:color="000001"/>
              <w:right w:val="nil"/>
            </w:tcBorders>
            <w:shd w:val="clear" w:color="auto" w:fill="FFFFFF"/>
            <w:tcMar>
              <w:left w:w="51" w:type="dxa"/>
            </w:tcMar>
            <w:vAlign w:val="center"/>
          </w:tcPr>
          <w:p w:rsidR="004044FF" w:rsidRPr="004B42EC" w:rsidRDefault="004044FF" w:rsidP="00396F36">
            <w:pPr>
              <w:spacing w:before="60" w:after="60"/>
              <w:contextualSpacing/>
              <w:rPr>
                <w:b/>
              </w:rPr>
            </w:pPr>
            <w:r w:rsidRPr="004B42EC">
              <w:rPr>
                <w:b/>
              </w:rPr>
              <w:lastRenderedPageBreak/>
              <w:t xml:space="preserve">4. </w:t>
            </w:r>
            <w:r w:rsidRPr="004B42EC">
              <w:rPr>
                <w:b/>
                <w:lang w:val="hr-BA"/>
              </w:rPr>
              <w:t>Група генеричких  изборних предмета специфичи за студијски програма</w:t>
            </w:r>
          </w:p>
          <w:p w:rsidR="004044FF" w:rsidRPr="006D2102" w:rsidRDefault="004044FF" w:rsidP="00396F36">
            <w:pPr>
              <w:pStyle w:val="TableContents"/>
              <w:spacing w:after="0"/>
              <w:contextualSpacing/>
              <w:rPr>
                <w:rFonts w:ascii="Times New Roman" w:hAnsi="Times New Roman" w:cs="Times New Roman"/>
              </w:rPr>
            </w:pPr>
            <w:r w:rsidRPr="004B42EC">
              <w:rPr>
                <w:rFonts w:ascii="Times New Roman" w:hAnsi="Times New Roman" w:cs="Times New Roman"/>
              </w:rPr>
              <w:t>Медицинска терминологија и латински језик, Информатика у медицини, Биофизика, Вјештина комуницирања, Биомаркери оксидационог стреса</w:t>
            </w:r>
            <w:r>
              <w:rPr>
                <w:rFonts w:ascii="Times New Roman" w:hAnsi="Times New Roman" w:cs="Times New Roman"/>
              </w:rPr>
              <w:t xml:space="preserve">, </w:t>
            </w:r>
            <w:r w:rsidRPr="004B42EC">
              <w:t>Могућност примјене бактерија у практичне сврхе</w:t>
            </w:r>
          </w:p>
          <w:p w:rsidR="004044FF" w:rsidRPr="004B42EC" w:rsidRDefault="004044FF" w:rsidP="00396F36">
            <w:pPr>
              <w:spacing w:line="276" w:lineRule="auto"/>
              <w:contextualSpacing/>
            </w:pPr>
            <w:r>
              <w:t>Физиологиja</w:t>
            </w:r>
            <w:r w:rsidRPr="004B42EC">
              <w:t xml:space="preserve"> исхране, Физиологија спорта</w:t>
            </w:r>
          </w:p>
          <w:p w:rsidR="004044FF" w:rsidRPr="004B42EC" w:rsidRDefault="004044FF" w:rsidP="00396F36">
            <w:pPr>
              <w:spacing w:line="276" w:lineRule="auto"/>
              <w:contextualSpacing/>
            </w:pPr>
            <w:r w:rsidRPr="004B42EC">
              <w:t>Нове методе у радиологији, Патофизиолошки аспекти функционалне дијагностике, Клиничка обдукција, анализа и значај, Медицинска психологија, Интрахоспиталне инфекције и њихова превенција, Клиничка имунологија</w:t>
            </w:r>
            <w:r>
              <w:t xml:space="preserve">, </w:t>
            </w:r>
            <w:r w:rsidRPr="004B42EC">
              <w:t>Менаџмент у здравству, Клиничка фамакокинетика и рационална фармакотерапија, Геријатрија, Медицина бола</w:t>
            </w:r>
            <w:r>
              <w:t xml:space="preserve">, </w:t>
            </w:r>
            <w:r w:rsidRPr="004B42EC">
              <w:t>Палијативна њега, Клиничка патологија</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4044FF" w:rsidRPr="004B42EC" w:rsidRDefault="004044FF" w:rsidP="00396F36">
            <w:pPr>
              <w:pStyle w:val="TableContents"/>
              <w:spacing w:before="60" w:after="60"/>
              <w:contextualSpacing/>
              <w:jc w:val="center"/>
              <w:rPr>
                <w:rFonts w:ascii="Times New Roman" w:hAnsi="Times New Roman" w:cs="Times New Roman"/>
                <w:b/>
              </w:rPr>
            </w:pPr>
            <w:r w:rsidRPr="004B42EC">
              <w:rPr>
                <w:rFonts w:ascii="Times New Roman" w:hAnsi="Times New Roman" w:cs="Times New Roman"/>
                <w:b/>
              </w:rPr>
              <w:t>10</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after="120"/>
              <w:contextualSpacing/>
              <w:rPr>
                <w:b/>
              </w:rPr>
            </w:pPr>
            <w:r w:rsidRPr="004B42EC">
              <w:rPr>
                <w:b/>
                <w:lang w:val="hr-BA"/>
              </w:rPr>
              <w:t xml:space="preserve">Опис исхода </w:t>
            </w:r>
          </w:p>
          <w:p w:rsidR="004044FF" w:rsidRPr="004B42EC" w:rsidRDefault="004044FF" w:rsidP="00396F36">
            <w:pPr>
              <w:suppressAutoHyphens/>
              <w:spacing w:before="60" w:after="120"/>
              <w:contextualSpacing/>
            </w:pPr>
            <w:r w:rsidRPr="004B42EC">
              <w:t xml:space="preserve">          Осигурање високо квалитетне и поуздане здравствене заштите у складу са    </w:t>
            </w:r>
          </w:p>
          <w:p w:rsidR="004044FF" w:rsidRPr="004B42EC" w:rsidRDefault="004044FF" w:rsidP="00396F36">
            <w:pPr>
              <w:suppressAutoHyphens/>
              <w:spacing w:before="60" w:after="120"/>
              <w:contextualSpacing/>
            </w:pPr>
            <w:r w:rsidRPr="004B42EC">
              <w:t xml:space="preserve">           постојећим смјерницама и с циљем добробити пацијента</w:t>
            </w:r>
          </w:p>
          <w:p w:rsidR="004044FF" w:rsidRPr="004B42EC" w:rsidRDefault="004044FF" w:rsidP="00396F36">
            <w:pPr>
              <w:suppressAutoHyphens/>
              <w:spacing w:before="60" w:after="120"/>
              <w:contextualSpacing/>
              <w:rPr>
                <w:b/>
              </w:rPr>
            </w:pPr>
            <w:r w:rsidRPr="004B42EC">
              <w:rPr>
                <w:b/>
              </w:rPr>
              <w:t>Компетенције</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сарађивати са другим здравственим стручњацима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остварити успјешан тимски рад те вјештине руковођеља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свјесни су нужности трајног учења и трајног усавршавања  да би одржали високу разину медицинске компетенције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испињавају законске стандарде у односу на трајно теоријско и практично усавршавање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структуром, организацијом и  финансирањем здравста </w:t>
            </w:r>
          </w:p>
        </w:tc>
      </w:tr>
      <w:tr w:rsidR="004044FF" w:rsidRPr="004B42EC" w:rsidTr="00396F36">
        <w:tc>
          <w:tcPr>
            <w:tcW w:w="6198" w:type="dxa"/>
            <w:tcBorders>
              <w:top w:val="nil"/>
              <w:left w:val="single" w:sz="2" w:space="0" w:color="000001"/>
              <w:bottom w:val="single" w:sz="2" w:space="0" w:color="000001"/>
              <w:right w:val="nil"/>
            </w:tcBorders>
            <w:shd w:val="clear" w:color="auto" w:fill="FFFFFF"/>
            <w:tcMar>
              <w:left w:w="51" w:type="dxa"/>
            </w:tcMar>
          </w:tcPr>
          <w:p w:rsidR="004044FF" w:rsidRPr="004B42EC" w:rsidRDefault="004044FF" w:rsidP="00396F36">
            <w:pPr>
              <w:spacing w:before="60" w:after="60"/>
              <w:contextualSpacing/>
              <w:rPr>
                <w:b/>
              </w:rPr>
            </w:pPr>
            <w:r w:rsidRPr="004B42EC">
              <w:rPr>
                <w:b/>
              </w:rPr>
              <w:t xml:space="preserve">5. </w:t>
            </w:r>
            <w:r w:rsidRPr="004B42EC">
              <w:rPr>
                <w:b/>
                <w:lang w:val="hr-BA"/>
              </w:rPr>
              <w:t>Стручна пракса</w:t>
            </w:r>
          </w:p>
          <w:p w:rsidR="004044FF" w:rsidRPr="004B42EC" w:rsidRDefault="004044FF" w:rsidP="00396F36">
            <w:pPr>
              <w:spacing w:before="60" w:after="60"/>
              <w:contextualSpacing/>
            </w:pPr>
            <w:r w:rsidRPr="004B42EC">
              <w:t>Клиничка практична настава</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4044FF" w:rsidRPr="004B42EC" w:rsidRDefault="004044FF" w:rsidP="00396F36">
            <w:pPr>
              <w:pStyle w:val="TableContents"/>
              <w:spacing w:before="60" w:after="60"/>
              <w:contextualSpacing/>
              <w:jc w:val="center"/>
              <w:rPr>
                <w:rFonts w:ascii="Times New Roman" w:hAnsi="Times New Roman" w:cs="Times New Roman"/>
                <w:b/>
              </w:rPr>
            </w:pPr>
            <w:r w:rsidRPr="004B42EC">
              <w:rPr>
                <w:rFonts w:ascii="Times New Roman" w:hAnsi="Times New Roman" w:cs="Times New Roman"/>
                <w:b/>
              </w:rPr>
              <w:t>20</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after="120"/>
              <w:contextualSpacing/>
              <w:rPr>
                <w:b/>
              </w:rPr>
            </w:pPr>
            <w:r w:rsidRPr="004B42EC">
              <w:rPr>
                <w:b/>
                <w:lang w:val="hr-BA"/>
              </w:rPr>
              <w:t xml:space="preserve">Опис исхода </w:t>
            </w:r>
          </w:p>
          <w:p w:rsidR="004044FF" w:rsidRPr="004B42EC" w:rsidRDefault="004044FF" w:rsidP="00396F36">
            <w:pPr>
              <w:suppressAutoHyphens/>
              <w:spacing w:before="60" w:after="120"/>
              <w:contextualSpacing/>
            </w:pPr>
            <w:r w:rsidRPr="004B42EC">
              <w:t xml:space="preserve">      критички просуђивати, одабрати и примјенити превентивне мјере, дијагностичке </w:t>
            </w:r>
          </w:p>
          <w:p w:rsidR="004044FF" w:rsidRPr="004B42EC" w:rsidRDefault="004044FF" w:rsidP="00396F36">
            <w:pPr>
              <w:suppressAutoHyphens/>
              <w:spacing w:before="60" w:after="120"/>
              <w:contextualSpacing/>
            </w:pPr>
            <w:r w:rsidRPr="004B42EC">
              <w:t xml:space="preserve">и терапијске процедуре у сврху превенције настанка болести, побољшања </w:t>
            </w:r>
          </w:p>
          <w:p w:rsidR="004044FF" w:rsidRPr="004B42EC" w:rsidRDefault="004044FF" w:rsidP="00396F36">
            <w:pPr>
              <w:suppressAutoHyphens/>
              <w:spacing w:before="60" w:after="120"/>
              <w:contextualSpacing/>
            </w:pPr>
            <w:r w:rsidRPr="004B42EC">
              <w:t xml:space="preserve">      здравственог стања или потпуног излијечења</w:t>
            </w:r>
          </w:p>
          <w:p w:rsidR="004044FF" w:rsidRPr="004B42EC" w:rsidRDefault="004044FF" w:rsidP="00396F36">
            <w:pPr>
              <w:suppressAutoHyphens/>
              <w:spacing w:before="60" w:after="120"/>
              <w:contextualSpacing/>
              <w:rPr>
                <w:b/>
              </w:rPr>
            </w:pPr>
            <w:r w:rsidRPr="004B42EC">
              <w:rPr>
                <w:b/>
              </w:rPr>
              <w:lastRenderedPageBreak/>
              <w:t>Компетенције</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испуњавају законске услове за рад у медицинској професији и за даље образовање те су спремни преузети одговорност повезану са медицинским звањем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стекли су систематичан начин размишљања и структурирани приступ медицнским проблемима током свог образовања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посједују знање о одређеном  дијагностичком алгоритму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донијети одговарајуће терапијске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посветити се медицинској професији и прихватити одговорност за физичко, психоментално и социјално благостање болесника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поштују права болесника да у потпуности учествују у одлукама о лијечењу,укључујући и право да одбију лијечење или учествују у процесу наставе, односно научних истраживања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изразити се и комуниицирати на начин који је разумљив и прихватљив болеснику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прихватити одговорност и донијети одговарајуће медицинске одлуке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унапређењем здравља и са превенцијом болести и спремни су унапређивати такав став у медицинској професији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формиране ставове  и свијест о личним ограничењима у складу са преддходном едукацијом и искуством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сарађивати са другим здравственим стручњацима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способни су остварити успјешан тимски рад те вјештине руковођеља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свјесни су нужности трајног учења и трајног усавршавања  да би одржали високу разину медицинске компетенције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отворени су за мјере осигурања квалитета и повремену процјену властите медицинске компетенције и стандарда знања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вољни су конструктивно одговорити на исход процјене-критику и похвалу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спремни су размишљати о промјенама социоекономских фактора у лијечењу </w:t>
            </w:r>
          </w:p>
        </w:tc>
      </w:tr>
      <w:tr w:rsidR="004044FF" w:rsidRPr="004B42EC" w:rsidTr="00396F36">
        <w:trPr>
          <w:trHeight w:val="431"/>
        </w:trPr>
        <w:tc>
          <w:tcPr>
            <w:tcW w:w="6198" w:type="dxa"/>
            <w:tcBorders>
              <w:top w:val="nil"/>
              <w:left w:val="single" w:sz="2" w:space="0" w:color="000001"/>
              <w:bottom w:val="single" w:sz="2" w:space="0" w:color="000001"/>
              <w:right w:val="nil"/>
            </w:tcBorders>
            <w:shd w:val="clear" w:color="auto" w:fill="FFFFFF"/>
            <w:tcMar>
              <w:left w:w="51" w:type="dxa"/>
            </w:tcMar>
          </w:tcPr>
          <w:p w:rsidR="004044FF" w:rsidRPr="004B42EC" w:rsidRDefault="004044FF" w:rsidP="00396F36">
            <w:pPr>
              <w:spacing w:before="60" w:after="60"/>
              <w:contextualSpacing/>
              <w:rPr>
                <w:b/>
                <w:highlight w:val="yellow"/>
                <w:lang w:val="hr-BA"/>
              </w:rPr>
            </w:pPr>
            <w:r w:rsidRPr="004B42EC">
              <w:rPr>
                <w:b/>
              </w:rPr>
              <w:lastRenderedPageBreak/>
              <w:t xml:space="preserve">6. </w:t>
            </w:r>
            <w:r w:rsidRPr="004B42EC">
              <w:rPr>
                <w:b/>
                <w:lang w:val="hr-BA"/>
              </w:rPr>
              <w:t>Завршни рад/пројекат</w:t>
            </w:r>
          </w:p>
        </w:tc>
        <w:tc>
          <w:tcPr>
            <w:tcW w:w="2925" w:type="dxa"/>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pStyle w:val="TableContents"/>
              <w:spacing w:before="60" w:after="60"/>
              <w:contextualSpacing/>
              <w:jc w:val="center"/>
              <w:rPr>
                <w:rFonts w:ascii="Times New Roman" w:hAnsi="Times New Roman" w:cs="Times New Roman"/>
                <w:b/>
              </w:rPr>
            </w:pPr>
            <w:r w:rsidRPr="004B42EC">
              <w:rPr>
                <w:rFonts w:ascii="Times New Roman" w:hAnsi="Times New Roman" w:cs="Times New Roman"/>
                <w:b/>
              </w:rPr>
              <w:t>7</w:t>
            </w:r>
          </w:p>
        </w:tc>
      </w:tr>
      <w:tr w:rsidR="004044FF" w:rsidRPr="004B42EC" w:rsidTr="00396F36">
        <w:tc>
          <w:tcPr>
            <w:tcW w:w="9123" w:type="dxa"/>
            <w:gridSpan w:val="2"/>
            <w:tcBorders>
              <w:top w:val="nil"/>
              <w:left w:val="single" w:sz="2" w:space="0" w:color="000001"/>
              <w:bottom w:val="single" w:sz="2" w:space="0" w:color="000001"/>
              <w:right w:val="single" w:sz="2" w:space="0" w:color="000001"/>
            </w:tcBorders>
            <w:shd w:val="clear" w:color="auto" w:fill="FFFFFF"/>
            <w:tcMar>
              <w:left w:w="51" w:type="dxa"/>
            </w:tcMar>
          </w:tcPr>
          <w:p w:rsidR="004044FF" w:rsidRPr="004B42EC" w:rsidRDefault="004044FF" w:rsidP="00396F36">
            <w:pPr>
              <w:suppressAutoHyphens/>
              <w:spacing w:before="60" w:after="120"/>
              <w:contextualSpacing/>
              <w:rPr>
                <w:b/>
              </w:rPr>
            </w:pPr>
            <w:r w:rsidRPr="004B42EC">
              <w:rPr>
                <w:b/>
                <w:lang w:val="hr-BA"/>
              </w:rPr>
              <w:t xml:space="preserve">Опис исхода </w:t>
            </w:r>
          </w:p>
          <w:p w:rsidR="004044FF" w:rsidRPr="004B42EC" w:rsidRDefault="004044FF" w:rsidP="00396F36">
            <w:pPr>
              <w:pStyle w:val="TableContents"/>
              <w:spacing w:before="60" w:after="60"/>
              <w:contextualSpacing/>
              <w:rPr>
                <w:rFonts w:ascii="Times New Roman" w:hAnsi="Times New Roman" w:cs="Times New Roman"/>
              </w:rPr>
            </w:pPr>
            <w:r w:rsidRPr="004B42EC">
              <w:rPr>
                <w:rFonts w:ascii="Times New Roman" w:hAnsi="Times New Roman" w:cs="Times New Roman"/>
              </w:rPr>
              <w:t xml:space="preserve">           студент ће бити оспособљен за научно-истраживачки рад</w:t>
            </w:r>
          </w:p>
          <w:p w:rsidR="004044FF" w:rsidRPr="004B42EC" w:rsidRDefault="004044FF" w:rsidP="00396F36">
            <w:pPr>
              <w:suppressAutoHyphens/>
              <w:spacing w:before="60" w:after="120"/>
              <w:contextualSpacing/>
              <w:rPr>
                <w:b/>
              </w:rPr>
            </w:pPr>
            <w:r w:rsidRPr="004B42EC">
              <w:rPr>
                <w:b/>
              </w:rPr>
              <w:t>Компетенције</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упознати су са процесом научно-истраживачких поступака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имају непристрасан став према новим научним процесима у медицини </w:t>
            </w:r>
          </w:p>
          <w:p w:rsidR="004044FF" w:rsidRPr="004B42EC" w:rsidRDefault="004044FF" w:rsidP="004044FF">
            <w:pPr>
              <w:pStyle w:val="ListParagraph"/>
              <w:numPr>
                <w:ilvl w:val="0"/>
                <w:numId w:val="3"/>
              </w:numPr>
              <w:spacing w:after="0" w:line="240" w:lineRule="auto"/>
              <w:rPr>
                <w:rFonts w:ascii="Times New Roman" w:hAnsi="Times New Roman"/>
                <w:sz w:val="24"/>
                <w:szCs w:val="24"/>
              </w:rPr>
            </w:pPr>
            <w:r w:rsidRPr="004B42EC">
              <w:rPr>
                <w:rFonts w:ascii="Times New Roman" w:hAnsi="Times New Roman"/>
                <w:sz w:val="24"/>
                <w:szCs w:val="24"/>
              </w:rPr>
              <w:t xml:space="preserve">вољни су поучавати колеге и развијати властите вјештине поучавања </w:t>
            </w:r>
          </w:p>
        </w:tc>
      </w:tr>
    </w:tbl>
    <w:p w:rsidR="004044FF" w:rsidRPr="004B42EC" w:rsidRDefault="004044FF" w:rsidP="004044FF">
      <w:pPr>
        <w:shd w:val="clear" w:color="auto" w:fill="FFFFFF"/>
        <w:spacing w:line="100" w:lineRule="atLeast"/>
        <w:jc w:val="both"/>
      </w:pPr>
    </w:p>
    <w:p w:rsidR="004044FF" w:rsidRPr="004B42EC" w:rsidRDefault="004044FF" w:rsidP="004044FF">
      <w:pPr>
        <w:rPr>
          <w:b/>
          <w:lang w:val="hr-BA"/>
        </w:rPr>
      </w:pPr>
      <w:r>
        <w:rPr>
          <w:b/>
          <w:lang w:val="hr-BA"/>
        </w:rPr>
        <w:t>2.</w:t>
      </w:r>
      <w:r w:rsidRPr="004B42EC">
        <w:rPr>
          <w:b/>
          <w:lang w:val="hr-BA"/>
        </w:rPr>
        <w:t>2.3. Наставни план студијског програма</w:t>
      </w:r>
    </w:p>
    <w:p w:rsidR="004044FF" w:rsidRDefault="004044FF" w:rsidP="004044FF"/>
    <w:p w:rsidR="004044FF" w:rsidRPr="00FD26A0" w:rsidRDefault="004044FF" w:rsidP="004044FF">
      <w:r>
        <w:rPr>
          <w:lang w:val="hr-BA"/>
        </w:rPr>
        <w:t>Наставни план дат</w:t>
      </w:r>
      <w:r w:rsidRPr="004B42EC">
        <w:rPr>
          <w:lang w:val="hr-BA"/>
        </w:rPr>
        <w:t xml:space="preserve"> у </w:t>
      </w:r>
      <w:r w:rsidR="00FD26A0">
        <w:t>прилогу 1.</w:t>
      </w:r>
    </w:p>
    <w:p w:rsidR="004044FF" w:rsidRPr="004B42EC" w:rsidRDefault="004044FF" w:rsidP="004044FF">
      <w:pPr>
        <w:shd w:val="clear" w:color="auto" w:fill="FFFFFF"/>
        <w:spacing w:line="100" w:lineRule="atLeast"/>
        <w:jc w:val="both"/>
        <w:rPr>
          <w:lang w:val="hr-BA"/>
        </w:rPr>
      </w:pPr>
    </w:p>
    <w:p w:rsidR="004044FF" w:rsidRDefault="004044FF" w:rsidP="004044FF">
      <w:pPr>
        <w:shd w:val="clear" w:color="auto" w:fill="FFFFFF"/>
        <w:spacing w:line="100" w:lineRule="atLeast"/>
        <w:jc w:val="both"/>
        <w:rPr>
          <w:b/>
        </w:rPr>
      </w:pPr>
      <w:r>
        <w:rPr>
          <w:b/>
        </w:rPr>
        <w:t>2.</w:t>
      </w:r>
      <w:r w:rsidRPr="004B42EC">
        <w:rPr>
          <w:b/>
          <w:lang w:val="hr-BA"/>
        </w:rPr>
        <w:t>2.4. Структура  студијског програма</w:t>
      </w:r>
    </w:p>
    <w:p w:rsidR="004044FF" w:rsidRPr="003870D1" w:rsidRDefault="004044FF" w:rsidP="004044FF">
      <w:pPr>
        <w:shd w:val="clear" w:color="auto" w:fill="FFFFFF"/>
        <w:spacing w:line="100" w:lineRule="atLeast"/>
        <w:jc w:val="both"/>
        <w:rPr>
          <w:b/>
        </w:rPr>
      </w:pPr>
    </w:p>
    <w:p w:rsidR="004044FF" w:rsidRPr="003870D1" w:rsidRDefault="004044FF" w:rsidP="004044FF">
      <w:pPr>
        <w:shd w:val="clear" w:color="auto" w:fill="FFFFFF"/>
        <w:spacing w:line="100" w:lineRule="atLeast"/>
        <w:jc w:val="both"/>
        <w:rPr>
          <w:b/>
        </w:rPr>
      </w:pPr>
      <w:r w:rsidRPr="003870D1">
        <w:t xml:space="preserve">Структура студијског програма, односно силабуси дати у прилогу </w:t>
      </w:r>
      <w:r w:rsidR="00FD26A0">
        <w:t>2</w:t>
      </w:r>
      <w:r w:rsidRPr="003870D1">
        <w:t>.</w:t>
      </w:r>
    </w:p>
    <w:p w:rsidR="004044FF" w:rsidRPr="003870D1" w:rsidRDefault="004044FF" w:rsidP="004044FF">
      <w:pPr>
        <w:rPr>
          <w:lang w:val="hr-BA"/>
        </w:rPr>
      </w:pPr>
    </w:p>
    <w:p w:rsidR="004044FF" w:rsidRPr="003870D1" w:rsidRDefault="004044FF" w:rsidP="004044FF">
      <w:pPr>
        <w:rPr>
          <w:b/>
        </w:rPr>
      </w:pPr>
      <w:r w:rsidRPr="003870D1">
        <w:rPr>
          <w:b/>
        </w:rPr>
        <w:t>2.3. РЕЛЕВАНТНОСТ</w:t>
      </w:r>
      <w:r w:rsidRPr="003870D1">
        <w:rPr>
          <w:i/>
        </w:rPr>
        <w:t>(Relevance)</w:t>
      </w:r>
    </w:p>
    <w:p w:rsidR="004044FF" w:rsidRPr="003870D1" w:rsidRDefault="004044FF" w:rsidP="004044FF">
      <w:pPr>
        <w:rPr>
          <w:b/>
        </w:rPr>
      </w:pPr>
    </w:p>
    <w:p w:rsidR="004044FF" w:rsidRPr="003870D1" w:rsidRDefault="004044FF" w:rsidP="004044FF">
      <w:pPr>
        <w:ind w:right="-108"/>
        <w:rPr>
          <w:b/>
          <w:lang w:val="bs-Latn-BA"/>
        </w:rPr>
      </w:pPr>
      <w:r w:rsidRPr="003870D1">
        <w:rPr>
          <w:b/>
        </w:rPr>
        <w:t xml:space="preserve">2.3.1 </w:t>
      </w:r>
      <w:r w:rsidRPr="003870D1">
        <w:rPr>
          <w:b/>
          <w:lang w:val="bs-Cyrl-BA"/>
        </w:rPr>
        <w:t xml:space="preserve">Тржиште рада </w:t>
      </w:r>
      <w:r w:rsidRPr="003870D1">
        <w:rPr>
          <w:i/>
        </w:rPr>
        <w:t>(Labour market)</w:t>
      </w:r>
    </w:p>
    <w:p w:rsidR="004044FF" w:rsidRPr="003870D1" w:rsidRDefault="004044FF" w:rsidP="004044FF">
      <w:pPr>
        <w:rPr>
          <w:i/>
          <w:lang w:val="bs-Latn-BA"/>
        </w:rPr>
      </w:pPr>
    </w:p>
    <w:p w:rsidR="004044FF" w:rsidRPr="003870D1" w:rsidRDefault="004044FF" w:rsidP="004044FF">
      <w:pPr>
        <w:spacing w:before="100" w:beforeAutospacing="1" w:after="100" w:afterAutospacing="1" w:line="276" w:lineRule="auto"/>
        <w:contextualSpacing/>
        <w:jc w:val="both"/>
        <w:rPr>
          <w:rFonts w:eastAsia="Calibri"/>
          <w:lang w:val="sr-Cyrl-CS"/>
        </w:rPr>
      </w:pPr>
      <w:r w:rsidRPr="003870D1">
        <w:rPr>
          <w:rFonts w:eastAsia="Calibri"/>
          <w:lang w:val="sr-Cyrl-CS"/>
        </w:rPr>
        <w:t>Могући субјекти запошљавања су:</w:t>
      </w:r>
    </w:p>
    <w:p w:rsidR="004044FF" w:rsidRPr="003870D1" w:rsidRDefault="004044FF" w:rsidP="004044FF">
      <w:pPr>
        <w:numPr>
          <w:ilvl w:val="0"/>
          <w:numId w:val="1"/>
        </w:numPr>
        <w:spacing w:before="100" w:beforeAutospacing="1" w:after="100" w:afterAutospacing="1" w:line="276" w:lineRule="auto"/>
        <w:contextualSpacing/>
        <w:jc w:val="both"/>
        <w:rPr>
          <w:rFonts w:eastAsia="Calibri"/>
          <w:lang w:val="sr-Cyrl-CS"/>
        </w:rPr>
      </w:pPr>
      <w:r w:rsidRPr="003870D1">
        <w:rPr>
          <w:rFonts w:eastAsia="Calibri"/>
          <w:lang w:val="sr-Cyrl-CS"/>
        </w:rPr>
        <w:lastRenderedPageBreak/>
        <w:t>Здравствене установе,</w:t>
      </w:r>
    </w:p>
    <w:p w:rsidR="004044FF" w:rsidRPr="003870D1" w:rsidRDefault="004044FF" w:rsidP="004044FF">
      <w:pPr>
        <w:numPr>
          <w:ilvl w:val="0"/>
          <w:numId w:val="1"/>
        </w:numPr>
        <w:spacing w:before="100" w:beforeAutospacing="1" w:after="100" w:afterAutospacing="1" w:line="276" w:lineRule="auto"/>
        <w:contextualSpacing/>
        <w:jc w:val="both"/>
        <w:rPr>
          <w:rFonts w:eastAsia="Calibri"/>
          <w:lang w:val="sr-Cyrl-CS"/>
        </w:rPr>
      </w:pPr>
      <w:r w:rsidRPr="003870D1">
        <w:rPr>
          <w:rFonts w:eastAsia="Calibri"/>
          <w:lang w:val="sr-Cyrl-CS"/>
        </w:rPr>
        <w:t>Образовне институције медицинске и биомедицинске струке,</w:t>
      </w:r>
    </w:p>
    <w:p w:rsidR="004044FF" w:rsidRPr="003870D1" w:rsidRDefault="004044FF" w:rsidP="004044FF">
      <w:pPr>
        <w:numPr>
          <w:ilvl w:val="0"/>
          <w:numId w:val="1"/>
        </w:numPr>
        <w:spacing w:before="100" w:beforeAutospacing="1" w:after="100" w:afterAutospacing="1" w:line="276" w:lineRule="auto"/>
        <w:contextualSpacing/>
        <w:jc w:val="both"/>
        <w:rPr>
          <w:rFonts w:eastAsia="Calibri"/>
          <w:lang w:val="sr-Cyrl-CS"/>
        </w:rPr>
      </w:pPr>
      <w:r w:rsidRPr="003870D1">
        <w:rPr>
          <w:rFonts w:eastAsia="Calibri"/>
          <w:lang w:val="sr-Cyrl-CS"/>
        </w:rPr>
        <w:t>Регулаторна тијела,</w:t>
      </w:r>
    </w:p>
    <w:p w:rsidR="004044FF" w:rsidRPr="003870D1" w:rsidRDefault="004044FF" w:rsidP="004044FF">
      <w:pPr>
        <w:numPr>
          <w:ilvl w:val="0"/>
          <w:numId w:val="1"/>
        </w:numPr>
        <w:spacing w:before="100" w:beforeAutospacing="1" w:after="100" w:afterAutospacing="1" w:line="276" w:lineRule="auto"/>
        <w:contextualSpacing/>
        <w:jc w:val="both"/>
        <w:rPr>
          <w:rFonts w:eastAsia="Calibri"/>
          <w:lang w:val="sr-Cyrl-CS"/>
        </w:rPr>
      </w:pPr>
      <w:r w:rsidRPr="003870D1">
        <w:rPr>
          <w:rFonts w:eastAsia="Calibri"/>
          <w:lang w:val="sr-Cyrl-CS"/>
        </w:rPr>
        <w:t>Институти и центри.</w:t>
      </w:r>
    </w:p>
    <w:p w:rsidR="004044FF" w:rsidRPr="003870D1" w:rsidRDefault="004044FF" w:rsidP="004044FF">
      <w:pPr>
        <w:rPr>
          <w:lang w:val="bs-Latn-BA"/>
        </w:rPr>
      </w:pPr>
    </w:p>
    <w:p w:rsidR="004044FF" w:rsidRPr="003870D1" w:rsidRDefault="004044FF" w:rsidP="004044FF">
      <w:pPr>
        <w:ind w:right="-108"/>
        <w:rPr>
          <w:i/>
        </w:rPr>
      </w:pPr>
      <w:r w:rsidRPr="003870D1">
        <w:rPr>
          <w:b/>
        </w:rPr>
        <w:t xml:space="preserve">2.3.2 </w:t>
      </w:r>
      <w:r w:rsidRPr="003870D1">
        <w:rPr>
          <w:b/>
          <w:lang w:val="bs-Cyrl-BA"/>
        </w:rPr>
        <w:t xml:space="preserve">Наставак образовања </w:t>
      </w:r>
      <w:r w:rsidRPr="003870D1">
        <w:rPr>
          <w:b/>
          <w:lang w:val="bs-Latn-BA"/>
        </w:rPr>
        <w:t xml:space="preserve">/ проходност </w:t>
      </w:r>
      <w:r w:rsidRPr="003870D1">
        <w:rPr>
          <w:i/>
        </w:rPr>
        <w:t>(Further education / progression)</w:t>
      </w:r>
    </w:p>
    <w:p w:rsidR="004044FF" w:rsidRPr="003870D1" w:rsidRDefault="004044FF" w:rsidP="004044FF">
      <w:pPr>
        <w:ind w:right="-108"/>
      </w:pPr>
    </w:p>
    <w:p w:rsidR="004044FF" w:rsidRPr="003870D1" w:rsidRDefault="004044FF" w:rsidP="004044FF">
      <w:pPr>
        <w:ind w:right="-108"/>
      </w:pPr>
      <w:r w:rsidRPr="003870D1">
        <w:t>Доктор медицине по завршетку интегрисаних академских студија даље може наставити образовање уписом:</w:t>
      </w:r>
    </w:p>
    <w:p w:rsidR="004044FF" w:rsidRPr="003870D1" w:rsidRDefault="004044FF" w:rsidP="004044FF">
      <w:pPr>
        <w:pStyle w:val="ListParagraph"/>
        <w:numPr>
          <w:ilvl w:val="0"/>
          <w:numId w:val="9"/>
        </w:numPr>
        <w:spacing w:after="0" w:line="240" w:lineRule="auto"/>
        <w:ind w:right="-115"/>
        <w:rPr>
          <w:rFonts w:ascii="Times New Roman" w:hAnsi="Times New Roman"/>
          <w:sz w:val="24"/>
          <w:szCs w:val="24"/>
        </w:rPr>
      </w:pPr>
      <w:r w:rsidRPr="003870D1">
        <w:rPr>
          <w:rFonts w:ascii="Times New Roman" w:hAnsi="Times New Roman"/>
          <w:sz w:val="24"/>
          <w:szCs w:val="24"/>
        </w:rPr>
        <w:t>специјализације</w:t>
      </w:r>
    </w:p>
    <w:p w:rsidR="004044FF" w:rsidRPr="003870D1" w:rsidRDefault="004044FF" w:rsidP="004044FF">
      <w:pPr>
        <w:pStyle w:val="ListParagraph"/>
        <w:numPr>
          <w:ilvl w:val="0"/>
          <w:numId w:val="9"/>
        </w:numPr>
        <w:spacing w:after="0" w:line="240" w:lineRule="auto"/>
        <w:ind w:right="-115"/>
        <w:rPr>
          <w:rFonts w:ascii="Times New Roman" w:hAnsi="Times New Roman"/>
          <w:sz w:val="24"/>
          <w:szCs w:val="24"/>
        </w:rPr>
      </w:pPr>
      <w:r w:rsidRPr="003870D1">
        <w:rPr>
          <w:rFonts w:ascii="Times New Roman" w:hAnsi="Times New Roman"/>
          <w:sz w:val="24"/>
          <w:szCs w:val="24"/>
        </w:rPr>
        <w:t>докторских студије  (3.циклус студија)</w:t>
      </w:r>
    </w:p>
    <w:p w:rsidR="004044FF" w:rsidRDefault="004044FF" w:rsidP="004044FF">
      <w:pPr>
        <w:ind w:right="-108"/>
      </w:pPr>
    </w:p>
    <w:p w:rsidR="004044FF" w:rsidRPr="003870D1" w:rsidRDefault="004044FF" w:rsidP="004044FF">
      <w:pPr>
        <w:ind w:right="-108"/>
        <w:rPr>
          <w:lang w:val="bs-Latn-BA"/>
        </w:rPr>
      </w:pPr>
      <w:r w:rsidRPr="003870D1">
        <w:rPr>
          <w:b/>
        </w:rPr>
        <w:t xml:space="preserve">2.3.3 </w:t>
      </w:r>
      <w:r w:rsidRPr="003870D1">
        <w:rPr>
          <w:b/>
          <w:lang w:val="bs-Cyrl-BA"/>
        </w:rPr>
        <w:t xml:space="preserve">Друге потребе </w:t>
      </w:r>
      <w:r w:rsidRPr="003870D1">
        <w:rPr>
          <w:i/>
        </w:rPr>
        <w:t>(Other needs)</w:t>
      </w:r>
    </w:p>
    <w:p w:rsidR="004044FF" w:rsidRPr="003870D1" w:rsidRDefault="004044FF" w:rsidP="004044FF">
      <w:pPr>
        <w:pStyle w:val="Heading2"/>
        <w:spacing w:after="120"/>
        <w:rPr>
          <w:rFonts w:ascii="Times New Roman" w:hAnsi="Times New Roman"/>
          <w:i w:val="0"/>
          <w:sz w:val="24"/>
          <w:szCs w:val="24"/>
          <w:lang w:val="bs-Cyrl-BA"/>
        </w:rPr>
      </w:pPr>
      <w:bookmarkStart w:id="0" w:name="_Toc467509167"/>
      <w:bookmarkStart w:id="1" w:name="_Toc467509598"/>
      <w:r w:rsidRPr="003870D1">
        <w:rPr>
          <w:rFonts w:ascii="Times New Roman" w:hAnsi="Times New Roman"/>
          <w:i w:val="0"/>
          <w:sz w:val="24"/>
          <w:szCs w:val="24"/>
          <w:lang w:val="sr-Latn-BA"/>
        </w:rPr>
        <w:t>2</w:t>
      </w:r>
      <w:r w:rsidRPr="003870D1">
        <w:rPr>
          <w:rFonts w:ascii="Times New Roman" w:hAnsi="Times New Roman"/>
          <w:i w:val="0"/>
          <w:sz w:val="24"/>
          <w:szCs w:val="24"/>
        </w:rPr>
        <w:t>.</w:t>
      </w:r>
      <w:r w:rsidRPr="003870D1">
        <w:rPr>
          <w:rFonts w:ascii="Times New Roman" w:hAnsi="Times New Roman"/>
          <w:i w:val="0"/>
          <w:sz w:val="24"/>
          <w:szCs w:val="24"/>
          <w:lang w:val="bs-Latn-BA"/>
        </w:rPr>
        <w:t xml:space="preserve">4. </w:t>
      </w:r>
      <w:r w:rsidRPr="003870D1">
        <w:rPr>
          <w:rFonts w:ascii="Times New Roman" w:hAnsi="Times New Roman"/>
          <w:i w:val="0"/>
          <w:sz w:val="24"/>
          <w:szCs w:val="24"/>
          <w:lang w:val="bs-Cyrl-BA"/>
        </w:rPr>
        <w:t xml:space="preserve">Прописи </w:t>
      </w:r>
      <w:r w:rsidRPr="003870D1">
        <w:rPr>
          <w:rFonts w:ascii="Times New Roman" w:hAnsi="Times New Roman"/>
          <w:i w:val="0"/>
          <w:sz w:val="24"/>
          <w:szCs w:val="24"/>
        </w:rPr>
        <w:t>У</w:t>
      </w:r>
      <w:r w:rsidRPr="003870D1">
        <w:rPr>
          <w:rFonts w:ascii="Times New Roman" w:hAnsi="Times New Roman"/>
          <w:i w:val="0"/>
          <w:sz w:val="24"/>
          <w:szCs w:val="24"/>
          <w:lang w:val="bs-Cyrl-BA"/>
        </w:rPr>
        <w:t>ниверзитета</w:t>
      </w:r>
      <w:bookmarkEnd w:id="0"/>
      <w:bookmarkEnd w:id="1"/>
    </w:p>
    <w:p w:rsidR="004044FF" w:rsidRPr="003870D1" w:rsidRDefault="004044FF" w:rsidP="004044FF">
      <w:pPr>
        <w:numPr>
          <w:ilvl w:val="0"/>
          <w:numId w:val="10"/>
        </w:numPr>
        <w:spacing w:after="200" w:line="276" w:lineRule="auto"/>
        <w:rPr>
          <w:lang w:val="bs-Cyrl-BA"/>
        </w:rPr>
      </w:pPr>
      <w:r w:rsidRPr="003870D1">
        <w:rPr>
          <w:lang w:val="bs-Cyrl-BA"/>
        </w:rPr>
        <w:t>Статут Универзитета  у Источном Сарајеву</w:t>
      </w:r>
    </w:p>
    <w:p w:rsidR="004044FF" w:rsidRPr="003870D1" w:rsidRDefault="004044FF" w:rsidP="004044FF">
      <w:pPr>
        <w:numPr>
          <w:ilvl w:val="0"/>
          <w:numId w:val="10"/>
        </w:numPr>
        <w:spacing w:after="200" w:line="276" w:lineRule="auto"/>
        <w:rPr>
          <w:lang w:val="bs-Cyrl-BA"/>
        </w:rPr>
      </w:pPr>
      <w:r w:rsidRPr="003870D1">
        <w:rPr>
          <w:lang w:val="bs-Cyrl-BA"/>
        </w:rPr>
        <w:t>Правила студирања за први циклус студија</w:t>
      </w:r>
    </w:p>
    <w:p w:rsidR="004044FF" w:rsidRDefault="004044FF" w:rsidP="004044FF">
      <w:pPr>
        <w:pStyle w:val="Heading2"/>
        <w:spacing w:after="120"/>
        <w:rPr>
          <w:rFonts w:ascii="Times New Roman" w:hAnsi="Times New Roman"/>
          <w:i w:val="0"/>
          <w:sz w:val="24"/>
          <w:szCs w:val="24"/>
          <w:lang w:val="sr-Latn-BA"/>
        </w:rPr>
      </w:pPr>
      <w:bookmarkStart w:id="2" w:name="_Toc467509168"/>
      <w:bookmarkStart w:id="3" w:name="_Toc467509599"/>
      <w:r w:rsidRPr="003870D1">
        <w:rPr>
          <w:rFonts w:ascii="Times New Roman" w:hAnsi="Times New Roman"/>
          <w:i w:val="0"/>
          <w:sz w:val="24"/>
          <w:szCs w:val="24"/>
          <w:lang w:val="sr-Latn-BA"/>
        </w:rPr>
        <w:t>2</w:t>
      </w:r>
      <w:r w:rsidRPr="003870D1">
        <w:rPr>
          <w:rFonts w:ascii="Times New Roman" w:hAnsi="Times New Roman"/>
          <w:i w:val="0"/>
          <w:sz w:val="24"/>
          <w:szCs w:val="24"/>
          <w:lang w:val="bs-Cyrl-BA"/>
        </w:rPr>
        <w:t>.5. Специфични прописи за квалификацију</w:t>
      </w:r>
      <w:bookmarkEnd w:id="2"/>
      <w:bookmarkEnd w:id="3"/>
    </w:p>
    <w:p w:rsidR="004044FF" w:rsidRPr="007542E8" w:rsidRDefault="004044FF" w:rsidP="004044FF">
      <w:r>
        <w:t>Квалификацијски оквир за Босну и Херцеговину.</w:t>
      </w:r>
      <w:bookmarkStart w:id="4" w:name="_GoBack"/>
      <w:bookmarkEnd w:id="4"/>
    </w:p>
    <w:p w:rsidR="004044FF" w:rsidRPr="003870D1" w:rsidRDefault="004044FF" w:rsidP="004044FF">
      <w:pPr>
        <w:pStyle w:val="Heading2"/>
        <w:spacing w:after="120"/>
        <w:rPr>
          <w:rFonts w:ascii="Times New Roman" w:hAnsi="Times New Roman"/>
          <w:i w:val="0"/>
          <w:sz w:val="24"/>
          <w:szCs w:val="24"/>
          <w:lang w:val="bs-Cyrl-BA"/>
        </w:rPr>
      </w:pPr>
      <w:bookmarkStart w:id="5" w:name="_Toc467509169"/>
      <w:bookmarkStart w:id="6" w:name="_Toc467509600"/>
      <w:r w:rsidRPr="003870D1">
        <w:rPr>
          <w:rFonts w:ascii="Times New Roman" w:hAnsi="Times New Roman"/>
          <w:i w:val="0"/>
          <w:sz w:val="24"/>
          <w:szCs w:val="24"/>
          <w:lang w:val="sr-Latn-BA"/>
        </w:rPr>
        <w:t>2</w:t>
      </w:r>
      <w:r w:rsidRPr="003870D1">
        <w:rPr>
          <w:rFonts w:ascii="Times New Roman" w:hAnsi="Times New Roman"/>
          <w:i w:val="0"/>
          <w:sz w:val="24"/>
          <w:szCs w:val="24"/>
          <w:lang w:val="bs-Cyrl-BA"/>
        </w:rPr>
        <w:t>.6. Методе учења</w:t>
      </w:r>
      <w:bookmarkEnd w:id="5"/>
      <w:bookmarkEnd w:id="6"/>
    </w:p>
    <w:p w:rsidR="004044FF" w:rsidRPr="003870D1" w:rsidRDefault="004044FF" w:rsidP="004044FF">
      <w:pPr>
        <w:rPr>
          <w:lang w:val="bs-Cyrl-BA"/>
        </w:rPr>
      </w:pPr>
      <w:r w:rsidRPr="003870D1">
        <w:t>П</w:t>
      </w:r>
      <w:r w:rsidRPr="003870D1">
        <w:rPr>
          <w:lang w:val="bs-Cyrl-BA"/>
        </w:rPr>
        <w:t>редавање, вјежбе, инерактивна настава, семинари и колоквијуми</w:t>
      </w:r>
    </w:p>
    <w:p w:rsidR="004044FF" w:rsidRPr="003870D1" w:rsidRDefault="004044FF" w:rsidP="004044FF">
      <w:pPr>
        <w:pStyle w:val="Heading2"/>
        <w:spacing w:after="120"/>
        <w:rPr>
          <w:rFonts w:ascii="Times New Roman" w:hAnsi="Times New Roman"/>
          <w:i w:val="0"/>
          <w:sz w:val="24"/>
          <w:szCs w:val="24"/>
          <w:lang w:val="bs-Cyrl-BA"/>
        </w:rPr>
      </w:pPr>
      <w:bookmarkStart w:id="7" w:name="_Toc467509170"/>
      <w:bookmarkStart w:id="8" w:name="_Toc467509601"/>
      <w:r w:rsidRPr="003870D1">
        <w:rPr>
          <w:rFonts w:ascii="Times New Roman" w:hAnsi="Times New Roman"/>
          <w:i w:val="0"/>
          <w:sz w:val="24"/>
          <w:szCs w:val="24"/>
          <w:lang w:val="bs-Cyrl-BA"/>
        </w:rPr>
        <w:t>2.7. Начини провјере знања</w:t>
      </w:r>
      <w:bookmarkEnd w:id="7"/>
      <w:bookmarkEnd w:id="8"/>
    </w:p>
    <w:p w:rsidR="004044FF" w:rsidRPr="003870D1" w:rsidRDefault="004044FF" w:rsidP="004044FF">
      <w:pPr>
        <w:rPr>
          <w:lang w:val="bs-Cyrl-BA"/>
        </w:rPr>
      </w:pPr>
      <w:r w:rsidRPr="003870D1">
        <w:rPr>
          <w:lang w:val="bs-Cyrl-BA"/>
        </w:rPr>
        <w:tab/>
        <w:t>Начин провјере знања је у складу са Правилима студирања на првом циклусу, прописана на Универзитету у Источном Сарајеву</w:t>
      </w:r>
      <w:r>
        <w:rPr>
          <w:lang w:val="bs-Cyrl-BA"/>
        </w:rPr>
        <w:t>.</w:t>
      </w:r>
    </w:p>
    <w:p w:rsidR="004044FF" w:rsidRPr="003870D1" w:rsidRDefault="004044FF" w:rsidP="004044FF">
      <w:pPr>
        <w:pStyle w:val="Heading2"/>
        <w:spacing w:after="120"/>
        <w:rPr>
          <w:rFonts w:ascii="Times New Roman" w:hAnsi="Times New Roman"/>
          <w:i w:val="0"/>
          <w:sz w:val="24"/>
          <w:szCs w:val="24"/>
          <w:lang w:val="bs-Cyrl-BA"/>
        </w:rPr>
      </w:pPr>
      <w:bookmarkStart w:id="9" w:name="_Toc467509171"/>
      <w:bookmarkStart w:id="10" w:name="_Toc467509602"/>
      <w:r w:rsidRPr="003870D1">
        <w:rPr>
          <w:rFonts w:ascii="Times New Roman" w:hAnsi="Times New Roman"/>
          <w:i w:val="0"/>
          <w:sz w:val="24"/>
          <w:szCs w:val="24"/>
          <w:lang w:val="bs-Cyrl-BA"/>
        </w:rPr>
        <w:t>2.8. Критерији провјере знања</w:t>
      </w:r>
      <w:bookmarkEnd w:id="9"/>
      <w:bookmarkEnd w:id="10"/>
    </w:p>
    <w:p w:rsidR="004044FF" w:rsidRPr="003870D1" w:rsidRDefault="004044FF" w:rsidP="004044FF">
      <w:pPr>
        <w:rPr>
          <w:lang w:val="bs-Cyrl-BA"/>
        </w:rPr>
      </w:pPr>
      <w:r w:rsidRPr="003870D1">
        <w:rPr>
          <w:lang w:val="bs-Cyrl-BA"/>
        </w:rPr>
        <w:tab/>
        <w:t>Критеријум провјере знања су у скаду са Правилима студирања на првом циклусу прописана на Универзитету у Источном Сарајеву</w:t>
      </w:r>
      <w:r>
        <w:rPr>
          <w:lang w:val="bs-Cyrl-BA"/>
        </w:rPr>
        <w:t>.</w:t>
      </w:r>
    </w:p>
    <w:p w:rsidR="004044FF" w:rsidRPr="003870D1" w:rsidRDefault="004044FF" w:rsidP="004044FF">
      <w:pPr>
        <w:pStyle w:val="Heading2"/>
        <w:spacing w:after="120"/>
        <w:rPr>
          <w:rFonts w:ascii="Times New Roman" w:hAnsi="Times New Roman"/>
          <w:i w:val="0"/>
          <w:sz w:val="24"/>
          <w:szCs w:val="24"/>
          <w:lang w:val="bs-Cyrl-BA"/>
        </w:rPr>
      </w:pPr>
      <w:bookmarkStart w:id="11" w:name="_Toc467509172"/>
      <w:bookmarkStart w:id="12" w:name="_Toc467509603"/>
      <w:r w:rsidRPr="003870D1">
        <w:rPr>
          <w:rFonts w:ascii="Times New Roman" w:hAnsi="Times New Roman"/>
          <w:i w:val="0"/>
          <w:sz w:val="24"/>
          <w:szCs w:val="24"/>
          <w:lang w:val="bs-Cyrl-BA"/>
        </w:rPr>
        <w:t>2.9. Ресурси  учења</w:t>
      </w:r>
      <w:bookmarkEnd w:id="11"/>
      <w:bookmarkEnd w:id="12"/>
    </w:p>
    <w:p w:rsidR="004044FF" w:rsidRPr="003870D1" w:rsidRDefault="004044FF" w:rsidP="004044FF">
      <w:pPr>
        <w:rPr>
          <w:lang w:val="bs-Cyrl-BA"/>
        </w:rPr>
      </w:pPr>
      <w:r w:rsidRPr="003870D1">
        <w:rPr>
          <w:lang w:val="bs-Cyrl-BA"/>
        </w:rPr>
        <w:tab/>
        <w:t>Литература, претклиничка учила, клинички рад са пацијентима, цјелодневна доступност читаонице, библиотеке и интернета</w:t>
      </w:r>
      <w:r>
        <w:rPr>
          <w:lang w:val="bs-Cyrl-BA"/>
        </w:rPr>
        <w:t>.</w:t>
      </w:r>
    </w:p>
    <w:p w:rsidR="004044FF" w:rsidRPr="003870D1" w:rsidRDefault="004044FF" w:rsidP="004044FF">
      <w:pPr>
        <w:pStyle w:val="Heading2"/>
        <w:spacing w:after="120"/>
        <w:rPr>
          <w:rFonts w:ascii="Times New Roman" w:hAnsi="Times New Roman"/>
          <w:i w:val="0"/>
          <w:sz w:val="24"/>
          <w:szCs w:val="24"/>
          <w:lang w:val="bs-Cyrl-BA"/>
        </w:rPr>
      </w:pPr>
      <w:bookmarkStart w:id="13" w:name="_Toc467509173"/>
      <w:bookmarkStart w:id="14" w:name="_Toc467509604"/>
      <w:r w:rsidRPr="003870D1">
        <w:rPr>
          <w:rFonts w:ascii="Times New Roman" w:hAnsi="Times New Roman"/>
          <w:i w:val="0"/>
          <w:sz w:val="24"/>
          <w:szCs w:val="24"/>
          <w:lang w:val="bs-Cyrl-BA"/>
        </w:rPr>
        <w:t>2.10. Запошљивост и преносиве  вјештине</w:t>
      </w:r>
      <w:bookmarkEnd w:id="13"/>
      <w:bookmarkEnd w:id="14"/>
    </w:p>
    <w:p w:rsidR="004044FF" w:rsidRPr="003870D1" w:rsidRDefault="004044FF" w:rsidP="004044FF">
      <w:pPr>
        <w:rPr>
          <w:lang w:val="bs-Cyrl-BA"/>
        </w:rPr>
      </w:pPr>
      <w:r w:rsidRPr="003870D1">
        <w:rPr>
          <w:lang w:val="bs-Cyrl-BA"/>
        </w:rPr>
        <w:tab/>
        <w:t>По завршетку стуија доктор медицине  посао може добити  на факултету, домовима здравља и приватним ординацијама.</w:t>
      </w:r>
    </w:p>
    <w:p w:rsidR="004044FF" w:rsidRPr="003870D1" w:rsidRDefault="004044FF" w:rsidP="004044FF">
      <w:pPr>
        <w:pStyle w:val="Heading2"/>
        <w:spacing w:after="120"/>
        <w:rPr>
          <w:rFonts w:ascii="Times New Roman" w:hAnsi="Times New Roman"/>
          <w:i w:val="0"/>
          <w:sz w:val="24"/>
          <w:szCs w:val="24"/>
          <w:lang w:val="bs-Cyrl-BA"/>
        </w:rPr>
      </w:pPr>
      <w:bookmarkStart w:id="15" w:name="_Toc467509174"/>
      <w:bookmarkStart w:id="16" w:name="_Toc467509605"/>
      <w:r w:rsidRPr="003870D1">
        <w:rPr>
          <w:rFonts w:ascii="Times New Roman" w:hAnsi="Times New Roman"/>
          <w:i w:val="0"/>
          <w:sz w:val="24"/>
          <w:szCs w:val="24"/>
          <w:lang w:val="bs-Cyrl-BA"/>
        </w:rPr>
        <w:t>2.11. Подршка студентима</w:t>
      </w:r>
      <w:bookmarkEnd w:id="15"/>
      <w:bookmarkEnd w:id="16"/>
    </w:p>
    <w:p w:rsidR="004044FF" w:rsidRPr="003870D1" w:rsidRDefault="004044FF" w:rsidP="004044FF">
      <w:pPr>
        <w:numPr>
          <w:ilvl w:val="0"/>
          <w:numId w:val="11"/>
        </w:numPr>
        <w:spacing w:line="276" w:lineRule="auto"/>
        <w:rPr>
          <w:lang w:val="bs-Cyrl-BA"/>
        </w:rPr>
      </w:pPr>
      <w:r w:rsidRPr="003870D1">
        <w:rPr>
          <w:lang w:val="bs-Cyrl-BA"/>
        </w:rPr>
        <w:t xml:space="preserve">свакодневно наставници и сарадници доступни за косултације и помоћ, </w:t>
      </w:r>
    </w:p>
    <w:p w:rsidR="004044FF" w:rsidRPr="003870D1" w:rsidRDefault="004044FF" w:rsidP="004044FF">
      <w:pPr>
        <w:numPr>
          <w:ilvl w:val="0"/>
          <w:numId w:val="11"/>
        </w:numPr>
        <w:spacing w:line="276" w:lineRule="auto"/>
        <w:rPr>
          <w:lang w:val="bs-Cyrl-BA"/>
        </w:rPr>
      </w:pPr>
      <w:r w:rsidRPr="003870D1">
        <w:rPr>
          <w:lang w:val="bs-Cyrl-BA"/>
        </w:rPr>
        <w:t>опрема и материјал за рад обезбјеђени од стране факултета</w:t>
      </w:r>
    </w:p>
    <w:p w:rsidR="004044FF" w:rsidRPr="003870D1" w:rsidRDefault="004044FF" w:rsidP="004044FF">
      <w:pPr>
        <w:numPr>
          <w:ilvl w:val="0"/>
          <w:numId w:val="11"/>
        </w:numPr>
        <w:spacing w:line="276" w:lineRule="auto"/>
        <w:rPr>
          <w:lang w:val="bs-Cyrl-BA"/>
        </w:rPr>
      </w:pPr>
      <w:r w:rsidRPr="003870D1">
        <w:rPr>
          <w:lang w:val="bs-Cyrl-BA"/>
        </w:rPr>
        <w:t>студенти су  укључени у  евауацију наставног процеса кроз студентске анкете које се проводе на крају сваког семестра</w:t>
      </w:r>
    </w:p>
    <w:p w:rsidR="004044FF" w:rsidRPr="003870D1" w:rsidRDefault="004044FF" w:rsidP="004044FF">
      <w:pPr>
        <w:numPr>
          <w:ilvl w:val="0"/>
          <w:numId w:val="11"/>
        </w:numPr>
        <w:spacing w:line="276" w:lineRule="auto"/>
        <w:rPr>
          <w:lang w:val="bs-Cyrl-BA"/>
        </w:rPr>
      </w:pPr>
      <w:r w:rsidRPr="003870D1">
        <w:rPr>
          <w:lang w:val="bs-Cyrl-BA"/>
        </w:rPr>
        <w:t>студенти укључени у рад Наставно-научног вијећа</w:t>
      </w:r>
    </w:p>
    <w:p w:rsidR="004044FF" w:rsidRPr="003870D1" w:rsidRDefault="004044FF" w:rsidP="004044FF">
      <w:pPr>
        <w:pStyle w:val="Heading2"/>
        <w:spacing w:after="120"/>
        <w:rPr>
          <w:rFonts w:ascii="Times New Roman" w:hAnsi="Times New Roman"/>
          <w:i w:val="0"/>
          <w:sz w:val="24"/>
          <w:szCs w:val="24"/>
          <w:lang w:val="bs-Cyrl-BA"/>
        </w:rPr>
      </w:pPr>
      <w:bookmarkStart w:id="17" w:name="_Toc467509175"/>
      <w:bookmarkStart w:id="18" w:name="_Toc467509606"/>
      <w:r w:rsidRPr="003870D1">
        <w:rPr>
          <w:rFonts w:ascii="Times New Roman" w:hAnsi="Times New Roman"/>
          <w:i w:val="0"/>
          <w:sz w:val="24"/>
          <w:szCs w:val="24"/>
          <w:lang w:val="bs-Cyrl-BA"/>
        </w:rPr>
        <w:t>2.12. Матрица компентенција - веза са екстерним рефернтним дескрипторима</w:t>
      </w:r>
      <w:bookmarkEnd w:id="17"/>
      <w:bookmarkEnd w:id="18"/>
    </w:p>
    <w:p w:rsidR="004044FF" w:rsidRPr="003870D1" w:rsidRDefault="004044FF" w:rsidP="004044FF">
      <w:pPr>
        <w:rPr>
          <w:lang w:val="bs-Cyrl-BA"/>
        </w:rPr>
      </w:pPr>
      <w:r w:rsidRPr="003870D1">
        <w:rPr>
          <w:lang w:val="bs-Cyrl-BA"/>
        </w:rPr>
        <w:tab/>
        <w:t>Матрица компентенција се налази у прилогу 3.</w:t>
      </w:r>
    </w:p>
    <w:p w:rsidR="004044FF" w:rsidRDefault="004044FF" w:rsidP="004044FF">
      <w:pPr>
        <w:pStyle w:val="Heading2"/>
        <w:rPr>
          <w:rFonts w:ascii="Times New Roman" w:hAnsi="Times New Roman"/>
          <w:b w:val="0"/>
          <w:sz w:val="24"/>
          <w:szCs w:val="24"/>
          <w:lang w:val="sr-Cyrl-BA"/>
        </w:rPr>
      </w:pPr>
      <w:bookmarkStart w:id="19" w:name="_Toc467509176"/>
      <w:bookmarkStart w:id="20" w:name="_Toc467509607"/>
      <w:r w:rsidRPr="001F020B">
        <w:rPr>
          <w:rFonts w:ascii="Times New Roman" w:hAnsi="Times New Roman"/>
          <w:i w:val="0"/>
          <w:sz w:val="24"/>
          <w:szCs w:val="24"/>
        </w:rPr>
        <w:lastRenderedPageBreak/>
        <w:t>2.</w:t>
      </w:r>
      <w:r w:rsidRPr="001F020B">
        <w:rPr>
          <w:rFonts w:ascii="Times New Roman" w:hAnsi="Times New Roman"/>
          <w:b w:val="0"/>
          <w:bCs w:val="0"/>
          <w:i w:val="0"/>
          <w:iCs w:val="0"/>
          <w:sz w:val="24"/>
          <w:szCs w:val="24"/>
        </w:rPr>
        <w:t>1</w:t>
      </w:r>
      <w:r>
        <w:rPr>
          <w:rFonts w:ascii="Times New Roman" w:hAnsi="Times New Roman"/>
          <w:i w:val="0"/>
          <w:sz w:val="24"/>
          <w:szCs w:val="24"/>
        </w:rPr>
        <w:t xml:space="preserve">3. </w:t>
      </w:r>
      <w:r w:rsidRPr="003870D1">
        <w:rPr>
          <w:rFonts w:ascii="Times New Roman" w:hAnsi="Times New Roman"/>
          <w:i w:val="0"/>
          <w:sz w:val="24"/>
          <w:szCs w:val="24"/>
        </w:rPr>
        <w:t>Осигурање квалитета</w:t>
      </w:r>
      <w:r w:rsidRPr="003870D1">
        <w:rPr>
          <w:rFonts w:ascii="Times New Roman" w:hAnsi="Times New Roman"/>
          <w:b w:val="0"/>
          <w:sz w:val="24"/>
          <w:szCs w:val="24"/>
          <w:lang w:val="bs-Latn-BA"/>
        </w:rPr>
        <w:t>(quality assurance)</w:t>
      </w:r>
      <w:bookmarkEnd w:id="19"/>
      <w:bookmarkEnd w:id="20"/>
    </w:p>
    <w:p w:rsidR="004044FF" w:rsidRPr="001F020B" w:rsidRDefault="004044FF" w:rsidP="004044FF">
      <w:pPr>
        <w:rPr>
          <w:lang w:val="sr-Cyrl-BA"/>
        </w:rPr>
      </w:pPr>
    </w:p>
    <w:p w:rsidR="004044FF" w:rsidRPr="003870D1" w:rsidRDefault="004044FF" w:rsidP="004044FF">
      <w:pPr>
        <w:rPr>
          <w:i/>
          <w:lang w:val="en-GB"/>
        </w:rPr>
      </w:pPr>
      <w:r w:rsidRPr="003870D1">
        <w:tab/>
      </w:r>
      <w:r w:rsidRPr="003870D1">
        <w:rPr>
          <w:lang w:val="bs-Latn-BA"/>
        </w:rPr>
        <w:t xml:space="preserve">Осигурање квалитета </w:t>
      </w:r>
      <w:r w:rsidRPr="003870D1">
        <w:t xml:space="preserve">интегрисаног академског студија </w:t>
      </w:r>
      <w:r w:rsidR="00FB5494">
        <w:t>медицине</w:t>
      </w:r>
      <w:r w:rsidRPr="003870D1">
        <w:rPr>
          <w:lang w:val="bs-Latn-BA"/>
        </w:rPr>
        <w:t xml:space="preserve"> се остварује кроз:</w:t>
      </w:r>
    </w:p>
    <w:p w:rsidR="004044FF" w:rsidRPr="003870D1" w:rsidRDefault="004044FF" w:rsidP="004044FF">
      <w:pPr>
        <w:pStyle w:val="ListParagraph"/>
        <w:numPr>
          <w:ilvl w:val="0"/>
          <w:numId w:val="8"/>
        </w:numPr>
        <w:spacing w:after="0"/>
        <w:rPr>
          <w:rFonts w:ascii="Times New Roman" w:hAnsi="Times New Roman"/>
          <w:i/>
          <w:sz w:val="24"/>
          <w:szCs w:val="24"/>
        </w:rPr>
      </w:pPr>
      <w:r w:rsidRPr="003870D1">
        <w:rPr>
          <w:rFonts w:ascii="Times New Roman" w:hAnsi="Times New Roman"/>
          <w:sz w:val="24"/>
          <w:szCs w:val="24"/>
          <w:lang w:val="bs-Latn-BA"/>
        </w:rPr>
        <w:t xml:space="preserve"> редовну евалуациј</w:t>
      </w:r>
      <w:r w:rsidRPr="003870D1">
        <w:rPr>
          <w:rFonts w:ascii="Times New Roman" w:hAnsi="Times New Roman"/>
          <w:sz w:val="24"/>
          <w:szCs w:val="24"/>
        </w:rPr>
        <w:t xml:space="preserve">унаставних  планова и </w:t>
      </w:r>
      <w:r w:rsidRPr="003870D1">
        <w:rPr>
          <w:rFonts w:ascii="Times New Roman" w:hAnsi="Times New Roman"/>
          <w:sz w:val="24"/>
          <w:szCs w:val="24"/>
          <w:lang w:val="bs-Latn-BA"/>
        </w:rPr>
        <w:t>програма и прово</w:t>
      </w:r>
      <w:r w:rsidRPr="003870D1">
        <w:rPr>
          <w:rFonts w:ascii="Times New Roman" w:hAnsi="Times New Roman"/>
          <w:sz w:val="24"/>
          <w:szCs w:val="24"/>
        </w:rPr>
        <w:t>ђ</w:t>
      </w:r>
      <w:r w:rsidRPr="003870D1">
        <w:rPr>
          <w:rFonts w:ascii="Times New Roman" w:hAnsi="Times New Roman"/>
          <w:sz w:val="24"/>
          <w:szCs w:val="24"/>
          <w:lang w:val="bs-Latn-BA"/>
        </w:rPr>
        <w:t>ењем сталних корективних и превентивних мјера</w:t>
      </w:r>
    </w:p>
    <w:p w:rsidR="004044FF" w:rsidRPr="003870D1" w:rsidRDefault="004044FF" w:rsidP="004044FF">
      <w:pPr>
        <w:pStyle w:val="ListParagraph"/>
        <w:numPr>
          <w:ilvl w:val="0"/>
          <w:numId w:val="8"/>
        </w:numPr>
        <w:spacing w:after="0"/>
        <w:rPr>
          <w:rFonts w:ascii="Times New Roman" w:hAnsi="Times New Roman"/>
          <w:i/>
          <w:sz w:val="24"/>
          <w:szCs w:val="24"/>
        </w:rPr>
      </w:pPr>
      <w:r w:rsidRPr="003870D1">
        <w:rPr>
          <w:rFonts w:ascii="Times New Roman" w:hAnsi="Times New Roman"/>
          <w:sz w:val="24"/>
          <w:szCs w:val="24"/>
          <w:lang w:val="bs-Latn-BA"/>
        </w:rPr>
        <w:t>самоевалуац</w:t>
      </w:r>
      <w:r w:rsidRPr="003870D1">
        <w:rPr>
          <w:rFonts w:ascii="Times New Roman" w:hAnsi="Times New Roman"/>
          <w:sz w:val="24"/>
          <w:szCs w:val="24"/>
        </w:rPr>
        <w:t>ија</w:t>
      </w:r>
    </w:p>
    <w:p w:rsidR="004044FF" w:rsidRDefault="004044FF" w:rsidP="004044FF">
      <w:pPr>
        <w:pStyle w:val="Heading3"/>
        <w:rPr>
          <w:rFonts w:ascii="Times New Roman" w:hAnsi="Times New Roman"/>
          <w:sz w:val="24"/>
          <w:szCs w:val="24"/>
          <w:lang w:val="bs-Cyrl-BA"/>
        </w:rPr>
      </w:pPr>
      <w:bookmarkStart w:id="21" w:name="_Toc467509177"/>
      <w:bookmarkStart w:id="22" w:name="_Toc467509608"/>
      <w:r w:rsidRPr="003870D1">
        <w:rPr>
          <w:rFonts w:ascii="Times New Roman" w:hAnsi="Times New Roman"/>
          <w:b w:val="0"/>
          <w:sz w:val="24"/>
          <w:szCs w:val="24"/>
        </w:rPr>
        <w:t>2.</w:t>
      </w:r>
      <w:r w:rsidRPr="003870D1">
        <w:rPr>
          <w:rFonts w:ascii="Times New Roman" w:hAnsi="Times New Roman"/>
          <w:b w:val="0"/>
          <w:sz w:val="24"/>
          <w:szCs w:val="24"/>
          <w:lang w:val="bs-Latn-BA"/>
        </w:rPr>
        <w:t xml:space="preserve">13.1. </w:t>
      </w:r>
      <w:r w:rsidRPr="003870D1">
        <w:rPr>
          <w:rFonts w:ascii="Times New Roman" w:hAnsi="Times New Roman"/>
          <w:sz w:val="24"/>
          <w:szCs w:val="24"/>
          <w:lang w:val="bs-Cyrl-BA"/>
        </w:rPr>
        <w:t>Одговорни за спровођење наставног плана и програма квалитета</w:t>
      </w:r>
      <w:bookmarkEnd w:id="21"/>
      <w:bookmarkEnd w:id="22"/>
    </w:p>
    <w:p w:rsidR="004044FF" w:rsidRPr="008D4453" w:rsidRDefault="004044FF" w:rsidP="004044FF">
      <w:pPr>
        <w:rPr>
          <w:lang w:val="bs-Cyrl-BA"/>
        </w:rPr>
      </w:pPr>
    </w:p>
    <w:p w:rsidR="004044FF" w:rsidRPr="003870D1" w:rsidRDefault="004044FF" w:rsidP="004044FF">
      <w:pPr>
        <w:jc w:val="both"/>
      </w:pPr>
      <w:r w:rsidRPr="003870D1">
        <w:tab/>
        <w:t>Одговорни за спровођење наставног плана и програма квалитета су: декан факултета, продекани као и координатор за осигурање квалитета.</w:t>
      </w:r>
    </w:p>
    <w:p w:rsidR="004044FF" w:rsidRDefault="004044FF" w:rsidP="004044FF">
      <w:pPr>
        <w:rPr>
          <w:i/>
          <w:lang w:val="sr-Cyrl-BA"/>
        </w:rPr>
      </w:pPr>
    </w:p>
    <w:p w:rsidR="004044FF" w:rsidRDefault="004044FF" w:rsidP="004044FF">
      <w:pPr>
        <w:rPr>
          <w:i/>
          <w:lang w:val="sr-Cyrl-BA"/>
        </w:rPr>
      </w:pPr>
    </w:p>
    <w:p w:rsidR="004044FF" w:rsidRPr="001F020B" w:rsidRDefault="004044FF" w:rsidP="004044FF">
      <w:pPr>
        <w:rPr>
          <w:i/>
          <w:lang w:val="sr-Cyrl-BA"/>
        </w:rPr>
      </w:pPr>
    </w:p>
    <w:p w:rsidR="004044FF" w:rsidRDefault="004044FF" w:rsidP="004044FF">
      <w:pPr>
        <w:rPr>
          <w:i/>
          <w:lang w:val="bs-Latn-BA"/>
        </w:rPr>
      </w:pPr>
    </w:p>
    <w:p w:rsidR="004044FF" w:rsidRDefault="004044FF" w:rsidP="004044FF">
      <w:pPr>
        <w:rPr>
          <w:i/>
        </w:rPr>
      </w:pPr>
    </w:p>
    <w:p w:rsidR="004044FF" w:rsidRPr="00E71DAC" w:rsidRDefault="00E71DAC" w:rsidP="004044FF">
      <w:r w:rsidRPr="00E71DAC">
        <w:t>QA</w:t>
      </w:r>
      <w:r>
        <w:t xml:space="preserve"> наставник/сарадник                                                                         Декан</w:t>
      </w:r>
    </w:p>
    <w:p w:rsidR="004044FF" w:rsidRDefault="004044FF" w:rsidP="004044FF">
      <w:pPr>
        <w:rPr>
          <w:i/>
        </w:rPr>
      </w:pPr>
    </w:p>
    <w:p w:rsidR="004044FF" w:rsidRDefault="004044FF" w:rsidP="004044FF">
      <w:pPr>
        <w:rPr>
          <w:i/>
        </w:rPr>
      </w:pPr>
    </w:p>
    <w:p w:rsidR="004044FF" w:rsidRDefault="004044FF" w:rsidP="004044FF">
      <w:pPr>
        <w:rPr>
          <w:i/>
        </w:rPr>
      </w:pPr>
    </w:p>
    <w:p w:rsidR="004044FF" w:rsidRDefault="004044FF" w:rsidP="004044FF">
      <w:pPr>
        <w:rPr>
          <w:i/>
        </w:rPr>
      </w:pPr>
    </w:p>
    <w:p w:rsidR="004044FF" w:rsidRDefault="004044FF" w:rsidP="004044FF">
      <w:pPr>
        <w:rPr>
          <w:i/>
        </w:rPr>
      </w:pPr>
    </w:p>
    <w:p w:rsidR="004044FF" w:rsidRDefault="004044FF" w:rsidP="004044FF">
      <w:pPr>
        <w:rPr>
          <w:i/>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P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4044FF" w:rsidRDefault="004044FF"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Default="00E71DAC" w:rsidP="004044FF">
      <w:pPr>
        <w:pStyle w:val="BodyText"/>
        <w:outlineLvl w:val="1"/>
        <w:rPr>
          <w:b/>
          <w:color w:val="000000"/>
          <w:sz w:val="36"/>
          <w:szCs w:val="36"/>
        </w:rPr>
      </w:pPr>
    </w:p>
    <w:p w:rsidR="00E71DAC" w:rsidRPr="00E71DAC" w:rsidRDefault="00E71DAC" w:rsidP="00E71DAC">
      <w:pPr>
        <w:pBdr>
          <w:bottom w:val="single" w:sz="4" w:space="1" w:color="auto"/>
        </w:pBdr>
        <w:rPr>
          <w:rFonts w:asciiTheme="majorHAnsi" w:hAnsiTheme="majorHAnsi"/>
          <w:b/>
          <w:sz w:val="26"/>
          <w:szCs w:val="26"/>
        </w:rPr>
      </w:pPr>
      <w:r w:rsidRPr="00AD4E71">
        <w:rPr>
          <w:rFonts w:asciiTheme="majorHAnsi" w:hAnsiTheme="majorHAnsi"/>
          <w:b/>
          <w:sz w:val="26"/>
          <w:szCs w:val="26"/>
        </w:rPr>
        <w:lastRenderedPageBreak/>
        <w:t xml:space="preserve">Прилог 1. </w:t>
      </w:r>
      <w:r w:rsidRPr="00AD4E71">
        <w:rPr>
          <w:rFonts w:ascii="Cambria" w:hAnsi="Cambria"/>
          <w:b/>
          <w:sz w:val="26"/>
          <w:szCs w:val="26"/>
        </w:rPr>
        <w:t xml:space="preserve">НАСТАВНИ ПЛАН СТУДИЈСКОГ ПРОГРАМА </w:t>
      </w:r>
      <w:r>
        <w:rPr>
          <w:rFonts w:ascii="Cambria" w:hAnsi="Cambria"/>
          <w:b/>
          <w:sz w:val="26"/>
          <w:szCs w:val="26"/>
        </w:rPr>
        <w:t>МЕДИЦИНА</w:t>
      </w:r>
    </w:p>
    <w:p w:rsidR="00E71DAC" w:rsidRPr="00E71DAC" w:rsidRDefault="00E71DAC" w:rsidP="004044FF">
      <w:pPr>
        <w:pStyle w:val="BodyText"/>
        <w:outlineLvl w:val="1"/>
        <w:rPr>
          <w:b/>
          <w:color w:val="000000"/>
          <w:sz w:val="36"/>
          <w:szCs w:val="36"/>
        </w:rPr>
      </w:pPr>
    </w:p>
    <w:p w:rsidR="00396F36" w:rsidRDefault="00E71DAC" w:rsidP="00E71DAC">
      <w:pPr>
        <w:pStyle w:val="BodyText"/>
        <w:jc w:val="left"/>
        <w:outlineLvl w:val="1"/>
        <w:rPr>
          <w:color w:val="000000"/>
          <w:sz w:val="2"/>
          <w:szCs w:val="2"/>
        </w:rPr>
      </w:pPr>
      <w:r w:rsidRPr="00E71DAC">
        <w:rPr>
          <w:color w:val="000000"/>
          <w:sz w:val="2"/>
          <w:szCs w:val="2"/>
          <w:lang w:val="sr-Latn-BA"/>
        </w:rPr>
        <w:t>П</w:t>
      </w:r>
    </w:p>
    <w:tbl>
      <w:tblPr>
        <w:tblpPr w:leftFromText="180" w:rightFromText="180" w:vertAnchor="text" w:horzAnchor="margin" w:tblpXSpec="center" w:tblpY="-304"/>
        <w:tblW w:w="10305"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315"/>
        <w:gridCol w:w="43"/>
        <w:gridCol w:w="1151"/>
        <w:gridCol w:w="37"/>
        <w:gridCol w:w="30"/>
        <w:gridCol w:w="2116"/>
        <w:gridCol w:w="63"/>
        <w:gridCol w:w="160"/>
        <w:gridCol w:w="240"/>
        <w:gridCol w:w="136"/>
        <w:gridCol w:w="312"/>
        <w:gridCol w:w="219"/>
        <w:gridCol w:w="228"/>
        <w:gridCol w:w="303"/>
        <w:gridCol w:w="234"/>
        <w:gridCol w:w="385"/>
        <w:gridCol w:w="330"/>
        <w:gridCol w:w="446"/>
        <w:gridCol w:w="180"/>
        <w:gridCol w:w="509"/>
        <w:gridCol w:w="206"/>
        <w:gridCol w:w="583"/>
        <w:gridCol w:w="78"/>
        <w:gridCol w:w="502"/>
        <w:gridCol w:w="333"/>
        <w:gridCol w:w="293"/>
        <w:gridCol w:w="636"/>
        <w:gridCol w:w="237"/>
      </w:tblGrid>
      <w:tr w:rsidR="00396F36" w:rsidTr="00396F36">
        <w:trPr>
          <w:trHeight w:val="583"/>
          <w:tblCellSpacing w:w="15" w:type="dxa"/>
        </w:trPr>
        <w:tc>
          <w:tcPr>
            <w:tcW w:w="1501" w:type="dxa"/>
            <w:gridSpan w:val="4"/>
            <w:vMerge w:val="restart"/>
            <w:tcBorders>
              <w:top w:val="outset" w:sz="6" w:space="0" w:color="auto"/>
              <w:left w:val="outset" w:sz="6" w:space="0" w:color="auto"/>
              <w:right w:val="outset" w:sz="6" w:space="0" w:color="auto"/>
            </w:tcBorders>
            <w:shd w:val="clear" w:color="auto" w:fill="FFFFFF"/>
          </w:tcPr>
          <w:p w:rsidR="00396F36" w:rsidRDefault="00396F36" w:rsidP="00396F36">
            <w:pPr>
              <w:jc w:val="center"/>
              <w:rPr>
                <w:b/>
                <w:sz w:val="20"/>
                <w:szCs w:val="20"/>
              </w:rPr>
            </w:pPr>
          </w:p>
          <w:p w:rsidR="00396F36" w:rsidRDefault="00396F36" w:rsidP="00396F36">
            <w:pPr>
              <w:jc w:val="center"/>
              <w:rPr>
                <w:b/>
                <w:sz w:val="20"/>
                <w:szCs w:val="20"/>
              </w:rPr>
            </w:pPr>
            <w:r>
              <w:rPr>
                <w:noProof/>
                <w:sz w:val="18"/>
                <w:szCs w:val="18"/>
                <w:lang w:val="en-GB" w:eastAsia="en-GB"/>
              </w:rPr>
              <w:drawing>
                <wp:inline distT="0" distB="0" distL="0" distR="0">
                  <wp:extent cx="737235" cy="737235"/>
                  <wp:effectExtent l="19050" t="0" r="5715" b="0"/>
                  <wp:docPr id="3" name="Picture 1" descr="C:\Users\aleksijadj\Desktop\ALEKSIJA\Logo fakult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ijadj\Desktop\ALEKSIJA\Logo fakulteta\1.png"/>
                          <pic:cNvPicPr>
                            <a:picLocks noChangeAspect="1" noChangeArrowheads="1"/>
                          </pic:cNvPicPr>
                        </pic:nvPicPr>
                        <pic:blipFill>
                          <a:blip r:embed="rId7" cstate="print"/>
                          <a:srcRect/>
                          <a:stretch>
                            <a:fillRect/>
                          </a:stretch>
                        </pic:blipFill>
                        <pic:spPr bwMode="auto">
                          <a:xfrm>
                            <a:off x="0" y="0"/>
                            <a:ext cx="737235" cy="737235"/>
                          </a:xfrm>
                          <a:prstGeom prst="rect">
                            <a:avLst/>
                          </a:prstGeom>
                          <a:noFill/>
                          <a:ln w="9525">
                            <a:noFill/>
                            <a:miter lim="800000"/>
                            <a:headEnd/>
                            <a:tailEnd/>
                          </a:ln>
                        </pic:spPr>
                      </pic:pic>
                    </a:graphicData>
                  </a:graphic>
                </wp:inline>
              </w:drawing>
            </w:r>
          </w:p>
        </w:tc>
        <w:tc>
          <w:tcPr>
            <w:tcW w:w="6650" w:type="dxa"/>
            <w:gridSpan w:val="18"/>
            <w:tcBorders>
              <w:top w:val="outset" w:sz="6" w:space="0" w:color="auto"/>
              <w:left w:val="outset" w:sz="6" w:space="0" w:color="auto"/>
              <w:bottom w:val="outset" w:sz="6" w:space="0" w:color="auto"/>
              <w:right w:val="outset" w:sz="6" w:space="0" w:color="auto"/>
            </w:tcBorders>
            <w:shd w:val="clear" w:color="auto" w:fill="FFFFFF"/>
            <w:vAlign w:val="center"/>
          </w:tcPr>
          <w:p w:rsidR="00396F36" w:rsidRPr="00DF4D81" w:rsidRDefault="00396F36" w:rsidP="00396F36">
            <w:pPr>
              <w:jc w:val="center"/>
              <w:rPr>
                <w:b/>
              </w:rPr>
            </w:pPr>
            <w:r w:rsidRPr="00DF4D81">
              <w:rPr>
                <w:b/>
                <w:lang w:val="sr-Cyrl-BA"/>
              </w:rPr>
              <w:t>УНИВЕРЗИТЕТ У ИСТОЧНОМ САРАЈЕВУ</w:t>
            </w:r>
          </w:p>
        </w:tc>
        <w:tc>
          <w:tcPr>
            <w:tcW w:w="2034" w:type="dxa"/>
            <w:gridSpan w:val="6"/>
            <w:vMerge w:val="restart"/>
            <w:tcBorders>
              <w:top w:val="outset" w:sz="6" w:space="0" w:color="auto"/>
              <w:left w:val="outset" w:sz="6" w:space="0" w:color="auto"/>
              <w:right w:val="outset" w:sz="6" w:space="0" w:color="auto"/>
            </w:tcBorders>
            <w:shd w:val="clear" w:color="auto" w:fill="FFFFFF"/>
          </w:tcPr>
          <w:p w:rsidR="00396F36" w:rsidRPr="00FA1765" w:rsidRDefault="00396F36" w:rsidP="00396F36">
            <w:pPr>
              <w:jc w:val="center"/>
              <w:rPr>
                <w:b/>
                <w:sz w:val="20"/>
                <w:szCs w:val="20"/>
              </w:rPr>
            </w:pPr>
            <w:r>
              <w:rPr>
                <w:i/>
                <w:noProof/>
                <w:sz w:val="22"/>
                <w:szCs w:val="22"/>
                <w:lang w:val="en-GB" w:eastAsia="en-GB"/>
              </w:rPr>
              <w:drawing>
                <wp:inline distT="0" distB="0" distL="0" distR="0">
                  <wp:extent cx="942975" cy="990600"/>
                  <wp:effectExtent l="0" t="0" r="9525" b="0"/>
                  <wp:docPr id="4"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941705" cy="989266"/>
                          </a:xfrm>
                          <a:prstGeom prst="rect">
                            <a:avLst/>
                          </a:prstGeom>
                          <a:noFill/>
                          <a:ln w="9525">
                            <a:noFill/>
                            <a:miter lim="800000"/>
                            <a:headEnd/>
                            <a:tailEnd/>
                          </a:ln>
                        </pic:spPr>
                      </pic:pic>
                    </a:graphicData>
                  </a:graphic>
                </wp:inline>
              </w:drawing>
            </w:r>
          </w:p>
        </w:tc>
      </w:tr>
      <w:tr w:rsidR="00396F36" w:rsidTr="00396F36">
        <w:trPr>
          <w:trHeight w:val="238"/>
          <w:tblCellSpacing w:w="15" w:type="dxa"/>
        </w:trPr>
        <w:tc>
          <w:tcPr>
            <w:tcW w:w="1501" w:type="dxa"/>
            <w:gridSpan w:val="4"/>
            <w:vMerge/>
            <w:tcBorders>
              <w:left w:val="outset" w:sz="6" w:space="0" w:color="auto"/>
              <w:bottom w:val="outset" w:sz="6" w:space="0" w:color="auto"/>
              <w:right w:val="outset" w:sz="6" w:space="0" w:color="auto"/>
            </w:tcBorders>
            <w:shd w:val="clear" w:color="auto" w:fill="FFFFFF"/>
          </w:tcPr>
          <w:p w:rsidR="00396F36" w:rsidRDefault="00396F36" w:rsidP="00396F36">
            <w:pPr>
              <w:jc w:val="center"/>
              <w:rPr>
                <w:b/>
                <w:sz w:val="20"/>
                <w:szCs w:val="20"/>
              </w:rPr>
            </w:pPr>
          </w:p>
        </w:tc>
        <w:tc>
          <w:tcPr>
            <w:tcW w:w="21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jc w:val="center"/>
              <w:rPr>
                <w:b/>
                <w:sz w:val="18"/>
                <w:szCs w:val="18"/>
              </w:rPr>
            </w:pPr>
          </w:p>
          <w:p w:rsidR="00396F36" w:rsidRPr="00A21475" w:rsidRDefault="00396F36" w:rsidP="00396F36">
            <w:pPr>
              <w:jc w:val="center"/>
              <w:rPr>
                <w:b/>
                <w:lang w:val="sr-Cyrl-BA"/>
              </w:rPr>
            </w:pPr>
            <w:r w:rsidRPr="00A21475">
              <w:rPr>
                <w:b/>
                <w:lang w:val="sr-Cyrl-BA"/>
              </w:rPr>
              <w:t>Студијски програм</w:t>
            </w:r>
          </w:p>
          <w:p w:rsidR="00396F36" w:rsidRPr="00A21475" w:rsidRDefault="00396F36" w:rsidP="00396F36">
            <w:pPr>
              <w:jc w:val="center"/>
              <w:rPr>
                <w:b/>
              </w:rPr>
            </w:pPr>
          </w:p>
          <w:p w:rsidR="00396F36" w:rsidRDefault="00396F36" w:rsidP="00396F36">
            <w:pPr>
              <w:jc w:val="center"/>
              <w:rPr>
                <w:b/>
                <w:sz w:val="20"/>
                <w:szCs w:val="20"/>
              </w:rPr>
            </w:pPr>
          </w:p>
        </w:tc>
        <w:tc>
          <w:tcPr>
            <w:tcW w:w="4504" w:type="dxa"/>
            <w:gridSpan w:val="16"/>
            <w:tcBorders>
              <w:top w:val="outset" w:sz="6" w:space="0" w:color="auto"/>
              <w:left w:val="outset" w:sz="6" w:space="0" w:color="auto"/>
              <w:bottom w:val="outset" w:sz="6" w:space="0" w:color="auto"/>
              <w:right w:val="outset" w:sz="6" w:space="0" w:color="auto"/>
            </w:tcBorders>
            <w:shd w:val="clear" w:color="auto" w:fill="FFFFFF"/>
            <w:vAlign w:val="center"/>
          </w:tcPr>
          <w:p w:rsidR="00396F36" w:rsidRPr="00DF4D81" w:rsidRDefault="00396F36" w:rsidP="00396F36">
            <w:pPr>
              <w:jc w:val="center"/>
              <w:rPr>
                <w:b/>
                <w:sz w:val="36"/>
                <w:szCs w:val="36"/>
              </w:rPr>
            </w:pPr>
            <w:r w:rsidRPr="00DF4D81">
              <w:rPr>
                <w:b/>
                <w:sz w:val="36"/>
                <w:szCs w:val="36"/>
              </w:rPr>
              <w:t>Медицина</w:t>
            </w:r>
          </w:p>
        </w:tc>
        <w:tc>
          <w:tcPr>
            <w:tcW w:w="2034" w:type="dxa"/>
            <w:gridSpan w:val="6"/>
            <w:vMerge/>
            <w:tcBorders>
              <w:left w:val="outset" w:sz="6" w:space="0" w:color="auto"/>
              <w:bottom w:val="outset" w:sz="6" w:space="0" w:color="auto"/>
              <w:right w:val="outset" w:sz="6" w:space="0" w:color="auto"/>
            </w:tcBorders>
            <w:shd w:val="clear" w:color="auto" w:fill="FFFFFF"/>
          </w:tcPr>
          <w:p w:rsidR="00396F36" w:rsidRPr="00FA1765" w:rsidRDefault="00396F36" w:rsidP="00396F36">
            <w:pPr>
              <w:jc w:val="center"/>
              <w:rPr>
                <w:b/>
                <w:sz w:val="20"/>
                <w:szCs w:val="20"/>
              </w:rPr>
            </w:pPr>
          </w:p>
        </w:tc>
      </w:tr>
      <w:tr w:rsidR="00396F36" w:rsidTr="00396F36">
        <w:trPr>
          <w:trHeight w:val="238"/>
          <w:tblCellSpacing w:w="15" w:type="dxa"/>
        </w:trPr>
        <w:tc>
          <w:tcPr>
            <w:tcW w:w="10245" w:type="dxa"/>
            <w:gridSpan w:val="28"/>
            <w:tcBorders>
              <w:top w:val="outset" w:sz="6" w:space="0" w:color="auto"/>
              <w:left w:val="outset" w:sz="6" w:space="0" w:color="auto"/>
              <w:bottom w:val="outset" w:sz="6" w:space="0" w:color="auto"/>
              <w:right w:val="outset" w:sz="6" w:space="0" w:color="auto"/>
            </w:tcBorders>
            <w:shd w:val="clear" w:color="auto" w:fill="FFFFFF"/>
          </w:tcPr>
          <w:p w:rsidR="00396F36" w:rsidRPr="00FA1765" w:rsidRDefault="00396F36" w:rsidP="00396F36">
            <w:pPr>
              <w:jc w:val="center"/>
              <w:rPr>
                <w:b/>
                <w:sz w:val="20"/>
                <w:szCs w:val="20"/>
              </w:rPr>
            </w:pPr>
            <w:r w:rsidRPr="00FA1765">
              <w:rPr>
                <w:b/>
                <w:sz w:val="20"/>
                <w:szCs w:val="20"/>
              </w:rPr>
              <w:t>I ГОДИНА СТУДИЈА</w:t>
            </w:r>
          </w:p>
        </w:tc>
      </w:tr>
      <w:tr w:rsidR="00396F36" w:rsidTr="00396F36">
        <w:trPr>
          <w:trHeight w:val="180"/>
          <w:tblCellSpacing w:w="15" w:type="dxa"/>
        </w:trPr>
        <w:tc>
          <w:tcPr>
            <w:tcW w:w="3710" w:type="dxa"/>
            <w:gridSpan w:val="7"/>
            <w:vMerge w:val="restart"/>
            <w:tcBorders>
              <w:top w:val="outset" w:sz="6" w:space="0" w:color="auto"/>
              <w:left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802" w:type="dxa"/>
            <w:gridSpan w:val="8"/>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685" w:type="dxa"/>
            <w:gridSpan w:val="2"/>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jc w:val="center"/>
              <w:rPr>
                <w:sz w:val="18"/>
                <w:szCs w:val="18"/>
              </w:rPr>
            </w:pPr>
          </w:p>
        </w:tc>
        <w:tc>
          <w:tcPr>
            <w:tcW w:w="596" w:type="dxa"/>
            <w:gridSpan w:val="2"/>
            <w:vMerge w:val="restart"/>
            <w:tcBorders>
              <w:top w:val="outset" w:sz="6" w:space="0" w:color="auto"/>
              <w:left w:val="outset" w:sz="6" w:space="0" w:color="auto"/>
              <w:right w:val="outset" w:sz="6" w:space="0" w:color="auto"/>
            </w:tcBorders>
            <w:shd w:val="clear" w:color="auto" w:fill="auto"/>
            <w:vAlign w:val="center"/>
          </w:tcPr>
          <w:p w:rsidR="00396F36" w:rsidRPr="006E753A" w:rsidRDefault="00396F36" w:rsidP="00396F36">
            <w:pPr>
              <w:jc w:val="center"/>
            </w:pPr>
            <w:r>
              <w:rPr>
                <w:sz w:val="18"/>
                <w:szCs w:val="18"/>
              </w:rPr>
              <w:t>СП</w:t>
            </w:r>
          </w:p>
        </w:tc>
        <w:tc>
          <w:tcPr>
            <w:tcW w:w="685" w:type="dxa"/>
            <w:gridSpan w:val="2"/>
            <w:vMerge w:val="restart"/>
            <w:tcBorders>
              <w:top w:val="outset" w:sz="6" w:space="0" w:color="auto"/>
              <w:left w:val="outset" w:sz="6" w:space="0" w:color="auto"/>
              <w:right w:val="outset" w:sz="6" w:space="0" w:color="auto"/>
            </w:tcBorders>
            <w:shd w:val="clear" w:color="auto" w:fill="auto"/>
            <w:vAlign w:val="center"/>
          </w:tcPr>
          <w:p w:rsidR="00396F36" w:rsidRPr="006E753A" w:rsidRDefault="00396F36" w:rsidP="00396F36">
            <w:pPr>
              <w:jc w:val="center"/>
              <w:rPr>
                <w:sz w:val="18"/>
                <w:szCs w:val="18"/>
              </w:rPr>
            </w:pPr>
            <w:r>
              <w:rPr>
                <w:sz w:val="18"/>
                <w:szCs w:val="18"/>
              </w:rPr>
              <w:t>СРС</w:t>
            </w:r>
          </w:p>
        </w:tc>
        <w:tc>
          <w:tcPr>
            <w:tcW w:w="1133" w:type="dxa"/>
            <w:gridSpan w:val="3"/>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сати по предмету</w:t>
            </w:r>
          </w:p>
        </w:tc>
        <w:tc>
          <w:tcPr>
            <w:tcW w:w="596" w:type="dxa"/>
            <w:gridSpan w:val="2"/>
            <w:vMerge w:val="restart"/>
            <w:tcBorders>
              <w:top w:val="outset" w:sz="6" w:space="0" w:color="auto"/>
              <w:left w:val="outset" w:sz="6" w:space="0" w:color="auto"/>
              <w:right w:val="outset" w:sz="6" w:space="0" w:color="auto"/>
            </w:tcBorders>
            <w:shd w:val="clear" w:color="auto" w:fill="auto"/>
            <w:vAlign w:val="center"/>
          </w:tcPr>
          <w:p w:rsidR="00396F36" w:rsidRPr="006E753A" w:rsidRDefault="00396F36" w:rsidP="00396F36">
            <w:pPr>
              <w:jc w:val="center"/>
              <w:rPr>
                <w:b/>
                <w:sz w:val="18"/>
                <w:szCs w:val="18"/>
              </w:rPr>
            </w:pPr>
            <w:r w:rsidRPr="006E753A">
              <w:rPr>
                <w:b/>
                <w:sz w:val="18"/>
                <w:szCs w:val="18"/>
              </w:rPr>
              <w:t>Број</w:t>
            </w:r>
          </w:p>
          <w:p w:rsidR="00396F36" w:rsidRPr="00B0141A" w:rsidRDefault="00396F36" w:rsidP="00396F36">
            <w:pPr>
              <w:jc w:val="center"/>
              <w:rPr>
                <w:i/>
                <w:sz w:val="18"/>
                <w:szCs w:val="18"/>
              </w:rPr>
            </w:pPr>
            <w:r w:rsidRPr="00B0141A">
              <w:rPr>
                <w:b/>
                <w:i/>
                <w:sz w:val="18"/>
                <w:szCs w:val="18"/>
              </w:rPr>
              <w:t>ECTS</w:t>
            </w:r>
          </w:p>
        </w:tc>
        <w:tc>
          <w:tcPr>
            <w:tcW w:w="828" w:type="dxa"/>
            <w:gridSpan w:val="2"/>
            <w:tcBorders>
              <w:top w:val="outset" w:sz="6" w:space="0" w:color="auto"/>
              <w:left w:val="outset" w:sz="6" w:space="0" w:color="auto"/>
              <w:right w:val="outset" w:sz="6" w:space="0" w:color="auto"/>
            </w:tcBorders>
          </w:tcPr>
          <w:p w:rsidR="00396F36" w:rsidRPr="00A94A1E" w:rsidRDefault="00396F36" w:rsidP="00396F36">
            <w:pPr>
              <w:jc w:val="center"/>
              <w:rPr>
                <w:sz w:val="18"/>
                <w:szCs w:val="18"/>
              </w:rPr>
            </w:pPr>
          </w:p>
        </w:tc>
      </w:tr>
      <w:tr w:rsidR="00396F36" w:rsidTr="00396F36">
        <w:trPr>
          <w:trHeight w:val="161"/>
          <w:tblCellSpacing w:w="15" w:type="dxa"/>
        </w:trPr>
        <w:tc>
          <w:tcPr>
            <w:tcW w:w="3710" w:type="dxa"/>
            <w:gridSpan w:val="7"/>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81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I </w:t>
            </w:r>
            <w:r w:rsidRPr="00BE60AC">
              <w:rPr>
                <w:sz w:val="18"/>
                <w:szCs w:val="18"/>
              </w:rPr>
              <w:t>сем</w:t>
            </w:r>
            <w:r>
              <w:rPr>
                <w:sz w:val="18"/>
                <w:szCs w:val="18"/>
              </w:rPr>
              <w:t>.</w:t>
            </w:r>
          </w:p>
        </w:tc>
        <w:tc>
          <w:tcPr>
            <w:tcW w:w="954"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II </w:t>
            </w:r>
            <w:r w:rsidRPr="00BE60AC">
              <w:rPr>
                <w:sz w:val="18"/>
                <w:szCs w:val="18"/>
              </w:rPr>
              <w:t>сем</w:t>
            </w:r>
            <w:r>
              <w:rPr>
                <w:sz w:val="18"/>
                <w:szCs w:val="18"/>
              </w:rPr>
              <w:t>.</w:t>
            </w:r>
          </w:p>
        </w:tc>
        <w:tc>
          <w:tcPr>
            <w:tcW w:w="685" w:type="dxa"/>
            <w:gridSpan w:val="2"/>
            <w:vMerge/>
            <w:tcBorders>
              <w:left w:val="outset" w:sz="6" w:space="0" w:color="auto"/>
              <w:right w:val="outset" w:sz="6" w:space="0" w:color="auto"/>
            </w:tcBorders>
            <w:shd w:val="clear" w:color="auto" w:fill="auto"/>
            <w:vAlign w:val="center"/>
          </w:tcPr>
          <w:p w:rsidR="00396F36" w:rsidRDefault="00396F36" w:rsidP="00396F36">
            <w:pPr>
              <w:jc w:val="center"/>
            </w:pPr>
          </w:p>
        </w:tc>
        <w:tc>
          <w:tcPr>
            <w:tcW w:w="596" w:type="dxa"/>
            <w:gridSpan w:val="2"/>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85" w:type="dxa"/>
            <w:gridSpan w:val="2"/>
            <w:vMerge/>
            <w:tcBorders>
              <w:left w:val="outset" w:sz="6" w:space="0" w:color="auto"/>
              <w:right w:val="outset" w:sz="6" w:space="0" w:color="auto"/>
            </w:tcBorders>
            <w:shd w:val="clear" w:color="auto" w:fill="auto"/>
            <w:vAlign w:val="center"/>
          </w:tcPr>
          <w:p w:rsidR="00396F36" w:rsidRDefault="00396F36" w:rsidP="00396F36">
            <w:pPr>
              <w:jc w:val="center"/>
            </w:pPr>
          </w:p>
        </w:tc>
        <w:tc>
          <w:tcPr>
            <w:tcW w:w="1133" w:type="dxa"/>
            <w:gridSpan w:val="3"/>
            <w:vMerge/>
            <w:tcBorders>
              <w:left w:val="outset" w:sz="6" w:space="0" w:color="auto"/>
              <w:right w:val="outset" w:sz="6" w:space="0" w:color="auto"/>
            </w:tcBorders>
            <w:shd w:val="clear" w:color="auto" w:fill="auto"/>
            <w:vAlign w:val="center"/>
          </w:tcPr>
          <w:p w:rsidR="00396F36" w:rsidRDefault="00396F36" w:rsidP="00396F36">
            <w:pPr>
              <w:jc w:val="center"/>
            </w:pPr>
          </w:p>
        </w:tc>
        <w:tc>
          <w:tcPr>
            <w:tcW w:w="596" w:type="dxa"/>
            <w:gridSpan w:val="2"/>
            <w:vMerge/>
            <w:tcBorders>
              <w:left w:val="outset" w:sz="6" w:space="0" w:color="auto"/>
              <w:right w:val="outset" w:sz="6" w:space="0" w:color="auto"/>
            </w:tcBorders>
            <w:shd w:val="clear" w:color="auto" w:fill="auto"/>
            <w:vAlign w:val="center"/>
          </w:tcPr>
          <w:p w:rsidR="00396F36" w:rsidRDefault="00396F36" w:rsidP="00396F36">
            <w:pPr>
              <w:jc w:val="center"/>
            </w:pPr>
          </w:p>
        </w:tc>
        <w:tc>
          <w:tcPr>
            <w:tcW w:w="828" w:type="dxa"/>
            <w:gridSpan w:val="2"/>
            <w:tcBorders>
              <w:left w:val="outset" w:sz="6" w:space="0" w:color="auto"/>
              <w:right w:val="outset" w:sz="6" w:space="0" w:color="auto"/>
            </w:tcBorders>
          </w:tcPr>
          <w:p w:rsidR="00396F36" w:rsidRPr="009A7BFC" w:rsidRDefault="00396F36" w:rsidP="00396F36">
            <w:pPr>
              <w:jc w:val="center"/>
              <w:rPr>
                <w:b/>
              </w:rPr>
            </w:pPr>
            <w:r w:rsidRPr="009A7BFC">
              <w:rPr>
                <w:b/>
                <w:sz w:val="18"/>
                <w:szCs w:val="18"/>
              </w:rPr>
              <w:t>Услов за</w:t>
            </w:r>
          </w:p>
        </w:tc>
      </w:tr>
      <w:tr w:rsidR="00396F36" w:rsidTr="00396F36">
        <w:trPr>
          <w:trHeight w:val="173"/>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Бр.</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Шифра предмета</w:t>
            </w: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685" w:type="dxa"/>
            <w:gridSpan w:val="2"/>
            <w:vMerge/>
            <w:tcBorders>
              <w:left w:val="outset" w:sz="6" w:space="0" w:color="auto"/>
              <w:bottom w:val="outset" w:sz="6" w:space="0" w:color="auto"/>
              <w:right w:val="outset" w:sz="6" w:space="0" w:color="auto"/>
            </w:tcBorders>
            <w:shd w:val="clear" w:color="auto" w:fill="auto"/>
            <w:vAlign w:val="center"/>
          </w:tcPr>
          <w:p w:rsidR="00396F36" w:rsidRPr="009B76DE" w:rsidRDefault="00396F36" w:rsidP="00396F36">
            <w:pPr>
              <w:jc w:val="center"/>
              <w:rPr>
                <w:sz w:val="18"/>
                <w:szCs w:val="18"/>
                <w:lang w:val="bs-Cyrl-BA"/>
              </w:rPr>
            </w:pPr>
          </w:p>
        </w:tc>
        <w:tc>
          <w:tcPr>
            <w:tcW w:w="596" w:type="dxa"/>
            <w:gridSpan w:val="2"/>
            <w:vMerge/>
            <w:tcBorders>
              <w:left w:val="outset" w:sz="6" w:space="0" w:color="auto"/>
              <w:bottom w:val="outset" w:sz="6" w:space="0" w:color="auto"/>
              <w:right w:val="outset" w:sz="6" w:space="0" w:color="auto"/>
            </w:tcBorders>
            <w:shd w:val="clear" w:color="auto" w:fill="auto"/>
            <w:vAlign w:val="center"/>
          </w:tcPr>
          <w:p w:rsidR="00396F36" w:rsidRDefault="00396F36" w:rsidP="00396F36"/>
        </w:tc>
        <w:tc>
          <w:tcPr>
            <w:tcW w:w="685" w:type="dxa"/>
            <w:gridSpan w:val="2"/>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1133" w:type="dxa"/>
            <w:gridSpan w:val="3"/>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596" w:type="dxa"/>
            <w:gridSpan w:val="2"/>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828" w:type="dxa"/>
            <w:gridSpan w:val="2"/>
            <w:tcBorders>
              <w:left w:val="outset" w:sz="6" w:space="0" w:color="auto"/>
              <w:bottom w:val="outset" w:sz="6" w:space="0" w:color="auto"/>
              <w:right w:val="outset" w:sz="6" w:space="0" w:color="auto"/>
            </w:tcBorders>
          </w:tcPr>
          <w:p w:rsidR="00396F36" w:rsidRPr="009A7BFC" w:rsidRDefault="00396F36" w:rsidP="00396F36">
            <w:pPr>
              <w:jc w:val="center"/>
              <w:rPr>
                <w:b/>
                <w:sz w:val="18"/>
                <w:szCs w:val="18"/>
              </w:rPr>
            </w:pPr>
            <w:r w:rsidRPr="009A7BFC">
              <w:rPr>
                <w:b/>
                <w:sz w:val="18"/>
                <w:szCs w:val="18"/>
              </w:rPr>
              <w:t>полагање</w:t>
            </w:r>
          </w:p>
        </w:tc>
      </w:tr>
      <w:tr w:rsidR="00396F36" w:rsidRPr="00EF1837" w:rsidTr="00396F36">
        <w:trPr>
          <w:trHeight w:val="167"/>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1</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МЕ-04-1-001-1</w:t>
            </w:r>
          </w:p>
          <w:p w:rsidR="00396F36" w:rsidRPr="002E1785" w:rsidRDefault="00396F36" w:rsidP="00396F36">
            <w:pPr>
              <w:jc w:val="center"/>
              <w:rPr>
                <w:sz w:val="16"/>
                <w:szCs w:val="16"/>
              </w:rPr>
            </w:pPr>
            <w:r w:rsidRPr="002E1785">
              <w:rPr>
                <w:sz w:val="16"/>
                <w:szCs w:val="16"/>
              </w:rPr>
              <w:t>МЕ-04-1-001-2</w:t>
            </w: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lang w:val="bs-Cyrl-BA"/>
              </w:rPr>
            </w:pPr>
            <w:r w:rsidRPr="008E18DD">
              <w:rPr>
                <w:color w:val="0000FF"/>
                <w:sz w:val="18"/>
                <w:szCs w:val="18"/>
                <w:lang w:val="bs-Cyrl-BA"/>
              </w:rPr>
              <w:t>Анатомија</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lang w:val="bs-Cyrl-BA"/>
              </w:rPr>
            </w:pPr>
            <w:r w:rsidRPr="00901D0C">
              <w:rPr>
                <w:sz w:val="18"/>
                <w:szCs w:val="18"/>
                <w:lang w:val="bs-Cyrl-BA"/>
              </w:rPr>
              <w:t>4</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lang w:val="bs-Cyrl-BA"/>
              </w:rPr>
            </w:pPr>
            <w:r w:rsidRPr="00901D0C">
              <w:rPr>
                <w:sz w:val="18"/>
                <w:szCs w:val="18"/>
                <w:lang w:val="bs-Cyrl-BA"/>
              </w:rPr>
              <w:t>6</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lang w:val="bs-Cyrl-BA"/>
              </w:rPr>
            </w:pPr>
            <w:r w:rsidRPr="00901D0C">
              <w:rPr>
                <w:sz w:val="18"/>
                <w:szCs w:val="18"/>
                <w:lang w:val="bs-Cyrl-BA"/>
              </w:rPr>
              <w:t>3</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lang w:val="bs-Cyrl-BA"/>
              </w:rPr>
            </w:pPr>
            <w:r w:rsidRPr="00901D0C">
              <w:rPr>
                <w:sz w:val="18"/>
                <w:szCs w:val="18"/>
                <w:lang w:val="bs-Cyrl-BA"/>
              </w:rPr>
              <w:t>7</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lang w:val="bs-Latn-BA"/>
              </w:rPr>
            </w:pPr>
            <w:r>
              <w:rPr>
                <w:b/>
                <w:sz w:val="18"/>
                <w:szCs w:val="18"/>
                <w:lang w:val="bs-Cyrl-BA"/>
              </w:rPr>
              <w:t>300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Latn-BA"/>
              </w:rPr>
            </w:pPr>
            <w:r>
              <w:rPr>
                <w:b/>
                <w:sz w:val="18"/>
                <w:szCs w:val="18"/>
                <w:lang w:val="bs-Cyrl-BA"/>
              </w:rPr>
              <w:t>300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lang w:val="bs-Cyrl-BA"/>
              </w:rPr>
            </w:pPr>
            <w:r>
              <w:rPr>
                <w:sz w:val="18"/>
                <w:szCs w:val="18"/>
                <w:lang w:val="bs-Cyrl-BA"/>
              </w:rPr>
              <w:t>600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lang w:val="bs-Cyrl-BA"/>
              </w:rPr>
            </w:pPr>
            <w:r>
              <w:rPr>
                <w:b/>
                <w:sz w:val="18"/>
                <w:szCs w:val="18"/>
                <w:lang w:val="bs-Cyrl-BA"/>
              </w:rPr>
              <w:t>20</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192"/>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2</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МЕ-04-1-002-1</w:t>
            </w:r>
          </w:p>
          <w:p w:rsidR="00396F36" w:rsidRPr="002E1785" w:rsidRDefault="00396F36" w:rsidP="00396F36">
            <w:pPr>
              <w:jc w:val="center"/>
              <w:rPr>
                <w:sz w:val="16"/>
                <w:szCs w:val="16"/>
              </w:rPr>
            </w:pPr>
            <w:r w:rsidRPr="002E1785">
              <w:rPr>
                <w:sz w:val="16"/>
                <w:szCs w:val="16"/>
              </w:rPr>
              <w:t>МЕ-04-1-002-2</w:t>
            </w: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rPr>
            </w:pPr>
            <w:r w:rsidRPr="008E18DD">
              <w:rPr>
                <w:color w:val="0000FF"/>
                <w:sz w:val="18"/>
                <w:szCs w:val="18"/>
              </w:rPr>
              <w:t>Хистологија и ембриологија</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4</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B37FB5" w:rsidRDefault="00396F36" w:rsidP="00396F36">
            <w:pPr>
              <w:jc w:val="center"/>
              <w:rPr>
                <w:b/>
                <w:sz w:val="18"/>
                <w:szCs w:val="18"/>
              </w:rPr>
            </w:pPr>
            <w:r>
              <w:rPr>
                <w:b/>
                <w:sz w:val="18"/>
                <w:szCs w:val="18"/>
              </w:rPr>
              <w:t>195</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B37FB5" w:rsidRDefault="00396F36" w:rsidP="00396F36">
            <w:pPr>
              <w:jc w:val="center"/>
              <w:rPr>
                <w:b/>
                <w:sz w:val="18"/>
                <w:szCs w:val="18"/>
              </w:rPr>
            </w:pPr>
            <w:r>
              <w:rPr>
                <w:b/>
                <w:sz w:val="18"/>
                <w:szCs w:val="18"/>
              </w:rPr>
              <w:t>195</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39</w:t>
            </w:r>
            <w:r w:rsidRPr="00506158">
              <w:rPr>
                <w:sz w:val="18"/>
                <w:szCs w:val="18"/>
              </w:rPr>
              <w:t>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sidRPr="009A7BFC">
              <w:rPr>
                <w:b/>
                <w:sz w:val="18"/>
                <w:szCs w:val="18"/>
              </w:rPr>
              <w:t>1</w:t>
            </w:r>
            <w:r>
              <w:rPr>
                <w:b/>
                <w:sz w:val="18"/>
                <w:szCs w:val="18"/>
              </w:rPr>
              <w:t>3</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396F36">
        <w:trPr>
          <w:trHeight w:val="134"/>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3</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МЕ-04-1-003-1</w:t>
            </w:r>
          </w:p>
          <w:p w:rsidR="00396F36" w:rsidRPr="002E1785" w:rsidRDefault="00396F36" w:rsidP="00396F36">
            <w:pPr>
              <w:jc w:val="center"/>
              <w:rPr>
                <w:sz w:val="16"/>
                <w:szCs w:val="16"/>
              </w:rPr>
            </w:pP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rPr>
            </w:pPr>
            <w:r>
              <w:rPr>
                <w:color w:val="0000FF"/>
                <w:sz w:val="18"/>
                <w:szCs w:val="18"/>
              </w:rPr>
              <w:t>Биологија ћелије и х</w:t>
            </w:r>
            <w:r w:rsidRPr="008E18DD">
              <w:rPr>
                <w:color w:val="0000FF"/>
                <w:sz w:val="18"/>
                <w:szCs w:val="18"/>
              </w:rPr>
              <w:t>умана генетика</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6</w:t>
            </w:r>
          </w:p>
        </w:tc>
        <w:tc>
          <w:tcPr>
            <w:tcW w:w="417"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507"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AC2744" w:rsidRDefault="00396F36" w:rsidP="00396F36">
            <w:pPr>
              <w:jc w:val="center"/>
              <w:rPr>
                <w:b/>
                <w:sz w:val="18"/>
                <w:szCs w:val="18"/>
              </w:rPr>
            </w:pPr>
            <w:r w:rsidRPr="00AC2744">
              <w:rPr>
                <w:b/>
                <w:sz w:val="18"/>
                <w:szCs w:val="18"/>
              </w:rPr>
              <w:t>135</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AC2744" w:rsidRDefault="00396F36" w:rsidP="00396F36">
            <w:pPr>
              <w:jc w:val="center"/>
              <w:rPr>
                <w:b/>
                <w:sz w:val="18"/>
                <w:szCs w:val="18"/>
              </w:rPr>
            </w:pPr>
            <w:r w:rsidRPr="00AC2744">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AC2744" w:rsidRDefault="00396F36" w:rsidP="00396F36">
            <w:pPr>
              <w:jc w:val="center"/>
              <w:rPr>
                <w:b/>
                <w:sz w:val="18"/>
                <w:szCs w:val="18"/>
              </w:rPr>
            </w:pPr>
            <w:r w:rsidRPr="00AC2744">
              <w:rPr>
                <w:b/>
                <w:sz w:val="18"/>
                <w:szCs w:val="18"/>
              </w:rPr>
              <w:t>135</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27</w:t>
            </w:r>
            <w:r w:rsidRPr="00506158">
              <w:rPr>
                <w:sz w:val="18"/>
                <w:szCs w:val="18"/>
              </w:rPr>
              <w:t>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Pr>
                <w:b/>
                <w:sz w:val="18"/>
                <w:szCs w:val="18"/>
              </w:rPr>
              <w:t>9</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396F36">
        <w:trPr>
          <w:trHeight w:val="304"/>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4</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МЕ-04-1-004-1</w:t>
            </w:r>
          </w:p>
          <w:p w:rsidR="00396F36" w:rsidRPr="002E1785" w:rsidRDefault="00396F36" w:rsidP="00396F36">
            <w:pPr>
              <w:jc w:val="center"/>
              <w:rPr>
                <w:sz w:val="16"/>
                <w:szCs w:val="16"/>
              </w:rPr>
            </w:pP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lang w:val="bs-Cyrl-BA"/>
              </w:rPr>
            </w:pPr>
            <w:r w:rsidRPr="008E18DD">
              <w:rPr>
                <w:color w:val="0000FF"/>
                <w:sz w:val="18"/>
                <w:szCs w:val="18"/>
              </w:rPr>
              <w:t>Медицина и друштво</w:t>
            </w:r>
          </w:p>
          <w:p w:rsidR="00396F36" w:rsidRPr="008E18DD" w:rsidRDefault="00396F36" w:rsidP="00396F36">
            <w:pPr>
              <w:rPr>
                <w:color w:val="0000FF"/>
                <w:sz w:val="18"/>
                <w:szCs w:val="18"/>
                <w:lang w:val="bs-Cyrl-BA"/>
              </w:rPr>
            </w:pPr>
            <w:r w:rsidRPr="008E18DD">
              <w:rPr>
                <w:color w:val="0000FF"/>
                <w:sz w:val="18"/>
                <w:szCs w:val="18"/>
              </w:rPr>
              <w:t xml:space="preserve">(Социологија </w:t>
            </w:r>
            <w:r w:rsidRPr="008E18DD">
              <w:rPr>
                <w:color w:val="0000FF"/>
                <w:sz w:val="18"/>
                <w:szCs w:val="18"/>
                <w:lang w:val="bs-Cyrl-BA"/>
              </w:rPr>
              <w:t>-</w:t>
            </w:r>
            <w:r w:rsidRPr="008E18DD">
              <w:rPr>
                <w:color w:val="0000FF"/>
                <w:sz w:val="18"/>
                <w:szCs w:val="18"/>
              </w:rPr>
              <w:t>25</w:t>
            </w:r>
            <w:r w:rsidRPr="008E18DD">
              <w:rPr>
                <w:color w:val="0000FF"/>
                <w:sz w:val="18"/>
                <w:szCs w:val="18"/>
                <w:lang w:val="bs-Cyrl-BA"/>
              </w:rPr>
              <w:t>,</w:t>
            </w:r>
          </w:p>
          <w:p w:rsidR="00396F36" w:rsidRPr="008E18DD" w:rsidRDefault="00396F36" w:rsidP="00396F36">
            <w:pPr>
              <w:rPr>
                <w:color w:val="0000FF"/>
                <w:sz w:val="18"/>
                <w:szCs w:val="18"/>
                <w:lang w:val="bs-Cyrl-BA"/>
              </w:rPr>
            </w:pPr>
            <w:r w:rsidRPr="008E18DD">
              <w:rPr>
                <w:color w:val="0000FF"/>
                <w:sz w:val="18"/>
                <w:szCs w:val="18"/>
                <w:lang w:val="bs-Cyrl-BA"/>
              </w:rPr>
              <w:t>Медицинска етика -20, Социјална медицина -15)</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4</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0</w:t>
            </w:r>
          </w:p>
        </w:tc>
        <w:tc>
          <w:tcPr>
            <w:tcW w:w="417"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507"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60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sidRPr="009A7BFC">
              <w:rPr>
                <w:b/>
                <w:sz w:val="18"/>
                <w:szCs w:val="18"/>
              </w:rPr>
              <w:t>60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12</w:t>
            </w:r>
            <w:r w:rsidRPr="00506158">
              <w:rPr>
                <w:sz w:val="18"/>
                <w:szCs w:val="18"/>
              </w:rPr>
              <w:t>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Pr>
                <w:b/>
                <w:sz w:val="18"/>
                <w:szCs w:val="18"/>
              </w:rPr>
              <w:t>4</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396F36">
        <w:trPr>
          <w:trHeight w:val="238"/>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5</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МЕ-04-1-005-2</w:t>
            </w:r>
          </w:p>
          <w:p w:rsidR="00396F36" w:rsidRPr="002E1785" w:rsidRDefault="00396F36" w:rsidP="00396F36">
            <w:pPr>
              <w:jc w:val="center"/>
              <w:rPr>
                <w:sz w:val="16"/>
                <w:szCs w:val="16"/>
              </w:rPr>
            </w:pP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0B43" w:rsidRDefault="00396F36" w:rsidP="00396F36">
            <w:pPr>
              <w:rPr>
                <w:color w:val="0000FF"/>
                <w:sz w:val="18"/>
                <w:szCs w:val="18"/>
              </w:rPr>
            </w:pPr>
            <w:r w:rsidRPr="008E18DD">
              <w:rPr>
                <w:color w:val="0000FF"/>
                <w:sz w:val="18"/>
                <w:szCs w:val="18"/>
              </w:rPr>
              <w:t>Клиничка пракса I</w:t>
            </w:r>
            <w:r>
              <w:rPr>
                <w:color w:val="0000FF"/>
                <w:sz w:val="18"/>
                <w:szCs w:val="18"/>
              </w:rPr>
              <w:t xml:space="preserve"> и ургентна медицинска помоћ</w:t>
            </w:r>
          </w:p>
        </w:tc>
        <w:tc>
          <w:tcPr>
            <w:tcW w:w="370"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418"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60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sidRPr="009A7BFC">
              <w:rPr>
                <w:b/>
                <w:sz w:val="18"/>
                <w:szCs w:val="18"/>
              </w:rPr>
              <w:t>60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12</w:t>
            </w:r>
            <w:r w:rsidRPr="00506158">
              <w:rPr>
                <w:sz w:val="18"/>
                <w:szCs w:val="18"/>
              </w:rPr>
              <w:t>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Pr>
                <w:b/>
                <w:sz w:val="18"/>
                <w:szCs w:val="18"/>
              </w:rPr>
              <w:t>4</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396F36">
        <w:trPr>
          <w:trHeight w:val="238"/>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E753A" w:rsidRDefault="00396F36" w:rsidP="00396F36">
            <w:pPr>
              <w:jc w:val="center"/>
              <w:rPr>
                <w:sz w:val="18"/>
                <w:szCs w:val="18"/>
              </w:rPr>
            </w:pPr>
            <w:r>
              <w:rPr>
                <w:sz w:val="18"/>
                <w:szCs w:val="18"/>
              </w:rPr>
              <w:t>6</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МЕ-04-1-006-2</w:t>
            </w:r>
          </w:p>
          <w:p w:rsidR="00396F36" w:rsidRPr="002E1785" w:rsidRDefault="00396F36" w:rsidP="00396F36">
            <w:pPr>
              <w:jc w:val="center"/>
              <w:rPr>
                <w:sz w:val="16"/>
                <w:szCs w:val="16"/>
              </w:rPr>
            </w:pP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lang w:val="bs-Cyrl-BA"/>
              </w:rPr>
            </w:pPr>
            <w:r w:rsidRPr="008E18DD">
              <w:rPr>
                <w:color w:val="0000FF"/>
                <w:sz w:val="18"/>
                <w:szCs w:val="18"/>
                <w:lang w:val="bs-Cyrl-BA"/>
              </w:rPr>
              <w:t>Методологија научноистраживачког рада</w:t>
            </w:r>
          </w:p>
        </w:tc>
        <w:tc>
          <w:tcPr>
            <w:tcW w:w="370"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418"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sidRPr="00901D0C">
              <w:rPr>
                <w:sz w:val="18"/>
                <w:szCs w:val="18"/>
              </w:rPr>
              <w:t>0</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3</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Pr>
                <w:b/>
                <w:sz w:val="18"/>
                <w:szCs w:val="18"/>
              </w:rPr>
              <w:t>60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Pr>
                <w:b/>
                <w:sz w:val="18"/>
                <w:szCs w:val="18"/>
              </w:rPr>
              <w:t>60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lang w:val="bs-Cyrl-BA"/>
              </w:rPr>
            </w:pPr>
            <w:r>
              <w:rPr>
                <w:sz w:val="18"/>
                <w:szCs w:val="18"/>
                <w:lang w:val="bs-Cyrl-BA"/>
              </w:rPr>
              <w:t>120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sidRPr="009A7BFC">
              <w:rPr>
                <w:b/>
                <w:sz w:val="18"/>
                <w:szCs w:val="18"/>
              </w:rPr>
              <w:t>4</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396F36">
        <w:trPr>
          <w:trHeight w:val="277"/>
          <w:tblCellSpacing w:w="15" w:type="dxa"/>
        </w:trPr>
        <w:tc>
          <w:tcPr>
            <w:tcW w:w="3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E753A" w:rsidRDefault="00396F36" w:rsidP="00396F36">
            <w:pPr>
              <w:jc w:val="center"/>
              <w:rPr>
                <w:sz w:val="18"/>
                <w:szCs w:val="18"/>
              </w:rPr>
            </w:pPr>
            <w:r>
              <w:rPr>
                <w:sz w:val="18"/>
                <w:szCs w:val="18"/>
              </w:rPr>
              <w:t>7</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МЕ-04-1-007-1</w:t>
            </w:r>
          </w:p>
          <w:p w:rsidR="00396F36" w:rsidRPr="002E1785" w:rsidRDefault="00396F36" w:rsidP="00396F36">
            <w:pPr>
              <w:jc w:val="center"/>
              <w:rPr>
                <w:sz w:val="16"/>
                <w:szCs w:val="16"/>
              </w:rPr>
            </w:pPr>
            <w:r w:rsidRPr="002E1785">
              <w:rPr>
                <w:sz w:val="16"/>
                <w:szCs w:val="16"/>
              </w:rPr>
              <w:t>МЕ-04-1-007-2</w:t>
            </w: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rPr>
            </w:pPr>
            <w:r w:rsidRPr="008E18DD">
              <w:rPr>
                <w:color w:val="0000FF"/>
                <w:sz w:val="18"/>
                <w:szCs w:val="18"/>
              </w:rPr>
              <w:t xml:space="preserve">Енглески </w:t>
            </w:r>
            <w:r w:rsidRPr="008E18DD">
              <w:rPr>
                <w:color w:val="0000FF"/>
                <w:sz w:val="18"/>
                <w:szCs w:val="18"/>
                <w:lang w:val="bs-Cyrl-BA"/>
              </w:rPr>
              <w:t xml:space="preserve">језик </w:t>
            </w:r>
            <w:r w:rsidRPr="008E18DD">
              <w:rPr>
                <w:color w:val="0000FF"/>
                <w:sz w:val="18"/>
                <w:szCs w:val="18"/>
              </w:rPr>
              <w:t>I</w:t>
            </w:r>
          </w:p>
        </w:tc>
        <w:tc>
          <w:tcPr>
            <w:tcW w:w="3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5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01D0C" w:rsidRDefault="00396F36" w:rsidP="00396F36">
            <w:pPr>
              <w:jc w:val="center"/>
              <w:rPr>
                <w:sz w:val="18"/>
                <w:szCs w:val="18"/>
              </w:rPr>
            </w:pPr>
            <w:r w:rsidRPr="00901D0C">
              <w:rPr>
                <w:sz w:val="18"/>
                <w:szCs w:val="18"/>
              </w:rPr>
              <w:t>1</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60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sidRPr="009A7BFC">
              <w:rPr>
                <w:b/>
                <w:sz w:val="18"/>
                <w:szCs w:val="18"/>
              </w:rPr>
              <w:t>60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12</w:t>
            </w:r>
            <w:r w:rsidRPr="00506158">
              <w:rPr>
                <w:sz w:val="18"/>
                <w:szCs w:val="18"/>
              </w:rPr>
              <w:t>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Pr>
                <w:b/>
                <w:sz w:val="18"/>
                <w:szCs w:val="18"/>
              </w:rPr>
              <w:t>4</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6E753A" w:rsidRDefault="00396F36" w:rsidP="00396F36">
            <w:pPr>
              <w:jc w:val="center"/>
              <w:rPr>
                <w:sz w:val="18"/>
                <w:szCs w:val="18"/>
              </w:rPr>
            </w:pPr>
            <w:r>
              <w:rPr>
                <w:sz w:val="18"/>
                <w:szCs w:val="18"/>
              </w:rPr>
              <w:t>-</w:t>
            </w:r>
          </w:p>
        </w:tc>
      </w:tr>
      <w:tr w:rsidR="00396F36" w:rsidTr="0073201C">
        <w:trPr>
          <w:trHeight w:val="277"/>
          <w:tblCellSpacing w:w="15" w:type="dxa"/>
        </w:trPr>
        <w:tc>
          <w:tcPr>
            <w:tcW w:w="146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rPr>
            </w:pPr>
          </w:p>
        </w:tc>
        <w:tc>
          <w:tcPr>
            <w:tcW w:w="2216"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lang w:val="bs-Cyrl-BA"/>
              </w:rPr>
            </w:pPr>
            <w:r>
              <w:rPr>
                <w:color w:val="0000FF"/>
                <w:sz w:val="18"/>
                <w:szCs w:val="18"/>
                <w:lang w:val="bs-Cyrl-BA"/>
              </w:rPr>
              <w:t>Изборни блок 1</w:t>
            </w:r>
          </w:p>
        </w:tc>
        <w:tc>
          <w:tcPr>
            <w:tcW w:w="370"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96F36" w:rsidRPr="00901D0C" w:rsidRDefault="00396F36" w:rsidP="00396F36">
            <w:pPr>
              <w:jc w:val="center"/>
              <w:rPr>
                <w:sz w:val="18"/>
                <w:szCs w:val="18"/>
              </w:rPr>
            </w:pPr>
            <w:r>
              <w:rPr>
                <w:sz w:val="18"/>
                <w:szCs w:val="18"/>
              </w:rPr>
              <w:t>0</w:t>
            </w:r>
          </w:p>
        </w:tc>
        <w:tc>
          <w:tcPr>
            <w:tcW w:w="418"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96F36" w:rsidRPr="00901D0C" w:rsidRDefault="0073201C" w:rsidP="00396F36">
            <w:pPr>
              <w:jc w:val="center"/>
              <w:rPr>
                <w:sz w:val="18"/>
                <w:szCs w:val="18"/>
              </w:rPr>
            </w:pPr>
            <w:r>
              <w:rPr>
                <w:sz w:val="18"/>
                <w:szCs w:val="18"/>
              </w:rPr>
              <w:t>1</w:t>
            </w:r>
          </w:p>
        </w:tc>
        <w:tc>
          <w:tcPr>
            <w:tcW w:w="417"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96F36" w:rsidRPr="00901D0C" w:rsidRDefault="00396F36" w:rsidP="00396F36">
            <w:pPr>
              <w:jc w:val="center"/>
              <w:rPr>
                <w:sz w:val="18"/>
                <w:szCs w:val="18"/>
              </w:rPr>
            </w:pPr>
            <w:r>
              <w:rPr>
                <w:sz w:val="18"/>
                <w:szCs w:val="18"/>
              </w:rPr>
              <w:t>1</w:t>
            </w:r>
          </w:p>
        </w:tc>
        <w:tc>
          <w:tcPr>
            <w:tcW w:w="507"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96F36" w:rsidRPr="00901D0C" w:rsidRDefault="0073201C" w:rsidP="00396F36">
            <w:pPr>
              <w:jc w:val="center"/>
              <w:rPr>
                <w:sz w:val="18"/>
                <w:szCs w:val="18"/>
                <w:highlight w:val="yellow"/>
              </w:rPr>
            </w:pPr>
            <w:r>
              <w:rPr>
                <w:sz w:val="18"/>
                <w:szCs w:val="18"/>
              </w:rPr>
              <w:t>0</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AC2744" w:rsidRDefault="00396F36" w:rsidP="00396F36">
            <w:pPr>
              <w:jc w:val="center"/>
              <w:rPr>
                <w:b/>
                <w:sz w:val="18"/>
                <w:szCs w:val="18"/>
              </w:rPr>
            </w:pPr>
            <w:r w:rsidRPr="00AC2744">
              <w:rPr>
                <w:b/>
                <w:sz w:val="18"/>
                <w:szCs w:val="18"/>
              </w:rPr>
              <w:t>30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AC2744" w:rsidRDefault="00396F36" w:rsidP="00396F36">
            <w:pPr>
              <w:jc w:val="center"/>
              <w:rPr>
                <w:b/>
                <w:sz w:val="18"/>
                <w:szCs w:val="18"/>
              </w:rPr>
            </w:pPr>
            <w:r w:rsidRPr="00AC2744">
              <w:rPr>
                <w:b/>
                <w:sz w:val="18"/>
                <w:szCs w:val="18"/>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AC2744" w:rsidRDefault="00396F36" w:rsidP="00396F36">
            <w:pPr>
              <w:jc w:val="center"/>
              <w:rPr>
                <w:b/>
                <w:sz w:val="18"/>
                <w:szCs w:val="18"/>
                <w:lang w:val="bs-Cyrl-BA"/>
              </w:rPr>
            </w:pPr>
            <w:r w:rsidRPr="00AC2744">
              <w:rPr>
                <w:b/>
                <w:sz w:val="18"/>
                <w:szCs w:val="18"/>
                <w:lang w:val="bs-Cyrl-BA"/>
              </w:rPr>
              <w:t>30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60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sidRPr="009A7BFC">
              <w:rPr>
                <w:b/>
                <w:sz w:val="18"/>
                <w:szCs w:val="18"/>
              </w:rPr>
              <w:t>2</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Default="00396F36" w:rsidP="00396F36">
            <w:pPr>
              <w:jc w:val="center"/>
              <w:rPr>
                <w:sz w:val="18"/>
                <w:szCs w:val="18"/>
              </w:rPr>
            </w:pPr>
          </w:p>
        </w:tc>
      </w:tr>
      <w:tr w:rsidR="00396F36" w:rsidTr="00396F36">
        <w:trPr>
          <w:trHeight w:val="277"/>
          <w:tblCellSpacing w:w="15" w:type="dxa"/>
        </w:trPr>
        <w:tc>
          <w:tcPr>
            <w:tcW w:w="3710" w:type="dxa"/>
            <w:gridSpan w:val="7"/>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bs-Cyrl-BA"/>
              </w:rPr>
            </w:pPr>
            <w:r w:rsidRPr="00506158">
              <w:rPr>
                <w:b/>
                <w:color w:val="FF0000"/>
                <w:lang w:val="bs-Cyrl-BA"/>
              </w:rPr>
              <w:t>Укупно активне наставе</w:t>
            </w:r>
          </w:p>
        </w:tc>
        <w:tc>
          <w:tcPr>
            <w:tcW w:w="81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DD5488" w:rsidRDefault="00396F36" w:rsidP="0073201C">
            <w:pPr>
              <w:jc w:val="center"/>
              <w:rPr>
                <w:b/>
                <w:color w:val="FF0000"/>
              </w:rPr>
            </w:pPr>
            <w:r w:rsidRPr="00DD5488">
              <w:rPr>
                <w:b/>
                <w:color w:val="FF0000"/>
              </w:rPr>
              <w:t>3</w:t>
            </w:r>
            <w:r w:rsidR="0073201C">
              <w:rPr>
                <w:b/>
                <w:color w:val="FF0000"/>
              </w:rPr>
              <w:t>2</w:t>
            </w:r>
          </w:p>
        </w:tc>
        <w:tc>
          <w:tcPr>
            <w:tcW w:w="954"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DD5488" w:rsidRDefault="00396F36" w:rsidP="0073201C">
            <w:pPr>
              <w:jc w:val="center"/>
              <w:rPr>
                <w:b/>
                <w:color w:val="FF0000"/>
              </w:rPr>
            </w:pPr>
            <w:r w:rsidRPr="00DD5488">
              <w:rPr>
                <w:b/>
                <w:color w:val="FF0000"/>
              </w:rPr>
              <w:t>2</w:t>
            </w:r>
            <w:r w:rsidR="0073201C">
              <w:rPr>
                <w:b/>
                <w:color w:val="FF0000"/>
              </w:rPr>
              <w:t>8</w:t>
            </w:r>
          </w:p>
        </w:tc>
        <w:tc>
          <w:tcPr>
            <w:tcW w:w="685"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506158" w:rsidRDefault="00396F36" w:rsidP="00396F36">
            <w:pPr>
              <w:jc w:val="center"/>
              <w:rPr>
                <w:b/>
                <w:color w:val="FF0000"/>
                <w:lang w:val="bs-Latn-BA"/>
              </w:rPr>
            </w:pPr>
            <w:r>
              <w:rPr>
                <w:b/>
                <w:color w:val="FF0000"/>
                <w:lang w:val="bs-Cyrl-BA"/>
              </w:rPr>
              <w:t>900</w:t>
            </w:r>
          </w:p>
        </w:tc>
        <w:tc>
          <w:tcPr>
            <w:tcW w:w="596" w:type="dxa"/>
            <w:gridSpan w:val="2"/>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506158" w:rsidRDefault="00396F36" w:rsidP="00396F36">
            <w:pPr>
              <w:jc w:val="center"/>
              <w:rPr>
                <w:b/>
                <w:color w:val="FF0000"/>
                <w:lang w:val="bs-Cyrl-BA"/>
              </w:rPr>
            </w:pPr>
            <w:r w:rsidRPr="00506158">
              <w:rPr>
                <w:b/>
                <w:color w:val="FF0000"/>
                <w:lang w:val="bs-Cyrl-BA"/>
              </w:rPr>
              <w:t>-</w:t>
            </w:r>
          </w:p>
        </w:tc>
        <w:tc>
          <w:tcPr>
            <w:tcW w:w="685" w:type="dxa"/>
            <w:gridSpan w:val="2"/>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506158" w:rsidRDefault="00396F36" w:rsidP="00396F36">
            <w:pPr>
              <w:jc w:val="center"/>
              <w:rPr>
                <w:b/>
                <w:color w:val="FF0000"/>
                <w:lang w:val="ru-RU"/>
              </w:rPr>
            </w:pPr>
            <w:r>
              <w:rPr>
                <w:b/>
                <w:color w:val="FF0000"/>
                <w:lang w:val="ru-RU"/>
              </w:rPr>
              <w:t>900</w:t>
            </w:r>
          </w:p>
        </w:tc>
        <w:tc>
          <w:tcPr>
            <w:tcW w:w="11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b/>
                <w:color w:val="FF0000"/>
                <w:lang w:val="ru-RU"/>
              </w:rPr>
            </w:pPr>
            <w:r>
              <w:rPr>
                <w:b/>
                <w:color w:val="FF0000"/>
                <w:lang w:val="ru-RU"/>
              </w:rPr>
              <w:t>1800</w:t>
            </w:r>
          </w:p>
        </w:tc>
        <w:tc>
          <w:tcPr>
            <w:tcW w:w="59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b/>
                <w:color w:val="FF0000"/>
                <w:lang w:val="ru-RU"/>
              </w:rPr>
            </w:pPr>
            <w:r>
              <w:rPr>
                <w:b/>
                <w:color w:val="FF0000"/>
                <w:lang w:val="ru-RU"/>
              </w:rPr>
              <w:t>60</w:t>
            </w:r>
          </w:p>
        </w:tc>
        <w:tc>
          <w:tcPr>
            <w:tcW w:w="828" w:type="dxa"/>
            <w:gridSpan w:val="2"/>
            <w:tcBorders>
              <w:top w:val="outset" w:sz="6" w:space="0" w:color="auto"/>
              <w:left w:val="outset" w:sz="6" w:space="0" w:color="auto"/>
              <w:bottom w:val="outset" w:sz="6" w:space="0" w:color="auto"/>
              <w:right w:val="outset" w:sz="6" w:space="0" w:color="auto"/>
            </w:tcBorders>
            <w:vAlign w:val="center"/>
          </w:tcPr>
          <w:p w:rsidR="00396F36" w:rsidRPr="00506158" w:rsidRDefault="00396F36" w:rsidP="00396F36">
            <w:pPr>
              <w:jc w:val="center"/>
              <w:rPr>
                <w:b/>
                <w:color w:val="FF0000"/>
                <w:lang w:val="ru-RU"/>
              </w:rPr>
            </w:pPr>
            <w:r w:rsidRPr="00506158">
              <w:rPr>
                <w:b/>
                <w:color w:val="FF0000"/>
                <w:lang w:val="ru-RU"/>
              </w:rPr>
              <w:t>-</w:t>
            </w:r>
          </w:p>
        </w:tc>
      </w:tr>
      <w:tr w:rsidR="00396F36" w:rsidRPr="00613415" w:rsidTr="00396F36">
        <w:trPr>
          <w:trHeight w:val="304"/>
          <w:tblCellSpacing w:w="15" w:type="dxa"/>
        </w:trPr>
        <w:tc>
          <w:tcPr>
            <w:tcW w:w="10245" w:type="dxa"/>
            <w:gridSpan w:val="28"/>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20"/>
                <w:szCs w:val="20"/>
                <w:lang w:val="ru-RU"/>
              </w:rPr>
            </w:pPr>
          </w:p>
          <w:p w:rsidR="00396F36" w:rsidRPr="00613415" w:rsidRDefault="00396F36" w:rsidP="00396F36">
            <w:pPr>
              <w:jc w:val="center"/>
              <w:rPr>
                <w:sz w:val="20"/>
                <w:szCs w:val="20"/>
                <w:lang w:val="ru-RU"/>
              </w:rPr>
            </w:pPr>
            <w:r w:rsidRPr="00613415">
              <w:rPr>
                <w:sz w:val="20"/>
                <w:szCs w:val="20"/>
                <w:lang w:val="ru-RU"/>
              </w:rPr>
              <w:t>Изборни предмети</w:t>
            </w:r>
          </w:p>
          <w:p w:rsidR="00396F36" w:rsidRPr="00613415" w:rsidRDefault="00396F36" w:rsidP="00396F36">
            <w:pPr>
              <w:jc w:val="center"/>
              <w:rPr>
                <w:sz w:val="20"/>
                <w:szCs w:val="20"/>
                <w:lang w:val="ru-RU"/>
              </w:rPr>
            </w:pPr>
            <w:r w:rsidRPr="00F243D4">
              <w:rPr>
                <w:color w:val="FF00FF"/>
                <w:sz w:val="16"/>
                <w:szCs w:val="16"/>
                <w:lang w:val="bs-Cyrl-BA"/>
              </w:rPr>
              <w:t>(</w:t>
            </w:r>
            <w:r w:rsidRPr="00F243D4">
              <w:rPr>
                <w:i/>
                <w:color w:val="FF00FF"/>
                <w:sz w:val="16"/>
                <w:szCs w:val="16"/>
                <w:lang w:val="ru-RU"/>
              </w:rPr>
              <w:t xml:space="preserve">Студент слуша и полаже </w:t>
            </w:r>
            <w:r w:rsidRPr="00DC6301">
              <w:rPr>
                <w:b/>
                <w:color w:val="FF00FF"/>
                <w:u w:val="single"/>
                <w:lang w:val="ru-RU"/>
              </w:rPr>
              <w:t>2</w:t>
            </w:r>
            <w:r w:rsidRPr="00F243D4">
              <w:rPr>
                <w:i/>
                <w:color w:val="FF00FF"/>
                <w:sz w:val="16"/>
                <w:szCs w:val="16"/>
                <w:lang w:val="ru-RU"/>
              </w:rPr>
              <w:t>изборна предмета који улазе у укупно оптерећење студента</w:t>
            </w:r>
            <w:r w:rsidRPr="00F243D4">
              <w:rPr>
                <w:color w:val="FF00FF"/>
                <w:sz w:val="16"/>
                <w:szCs w:val="16"/>
                <w:lang w:val="bs-Cyrl-BA"/>
              </w:rPr>
              <w:t>)</w:t>
            </w:r>
          </w:p>
        </w:tc>
      </w:tr>
      <w:tr w:rsidR="0073201C" w:rsidRPr="00613415" w:rsidTr="0073201C">
        <w:trPr>
          <w:trHeight w:val="304"/>
          <w:tblCellSpacing w:w="15" w:type="dxa"/>
        </w:trPr>
        <w:tc>
          <w:tcPr>
            <w:tcW w:w="270" w:type="dxa"/>
            <w:tcBorders>
              <w:top w:val="outset" w:sz="6" w:space="0" w:color="auto"/>
              <w:left w:val="outset" w:sz="6" w:space="0" w:color="auto"/>
              <w:bottom w:val="outset" w:sz="6" w:space="0" w:color="auto"/>
              <w:right w:val="outset" w:sz="6" w:space="0" w:color="auto"/>
            </w:tcBorders>
            <w:shd w:val="clear" w:color="auto" w:fill="auto"/>
            <w:vAlign w:val="center"/>
          </w:tcPr>
          <w:p w:rsidR="0073201C" w:rsidRPr="006E753A" w:rsidRDefault="0073201C" w:rsidP="0073201C">
            <w:pPr>
              <w:jc w:val="center"/>
              <w:rPr>
                <w:sz w:val="18"/>
                <w:szCs w:val="18"/>
              </w:rPr>
            </w:pPr>
            <w:r>
              <w:rPr>
                <w:sz w:val="18"/>
                <w:szCs w:val="18"/>
              </w:rPr>
              <w:t>8</w:t>
            </w:r>
          </w:p>
        </w:tc>
        <w:tc>
          <w:tcPr>
            <w:tcW w:w="1231"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73201C" w:rsidRPr="002E1785" w:rsidRDefault="0073201C" w:rsidP="0073201C">
            <w:pPr>
              <w:jc w:val="center"/>
              <w:rPr>
                <w:sz w:val="16"/>
                <w:szCs w:val="16"/>
              </w:rPr>
            </w:pPr>
            <w:r w:rsidRPr="002E1785">
              <w:rPr>
                <w:sz w:val="16"/>
                <w:szCs w:val="16"/>
              </w:rPr>
              <w:t>МЕ-04-2-008-2</w:t>
            </w:r>
          </w:p>
        </w:tc>
        <w:tc>
          <w:tcPr>
            <w:tcW w:w="230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73201C" w:rsidRPr="00E32F2A" w:rsidRDefault="0073201C" w:rsidP="0073201C">
            <w:pPr>
              <w:rPr>
                <w:color w:val="0000FF"/>
                <w:sz w:val="18"/>
                <w:szCs w:val="18"/>
                <w:lang w:val="ru-RU"/>
              </w:rPr>
            </w:pPr>
            <w:r w:rsidRPr="00E32F2A">
              <w:rPr>
                <w:color w:val="0000FF"/>
                <w:sz w:val="18"/>
                <w:szCs w:val="18"/>
                <w:lang w:val="ru-RU"/>
              </w:rPr>
              <w:t>Медицинска терминологија и латински  језик</w:t>
            </w:r>
          </w:p>
        </w:tc>
        <w:tc>
          <w:tcPr>
            <w:tcW w:w="346"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73201C" w:rsidRPr="00613415" w:rsidRDefault="0073201C" w:rsidP="0073201C">
            <w:pPr>
              <w:jc w:val="center"/>
              <w:rPr>
                <w:sz w:val="18"/>
                <w:szCs w:val="18"/>
                <w:lang w:val="bs-Cyrl-BA"/>
              </w:rPr>
            </w:pPr>
            <w:r w:rsidRPr="00613415">
              <w:rPr>
                <w:sz w:val="18"/>
                <w:szCs w:val="18"/>
                <w:lang w:val="bs-Cyrl-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73201C" w:rsidRPr="00613415" w:rsidRDefault="0073201C" w:rsidP="0073201C">
            <w:pPr>
              <w:jc w:val="center"/>
              <w:rPr>
                <w:sz w:val="18"/>
                <w:szCs w:val="18"/>
                <w:lang w:val="bs-Cyrl-BA"/>
              </w:rPr>
            </w:pPr>
            <w:r>
              <w:rPr>
                <w:sz w:val="18"/>
                <w:szCs w:val="18"/>
                <w:lang w:val="bs-Cyrl-BA"/>
              </w:rPr>
              <w:t>1</w:t>
            </w:r>
          </w:p>
        </w:tc>
        <w:tc>
          <w:tcPr>
            <w:tcW w:w="501"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73201C" w:rsidRPr="00613415" w:rsidRDefault="0073201C" w:rsidP="0073201C">
            <w:pPr>
              <w:jc w:val="center"/>
              <w:rPr>
                <w:sz w:val="18"/>
                <w:szCs w:val="18"/>
                <w:lang w:val="bs-Cyrl-BA"/>
              </w:rPr>
            </w:pPr>
            <w:r w:rsidRPr="00613415">
              <w:rPr>
                <w:sz w:val="18"/>
                <w:szCs w:val="18"/>
                <w:lang w:val="bs-Cyrl-BA"/>
              </w:rPr>
              <w:t>0</w:t>
            </w:r>
          </w:p>
        </w:tc>
        <w:tc>
          <w:tcPr>
            <w:tcW w:w="589"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73201C" w:rsidRPr="0073201C" w:rsidRDefault="0073201C" w:rsidP="0073201C">
            <w:pPr>
              <w:jc w:val="center"/>
              <w:rPr>
                <w:sz w:val="18"/>
                <w:szCs w:val="18"/>
              </w:rPr>
            </w:pPr>
            <w:r>
              <w:rPr>
                <w:sz w:val="18"/>
                <w:szCs w:val="18"/>
              </w:rPr>
              <w:t>0</w:t>
            </w:r>
          </w:p>
        </w:tc>
        <w:tc>
          <w:tcPr>
            <w:tcW w:w="746"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73201C" w:rsidRPr="00737699" w:rsidRDefault="0073201C" w:rsidP="0073201C">
            <w:pPr>
              <w:jc w:val="center"/>
              <w:rPr>
                <w:b/>
                <w:sz w:val="18"/>
                <w:szCs w:val="18"/>
                <w:lang w:val="bs-Latn-BA"/>
              </w:rPr>
            </w:pPr>
            <w:r w:rsidRPr="00737699">
              <w:rPr>
                <w:b/>
                <w:sz w:val="18"/>
                <w:szCs w:val="18"/>
                <w:lang w:val="bs-Cyrl-BA"/>
              </w:rPr>
              <w:t>15</w:t>
            </w:r>
          </w:p>
        </w:tc>
        <w:tc>
          <w:tcPr>
            <w:tcW w:w="659" w:type="dxa"/>
            <w:gridSpan w:val="2"/>
            <w:tcBorders>
              <w:top w:val="outset" w:sz="6" w:space="0" w:color="auto"/>
              <w:left w:val="outset" w:sz="6" w:space="0" w:color="auto"/>
              <w:bottom w:val="outset" w:sz="6" w:space="0" w:color="auto"/>
              <w:right w:val="outset" w:sz="6" w:space="0" w:color="auto"/>
            </w:tcBorders>
            <w:shd w:val="clear" w:color="auto" w:fill="95B3D7"/>
            <w:vAlign w:val="center"/>
          </w:tcPr>
          <w:p w:rsidR="0073201C" w:rsidRPr="006E753A" w:rsidRDefault="0073201C" w:rsidP="0073201C">
            <w:pPr>
              <w:jc w:val="center"/>
              <w:rPr>
                <w:b/>
                <w:sz w:val="18"/>
                <w:szCs w:val="18"/>
              </w:rPr>
            </w:pPr>
            <w:r>
              <w:rPr>
                <w:b/>
                <w:sz w:val="18"/>
                <w:szCs w:val="18"/>
              </w:rPr>
              <w:t>-</w:t>
            </w:r>
          </w:p>
        </w:tc>
        <w:tc>
          <w:tcPr>
            <w:tcW w:w="837" w:type="dxa"/>
            <w:gridSpan w:val="3"/>
            <w:tcBorders>
              <w:top w:val="outset" w:sz="6" w:space="0" w:color="auto"/>
              <w:left w:val="outset" w:sz="6" w:space="0" w:color="auto"/>
              <w:bottom w:val="outset" w:sz="6" w:space="0" w:color="auto"/>
              <w:right w:val="outset" w:sz="6" w:space="0" w:color="auto"/>
            </w:tcBorders>
            <w:shd w:val="clear" w:color="auto" w:fill="FFCC66"/>
            <w:vAlign w:val="center"/>
          </w:tcPr>
          <w:p w:rsidR="0073201C" w:rsidRPr="00623404" w:rsidRDefault="0073201C" w:rsidP="0073201C">
            <w:pPr>
              <w:jc w:val="center"/>
              <w:rPr>
                <w:b/>
                <w:sz w:val="18"/>
                <w:szCs w:val="18"/>
                <w:lang w:val="bs-Cyrl-BA"/>
              </w:rPr>
            </w:pPr>
            <w:r w:rsidRPr="00623404">
              <w:rPr>
                <w:b/>
                <w:sz w:val="18"/>
                <w:szCs w:val="18"/>
                <w:lang w:val="bs-Cyrl-BA"/>
              </w:rPr>
              <w:t>15</w:t>
            </w:r>
          </w:p>
        </w:tc>
        <w:tc>
          <w:tcPr>
            <w:tcW w:w="8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01C" w:rsidRPr="009778EF" w:rsidRDefault="0073201C" w:rsidP="0073201C">
            <w:pPr>
              <w:jc w:val="center"/>
              <w:rPr>
                <w:sz w:val="18"/>
                <w:szCs w:val="18"/>
                <w:lang w:val="bs-Cyrl-BA"/>
              </w:rPr>
            </w:pPr>
            <w:r w:rsidRPr="009778EF">
              <w:rPr>
                <w:sz w:val="18"/>
                <w:szCs w:val="18"/>
                <w:lang w:val="bs-Cyrl-BA"/>
              </w:rPr>
              <w:t>30</w:t>
            </w:r>
          </w:p>
        </w:tc>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01C" w:rsidRPr="00685D3C" w:rsidRDefault="0073201C" w:rsidP="0073201C">
            <w:pPr>
              <w:jc w:val="center"/>
              <w:rPr>
                <w:b/>
                <w:sz w:val="18"/>
                <w:szCs w:val="18"/>
                <w:lang w:val="bs-Cyrl-BA"/>
              </w:rPr>
            </w:pPr>
            <w:r w:rsidRPr="00685D3C">
              <w:rPr>
                <w:b/>
                <w:sz w:val="18"/>
                <w:szCs w:val="18"/>
                <w:lang w:val="bs-Cyrl-BA"/>
              </w:rPr>
              <w:t>1</w:t>
            </w:r>
          </w:p>
        </w:tc>
        <w:tc>
          <w:tcPr>
            <w:tcW w:w="192" w:type="dxa"/>
            <w:tcBorders>
              <w:top w:val="outset" w:sz="6" w:space="0" w:color="auto"/>
              <w:left w:val="outset" w:sz="6" w:space="0" w:color="auto"/>
              <w:bottom w:val="outset" w:sz="6" w:space="0" w:color="auto"/>
              <w:right w:val="outset" w:sz="6" w:space="0" w:color="auto"/>
            </w:tcBorders>
            <w:vAlign w:val="center"/>
          </w:tcPr>
          <w:p w:rsidR="0073201C" w:rsidRPr="00C80B19" w:rsidRDefault="0073201C" w:rsidP="0073201C">
            <w:pPr>
              <w:jc w:val="center"/>
              <w:rPr>
                <w:lang w:val="bs-Cyrl-BA"/>
              </w:rPr>
            </w:pPr>
            <w:r>
              <w:rPr>
                <w:lang w:val="bs-Cyrl-BA"/>
              </w:rPr>
              <w:t>-</w:t>
            </w:r>
          </w:p>
        </w:tc>
      </w:tr>
      <w:tr w:rsidR="00396F36" w:rsidRPr="00613415" w:rsidTr="00396F36">
        <w:trPr>
          <w:trHeight w:val="304"/>
          <w:tblCellSpacing w:w="15" w:type="dxa"/>
        </w:trPr>
        <w:tc>
          <w:tcPr>
            <w:tcW w:w="2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9</w:t>
            </w:r>
          </w:p>
        </w:tc>
        <w:tc>
          <w:tcPr>
            <w:tcW w:w="1231"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МЕ-04-2-009-2</w:t>
            </w:r>
          </w:p>
        </w:tc>
        <w:tc>
          <w:tcPr>
            <w:tcW w:w="230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Latn-BA"/>
              </w:rPr>
            </w:pPr>
            <w:r w:rsidRPr="00E32F2A">
              <w:rPr>
                <w:color w:val="0000FF"/>
                <w:sz w:val="18"/>
                <w:szCs w:val="18"/>
                <w:lang w:val="bs-Cyrl-BA"/>
              </w:rPr>
              <w:t>Информатикау медицини</w:t>
            </w:r>
          </w:p>
        </w:tc>
        <w:tc>
          <w:tcPr>
            <w:tcW w:w="346"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613415" w:rsidRDefault="00396F36" w:rsidP="00396F36">
            <w:pPr>
              <w:jc w:val="center"/>
              <w:rPr>
                <w:sz w:val="18"/>
                <w:szCs w:val="18"/>
                <w:lang w:val="bs-Cyrl-BA"/>
              </w:rPr>
            </w:pPr>
            <w:r w:rsidRPr="00613415">
              <w:rPr>
                <w:sz w:val="18"/>
                <w:szCs w:val="18"/>
                <w:lang w:val="bs-Cyrl-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613415" w:rsidRDefault="00396F36" w:rsidP="00396F36">
            <w:pPr>
              <w:jc w:val="center"/>
              <w:rPr>
                <w:sz w:val="18"/>
                <w:szCs w:val="18"/>
                <w:lang w:val="bs-Cyrl-BA"/>
              </w:rPr>
            </w:pPr>
            <w:r>
              <w:rPr>
                <w:sz w:val="18"/>
                <w:szCs w:val="18"/>
                <w:lang w:val="bs-Cyrl-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3F3CD2" w:rsidRDefault="00396F36" w:rsidP="00396F36">
            <w:pPr>
              <w:jc w:val="center"/>
              <w:rPr>
                <w:sz w:val="18"/>
                <w:szCs w:val="18"/>
                <w:lang w:val="bs-Cyrl-BA"/>
              </w:rPr>
            </w:pPr>
            <w:r>
              <w:rPr>
                <w:sz w:val="18"/>
                <w:szCs w:val="18"/>
                <w:lang w:val="bs-Cyrl-BA"/>
              </w:rPr>
              <w:t>0</w:t>
            </w:r>
          </w:p>
        </w:tc>
        <w:tc>
          <w:tcPr>
            <w:tcW w:w="58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3F3CD2" w:rsidRDefault="00396F36" w:rsidP="00396F36">
            <w:pPr>
              <w:jc w:val="center"/>
              <w:rPr>
                <w:sz w:val="18"/>
                <w:szCs w:val="18"/>
                <w:lang w:val="bs-Cyrl-BA"/>
              </w:rPr>
            </w:pPr>
            <w:r>
              <w:rPr>
                <w:sz w:val="18"/>
                <w:szCs w:val="18"/>
                <w:lang w:val="bs-Cyrl-BA"/>
              </w:rPr>
              <w:t>1</w:t>
            </w:r>
          </w:p>
        </w:tc>
        <w:tc>
          <w:tcPr>
            <w:tcW w:w="746"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37699" w:rsidRDefault="00396F36" w:rsidP="00396F36">
            <w:pPr>
              <w:jc w:val="center"/>
              <w:rPr>
                <w:b/>
                <w:sz w:val="18"/>
                <w:szCs w:val="18"/>
                <w:lang w:val="bs-Latn-BA"/>
              </w:rPr>
            </w:pPr>
            <w:r w:rsidRPr="00737699">
              <w:rPr>
                <w:b/>
                <w:sz w:val="18"/>
                <w:szCs w:val="18"/>
                <w:lang w:val="bs-Cyrl-BA"/>
              </w:rPr>
              <w:t>15</w:t>
            </w:r>
          </w:p>
        </w:tc>
        <w:tc>
          <w:tcPr>
            <w:tcW w:w="659" w:type="dxa"/>
            <w:gridSpan w:val="2"/>
            <w:tcBorders>
              <w:top w:val="outset" w:sz="6" w:space="0" w:color="auto"/>
              <w:left w:val="outset" w:sz="6" w:space="0" w:color="auto"/>
              <w:bottom w:val="outset" w:sz="6" w:space="0" w:color="auto"/>
              <w:right w:val="outset" w:sz="6" w:space="0" w:color="auto"/>
            </w:tcBorders>
            <w:shd w:val="clear" w:color="auto" w:fill="95B3D7"/>
            <w:vAlign w:val="center"/>
          </w:tcPr>
          <w:p w:rsidR="00396F36" w:rsidRPr="006E753A" w:rsidRDefault="00396F36" w:rsidP="00396F36">
            <w:pPr>
              <w:jc w:val="center"/>
              <w:rPr>
                <w:b/>
                <w:sz w:val="18"/>
                <w:szCs w:val="18"/>
              </w:rPr>
            </w:pPr>
            <w:r>
              <w:rPr>
                <w:b/>
                <w:sz w:val="18"/>
                <w:szCs w:val="18"/>
              </w:rPr>
              <w:t>-</w:t>
            </w:r>
          </w:p>
        </w:tc>
        <w:tc>
          <w:tcPr>
            <w:tcW w:w="837" w:type="dxa"/>
            <w:gridSpan w:val="3"/>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778EF" w:rsidRDefault="00396F36" w:rsidP="00396F36">
            <w:pPr>
              <w:jc w:val="center"/>
              <w:rPr>
                <w:sz w:val="18"/>
                <w:szCs w:val="18"/>
                <w:lang w:val="bs-Cyrl-BA"/>
              </w:rPr>
            </w:pPr>
            <w:r w:rsidRPr="009778EF">
              <w:rPr>
                <w:sz w:val="18"/>
                <w:szCs w:val="18"/>
                <w:lang w:val="bs-Cyrl-BA"/>
              </w:rPr>
              <w:t>30</w:t>
            </w:r>
          </w:p>
        </w:tc>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85D3C" w:rsidRDefault="00396F36" w:rsidP="00396F36">
            <w:pPr>
              <w:jc w:val="center"/>
              <w:rPr>
                <w:b/>
                <w:sz w:val="18"/>
                <w:szCs w:val="18"/>
                <w:lang w:val="ru-RU"/>
              </w:rPr>
            </w:pPr>
            <w:r w:rsidRPr="00685D3C">
              <w:rPr>
                <w:b/>
                <w:sz w:val="18"/>
                <w:szCs w:val="18"/>
                <w:lang w:val="ru-RU"/>
              </w:rPr>
              <w:t>1</w:t>
            </w:r>
          </w:p>
        </w:tc>
        <w:tc>
          <w:tcPr>
            <w:tcW w:w="192"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r w:rsidR="00396F36" w:rsidRPr="00613415" w:rsidTr="00396F36">
        <w:trPr>
          <w:trHeight w:val="304"/>
          <w:tblCellSpacing w:w="15" w:type="dxa"/>
        </w:trPr>
        <w:tc>
          <w:tcPr>
            <w:tcW w:w="2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10</w:t>
            </w:r>
          </w:p>
        </w:tc>
        <w:tc>
          <w:tcPr>
            <w:tcW w:w="1231"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МЕ-04-2-010-2</w:t>
            </w:r>
          </w:p>
        </w:tc>
        <w:tc>
          <w:tcPr>
            <w:tcW w:w="230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Биофизика</w:t>
            </w:r>
          </w:p>
        </w:tc>
        <w:tc>
          <w:tcPr>
            <w:tcW w:w="346"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8C1C8E" w:rsidRDefault="00396F36" w:rsidP="00396F36">
            <w:pPr>
              <w:jc w:val="center"/>
              <w:rPr>
                <w:sz w:val="18"/>
                <w:szCs w:val="18"/>
                <w:lang w:val="bs-Latn-BA"/>
              </w:rPr>
            </w:pPr>
            <w:r>
              <w:rPr>
                <w:sz w:val="18"/>
                <w:szCs w:val="18"/>
                <w:lang w:val="bs-Latn-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613415" w:rsidRDefault="00396F36" w:rsidP="00396F36">
            <w:pPr>
              <w:jc w:val="center"/>
              <w:rPr>
                <w:sz w:val="18"/>
                <w:szCs w:val="18"/>
                <w:lang w:val="bs-Cyrl-BA"/>
              </w:rPr>
            </w:pPr>
            <w:r w:rsidRPr="00613415">
              <w:rPr>
                <w:sz w:val="18"/>
                <w:szCs w:val="18"/>
                <w:lang w:val="bs-Cyrl-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8C1C8E" w:rsidRDefault="00396F36" w:rsidP="00396F36">
            <w:pPr>
              <w:jc w:val="center"/>
              <w:rPr>
                <w:sz w:val="18"/>
                <w:szCs w:val="18"/>
                <w:lang w:val="bs-Latn-BA"/>
              </w:rPr>
            </w:pPr>
            <w:r>
              <w:rPr>
                <w:sz w:val="18"/>
                <w:szCs w:val="18"/>
                <w:lang w:val="bs-Latn-BA"/>
              </w:rPr>
              <w:t>1</w:t>
            </w:r>
          </w:p>
        </w:tc>
        <w:tc>
          <w:tcPr>
            <w:tcW w:w="58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3F3CD2" w:rsidRDefault="00396F36" w:rsidP="00396F36">
            <w:pPr>
              <w:jc w:val="center"/>
              <w:rPr>
                <w:sz w:val="18"/>
                <w:szCs w:val="18"/>
                <w:lang w:val="bs-Cyrl-BA"/>
              </w:rPr>
            </w:pPr>
            <w:r>
              <w:rPr>
                <w:sz w:val="18"/>
                <w:szCs w:val="18"/>
                <w:lang w:val="bs-Cyrl-BA"/>
              </w:rPr>
              <w:t>0</w:t>
            </w:r>
          </w:p>
        </w:tc>
        <w:tc>
          <w:tcPr>
            <w:tcW w:w="746"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37699" w:rsidRDefault="00396F36" w:rsidP="00396F36">
            <w:pPr>
              <w:jc w:val="center"/>
              <w:rPr>
                <w:b/>
                <w:sz w:val="18"/>
                <w:szCs w:val="18"/>
                <w:lang w:val="bs-Latn-BA"/>
              </w:rPr>
            </w:pPr>
            <w:r w:rsidRPr="00737699">
              <w:rPr>
                <w:b/>
                <w:sz w:val="18"/>
                <w:szCs w:val="18"/>
                <w:lang w:val="bs-Cyrl-BA"/>
              </w:rPr>
              <w:t>15</w:t>
            </w:r>
          </w:p>
        </w:tc>
        <w:tc>
          <w:tcPr>
            <w:tcW w:w="659" w:type="dxa"/>
            <w:gridSpan w:val="2"/>
            <w:tcBorders>
              <w:top w:val="outset" w:sz="6" w:space="0" w:color="auto"/>
              <w:left w:val="outset" w:sz="6" w:space="0" w:color="auto"/>
              <w:bottom w:val="outset" w:sz="6" w:space="0" w:color="auto"/>
              <w:right w:val="outset" w:sz="6" w:space="0" w:color="auto"/>
            </w:tcBorders>
            <w:shd w:val="clear" w:color="auto" w:fill="95B3D7"/>
            <w:vAlign w:val="center"/>
          </w:tcPr>
          <w:p w:rsidR="00396F36" w:rsidRPr="006E753A" w:rsidRDefault="00396F36" w:rsidP="00396F36">
            <w:pPr>
              <w:jc w:val="center"/>
              <w:rPr>
                <w:b/>
                <w:sz w:val="18"/>
                <w:szCs w:val="18"/>
              </w:rPr>
            </w:pPr>
            <w:r>
              <w:rPr>
                <w:b/>
                <w:sz w:val="18"/>
                <w:szCs w:val="18"/>
              </w:rPr>
              <w:t>-</w:t>
            </w:r>
          </w:p>
        </w:tc>
        <w:tc>
          <w:tcPr>
            <w:tcW w:w="837" w:type="dxa"/>
            <w:gridSpan w:val="3"/>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778EF" w:rsidRDefault="00396F36" w:rsidP="00396F36">
            <w:pPr>
              <w:jc w:val="center"/>
              <w:rPr>
                <w:sz w:val="18"/>
                <w:szCs w:val="18"/>
                <w:lang w:val="bs-Cyrl-BA"/>
              </w:rPr>
            </w:pPr>
            <w:r w:rsidRPr="009778EF">
              <w:rPr>
                <w:sz w:val="18"/>
                <w:szCs w:val="18"/>
                <w:lang w:val="bs-Cyrl-BA"/>
              </w:rPr>
              <w:t>30</w:t>
            </w:r>
          </w:p>
        </w:tc>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85D3C" w:rsidRDefault="00396F36" w:rsidP="00396F36">
            <w:pPr>
              <w:jc w:val="center"/>
              <w:rPr>
                <w:b/>
                <w:sz w:val="18"/>
                <w:szCs w:val="18"/>
                <w:lang w:val="ru-RU"/>
              </w:rPr>
            </w:pPr>
            <w:r w:rsidRPr="00685D3C">
              <w:rPr>
                <w:b/>
                <w:sz w:val="18"/>
                <w:szCs w:val="18"/>
                <w:lang w:val="ru-RU"/>
              </w:rPr>
              <w:t>1</w:t>
            </w:r>
          </w:p>
        </w:tc>
        <w:tc>
          <w:tcPr>
            <w:tcW w:w="192"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r w:rsidR="00396F36" w:rsidRPr="00613415" w:rsidTr="00396F36">
        <w:trPr>
          <w:trHeight w:val="304"/>
          <w:tblCellSpacing w:w="15" w:type="dxa"/>
        </w:trPr>
        <w:tc>
          <w:tcPr>
            <w:tcW w:w="2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54EE2" w:rsidRDefault="00396F36" w:rsidP="00396F36">
            <w:pPr>
              <w:jc w:val="center"/>
              <w:rPr>
                <w:sz w:val="18"/>
                <w:szCs w:val="18"/>
              </w:rPr>
            </w:pPr>
            <w:r>
              <w:rPr>
                <w:sz w:val="18"/>
                <w:szCs w:val="18"/>
              </w:rPr>
              <w:t>11</w:t>
            </w:r>
          </w:p>
        </w:tc>
        <w:tc>
          <w:tcPr>
            <w:tcW w:w="1231"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rPr>
              <w:t>МЕ-04-2-011-2</w:t>
            </w:r>
          </w:p>
        </w:tc>
        <w:tc>
          <w:tcPr>
            <w:tcW w:w="230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Pr="005E3C7A" w:rsidRDefault="00396F36" w:rsidP="00396F36">
            <w:pPr>
              <w:rPr>
                <w:color w:val="0000FF"/>
                <w:sz w:val="18"/>
                <w:szCs w:val="18"/>
              </w:rPr>
            </w:pPr>
            <w:r>
              <w:rPr>
                <w:color w:val="0000FF"/>
                <w:sz w:val="18"/>
                <w:szCs w:val="18"/>
              </w:rPr>
              <w:t xml:space="preserve"> Вјештина комуницирања</w:t>
            </w:r>
          </w:p>
        </w:tc>
        <w:tc>
          <w:tcPr>
            <w:tcW w:w="346"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5E3C7A" w:rsidRDefault="00396F36" w:rsidP="00396F36">
            <w:pPr>
              <w:jc w:val="center"/>
              <w:rPr>
                <w:sz w:val="18"/>
                <w:szCs w:val="18"/>
              </w:rPr>
            </w:pPr>
            <w:r>
              <w:rPr>
                <w:sz w:val="18"/>
                <w:szCs w:val="18"/>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613415" w:rsidRDefault="00396F36" w:rsidP="00396F36">
            <w:pPr>
              <w:jc w:val="center"/>
              <w:rPr>
                <w:sz w:val="18"/>
                <w:szCs w:val="18"/>
                <w:lang w:val="bs-Cyrl-BA"/>
              </w:rPr>
            </w:pPr>
            <w:r>
              <w:rPr>
                <w:sz w:val="18"/>
                <w:szCs w:val="18"/>
                <w:lang w:val="bs-Cyrl-BA"/>
              </w:rPr>
              <w:t>0</w:t>
            </w:r>
          </w:p>
        </w:tc>
        <w:tc>
          <w:tcPr>
            <w:tcW w:w="50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5E3C7A" w:rsidRDefault="00396F36" w:rsidP="00396F36">
            <w:pPr>
              <w:jc w:val="center"/>
              <w:rPr>
                <w:sz w:val="18"/>
                <w:szCs w:val="18"/>
              </w:rPr>
            </w:pPr>
            <w:r>
              <w:rPr>
                <w:sz w:val="18"/>
                <w:szCs w:val="18"/>
              </w:rPr>
              <w:t>1</w:t>
            </w:r>
          </w:p>
        </w:tc>
        <w:tc>
          <w:tcPr>
            <w:tcW w:w="58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0</w:t>
            </w:r>
          </w:p>
        </w:tc>
        <w:tc>
          <w:tcPr>
            <w:tcW w:w="746" w:type="dxa"/>
            <w:gridSpan w:val="2"/>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37699" w:rsidRDefault="00396F36" w:rsidP="00396F36">
            <w:pPr>
              <w:jc w:val="center"/>
              <w:rPr>
                <w:b/>
                <w:sz w:val="18"/>
                <w:szCs w:val="18"/>
                <w:lang w:val="bs-Cyrl-BA"/>
              </w:rPr>
            </w:pPr>
            <w:r w:rsidRPr="00737699">
              <w:rPr>
                <w:b/>
                <w:sz w:val="18"/>
                <w:szCs w:val="18"/>
                <w:lang w:val="bs-Cyrl-BA"/>
              </w:rPr>
              <w:t>15</w:t>
            </w:r>
          </w:p>
        </w:tc>
        <w:tc>
          <w:tcPr>
            <w:tcW w:w="659" w:type="dxa"/>
            <w:gridSpan w:val="2"/>
            <w:tcBorders>
              <w:top w:val="outset" w:sz="6" w:space="0" w:color="auto"/>
              <w:left w:val="outset" w:sz="6" w:space="0" w:color="auto"/>
              <w:bottom w:val="outset" w:sz="6" w:space="0" w:color="auto"/>
              <w:right w:val="outset" w:sz="6" w:space="0" w:color="auto"/>
            </w:tcBorders>
            <w:shd w:val="clear" w:color="auto" w:fill="95B3D7"/>
            <w:vAlign w:val="center"/>
          </w:tcPr>
          <w:p w:rsidR="00396F36" w:rsidRDefault="00396F36" w:rsidP="00396F36">
            <w:pPr>
              <w:jc w:val="center"/>
              <w:rPr>
                <w:b/>
                <w:sz w:val="18"/>
                <w:szCs w:val="18"/>
              </w:rPr>
            </w:pPr>
            <w:r>
              <w:rPr>
                <w:b/>
                <w:sz w:val="18"/>
                <w:szCs w:val="18"/>
              </w:rPr>
              <w:t>-</w:t>
            </w:r>
          </w:p>
        </w:tc>
        <w:tc>
          <w:tcPr>
            <w:tcW w:w="837" w:type="dxa"/>
            <w:gridSpan w:val="3"/>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Pr>
                <w:b/>
                <w:sz w:val="18"/>
                <w:szCs w:val="18"/>
                <w:lang w:val="bs-Cyrl-BA"/>
              </w:rPr>
              <w:t>15</w:t>
            </w:r>
          </w:p>
        </w:tc>
        <w:tc>
          <w:tcPr>
            <w:tcW w:w="8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9778EF" w:rsidRDefault="00396F36" w:rsidP="00396F36">
            <w:pPr>
              <w:jc w:val="center"/>
              <w:rPr>
                <w:sz w:val="18"/>
                <w:szCs w:val="18"/>
                <w:lang w:val="bs-Cyrl-BA"/>
              </w:rPr>
            </w:pPr>
            <w:r>
              <w:rPr>
                <w:sz w:val="18"/>
                <w:szCs w:val="18"/>
                <w:lang w:val="bs-Cyrl-BA"/>
              </w:rPr>
              <w:t>30</w:t>
            </w:r>
          </w:p>
        </w:tc>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85D3C" w:rsidRDefault="00396F36" w:rsidP="00396F36">
            <w:pPr>
              <w:jc w:val="center"/>
              <w:rPr>
                <w:b/>
                <w:sz w:val="18"/>
                <w:szCs w:val="18"/>
                <w:lang w:val="ru-RU"/>
              </w:rPr>
            </w:pPr>
            <w:r w:rsidRPr="00685D3C">
              <w:rPr>
                <w:b/>
                <w:sz w:val="18"/>
                <w:szCs w:val="18"/>
                <w:lang w:val="ru-RU"/>
              </w:rPr>
              <w:t>1</w:t>
            </w:r>
          </w:p>
        </w:tc>
        <w:tc>
          <w:tcPr>
            <w:tcW w:w="192" w:type="dxa"/>
            <w:tcBorders>
              <w:top w:val="outset" w:sz="6" w:space="0" w:color="auto"/>
              <w:left w:val="outset" w:sz="6" w:space="0" w:color="auto"/>
              <w:bottom w:val="outset" w:sz="6" w:space="0" w:color="auto"/>
              <w:right w:val="outset" w:sz="6" w:space="0" w:color="auto"/>
            </w:tcBorders>
            <w:vAlign w:val="center"/>
          </w:tcPr>
          <w:p w:rsidR="00396F36" w:rsidRDefault="00396F36" w:rsidP="00396F36">
            <w:pPr>
              <w:jc w:val="center"/>
              <w:rPr>
                <w:lang w:val="ru-RU"/>
              </w:rPr>
            </w:pPr>
            <w:r>
              <w:rPr>
                <w:lang w:val="ru-RU"/>
              </w:rPr>
              <w:t>-</w:t>
            </w:r>
          </w:p>
        </w:tc>
      </w:tr>
    </w:tbl>
    <w:p w:rsidR="00396F36" w:rsidRDefault="00396F36" w:rsidP="00396F36"/>
    <w:p w:rsidR="00396F36" w:rsidRDefault="00396F36" w:rsidP="00396F36"/>
    <w:p w:rsidR="00396F36" w:rsidRDefault="00396F36" w:rsidP="00396F36"/>
    <w:p w:rsidR="00396F36" w:rsidRDefault="00396F36" w:rsidP="00396F36">
      <w:pPr>
        <w:rPr>
          <w:color w:val="FF0000"/>
          <w:sz w:val="20"/>
          <w:szCs w:val="20"/>
          <w:lang w:val="sr-Latn-CS"/>
        </w:rPr>
      </w:pPr>
    </w:p>
    <w:p w:rsidR="00396F36" w:rsidRPr="00BE79B2" w:rsidRDefault="00396F36" w:rsidP="00396F36">
      <w:pPr>
        <w:rPr>
          <w:color w:val="FF0000"/>
          <w:sz w:val="20"/>
          <w:szCs w:val="20"/>
          <w:lang w:val="bs-Cyrl-BA"/>
        </w:rPr>
      </w:pPr>
    </w:p>
    <w:p w:rsidR="00396F36" w:rsidRDefault="00396F36" w:rsidP="00396F36">
      <w:pPr>
        <w:rPr>
          <w:lang w:val="sr-Latn-CS"/>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Pr="008E18DD" w:rsidRDefault="00396F36" w:rsidP="00396F36">
      <w:pPr>
        <w:rPr>
          <w:lang w:val="bs-Cyrl-BA"/>
        </w:rPr>
      </w:pPr>
    </w:p>
    <w:tbl>
      <w:tblPr>
        <w:tblW w:w="10234" w:type="dxa"/>
        <w:jc w:val="center"/>
        <w:tblCellSpacing w:w="15" w:type="dxa"/>
        <w:tblInd w:w="-182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344"/>
        <w:gridCol w:w="1260"/>
        <w:gridCol w:w="2269"/>
        <w:gridCol w:w="450"/>
        <w:gridCol w:w="450"/>
        <w:gridCol w:w="427"/>
        <w:gridCol w:w="360"/>
        <w:gridCol w:w="810"/>
        <w:gridCol w:w="720"/>
        <w:gridCol w:w="810"/>
        <w:gridCol w:w="808"/>
        <w:gridCol w:w="657"/>
        <w:gridCol w:w="869"/>
      </w:tblGrid>
      <w:tr w:rsidR="00396F36" w:rsidTr="00396F36">
        <w:trPr>
          <w:trHeight w:val="233"/>
          <w:tblCellSpacing w:w="15" w:type="dxa"/>
          <w:jc w:val="center"/>
        </w:trPr>
        <w:tc>
          <w:tcPr>
            <w:tcW w:w="10174" w:type="dxa"/>
            <w:gridSpan w:val="13"/>
            <w:tcBorders>
              <w:top w:val="outset" w:sz="6" w:space="0" w:color="auto"/>
              <w:left w:val="outset" w:sz="6" w:space="0" w:color="auto"/>
              <w:bottom w:val="outset" w:sz="6" w:space="0" w:color="auto"/>
              <w:right w:val="outset" w:sz="6" w:space="0" w:color="auto"/>
            </w:tcBorders>
            <w:shd w:val="clear" w:color="auto" w:fill="FFFFFF"/>
          </w:tcPr>
          <w:p w:rsidR="00396F36" w:rsidRPr="00FA1765" w:rsidRDefault="00396F36" w:rsidP="00396F36">
            <w:pPr>
              <w:jc w:val="center"/>
              <w:rPr>
                <w:b/>
                <w:sz w:val="20"/>
                <w:szCs w:val="20"/>
              </w:rPr>
            </w:pPr>
            <w:r w:rsidRPr="00FA1765">
              <w:rPr>
                <w:b/>
                <w:sz w:val="20"/>
                <w:szCs w:val="20"/>
              </w:rPr>
              <w:lastRenderedPageBreak/>
              <w:t>I</w:t>
            </w:r>
            <w:r w:rsidRPr="00FA1765">
              <w:rPr>
                <w:b/>
                <w:sz w:val="20"/>
                <w:szCs w:val="20"/>
                <w:lang w:val="bs-Latn-BA"/>
              </w:rPr>
              <w:t>I</w:t>
            </w:r>
            <w:r w:rsidRPr="00FA1765">
              <w:rPr>
                <w:b/>
                <w:sz w:val="20"/>
                <w:szCs w:val="20"/>
              </w:rPr>
              <w:t xml:space="preserve"> ГОДИНА СТУДИЈА</w:t>
            </w:r>
          </w:p>
        </w:tc>
      </w:tr>
      <w:tr w:rsidR="00396F36" w:rsidTr="00396F36">
        <w:trPr>
          <w:trHeight w:val="175"/>
          <w:tblCellSpacing w:w="15" w:type="dxa"/>
          <w:jc w:val="center"/>
        </w:trPr>
        <w:tc>
          <w:tcPr>
            <w:tcW w:w="3828" w:type="dxa"/>
            <w:gridSpan w:val="3"/>
            <w:vMerge w:val="restart"/>
            <w:tcBorders>
              <w:top w:val="outset" w:sz="6" w:space="0" w:color="auto"/>
              <w:left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657"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780" w:type="dxa"/>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rPr>
                <w:sz w:val="18"/>
                <w:szCs w:val="18"/>
              </w:rPr>
            </w:pPr>
          </w:p>
        </w:tc>
        <w:tc>
          <w:tcPr>
            <w:tcW w:w="690" w:type="dxa"/>
            <w:vMerge w:val="restart"/>
            <w:tcBorders>
              <w:top w:val="outset" w:sz="6" w:space="0" w:color="auto"/>
              <w:left w:val="outset" w:sz="6" w:space="0" w:color="auto"/>
              <w:right w:val="outset" w:sz="6" w:space="0" w:color="auto"/>
            </w:tcBorders>
            <w:shd w:val="clear" w:color="auto" w:fill="auto"/>
            <w:vAlign w:val="center"/>
          </w:tcPr>
          <w:p w:rsidR="00396F36" w:rsidRPr="00E539F0" w:rsidRDefault="00396F36" w:rsidP="00396F36">
            <w:pPr>
              <w:jc w:val="center"/>
              <w:rPr>
                <w:sz w:val="18"/>
                <w:szCs w:val="18"/>
              </w:rPr>
            </w:pPr>
            <w:r w:rsidRPr="00E539F0">
              <w:rPr>
                <w:sz w:val="18"/>
                <w:szCs w:val="18"/>
              </w:rPr>
              <w:t>СР</w:t>
            </w:r>
          </w:p>
        </w:tc>
        <w:tc>
          <w:tcPr>
            <w:tcW w:w="780" w:type="dxa"/>
            <w:vMerge w:val="restart"/>
            <w:tcBorders>
              <w:top w:val="outset" w:sz="6" w:space="0" w:color="auto"/>
              <w:left w:val="outset" w:sz="6" w:space="0" w:color="auto"/>
              <w:right w:val="outset" w:sz="6" w:space="0" w:color="auto"/>
            </w:tcBorders>
            <w:shd w:val="clear" w:color="auto" w:fill="auto"/>
            <w:vAlign w:val="center"/>
          </w:tcPr>
          <w:p w:rsidR="00396F36" w:rsidRPr="00F31D38" w:rsidRDefault="00396F36" w:rsidP="00396F36">
            <w:pPr>
              <w:jc w:val="center"/>
              <w:rPr>
                <w:sz w:val="18"/>
                <w:szCs w:val="18"/>
              </w:rPr>
            </w:pPr>
            <w:r>
              <w:rPr>
                <w:sz w:val="18"/>
                <w:szCs w:val="18"/>
              </w:rPr>
              <w:t>СРС</w:t>
            </w:r>
          </w:p>
        </w:tc>
        <w:tc>
          <w:tcPr>
            <w:tcW w:w="778" w:type="dxa"/>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сати по предмету</w:t>
            </w:r>
          </w:p>
        </w:tc>
        <w:tc>
          <w:tcPr>
            <w:tcW w:w="627" w:type="dxa"/>
            <w:vMerge w:val="restart"/>
            <w:tcBorders>
              <w:top w:val="outset" w:sz="6" w:space="0" w:color="auto"/>
              <w:left w:val="outset" w:sz="6" w:space="0" w:color="auto"/>
              <w:right w:val="outset" w:sz="6" w:space="0" w:color="auto"/>
            </w:tcBorders>
            <w:shd w:val="clear" w:color="auto" w:fill="auto"/>
            <w:vAlign w:val="center"/>
          </w:tcPr>
          <w:p w:rsidR="00396F36" w:rsidRPr="009A7BFC" w:rsidRDefault="00396F36" w:rsidP="00396F36">
            <w:pPr>
              <w:jc w:val="center"/>
              <w:rPr>
                <w:b/>
                <w:sz w:val="18"/>
                <w:szCs w:val="18"/>
              </w:rPr>
            </w:pPr>
            <w:r w:rsidRPr="009A7BFC">
              <w:rPr>
                <w:b/>
                <w:sz w:val="18"/>
                <w:szCs w:val="18"/>
              </w:rPr>
              <w:t>Број</w:t>
            </w:r>
          </w:p>
          <w:p w:rsidR="00396F36" w:rsidRPr="00B0141A" w:rsidRDefault="00396F36" w:rsidP="00396F36">
            <w:pPr>
              <w:jc w:val="center"/>
              <w:rPr>
                <w:b/>
                <w:i/>
                <w:sz w:val="18"/>
                <w:szCs w:val="18"/>
              </w:rPr>
            </w:pPr>
            <w:r w:rsidRPr="00B0141A">
              <w:rPr>
                <w:b/>
                <w:i/>
                <w:sz w:val="18"/>
                <w:szCs w:val="18"/>
              </w:rPr>
              <w:t>ECTS</w:t>
            </w:r>
          </w:p>
        </w:tc>
        <w:tc>
          <w:tcPr>
            <w:tcW w:w="824" w:type="dxa"/>
            <w:tcBorders>
              <w:top w:val="outset" w:sz="6" w:space="0" w:color="auto"/>
              <w:left w:val="outset" w:sz="6" w:space="0" w:color="auto"/>
              <w:right w:val="outset" w:sz="6" w:space="0" w:color="auto"/>
            </w:tcBorders>
          </w:tcPr>
          <w:p w:rsidR="00396F36" w:rsidRPr="009A7BFC" w:rsidRDefault="00396F36" w:rsidP="00396F36">
            <w:pPr>
              <w:jc w:val="center"/>
              <w:rPr>
                <w:b/>
                <w:sz w:val="18"/>
                <w:szCs w:val="18"/>
              </w:rPr>
            </w:pPr>
          </w:p>
        </w:tc>
      </w:tr>
      <w:tr w:rsidR="00396F36" w:rsidTr="00396F36">
        <w:trPr>
          <w:trHeight w:val="157"/>
          <w:tblCellSpacing w:w="15" w:type="dxa"/>
          <w:jc w:val="center"/>
        </w:trPr>
        <w:tc>
          <w:tcPr>
            <w:tcW w:w="3828" w:type="dxa"/>
            <w:gridSpan w:val="3"/>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III </w:t>
            </w:r>
            <w:r w:rsidRPr="00BE60AC">
              <w:rPr>
                <w:sz w:val="18"/>
                <w:szCs w:val="18"/>
              </w:rPr>
              <w:t>сем</w:t>
            </w:r>
            <w:r>
              <w:rPr>
                <w:sz w:val="18"/>
                <w:szCs w:val="18"/>
              </w:rPr>
              <w:t>.</w:t>
            </w:r>
          </w:p>
        </w:tc>
        <w:tc>
          <w:tcPr>
            <w:tcW w:w="75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IV </w:t>
            </w:r>
            <w:r w:rsidRPr="00BE60AC">
              <w:rPr>
                <w:sz w:val="18"/>
                <w:szCs w:val="18"/>
              </w:rPr>
              <w:t>сем</w:t>
            </w:r>
            <w:r>
              <w:rPr>
                <w:sz w:val="18"/>
                <w:szCs w:val="18"/>
              </w:rPr>
              <w:t>.</w:t>
            </w:r>
          </w:p>
        </w:tc>
        <w:tc>
          <w:tcPr>
            <w:tcW w:w="780" w:type="dxa"/>
            <w:vMerge/>
            <w:tcBorders>
              <w:left w:val="outset" w:sz="6" w:space="0" w:color="auto"/>
              <w:right w:val="outset" w:sz="6" w:space="0" w:color="auto"/>
            </w:tcBorders>
            <w:shd w:val="clear" w:color="auto" w:fill="auto"/>
            <w:vAlign w:val="center"/>
          </w:tcPr>
          <w:p w:rsidR="00396F36" w:rsidRDefault="00396F36" w:rsidP="00396F36"/>
        </w:tc>
        <w:tc>
          <w:tcPr>
            <w:tcW w:w="69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78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778"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7" w:type="dxa"/>
            <w:vMerge/>
            <w:tcBorders>
              <w:left w:val="outset" w:sz="6" w:space="0" w:color="auto"/>
              <w:right w:val="outset" w:sz="6" w:space="0" w:color="auto"/>
            </w:tcBorders>
            <w:shd w:val="clear" w:color="auto" w:fill="auto"/>
            <w:vAlign w:val="center"/>
          </w:tcPr>
          <w:p w:rsidR="00396F36" w:rsidRPr="009A7BFC" w:rsidRDefault="00396F36" w:rsidP="00396F36">
            <w:pPr>
              <w:jc w:val="center"/>
              <w:rPr>
                <w:b/>
              </w:rPr>
            </w:pPr>
          </w:p>
        </w:tc>
        <w:tc>
          <w:tcPr>
            <w:tcW w:w="824" w:type="dxa"/>
            <w:tcBorders>
              <w:left w:val="outset" w:sz="6" w:space="0" w:color="auto"/>
              <w:right w:val="outset" w:sz="6" w:space="0" w:color="auto"/>
            </w:tcBorders>
            <w:vAlign w:val="center"/>
          </w:tcPr>
          <w:p w:rsidR="00396F36" w:rsidRPr="009A7BFC" w:rsidRDefault="00396F36" w:rsidP="00396F36">
            <w:pPr>
              <w:jc w:val="center"/>
              <w:rPr>
                <w:b/>
                <w:sz w:val="18"/>
                <w:szCs w:val="18"/>
              </w:rPr>
            </w:pPr>
            <w:r w:rsidRPr="009A7BFC">
              <w:rPr>
                <w:b/>
                <w:sz w:val="18"/>
                <w:szCs w:val="18"/>
              </w:rPr>
              <w:t>Услов за</w:t>
            </w:r>
          </w:p>
        </w:tc>
      </w:tr>
      <w:tr w:rsidR="00396F36" w:rsidTr="00396F36">
        <w:trPr>
          <w:trHeight w:val="169"/>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Бр.</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Шифра предмета</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780" w:type="dxa"/>
            <w:vMerge/>
            <w:tcBorders>
              <w:left w:val="outset" w:sz="6" w:space="0" w:color="auto"/>
              <w:bottom w:val="outset" w:sz="6" w:space="0" w:color="auto"/>
              <w:right w:val="outset" w:sz="6" w:space="0" w:color="auto"/>
            </w:tcBorders>
            <w:shd w:val="clear" w:color="auto" w:fill="auto"/>
            <w:vAlign w:val="center"/>
          </w:tcPr>
          <w:p w:rsidR="00396F36" w:rsidRPr="00DF7C4D" w:rsidRDefault="00396F36" w:rsidP="00396F36">
            <w:pPr>
              <w:rPr>
                <w:sz w:val="18"/>
                <w:szCs w:val="18"/>
                <w:lang w:val="bs-Latn-BA"/>
              </w:rPr>
            </w:pPr>
          </w:p>
        </w:tc>
        <w:tc>
          <w:tcPr>
            <w:tcW w:w="690" w:type="dxa"/>
            <w:vMerge/>
            <w:tcBorders>
              <w:left w:val="outset" w:sz="6" w:space="0" w:color="auto"/>
              <w:bottom w:val="outset" w:sz="6" w:space="0" w:color="auto"/>
              <w:right w:val="outset" w:sz="6" w:space="0" w:color="auto"/>
            </w:tcBorders>
            <w:shd w:val="clear" w:color="auto" w:fill="auto"/>
            <w:vAlign w:val="center"/>
          </w:tcPr>
          <w:p w:rsidR="00396F36" w:rsidRDefault="00396F36" w:rsidP="00396F36"/>
        </w:tc>
        <w:tc>
          <w:tcPr>
            <w:tcW w:w="78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778"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627" w:type="dxa"/>
            <w:vMerge/>
            <w:tcBorders>
              <w:left w:val="outset" w:sz="6" w:space="0" w:color="auto"/>
              <w:bottom w:val="outset" w:sz="6" w:space="0" w:color="auto"/>
              <w:right w:val="outset" w:sz="6" w:space="0" w:color="auto"/>
            </w:tcBorders>
            <w:shd w:val="clear" w:color="auto" w:fill="auto"/>
            <w:vAlign w:val="center"/>
          </w:tcPr>
          <w:p w:rsidR="00396F36" w:rsidRPr="009A7BFC" w:rsidRDefault="00396F36" w:rsidP="00396F36">
            <w:pPr>
              <w:jc w:val="center"/>
              <w:rPr>
                <w:b/>
              </w:rPr>
            </w:pPr>
          </w:p>
        </w:tc>
        <w:tc>
          <w:tcPr>
            <w:tcW w:w="824" w:type="dxa"/>
            <w:tcBorders>
              <w:left w:val="outset" w:sz="6" w:space="0" w:color="auto"/>
              <w:bottom w:val="outset" w:sz="6" w:space="0" w:color="auto"/>
              <w:right w:val="outset" w:sz="6" w:space="0" w:color="auto"/>
            </w:tcBorders>
          </w:tcPr>
          <w:p w:rsidR="00396F36" w:rsidRPr="009A7BFC" w:rsidRDefault="00396F36" w:rsidP="00396F36">
            <w:pPr>
              <w:jc w:val="center"/>
              <w:rPr>
                <w:b/>
              </w:rPr>
            </w:pPr>
            <w:r w:rsidRPr="009A7BFC">
              <w:rPr>
                <w:b/>
                <w:sz w:val="18"/>
                <w:szCs w:val="18"/>
              </w:rPr>
              <w:t>полагање</w:t>
            </w:r>
          </w:p>
        </w:tc>
      </w:tr>
      <w:tr w:rsidR="00396F36" w:rsidRPr="00EF1837" w:rsidTr="00396F36">
        <w:trPr>
          <w:trHeight w:val="163"/>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1</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12-3</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12-4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60E09" w:rsidRDefault="00396F36" w:rsidP="00396F36">
            <w:pPr>
              <w:rPr>
                <w:color w:val="0000FF"/>
                <w:sz w:val="18"/>
                <w:szCs w:val="18"/>
                <w:lang w:val="bs-Cyrl-BA"/>
              </w:rPr>
            </w:pPr>
            <w:r>
              <w:rPr>
                <w:color w:val="0000FF"/>
                <w:sz w:val="18"/>
                <w:szCs w:val="18"/>
                <w:lang w:val="bs-Cyrl-BA"/>
              </w:rPr>
              <w:t>Медицинска б</w:t>
            </w:r>
            <w:r w:rsidRPr="00160E09">
              <w:rPr>
                <w:color w:val="0000FF"/>
                <w:sz w:val="18"/>
                <w:szCs w:val="18"/>
                <w:lang w:val="bs-Cyrl-BA"/>
              </w:rPr>
              <w:t>иохемија</w:t>
            </w:r>
            <w:r>
              <w:rPr>
                <w:color w:val="0000FF"/>
                <w:sz w:val="18"/>
                <w:szCs w:val="18"/>
                <w:lang w:val="bs-Cyrl-BA"/>
              </w:rPr>
              <w:t xml:space="preserve"> са хемијом</w:t>
            </w:r>
          </w:p>
          <w:p w:rsidR="00396F36" w:rsidRPr="00160E09" w:rsidRDefault="00396F36" w:rsidP="00396F36">
            <w:pPr>
              <w:rPr>
                <w:color w:val="0000FF"/>
                <w:sz w:val="18"/>
                <w:szCs w:val="18"/>
                <w:lang w:val="bs-Latn-BA"/>
              </w:rPr>
            </w:pPr>
            <w:r w:rsidRPr="00160E09">
              <w:rPr>
                <w:color w:val="0000FF"/>
                <w:sz w:val="18"/>
                <w:szCs w:val="18"/>
                <w:lang w:val="bs-Cyrl-BA"/>
              </w:rPr>
              <w:t>(Хемија -</w:t>
            </w:r>
            <w:r>
              <w:rPr>
                <w:color w:val="0000FF"/>
                <w:sz w:val="18"/>
                <w:szCs w:val="18"/>
                <w:lang w:val="bs-Cyrl-BA"/>
              </w:rPr>
              <w:t xml:space="preserve"> 45</w:t>
            </w:r>
            <w:r w:rsidRPr="00160E09">
              <w:rPr>
                <w:color w:val="0000FF"/>
                <w:sz w:val="18"/>
                <w:szCs w:val="18"/>
                <w:lang w:val="bs-Cyrl-BA"/>
              </w:rPr>
              <w:t>+1</w:t>
            </w:r>
            <w:r>
              <w:rPr>
                <w:color w:val="0000FF"/>
                <w:sz w:val="18"/>
                <w:szCs w:val="18"/>
                <w:lang w:val="bs-Cyrl-BA"/>
              </w:rPr>
              <w:t>5</w:t>
            </w:r>
            <w:r w:rsidRPr="00160E09">
              <w:rPr>
                <w:color w:val="0000FF"/>
                <w:sz w:val="18"/>
                <w:szCs w:val="18"/>
                <w:lang w:val="bs-Cyrl-BA"/>
              </w:rPr>
              <w:t>)</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lang w:val="bs-Cyrl-BA"/>
              </w:rPr>
            </w:pPr>
            <w:r w:rsidRPr="00F97999">
              <w:rPr>
                <w:sz w:val="18"/>
                <w:szCs w:val="18"/>
                <w:lang w:val="bs-Cyrl-BA"/>
              </w:rPr>
              <w:t>5</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lang w:val="bs-Cyrl-BA"/>
              </w:rPr>
            </w:pPr>
            <w:r w:rsidRPr="00F97999">
              <w:rPr>
                <w:sz w:val="18"/>
                <w:szCs w:val="18"/>
                <w:lang w:val="bs-Cyrl-BA"/>
              </w:rPr>
              <w:t>3</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F1837" w:rsidRDefault="00396F36" w:rsidP="00396F36">
            <w:pPr>
              <w:jc w:val="center"/>
              <w:rPr>
                <w:sz w:val="18"/>
                <w:szCs w:val="18"/>
                <w:lang w:val="bs-Cyrl-BA"/>
              </w:rPr>
            </w:pPr>
            <w:r>
              <w:rPr>
                <w:sz w:val="18"/>
                <w:szCs w:val="18"/>
                <w:lang w:val="bs-Cyrl-BA"/>
              </w:rPr>
              <w:t>4</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F1837" w:rsidRDefault="00396F36" w:rsidP="00396F36">
            <w:pPr>
              <w:jc w:val="center"/>
              <w:rPr>
                <w:sz w:val="18"/>
                <w:szCs w:val="18"/>
                <w:lang w:val="bs-Cyrl-BA"/>
              </w:rPr>
            </w:pPr>
            <w:r>
              <w:rPr>
                <w:sz w:val="18"/>
                <w:szCs w:val="18"/>
                <w:lang w:val="bs-Cyrl-BA"/>
              </w:rPr>
              <w:t>4</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lang w:val="bs-Latn-BA"/>
              </w:rPr>
            </w:pPr>
            <w:r>
              <w:rPr>
                <w:b/>
                <w:sz w:val="18"/>
                <w:szCs w:val="18"/>
                <w:lang w:val="bs-Cyrl-BA"/>
              </w:rPr>
              <w:t>240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Latn-BA"/>
              </w:rPr>
            </w:pPr>
            <w:r>
              <w:rPr>
                <w:b/>
                <w:sz w:val="18"/>
                <w:szCs w:val="18"/>
                <w:lang w:val="bs-Cyrl-BA"/>
              </w:rPr>
              <w:t>240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lang w:val="bs-Cyrl-BA"/>
              </w:rPr>
            </w:pPr>
            <w:r>
              <w:rPr>
                <w:sz w:val="18"/>
                <w:szCs w:val="18"/>
                <w:lang w:val="bs-Cyrl-BA"/>
              </w:rPr>
              <w:t>480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lang w:val="bs-Cyrl-BA"/>
              </w:rPr>
            </w:pPr>
            <w:r w:rsidRPr="00D52648">
              <w:rPr>
                <w:b/>
                <w:sz w:val="18"/>
                <w:szCs w:val="18"/>
                <w:lang w:val="bs-Cyrl-BA"/>
              </w:rPr>
              <w:t>1</w:t>
            </w:r>
            <w:r>
              <w:rPr>
                <w:b/>
                <w:sz w:val="18"/>
                <w:szCs w:val="18"/>
                <w:lang w:val="bs-Cyrl-BA"/>
              </w:rPr>
              <w:t>6</w:t>
            </w:r>
          </w:p>
        </w:tc>
        <w:tc>
          <w:tcPr>
            <w:tcW w:w="824" w:type="dxa"/>
            <w:tcBorders>
              <w:top w:val="outset" w:sz="6" w:space="0" w:color="auto"/>
              <w:left w:val="outset" w:sz="6" w:space="0" w:color="auto"/>
              <w:bottom w:val="outset" w:sz="6" w:space="0" w:color="auto"/>
              <w:right w:val="outset" w:sz="6" w:space="0" w:color="auto"/>
            </w:tcBorders>
            <w:vAlign w:val="center"/>
          </w:tcPr>
          <w:p w:rsidR="00396F36" w:rsidRPr="00C113FA" w:rsidRDefault="00396F36" w:rsidP="00396F36">
            <w:pPr>
              <w:jc w:val="center"/>
              <w:rPr>
                <w:sz w:val="28"/>
                <w:szCs w:val="28"/>
              </w:rPr>
            </w:pPr>
            <w:r>
              <w:rPr>
                <w:sz w:val="28"/>
                <w:szCs w:val="28"/>
              </w:rPr>
              <w:t>-</w:t>
            </w:r>
          </w:p>
        </w:tc>
      </w:tr>
      <w:tr w:rsidR="00396F36" w:rsidTr="00396F36">
        <w:trPr>
          <w:trHeight w:val="187"/>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2</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13-3</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13-4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60E09" w:rsidRDefault="00396F36" w:rsidP="00396F36">
            <w:pPr>
              <w:rPr>
                <w:color w:val="0000FF"/>
                <w:sz w:val="18"/>
                <w:szCs w:val="18"/>
                <w:lang w:val="bs-Cyrl-BA"/>
              </w:rPr>
            </w:pPr>
            <w:r w:rsidRPr="00160E09">
              <w:rPr>
                <w:color w:val="0000FF"/>
                <w:sz w:val="18"/>
                <w:szCs w:val="18"/>
              </w:rPr>
              <w:t>Физиологија</w:t>
            </w:r>
          </w:p>
          <w:p w:rsidR="00396F36" w:rsidRPr="00160E09" w:rsidRDefault="00396F36" w:rsidP="00396F36">
            <w:pPr>
              <w:rPr>
                <w:color w:val="0000FF"/>
                <w:sz w:val="18"/>
                <w:szCs w:val="18"/>
                <w:lang w:val="bs-Cyrl-BA"/>
              </w:rPr>
            </w:pPr>
            <w:r w:rsidRPr="00160E09">
              <w:rPr>
                <w:color w:val="0000FF"/>
                <w:sz w:val="18"/>
                <w:szCs w:val="18"/>
                <w:lang w:val="bs-Cyrl-BA"/>
              </w:rPr>
              <w:t>(Физика- 16 )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5</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4</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5</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5</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AC2744" w:rsidRDefault="00396F36" w:rsidP="00396F36">
            <w:pPr>
              <w:jc w:val="center"/>
              <w:rPr>
                <w:b/>
                <w:sz w:val="18"/>
                <w:szCs w:val="18"/>
              </w:rPr>
            </w:pPr>
            <w:r>
              <w:rPr>
                <w:b/>
                <w:sz w:val="18"/>
                <w:szCs w:val="18"/>
              </w:rPr>
              <w:t>285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Pr>
                <w:b/>
                <w:sz w:val="18"/>
                <w:szCs w:val="18"/>
              </w:rPr>
              <w:t>285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Pr>
                <w:sz w:val="18"/>
                <w:szCs w:val="18"/>
              </w:rPr>
              <w:t>570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sidRPr="00D52648">
              <w:rPr>
                <w:b/>
                <w:sz w:val="18"/>
                <w:szCs w:val="18"/>
              </w:rPr>
              <w:t>1</w:t>
            </w:r>
            <w:r>
              <w:rPr>
                <w:b/>
                <w:sz w:val="18"/>
                <w:szCs w:val="18"/>
              </w:rPr>
              <w:t>9</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354"/>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A97094" w:rsidRDefault="00396F36" w:rsidP="00396F36">
            <w:pPr>
              <w:jc w:val="center"/>
              <w:rPr>
                <w:sz w:val="18"/>
                <w:szCs w:val="18"/>
                <w:lang w:val="bs-Cyrl-BA"/>
              </w:rPr>
            </w:pPr>
            <w:r>
              <w:rPr>
                <w:sz w:val="18"/>
                <w:szCs w:val="18"/>
                <w:lang w:val="bs-Cyrl-BA"/>
              </w:rPr>
              <w:t>3</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14-</w:t>
            </w:r>
            <w:r w:rsidRPr="002E1785">
              <w:rPr>
                <w:sz w:val="16"/>
                <w:szCs w:val="16"/>
              </w:rPr>
              <w:t>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E18DD" w:rsidRDefault="00396F36" w:rsidP="00396F36">
            <w:pPr>
              <w:rPr>
                <w:color w:val="0000FF"/>
                <w:sz w:val="18"/>
                <w:szCs w:val="18"/>
                <w:lang w:val="bs-Cyrl-BA"/>
              </w:rPr>
            </w:pPr>
            <w:r w:rsidRPr="008E18DD">
              <w:rPr>
                <w:color w:val="0000FF"/>
                <w:sz w:val="18"/>
                <w:szCs w:val="18"/>
                <w:lang w:val="bs-Cyrl-BA"/>
              </w:rPr>
              <w:t>Имунологија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97"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8E18DD" w:rsidRDefault="00396F36" w:rsidP="00396F36">
            <w:pPr>
              <w:jc w:val="center"/>
              <w:rPr>
                <w:sz w:val="18"/>
                <w:szCs w:val="18"/>
                <w:lang w:val="bs-Cyrl-BA"/>
              </w:rPr>
            </w:pPr>
            <w:r w:rsidRPr="008E18DD">
              <w:rPr>
                <w:sz w:val="18"/>
                <w:szCs w:val="18"/>
                <w:lang w:val="bs-Cyrl-BA"/>
              </w:rPr>
              <w:t>1</w:t>
            </w:r>
          </w:p>
        </w:tc>
        <w:tc>
          <w:tcPr>
            <w:tcW w:w="33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8E18DD" w:rsidRDefault="00396F36" w:rsidP="00396F36">
            <w:pPr>
              <w:jc w:val="center"/>
              <w:rPr>
                <w:sz w:val="18"/>
                <w:szCs w:val="18"/>
                <w:lang w:val="bs-Cyrl-BA"/>
              </w:rPr>
            </w:pPr>
            <w:r>
              <w:rPr>
                <w:sz w:val="18"/>
                <w:szCs w:val="18"/>
                <w:lang w:val="bs-Cyrl-BA"/>
              </w:rPr>
              <w:t>2</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Pr>
                <w:b/>
                <w:sz w:val="18"/>
                <w:szCs w:val="18"/>
                <w:lang w:val="bs-Cyrl-BA"/>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Pr>
                <w:b/>
                <w:sz w:val="18"/>
                <w:szCs w:val="18"/>
                <w:lang w:val="bs-Cyrl-BA"/>
              </w:rPr>
              <w:t>45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Pr>
                <w:sz w:val="18"/>
                <w:szCs w:val="18"/>
              </w:rPr>
              <w:t>90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sidRPr="00D52648">
              <w:rPr>
                <w:b/>
                <w:sz w:val="18"/>
                <w:szCs w:val="18"/>
              </w:rPr>
              <w:t>3</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31"/>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4</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15-3</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15-4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rPr>
            </w:pPr>
            <w:r>
              <w:rPr>
                <w:color w:val="0000FF"/>
                <w:sz w:val="18"/>
                <w:szCs w:val="18"/>
              </w:rPr>
              <w:t xml:space="preserve">Микробиологија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17CE" w:rsidRDefault="00396F36" w:rsidP="00396F36">
            <w:pPr>
              <w:jc w:val="center"/>
              <w:rPr>
                <w:sz w:val="18"/>
                <w:szCs w:val="18"/>
              </w:rPr>
            </w:pPr>
            <w:r w:rsidRPr="00F417CE">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A97094" w:rsidRDefault="00396F36" w:rsidP="00396F36">
            <w:pPr>
              <w:jc w:val="center"/>
              <w:rPr>
                <w:sz w:val="18"/>
                <w:szCs w:val="18"/>
                <w:lang w:val="bs-Cyrl-BA"/>
              </w:rPr>
            </w:pPr>
            <w:r>
              <w:rPr>
                <w:sz w:val="18"/>
                <w:szCs w:val="18"/>
                <w:lang w:val="bs-Cyrl-BA"/>
              </w:rPr>
              <w:t>3</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A97094" w:rsidRDefault="00396F36" w:rsidP="00396F36">
            <w:pPr>
              <w:jc w:val="center"/>
              <w:rPr>
                <w:sz w:val="18"/>
                <w:szCs w:val="18"/>
                <w:lang w:val="bs-Cyrl-BA"/>
              </w:rPr>
            </w:pPr>
            <w:r>
              <w:rPr>
                <w:sz w:val="18"/>
                <w:szCs w:val="18"/>
                <w:lang w:val="bs-Cyrl-BA"/>
              </w:rPr>
              <w:t>2</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17CE" w:rsidRDefault="00396F36" w:rsidP="00396F36">
            <w:pPr>
              <w:jc w:val="center"/>
              <w:rPr>
                <w:sz w:val="18"/>
                <w:szCs w:val="18"/>
              </w:rPr>
            </w:pPr>
            <w:r>
              <w:rPr>
                <w:sz w:val="18"/>
                <w:szCs w:val="18"/>
              </w:rPr>
              <w:t>3</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1</w:t>
            </w:r>
            <w:r>
              <w:rPr>
                <w:b/>
                <w:sz w:val="18"/>
                <w:szCs w:val="18"/>
                <w:lang w:val="bs-Cyrl-BA"/>
              </w:rPr>
              <w:t>50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sidRPr="009A7BFC">
              <w:rPr>
                <w:b/>
                <w:sz w:val="18"/>
                <w:szCs w:val="18"/>
              </w:rPr>
              <w:t>1</w:t>
            </w:r>
            <w:r>
              <w:rPr>
                <w:b/>
                <w:sz w:val="18"/>
                <w:szCs w:val="18"/>
                <w:lang w:val="bs-Cyrl-BA"/>
              </w:rPr>
              <w:t>50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Pr>
                <w:sz w:val="18"/>
                <w:szCs w:val="18"/>
              </w:rPr>
              <w:t>300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sidRPr="00D52648">
              <w:rPr>
                <w:b/>
                <w:sz w:val="18"/>
                <w:szCs w:val="18"/>
              </w:rPr>
              <w:t>1</w:t>
            </w:r>
            <w:r>
              <w:rPr>
                <w:b/>
                <w:sz w:val="18"/>
                <w:szCs w:val="18"/>
              </w:rPr>
              <w:t>0</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50"/>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5</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16-3</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16-4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Latn-BA"/>
              </w:rPr>
            </w:pPr>
            <w:r w:rsidRPr="00E32F2A">
              <w:rPr>
                <w:color w:val="0000FF"/>
                <w:sz w:val="18"/>
                <w:szCs w:val="18"/>
              </w:rPr>
              <w:t>Клиничка пракса I</w:t>
            </w:r>
            <w:r w:rsidRPr="00E32F2A">
              <w:rPr>
                <w:color w:val="0000FF"/>
                <w:sz w:val="18"/>
                <w:szCs w:val="18"/>
                <w:lang w:val="bs-Latn-BA"/>
              </w:rPr>
              <w:t>I</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2</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1</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97999" w:rsidRDefault="00396F36" w:rsidP="00396F36">
            <w:pPr>
              <w:jc w:val="center"/>
              <w:rPr>
                <w:sz w:val="18"/>
                <w:szCs w:val="18"/>
              </w:rPr>
            </w:pPr>
            <w:r w:rsidRPr="00F97999">
              <w:rPr>
                <w:sz w:val="18"/>
                <w:szCs w:val="18"/>
              </w:rPr>
              <w:t>2</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F97999" w:rsidRDefault="00396F36" w:rsidP="00396F36">
            <w:pPr>
              <w:jc w:val="center"/>
              <w:rPr>
                <w:b/>
                <w:sz w:val="18"/>
                <w:szCs w:val="18"/>
              </w:rPr>
            </w:pPr>
            <w:r w:rsidRPr="00F97999">
              <w:rPr>
                <w:b/>
                <w:sz w:val="18"/>
                <w:szCs w:val="18"/>
              </w:rPr>
              <w:t>90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Pr>
                <w:b/>
                <w:sz w:val="18"/>
                <w:szCs w:val="18"/>
              </w:rPr>
              <w:t>90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Pr>
                <w:sz w:val="18"/>
                <w:szCs w:val="18"/>
              </w:rPr>
              <w:t>180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Pr>
                <w:b/>
                <w:sz w:val="18"/>
                <w:szCs w:val="18"/>
              </w:rPr>
              <w:t>6</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6</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-017-3</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-017-4</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rPr>
            </w:pPr>
            <w:r w:rsidRPr="00E32F2A">
              <w:rPr>
                <w:color w:val="0000FF"/>
                <w:sz w:val="18"/>
                <w:szCs w:val="18"/>
              </w:rPr>
              <w:t xml:space="preserve">Енглески </w:t>
            </w:r>
            <w:r w:rsidRPr="00E32F2A">
              <w:rPr>
                <w:color w:val="0000FF"/>
                <w:sz w:val="18"/>
                <w:szCs w:val="18"/>
                <w:lang w:val="bs-Cyrl-BA"/>
              </w:rPr>
              <w:t xml:space="preserve">језик </w:t>
            </w:r>
            <w:r w:rsidRPr="00E32F2A">
              <w:rPr>
                <w:color w:val="0000FF"/>
                <w:sz w:val="18"/>
                <w:szCs w:val="18"/>
              </w:rPr>
              <w:t>II</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rPr>
            </w:pPr>
            <w:r w:rsidRPr="00613415">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rPr>
            </w:pPr>
            <w:r w:rsidRPr="00613415">
              <w:rPr>
                <w:sz w:val="18"/>
                <w:szCs w:val="18"/>
              </w:rPr>
              <w:t>1</w:t>
            </w:r>
          </w:p>
        </w:tc>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rPr>
            </w:pPr>
            <w:r w:rsidRPr="00613415">
              <w:rPr>
                <w:sz w:val="18"/>
                <w:szCs w:val="18"/>
              </w:rPr>
              <w:t>1</w:t>
            </w:r>
          </w:p>
        </w:tc>
        <w:tc>
          <w:tcPr>
            <w:tcW w:w="3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rPr>
            </w:pPr>
            <w:r w:rsidRPr="00613415">
              <w:rPr>
                <w:sz w:val="18"/>
                <w:szCs w:val="18"/>
              </w:rPr>
              <w:t>1</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60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Pr>
                <w:b/>
                <w:sz w:val="18"/>
                <w:szCs w:val="18"/>
              </w:rPr>
              <w:t>60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Pr>
                <w:sz w:val="18"/>
                <w:szCs w:val="18"/>
              </w:rPr>
              <w:t>120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Pr>
                <w:b/>
                <w:sz w:val="18"/>
                <w:szCs w:val="18"/>
              </w:rPr>
              <w:t>4</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1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rPr>
            </w:pP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31D38" w:rsidRDefault="00396F36" w:rsidP="00396F36">
            <w:pPr>
              <w:rPr>
                <w:color w:val="0000FF"/>
                <w:sz w:val="18"/>
                <w:szCs w:val="18"/>
              </w:rPr>
            </w:pPr>
            <w:r>
              <w:rPr>
                <w:color w:val="0000FF"/>
                <w:sz w:val="18"/>
                <w:szCs w:val="18"/>
              </w:rPr>
              <w:t>Изборни блок 2</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901D0C" w:rsidRDefault="00396F36" w:rsidP="00396F36">
            <w:pPr>
              <w:jc w:val="center"/>
              <w:rPr>
                <w:sz w:val="18"/>
                <w:szCs w:val="18"/>
              </w:rPr>
            </w:pPr>
            <w:r>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901D0C" w:rsidRDefault="00396F36" w:rsidP="00396F36">
            <w:pPr>
              <w:jc w:val="center"/>
              <w:rPr>
                <w:sz w:val="18"/>
                <w:szCs w:val="18"/>
              </w:rPr>
            </w:pPr>
            <w:r>
              <w:rPr>
                <w:sz w:val="18"/>
                <w:szCs w:val="18"/>
              </w:rPr>
              <w:t>0</w:t>
            </w:r>
          </w:p>
        </w:tc>
        <w:tc>
          <w:tcPr>
            <w:tcW w:w="397"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3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901D0C" w:rsidRDefault="00396F36" w:rsidP="00396F36">
            <w:pPr>
              <w:jc w:val="center"/>
              <w:rPr>
                <w:sz w:val="18"/>
                <w:szCs w:val="18"/>
              </w:rPr>
            </w:pPr>
            <w:r>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A7BFC" w:rsidRDefault="00396F36" w:rsidP="00396F36">
            <w:pPr>
              <w:jc w:val="center"/>
              <w:rPr>
                <w:b/>
                <w:sz w:val="18"/>
                <w:szCs w:val="18"/>
              </w:rPr>
            </w:pPr>
            <w:r w:rsidRPr="009A7BFC">
              <w:rPr>
                <w:b/>
                <w:sz w:val="18"/>
                <w:szCs w:val="18"/>
              </w:rPr>
              <w:t>30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9A7BFC" w:rsidRDefault="00396F36" w:rsidP="00396F36">
            <w:pPr>
              <w:jc w:val="center"/>
              <w:rPr>
                <w:b/>
                <w:sz w:val="18"/>
                <w:szCs w:val="18"/>
              </w:rPr>
            </w:pPr>
            <w:r w:rsidRPr="009A7BFC">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rPr>
            </w:pPr>
            <w:r w:rsidRPr="009A7BFC">
              <w:rPr>
                <w:b/>
                <w:sz w:val="18"/>
                <w:szCs w:val="18"/>
              </w:rPr>
              <w:t>30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rPr>
            </w:pPr>
            <w:r w:rsidRPr="00D52648">
              <w:rPr>
                <w:sz w:val="18"/>
                <w:szCs w:val="18"/>
              </w:rPr>
              <w:t>60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rPr>
            </w:pPr>
            <w:r w:rsidRPr="00D52648">
              <w:rPr>
                <w:b/>
                <w:sz w:val="18"/>
                <w:szCs w:val="18"/>
              </w:rPr>
              <w:t>2</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3828"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sidRPr="00D52648">
              <w:rPr>
                <w:b/>
                <w:color w:val="FF0000"/>
                <w:lang w:val="bs-Cyrl-BA"/>
              </w:rPr>
              <w:t>Укупно активне наставе</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2D3A76" w:rsidRDefault="00396F36" w:rsidP="00396F36">
            <w:pPr>
              <w:jc w:val="center"/>
              <w:rPr>
                <w:b/>
                <w:color w:val="FF0000"/>
              </w:rPr>
            </w:pPr>
            <w:r>
              <w:rPr>
                <w:b/>
                <w:color w:val="FF0000"/>
              </w:rPr>
              <w:t>29</w:t>
            </w:r>
          </w:p>
        </w:tc>
        <w:tc>
          <w:tcPr>
            <w:tcW w:w="75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2D3A76" w:rsidRDefault="00396F36" w:rsidP="00396F36">
            <w:pPr>
              <w:jc w:val="center"/>
              <w:rPr>
                <w:b/>
                <w:color w:val="FF0000"/>
              </w:rPr>
            </w:pPr>
            <w:r>
              <w:rPr>
                <w:b/>
                <w:color w:val="FF0000"/>
              </w:rPr>
              <w:t>31</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D52648" w:rsidRDefault="00396F36" w:rsidP="00396F36">
            <w:pPr>
              <w:rPr>
                <w:b/>
                <w:color w:val="FF0000"/>
                <w:lang w:val="bs-Cyrl-BA"/>
              </w:rPr>
            </w:pPr>
            <w:r>
              <w:rPr>
                <w:b/>
                <w:color w:val="FF0000"/>
                <w:lang w:val="bs-Cyrl-BA"/>
              </w:rPr>
              <w:t>900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D52648" w:rsidRDefault="00396F36" w:rsidP="00396F36">
            <w:pPr>
              <w:jc w:val="center"/>
              <w:rPr>
                <w:b/>
                <w:color w:val="FF0000"/>
                <w:lang w:val="bs-Cyrl-BA"/>
              </w:rPr>
            </w:pPr>
            <w:r>
              <w:rPr>
                <w:b/>
                <w:color w:val="FF0000"/>
                <w:lang w:val="bs-Cyrl-BA"/>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D52648" w:rsidRDefault="00396F36" w:rsidP="00396F36">
            <w:pPr>
              <w:jc w:val="center"/>
              <w:rPr>
                <w:b/>
                <w:color w:val="FF0000"/>
              </w:rPr>
            </w:pPr>
            <w:r>
              <w:rPr>
                <w:b/>
                <w:color w:val="FF0000"/>
              </w:rPr>
              <w:t>900</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color w:val="FF0000"/>
              </w:rPr>
            </w:pPr>
            <w:r w:rsidRPr="00D52648">
              <w:rPr>
                <w:b/>
                <w:color w:val="FF0000"/>
              </w:rPr>
              <w:t>1800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color w:val="FF0000"/>
              </w:rPr>
            </w:pPr>
            <w:r w:rsidRPr="00D52648">
              <w:rPr>
                <w:b/>
                <w:color w:val="FF0000"/>
              </w:rPr>
              <w:t>60</w:t>
            </w:r>
          </w:p>
        </w:tc>
        <w:tc>
          <w:tcPr>
            <w:tcW w:w="824"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p>
        </w:tc>
      </w:tr>
      <w:tr w:rsidR="00396F36" w:rsidRPr="00613415" w:rsidTr="00396F36">
        <w:trPr>
          <w:trHeight w:val="297"/>
          <w:tblCellSpacing w:w="15" w:type="dxa"/>
          <w:jc w:val="center"/>
        </w:trPr>
        <w:tc>
          <w:tcPr>
            <w:tcW w:w="10174" w:type="dxa"/>
            <w:gridSpan w:val="1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20"/>
                <w:szCs w:val="20"/>
                <w:lang w:val="ru-RU"/>
              </w:rPr>
            </w:pPr>
          </w:p>
          <w:p w:rsidR="00396F36" w:rsidRPr="00613415" w:rsidRDefault="00396F36" w:rsidP="00396F36">
            <w:pPr>
              <w:jc w:val="center"/>
              <w:rPr>
                <w:sz w:val="20"/>
                <w:szCs w:val="20"/>
                <w:lang w:val="ru-RU"/>
              </w:rPr>
            </w:pPr>
            <w:r w:rsidRPr="00613415">
              <w:rPr>
                <w:sz w:val="20"/>
                <w:szCs w:val="20"/>
                <w:lang w:val="ru-RU"/>
              </w:rPr>
              <w:t xml:space="preserve">Изборни предмети </w:t>
            </w:r>
          </w:p>
          <w:p w:rsidR="00396F36" w:rsidRPr="00613415" w:rsidRDefault="00396F36" w:rsidP="00396F36">
            <w:pPr>
              <w:jc w:val="center"/>
              <w:rPr>
                <w:sz w:val="20"/>
                <w:szCs w:val="20"/>
                <w:lang w:val="ru-RU"/>
              </w:rPr>
            </w:pPr>
            <w:r w:rsidRPr="00F243D4">
              <w:rPr>
                <w:color w:val="FF00FF"/>
                <w:sz w:val="16"/>
                <w:szCs w:val="16"/>
                <w:lang w:val="bs-Cyrl-BA"/>
              </w:rPr>
              <w:t>(</w:t>
            </w:r>
            <w:r w:rsidRPr="00F243D4">
              <w:rPr>
                <w:i/>
                <w:color w:val="FF00FF"/>
                <w:sz w:val="16"/>
                <w:szCs w:val="16"/>
                <w:lang w:val="ru-RU"/>
              </w:rPr>
              <w:t xml:space="preserve">Студент слуша и полаже </w:t>
            </w:r>
            <w:r w:rsidRPr="00DC6301">
              <w:rPr>
                <w:b/>
                <w:color w:val="FF00FF"/>
                <w:u w:val="single"/>
                <w:lang w:val="ru-RU"/>
              </w:rPr>
              <w:t>2</w:t>
            </w:r>
            <w:r w:rsidRPr="00F243D4">
              <w:rPr>
                <w:i/>
                <w:color w:val="FF00FF"/>
                <w:sz w:val="16"/>
                <w:szCs w:val="16"/>
                <w:lang w:val="ru-RU"/>
              </w:rPr>
              <w:t>изборна предмета који улазе у укупно оптерећење студента</w:t>
            </w:r>
            <w:r w:rsidRPr="00F243D4">
              <w:rPr>
                <w:color w:val="FF00FF"/>
                <w:sz w:val="16"/>
                <w:szCs w:val="16"/>
                <w:lang w:val="bs-Cyrl-BA"/>
              </w:rPr>
              <w:t>)</w:t>
            </w:r>
          </w:p>
        </w:tc>
      </w:tr>
      <w:tr w:rsidR="00396F36" w:rsidRPr="00613415" w:rsidTr="00396F36">
        <w:trPr>
          <w:trHeight w:val="297"/>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06158" w:rsidRDefault="00396F36" w:rsidP="00396F36">
            <w:pPr>
              <w:jc w:val="center"/>
              <w:rPr>
                <w:sz w:val="18"/>
                <w:szCs w:val="18"/>
              </w:rPr>
            </w:pPr>
            <w:r>
              <w:rPr>
                <w:sz w:val="18"/>
                <w:szCs w:val="18"/>
              </w:rPr>
              <w:t>7</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-018-3</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7641B" w:rsidRDefault="00396F36" w:rsidP="00396F36">
            <w:pPr>
              <w:rPr>
                <w:color w:val="0000FF"/>
                <w:sz w:val="18"/>
                <w:szCs w:val="18"/>
                <w:lang w:val="bs-Cyrl-BA"/>
              </w:rPr>
            </w:pPr>
            <w:r w:rsidRPr="0017641B">
              <w:rPr>
                <w:color w:val="0000FF"/>
                <w:sz w:val="18"/>
                <w:szCs w:val="18"/>
                <w:lang w:val="bs-Cyrl-BA"/>
              </w:rPr>
              <w:t>Биомаркери оксидационог стреса</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2D3A76"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613415" w:rsidRDefault="00396F36" w:rsidP="00396F36">
            <w:pPr>
              <w:jc w:val="center"/>
              <w:rPr>
                <w:sz w:val="18"/>
                <w:szCs w:val="18"/>
                <w:lang w:val="bs-Cyrl-BA"/>
              </w:rPr>
            </w:pPr>
            <w:r>
              <w:rPr>
                <w:sz w:val="18"/>
                <w:szCs w:val="18"/>
                <w:lang w:val="bs-Cyrl-BA"/>
              </w:rPr>
              <w:t>0</w:t>
            </w:r>
          </w:p>
        </w:tc>
        <w:tc>
          <w:tcPr>
            <w:tcW w:w="397"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3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613415" w:rsidRDefault="00396F36" w:rsidP="00396F36">
            <w:pPr>
              <w:jc w:val="center"/>
              <w:rPr>
                <w:sz w:val="18"/>
                <w:szCs w:val="18"/>
                <w:lang w:val="bs-Cyrl-BA"/>
              </w:rPr>
            </w:pPr>
            <w:r w:rsidRPr="00613415">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DA2A50" w:rsidRDefault="00396F36" w:rsidP="00396F36">
            <w:pPr>
              <w:jc w:val="center"/>
              <w:rPr>
                <w:b/>
                <w:sz w:val="18"/>
                <w:szCs w:val="18"/>
                <w:lang w:val="bs-Latn-BA"/>
              </w:rPr>
            </w:pPr>
            <w:r w:rsidRPr="00613415">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D52648" w:rsidRDefault="00396F36" w:rsidP="00396F36">
            <w:pPr>
              <w:jc w:val="center"/>
              <w:rPr>
                <w:b/>
                <w:sz w:val="18"/>
                <w:szCs w:val="18"/>
                <w:lang w:val="bs-Latn-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Cyrl-BA"/>
              </w:rPr>
            </w:pPr>
            <w:r w:rsidRPr="009A7BFC">
              <w:rPr>
                <w:b/>
                <w:sz w:val="18"/>
                <w:szCs w:val="18"/>
                <w:lang w:val="bs-Cyrl-BA"/>
              </w:rPr>
              <w:t>15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lang w:val="bs-Cyrl-BA"/>
              </w:rPr>
            </w:pPr>
            <w:r>
              <w:rPr>
                <w:sz w:val="18"/>
                <w:szCs w:val="18"/>
                <w:lang w:val="bs-Cyrl-BA"/>
              </w:rPr>
              <w:t>30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lang w:val="bs-Latn-BA"/>
              </w:rPr>
            </w:pPr>
            <w:r w:rsidRPr="00D52648">
              <w:rPr>
                <w:b/>
                <w:sz w:val="18"/>
                <w:szCs w:val="18"/>
                <w:lang w:val="bs-Latn-BA"/>
              </w:rPr>
              <w:t>1</w:t>
            </w:r>
          </w:p>
        </w:tc>
        <w:tc>
          <w:tcPr>
            <w:tcW w:w="824" w:type="dxa"/>
            <w:tcBorders>
              <w:top w:val="outset" w:sz="6" w:space="0" w:color="auto"/>
              <w:left w:val="outset" w:sz="6" w:space="0" w:color="auto"/>
              <w:bottom w:val="outset" w:sz="6" w:space="0" w:color="auto"/>
              <w:right w:val="outset" w:sz="6" w:space="0" w:color="auto"/>
            </w:tcBorders>
            <w:vAlign w:val="center"/>
          </w:tcPr>
          <w:p w:rsidR="00396F36" w:rsidRPr="00C80B19" w:rsidRDefault="00396F36" w:rsidP="00396F36">
            <w:pPr>
              <w:jc w:val="center"/>
              <w:rPr>
                <w:sz w:val="16"/>
                <w:szCs w:val="16"/>
                <w:lang w:val="bs-Cyrl-BA"/>
              </w:rPr>
            </w:pPr>
            <w:r>
              <w:rPr>
                <w:sz w:val="16"/>
                <w:szCs w:val="16"/>
                <w:lang w:val="bs-Cyrl-BA"/>
              </w:rPr>
              <w:t>-</w:t>
            </w:r>
          </w:p>
        </w:tc>
      </w:tr>
      <w:tr w:rsidR="00396F36" w:rsidRPr="00613415" w:rsidTr="00396F36">
        <w:trPr>
          <w:trHeight w:val="297"/>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8</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-019-3</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Могућност примјене бактерија у практичне сврхе</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2D3A76"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E32F2A" w:rsidRDefault="00396F36" w:rsidP="00396F36">
            <w:pPr>
              <w:jc w:val="center"/>
              <w:rPr>
                <w:sz w:val="18"/>
                <w:szCs w:val="18"/>
                <w:lang w:val="bs-Latn-BA"/>
              </w:rPr>
            </w:pPr>
            <w:r w:rsidRPr="00E32F2A">
              <w:rPr>
                <w:sz w:val="18"/>
                <w:szCs w:val="18"/>
                <w:lang w:val="bs-Latn-BA"/>
              </w:rPr>
              <w:t>0</w:t>
            </w:r>
          </w:p>
        </w:tc>
        <w:tc>
          <w:tcPr>
            <w:tcW w:w="397"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3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E32F2A" w:rsidRDefault="00396F36" w:rsidP="00396F36">
            <w:pPr>
              <w:jc w:val="center"/>
              <w:rPr>
                <w:sz w:val="18"/>
                <w:szCs w:val="18"/>
                <w:lang w:val="bs-Cyrl-BA"/>
              </w:rPr>
            </w:pPr>
            <w:r w:rsidRPr="00E32F2A">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E32F2A" w:rsidRDefault="00396F36" w:rsidP="00396F36">
            <w:pPr>
              <w:jc w:val="center"/>
              <w:rPr>
                <w:b/>
                <w:sz w:val="18"/>
                <w:szCs w:val="18"/>
                <w:lang w:val="bs-Latn-BA"/>
              </w:rPr>
            </w:pPr>
            <w:r w:rsidRPr="00E32F2A">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D52648" w:rsidRDefault="00396F36" w:rsidP="00396F36">
            <w:pPr>
              <w:jc w:val="center"/>
              <w:rPr>
                <w:b/>
                <w:sz w:val="18"/>
                <w:szCs w:val="18"/>
                <w:lang w:val="bs-Latn-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Cyrl-BA"/>
              </w:rPr>
            </w:pPr>
            <w:r w:rsidRPr="009A7BFC">
              <w:rPr>
                <w:b/>
                <w:sz w:val="18"/>
                <w:szCs w:val="18"/>
                <w:lang w:val="bs-Cyrl-BA"/>
              </w:rPr>
              <w:t>15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lang w:val="bs-Cyrl-BA"/>
              </w:rPr>
            </w:pPr>
            <w:r>
              <w:rPr>
                <w:sz w:val="18"/>
                <w:szCs w:val="18"/>
                <w:lang w:val="bs-Cyrl-BA"/>
              </w:rPr>
              <w:t>30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lang w:val="bs-Latn-BA"/>
              </w:rPr>
            </w:pPr>
            <w:r w:rsidRPr="00D52648">
              <w:rPr>
                <w:b/>
                <w:sz w:val="18"/>
                <w:szCs w:val="18"/>
                <w:lang w:val="bs-Latn-BA"/>
              </w:rPr>
              <w:t>1</w:t>
            </w:r>
          </w:p>
        </w:tc>
        <w:tc>
          <w:tcPr>
            <w:tcW w:w="824" w:type="dxa"/>
            <w:tcBorders>
              <w:top w:val="outset" w:sz="6" w:space="0" w:color="auto"/>
              <w:left w:val="outset" w:sz="6" w:space="0" w:color="auto"/>
              <w:bottom w:val="outset" w:sz="6" w:space="0" w:color="auto"/>
              <w:right w:val="outset" w:sz="6" w:space="0" w:color="auto"/>
            </w:tcBorders>
            <w:vAlign w:val="center"/>
          </w:tcPr>
          <w:p w:rsidR="00396F36" w:rsidRPr="00E32F2A" w:rsidRDefault="00396F36" w:rsidP="00396F36">
            <w:pPr>
              <w:jc w:val="center"/>
              <w:rPr>
                <w:sz w:val="16"/>
                <w:szCs w:val="16"/>
                <w:lang w:val="bs-Cyrl-BA"/>
              </w:rPr>
            </w:pPr>
            <w:r>
              <w:rPr>
                <w:sz w:val="16"/>
                <w:szCs w:val="16"/>
                <w:lang w:val="bs-Cyrl-BA"/>
              </w:rPr>
              <w:t>-</w:t>
            </w:r>
          </w:p>
        </w:tc>
      </w:tr>
      <w:tr w:rsidR="00396F36" w:rsidRPr="00613415" w:rsidTr="00396F36">
        <w:trPr>
          <w:trHeight w:val="297"/>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9</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-020-3</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Физиологија исхране</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2D3A76"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E32F2A" w:rsidRDefault="00396F36" w:rsidP="00396F36">
            <w:pPr>
              <w:jc w:val="center"/>
              <w:rPr>
                <w:sz w:val="18"/>
                <w:szCs w:val="18"/>
                <w:lang w:val="bs-Latn-BA"/>
              </w:rPr>
            </w:pPr>
            <w:r w:rsidRPr="00E32F2A">
              <w:rPr>
                <w:sz w:val="18"/>
                <w:szCs w:val="18"/>
                <w:lang w:val="bs-Latn-BA"/>
              </w:rPr>
              <w:t>0</w:t>
            </w:r>
          </w:p>
        </w:tc>
        <w:tc>
          <w:tcPr>
            <w:tcW w:w="397"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3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E32F2A" w:rsidRDefault="00396F36" w:rsidP="00396F36">
            <w:pPr>
              <w:jc w:val="center"/>
              <w:rPr>
                <w:sz w:val="18"/>
                <w:szCs w:val="18"/>
                <w:lang w:val="bs-Cyrl-BA"/>
              </w:rPr>
            </w:pPr>
            <w:r w:rsidRPr="00E32F2A">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E32F2A" w:rsidRDefault="00396F36" w:rsidP="00396F36">
            <w:pPr>
              <w:jc w:val="center"/>
              <w:rPr>
                <w:b/>
                <w:sz w:val="18"/>
                <w:szCs w:val="18"/>
                <w:lang w:val="bs-Latn-BA"/>
              </w:rPr>
            </w:pPr>
            <w:r w:rsidRPr="00E32F2A">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D52648" w:rsidRDefault="00396F36" w:rsidP="00396F36">
            <w:pPr>
              <w:jc w:val="center"/>
              <w:rPr>
                <w:b/>
                <w:sz w:val="18"/>
                <w:szCs w:val="18"/>
                <w:lang w:val="bs-Latn-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Cyrl-BA"/>
              </w:rPr>
            </w:pPr>
            <w:r w:rsidRPr="009A7BFC">
              <w:rPr>
                <w:b/>
                <w:sz w:val="18"/>
                <w:szCs w:val="18"/>
                <w:lang w:val="bs-Cyrl-BA"/>
              </w:rPr>
              <w:t>15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lang w:val="bs-Cyrl-BA"/>
              </w:rPr>
            </w:pPr>
            <w:r>
              <w:rPr>
                <w:sz w:val="18"/>
                <w:szCs w:val="18"/>
                <w:lang w:val="bs-Cyrl-BA"/>
              </w:rPr>
              <w:t>30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lang w:val="bs-Latn-BA"/>
              </w:rPr>
            </w:pPr>
            <w:r w:rsidRPr="00D52648">
              <w:rPr>
                <w:b/>
                <w:sz w:val="18"/>
                <w:szCs w:val="18"/>
                <w:lang w:val="bs-Latn-BA"/>
              </w:rPr>
              <w:t>1</w:t>
            </w:r>
          </w:p>
        </w:tc>
        <w:tc>
          <w:tcPr>
            <w:tcW w:w="824" w:type="dxa"/>
            <w:tcBorders>
              <w:top w:val="outset" w:sz="6" w:space="0" w:color="auto"/>
              <w:left w:val="outset" w:sz="6" w:space="0" w:color="auto"/>
              <w:bottom w:val="outset" w:sz="6" w:space="0" w:color="auto"/>
              <w:right w:val="outset" w:sz="6" w:space="0" w:color="auto"/>
            </w:tcBorders>
            <w:vAlign w:val="center"/>
          </w:tcPr>
          <w:p w:rsidR="00396F36" w:rsidRPr="00E32F2A" w:rsidRDefault="00396F36" w:rsidP="00396F36">
            <w:pPr>
              <w:jc w:val="center"/>
              <w:rPr>
                <w:sz w:val="16"/>
                <w:szCs w:val="16"/>
                <w:lang w:val="bs-Cyrl-BA"/>
              </w:rPr>
            </w:pPr>
            <w:r>
              <w:rPr>
                <w:sz w:val="16"/>
                <w:szCs w:val="16"/>
                <w:lang w:val="bs-Cyrl-BA"/>
              </w:rPr>
              <w:t>-</w:t>
            </w:r>
          </w:p>
        </w:tc>
      </w:tr>
      <w:tr w:rsidR="00396F36" w:rsidRPr="00613415" w:rsidTr="00396F36">
        <w:trPr>
          <w:trHeight w:val="297"/>
          <w:tblCellSpacing w:w="15"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10</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-021-3</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Cyrl-BA"/>
              </w:rPr>
            </w:pPr>
            <w:r>
              <w:rPr>
                <w:color w:val="0000FF"/>
                <w:sz w:val="18"/>
                <w:szCs w:val="18"/>
                <w:lang w:val="bs-Cyrl-BA"/>
              </w:rPr>
              <w:t>Физиологија спорта</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2D3A76"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F2F2F2"/>
            <w:vAlign w:val="center"/>
          </w:tcPr>
          <w:p w:rsidR="00396F36" w:rsidRPr="00C6324E" w:rsidRDefault="00396F36" w:rsidP="00396F36">
            <w:pPr>
              <w:jc w:val="center"/>
              <w:rPr>
                <w:sz w:val="18"/>
                <w:szCs w:val="18"/>
              </w:rPr>
            </w:pPr>
            <w:r>
              <w:rPr>
                <w:sz w:val="18"/>
                <w:szCs w:val="18"/>
              </w:rPr>
              <w:t>0</w:t>
            </w:r>
          </w:p>
        </w:tc>
        <w:tc>
          <w:tcPr>
            <w:tcW w:w="397"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2D3A76" w:rsidRDefault="00396F36" w:rsidP="00396F36">
            <w:pPr>
              <w:jc w:val="center"/>
              <w:rPr>
                <w:sz w:val="18"/>
                <w:szCs w:val="18"/>
              </w:rPr>
            </w:pPr>
            <w:r>
              <w:rPr>
                <w:sz w:val="18"/>
                <w:szCs w:val="18"/>
              </w:rPr>
              <w:t>0</w:t>
            </w:r>
          </w:p>
        </w:tc>
        <w:tc>
          <w:tcPr>
            <w:tcW w:w="33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E32F2A"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E32F2A" w:rsidRDefault="00396F36" w:rsidP="00396F36">
            <w:pPr>
              <w:jc w:val="center"/>
              <w:rPr>
                <w:b/>
                <w:sz w:val="18"/>
                <w:szCs w:val="18"/>
                <w:lang w:val="bs-Cyrl-BA"/>
              </w:rPr>
            </w:pPr>
            <w:r>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D52648" w:rsidRDefault="00396F36" w:rsidP="00396F36">
            <w:pPr>
              <w:jc w:val="center"/>
              <w:rPr>
                <w:b/>
                <w:sz w:val="18"/>
                <w:szCs w:val="18"/>
                <w:lang w:val="bs-Latn-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9A7BFC" w:rsidRDefault="00396F36" w:rsidP="00396F36">
            <w:pPr>
              <w:jc w:val="center"/>
              <w:rPr>
                <w:b/>
                <w:sz w:val="18"/>
                <w:szCs w:val="18"/>
                <w:lang w:val="bs-Cyrl-BA"/>
              </w:rPr>
            </w:pPr>
            <w:r w:rsidRPr="009A7BFC">
              <w:rPr>
                <w:b/>
                <w:sz w:val="18"/>
                <w:szCs w:val="18"/>
                <w:lang w:val="bs-Cyrl-BA"/>
              </w:rPr>
              <w:t>15</w:t>
            </w:r>
          </w:p>
        </w:tc>
        <w:tc>
          <w:tcPr>
            <w:tcW w:w="778"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sz w:val="18"/>
                <w:szCs w:val="18"/>
                <w:lang w:val="bs-Cyrl-BA"/>
              </w:rPr>
            </w:pPr>
            <w:r>
              <w:rPr>
                <w:sz w:val="18"/>
                <w:szCs w:val="18"/>
                <w:lang w:val="bs-Cyrl-BA"/>
              </w:rPr>
              <w:t>30</w:t>
            </w:r>
          </w:p>
        </w:tc>
        <w:tc>
          <w:tcPr>
            <w:tcW w:w="627"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52648" w:rsidRDefault="00396F36" w:rsidP="00396F36">
            <w:pPr>
              <w:jc w:val="center"/>
              <w:rPr>
                <w:b/>
                <w:sz w:val="18"/>
                <w:szCs w:val="18"/>
                <w:lang w:val="bs-Latn-BA"/>
              </w:rPr>
            </w:pPr>
            <w:r w:rsidRPr="00D52648">
              <w:rPr>
                <w:b/>
                <w:sz w:val="18"/>
                <w:szCs w:val="18"/>
                <w:lang w:val="bs-Latn-BA"/>
              </w:rPr>
              <w:t>1</w:t>
            </w:r>
          </w:p>
        </w:tc>
        <w:tc>
          <w:tcPr>
            <w:tcW w:w="824" w:type="dxa"/>
            <w:tcBorders>
              <w:top w:val="outset" w:sz="6" w:space="0" w:color="auto"/>
              <w:left w:val="outset" w:sz="6" w:space="0" w:color="auto"/>
              <w:bottom w:val="outset" w:sz="6" w:space="0" w:color="auto"/>
              <w:right w:val="outset" w:sz="6" w:space="0" w:color="auto"/>
            </w:tcBorders>
            <w:vAlign w:val="center"/>
          </w:tcPr>
          <w:p w:rsidR="00396F36" w:rsidRPr="00E32F2A" w:rsidRDefault="00396F36" w:rsidP="00396F36">
            <w:pPr>
              <w:jc w:val="center"/>
              <w:rPr>
                <w:sz w:val="16"/>
                <w:szCs w:val="16"/>
                <w:lang w:val="bs-Cyrl-BA"/>
              </w:rPr>
            </w:pPr>
            <w:r>
              <w:rPr>
                <w:sz w:val="16"/>
                <w:szCs w:val="16"/>
                <w:lang w:val="bs-Cyrl-BA"/>
              </w:rPr>
              <w:t>-</w:t>
            </w:r>
          </w:p>
        </w:tc>
      </w:tr>
    </w:tbl>
    <w:p w:rsidR="00396F36" w:rsidRDefault="00396F36" w:rsidP="00396F36">
      <w:pPr>
        <w:rPr>
          <w:lang w:val="sr-Latn-CS"/>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 w:rsidR="00396F36" w:rsidRPr="00A21475" w:rsidRDefault="00396F36" w:rsidP="00396F36"/>
    <w:p w:rsidR="00396F36" w:rsidRDefault="00396F36" w:rsidP="00396F36">
      <w:pPr>
        <w:rPr>
          <w:lang w:val="bs-Cyrl-BA"/>
        </w:rPr>
      </w:pPr>
    </w:p>
    <w:p w:rsidR="00396F36" w:rsidRPr="00FA1765" w:rsidRDefault="00396F36" w:rsidP="00396F36"/>
    <w:p w:rsidR="00396F36" w:rsidRDefault="00396F36" w:rsidP="00396F36">
      <w:pPr>
        <w:rPr>
          <w:lang w:val="sr-Latn-BA"/>
        </w:rPr>
      </w:pPr>
    </w:p>
    <w:p w:rsidR="00396F36" w:rsidRDefault="00396F36" w:rsidP="00396F36">
      <w:pPr>
        <w:rPr>
          <w:lang w:val="sr-Latn-BA"/>
        </w:rPr>
      </w:pPr>
    </w:p>
    <w:p w:rsidR="00396F36" w:rsidRDefault="00396F36" w:rsidP="00396F36">
      <w:pPr>
        <w:rPr>
          <w:lang w:val="sr-Latn-BA"/>
        </w:rPr>
      </w:pPr>
    </w:p>
    <w:p w:rsidR="00396F36" w:rsidRDefault="00396F36" w:rsidP="00396F36">
      <w:pPr>
        <w:rPr>
          <w:lang w:val="sr-Latn-BA"/>
        </w:rPr>
      </w:pPr>
    </w:p>
    <w:p w:rsidR="00396F36" w:rsidRDefault="00396F36" w:rsidP="00396F36">
      <w:pPr>
        <w:rPr>
          <w:lang w:val="sr-Latn-BA"/>
        </w:rPr>
      </w:pPr>
    </w:p>
    <w:p w:rsidR="00396F36" w:rsidRDefault="00396F36" w:rsidP="00396F36"/>
    <w:p w:rsidR="00396F36" w:rsidRDefault="00396F36" w:rsidP="00396F36"/>
    <w:p w:rsidR="00396F36" w:rsidRDefault="00396F36" w:rsidP="00396F36"/>
    <w:p w:rsidR="00396F36" w:rsidRPr="00396F36" w:rsidRDefault="00396F36" w:rsidP="00396F36"/>
    <w:p w:rsidR="00396F36" w:rsidRDefault="00396F36" w:rsidP="00396F36">
      <w:pPr>
        <w:rPr>
          <w:lang w:val="sr-Latn-BA"/>
        </w:rPr>
      </w:pPr>
    </w:p>
    <w:p w:rsidR="00396F36" w:rsidRDefault="00396F36" w:rsidP="00396F36">
      <w:pPr>
        <w:rPr>
          <w:lang w:val="sr-Latn-BA"/>
        </w:rPr>
      </w:pPr>
    </w:p>
    <w:p w:rsidR="00396F36" w:rsidRPr="0049749C" w:rsidRDefault="00396F36" w:rsidP="00396F36">
      <w:pPr>
        <w:rPr>
          <w:lang w:val="sr-Latn-BA"/>
        </w:rPr>
      </w:pPr>
    </w:p>
    <w:tbl>
      <w:tblPr>
        <w:tblW w:w="10333" w:type="dxa"/>
        <w:jc w:val="center"/>
        <w:tblCellSpacing w:w="15" w:type="dxa"/>
        <w:tblInd w:w="-1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343"/>
        <w:gridCol w:w="1168"/>
        <w:gridCol w:w="2269"/>
        <w:gridCol w:w="450"/>
        <w:gridCol w:w="450"/>
        <w:gridCol w:w="450"/>
        <w:gridCol w:w="540"/>
        <w:gridCol w:w="900"/>
        <w:gridCol w:w="580"/>
        <w:gridCol w:w="650"/>
        <w:gridCol w:w="790"/>
        <w:gridCol w:w="573"/>
        <w:gridCol w:w="1170"/>
      </w:tblGrid>
      <w:tr w:rsidR="00396F36" w:rsidTr="00396F36">
        <w:trPr>
          <w:trHeight w:val="233"/>
          <w:tblCellSpacing w:w="15" w:type="dxa"/>
          <w:jc w:val="center"/>
        </w:trPr>
        <w:tc>
          <w:tcPr>
            <w:tcW w:w="10273" w:type="dxa"/>
            <w:gridSpan w:val="13"/>
            <w:shd w:val="clear" w:color="auto" w:fill="FFFFFF"/>
          </w:tcPr>
          <w:p w:rsidR="00396F36" w:rsidRPr="00FA1765" w:rsidRDefault="00396F36" w:rsidP="00396F36">
            <w:pPr>
              <w:jc w:val="center"/>
              <w:rPr>
                <w:b/>
                <w:sz w:val="20"/>
                <w:szCs w:val="20"/>
              </w:rPr>
            </w:pPr>
            <w:r w:rsidRPr="00FA1765">
              <w:rPr>
                <w:b/>
                <w:sz w:val="20"/>
                <w:szCs w:val="20"/>
              </w:rPr>
              <w:lastRenderedPageBreak/>
              <w:t>I</w:t>
            </w:r>
            <w:r w:rsidRPr="00FA1765">
              <w:rPr>
                <w:b/>
                <w:sz w:val="20"/>
                <w:szCs w:val="20"/>
                <w:lang w:val="bs-Latn-BA"/>
              </w:rPr>
              <w:t>II</w:t>
            </w:r>
            <w:r w:rsidRPr="00FA1765">
              <w:rPr>
                <w:b/>
                <w:sz w:val="20"/>
                <w:szCs w:val="20"/>
              </w:rPr>
              <w:t xml:space="preserve"> ГОДИНА СТУДИЈА</w:t>
            </w:r>
          </w:p>
        </w:tc>
      </w:tr>
      <w:tr w:rsidR="00396F36" w:rsidTr="00396F36">
        <w:trPr>
          <w:trHeight w:val="175"/>
          <w:tblCellSpacing w:w="15" w:type="dxa"/>
          <w:jc w:val="center"/>
        </w:trPr>
        <w:tc>
          <w:tcPr>
            <w:tcW w:w="3735" w:type="dxa"/>
            <w:gridSpan w:val="3"/>
            <w:vMerge w:val="restart"/>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860" w:type="dxa"/>
            <w:gridSpan w:val="4"/>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870" w:type="dxa"/>
            <w:vMerge w:val="restart"/>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rPr>
                <w:sz w:val="18"/>
                <w:szCs w:val="18"/>
              </w:rPr>
            </w:pPr>
          </w:p>
        </w:tc>
        <w:tc>
          <w:tcPr>
            <w:tcW w:w="550" w:type="dxa"/>
            <w:vMerge w:val="restart"/>
            <w:shd w:val="clear" w:color="auto" w:fill="auto"/>
            <w:vAlign w:val="center"/>
          </w:tcPr>
          <w:p w:rsidR="00396F36" w:rsidRPr="009A7BFC" w:rsidRDefault="00396F36" w:rsidP="00396F36">
            <w:pPr>
              <w:jc w:val="center"/>
              <w:rPr>
                <w:sz w:val="18"/>
                <w:szCs w:val="18"/>
              </w:rPr>
            </w:pPr>
            <w:r w:rsidRPr="009A7BFC">
              <w:rPr>
                <w:sz w:val="18"/>
                <w:szCs w:val="18"/>
              </w:rPr>
              <w:t>СП</w:t>
            </w:r>
          </w:p>
        </w:tc>
        <w:tc>
          <w:tcPr>
            <w:tcW w:w="620" w:type="dxa"/>
            <w:vMerge w:val="restart"/>
            <w:shd w:val="clear" w:color="auto" w:fill="auto"/>
            <w:vAlign w:val="center"/>
          </w:tcPr>
          <w:p w:rsidR="00396F36" w:rsidRPr="009A7BFC" w:rsidRDefault="00396F36" w:rsidP="00396F36">
            <w:pPr>
              <w:jc w:val="center"/>
              <w:rPr>
                <w:sz w:val="18"/>
                <w:szCs w:val="18"/>
              </w:rPr>
            </w:pPr>
            <w:r>
              <w:rPr>
                <w:sz w:val="18"/>
                <w:szCs w:val="18"/>
              </w:rPr>
              <w:t>СРС</w:t>
            </w:r>
          </w:p>
        </w:tc>
        <w:tc>
          <w:tcPr>
            <w:tcW w:w="760" w:type="dxa"/>
            <w:vMerge w:val="restart"/>
            <w:shd w:val="clear" w:color="auto" w:fill="auto"/>
            <w:vAlign w:val="center"/>
          </w:tcPr>
          <w:p w:rsidR="00396F36" w:rsidRPr="00A94A1E" w:rsidRDefault="00396F36" w:rsidP="00396F36">
            <w:pPr>
              <w:jc w:val="center"/>
              <w:rPr>
                <w:sz w:val="18"/>
                <w:szCs w:val="18"/>
              </w:rPr>
            </w:pPr>
            <w:r>
              <w:rPr>
                <w:sz w:val="18"/>
                <w:szCs w:val="18"/>
              </w:rPr>
              <w:t>Укупно сати по предмету</w:t>
            </w:r>
          </w:p>
        </w:tc>
        <w:tc>
          <w:tcPr>
            <w:tcW w:w="543" w:type="dxa"/>
            <w:vMerge w:val="restart"/>
            <w:shd w:val="clear" w:color="auto" w:fill="auto"/>
            <w:vAlign w:val="center"/>
          </w:tcPr>
          <w:p w:rsidR="00396F36" w:rsidRPr="009A7BFC" w:rsidRDefault="00396F36" w:rsidP="00396F36">
            <w:pPr>
              <w:jc w:val="center"/>
              <w:rPr>
                <w:b/>
                <w:sz w:val="18"/>
                <w:szCs w:val="18"/>
              </w:rPr>
            </w:pPr>
            <w:r w:rsidRPr="009A7BFC">
              <w:rPr>
                <w:b/>
                <w:sz w:val="18"/>
                <w:szCs w:val="18"/>
              </w:rPr>
              <w:t>Број</w:t>
            </w:r>
          </w:p>
          <w:p w:rsidR="00396F36" w:rsidRPr="00B0141A" w:rsidRDefault="00396F36" w:rsidP="00396F36">
            <w:pPr>
              <w:jc w:val="center"/>
              <w:rPr>
                <w:b/>
                <w:i/>
                <w:sz w:val="18"/>
                <w:szCs w:val="18"/>
              </w:rPr>
            </w:pPr>
            <w:r w:rsidRPr="00B0141A">
              <w:rPr>
                <w:b/>
                <w:i/>
                <w:sz w:val="18"/>
                <w:szCs w:val="18"/>
              </w:rPr>
              <w:t>ECTS</w:t>
            </w:r>
          </w:p>
        </w:tc>
        <w:tc>
          <w:tcPr>
            <w:tcW w:w="1125" w:type="dxa"/>
            <w:vMerge w:val="restart"/>
          </w:tcPr>
          <w:p w:rsidR="00396F36" w:rsidRDefault="00396F36" w:rsidP="00396F36">
            <w:pPr>
              <w:jc w:val="center"/>
              <w:rPr>
                <w:b/>
                <w:sz w:val="18"/>
                <w:szCs w:val="18"/>
              </w:rPr>
            </w:pPr>
          </w:p>
          <w:p w:rsidR="00396F36" w:rsidRPr="009A7BFC" w:rsidRDefault="00396F36" w:rsidP="00396F36">
            <w:pPr>
              <w:jc w:val="center"/>
              <w:rPr>
                <w:b/>
              </w:rPr>
            </w:pPr>
            <w:r w:rsidRPr="009A7BFC">
              <w:rPr>
                <w:b/>
                <w:sz w:val="18"/>
                <w:szCs w:val="18"/>
              </w:rPr>
              <w:t>Услов за</w:t>
            </w:r>
          </w:p>
          <w:p w:rsidR="00396F36" w:rsidRPr="009A7BFC" w:rsidRDefault="00396F36" w:rsidP="00396F36">
            <w:pPr>
              <w:jc w:val="center"/>
              <w:rPr>
                <w:b/>
                <w:sz w:val="18"/>
                <w:szCs w:val="18"/>
              </w:rPr>
            </w:pPr>
            <w:r w:rsidRPr="009A7BFC">
              <w:rPr>
                <w:b/>
                <w:sz w:val="18"/>
                <w:szCs w:val="18"/>
              </w:rPr>
              <w:t>полагање</w:t>
            </w:r>
          </w:p>
        </w:tc>
      </w:tr>
      <w:tr w:rsidR="00396F36" w:rsidTr="00396F36">
        <w:trPr>
          <w:trHeight w:val="157"/>
          <w:tblCellSpacing w:w="15" w:type="dxa"/>
          <w:jc w:val="center"/>
        </w:trPr>
        <w:tc>
          <w:tcPr>
            <w:tcW w:w="3735" w:type="dxa"/>
            <w:gridSpan w:val="3"/>
            <w:vMerge/>
            <w:shd w:val="clear" w:color="auto" w:fill="auto"/>
            <w:vAlign w:val="center"/>
          </w:tcPr>
          <w:p w:rsidR="00396F36" w:rsidRDefault="00396F36" w:rsidP="00396F36">
            <w:pPr>
              <w:jc w:val="center"/>
            </w:pPr>
          </w:p>
        </w:tc>
        <w:tc>
          <w:tcPr>
            <w:tcW w:w="870" w:type="dxa"/>
            <w:gridSpan w:val="2"/>
            <w:shd w:val="clear" w:color="auto" w:fill="auto"/>
            <w:vAlign w:val="center"/>
          </w:tcPr>
          <w:p w:rsidR="00396F36" w:rsidRPr="00BE60AC" w:rsidRDefault="00396F36" w:rsidP="00396F36">
            <w:pPr>
              <w:jc w:val="center"/>
              <w:rPr>
                <w:sz w:val="18"/>
                <w:szCs w:val="18"/>
              </w:rPr>
            </w:pPr>
            <w:r>
              <w:rPr>
                <w:sz w:val="18"/>
                <w:szCs w:val="18"/>
              </w:rPr>
              <w:t xml:space="preserve">V </w:t>
            </w:r>
            <w:r w:rsidRPr="00BE60AC">
              <w:rPr>
                <w:sz w:val="18"/>
                <w:szCs w:val="18"/>
              </w:rPr>
              <w:t>сем</w:t>
            </w:r>
            <w:r>
              <w:rPr>
                <w:sz w:val="18"/>
                <w:szCs w:val="18"/>
              </w:rPr>
              <w:t>.</w:t>
            </w:r>
          </w:p>
        </w:tc>
        <w:tc>
          <w:tcPr>
            <w:tcW w:w="960" w:type="dxa"/>
            <w:gridSpan w:val="2"/>
            <w:shd w:val="clear" w:color="auto" w:fill="auto"/>
            <w:vAlign w:val="center"/>
          </w:tcPr>
          <w:p w:rsidR="00396F36" w:rsidRPr="00BE60AC" w:rsidRDefault="00396F36" w:rsidP="00396F36">
            <w:pPr>
              <w:jc w:val="center"/>
              <w:rPr>
                <w:sz w:val="18"/>
                <w:szCs w:val="18"/>
              </w:rPr>
            </w:pPr>
            <w:r>
              <w:rPr>
                <w:sz w:val="18"/>
                <w:szCs w:val="18"/>
              </w:rPr>
              <w:t xml:space="preserve">VI </w:t>
            </w:r>
            <w:r w:rsidRPr="00BE60AC">
              <w:rPr>
                <w:sz w:val="18"/>
                <w:szCs w:val="18"/>
              </w:rPr>
              <w:t>сем</w:t>
            </w:r>
            <w:r>
              <w:rPr>
                <w:sz w:val="18"/>
                <w:szCs w:val="18"/>
              </w:rPr>
              <w:t>.</w:t>
            </w:r>
          </w:p>
        </w:tc>
        <w:tc>
          <w:tcPr>
            <w:tcW w:w="870" w:type="dxa"/>
            <w:vMerge/>
            <w:shd w:val="clear" w:color="auto" w:fill="auto"/>
            <w:vAlign w:val="center"/>
          </w:tcPr>
          <w:p w:rsidR="00396F36" w:rsidRDefault="00396F36" w:rsidP="00396F36"/>
        </w:tc>
        <w:tc>
          <w:tcPr>
            <w:tcW w:w="550" w:type="dxa"/>
            <w:vMerge/>
            <w:shd w:val="clear" w:color="auto" w:fill="auto"/>
            <w:vAlign w:val="center"/>
          </w:tcPr>
          <w:p w:rsidR="00396F36" w:rsidRDefault="00396F36" w:rsidP="00396F36">
            <w:pPr>
              <w:jc w:val="center"/>
            </w:pPr>
          </w:p>
        </w:tc>
        <w:tc>
          <w:tcPr>
            <w:tcW w:w="620" w:type="dxa"/>
            <w:vMerge/>
            <w:shd w:val="clear" w:color="auto" w:fill="auto"/>
            <w:vAlign w:val="center"/>
          </w:tcPr>
          <w:p w:rsidR="00396F36" w:rsidRDefault="00396F36" w:rsidP="00396F36">
            <w:pPr>
              <w:jc w:val="center"/>
            </w:pPr>
          </w:p>
        </w:tc>
        <w:tc>
          <w:tcPr>
            <w:tcW w:w="760" w:type="dxa"/>
            <w:vMerge/>
            <w:shd w:val="clear" w:color="auto" w:fill="auto"/>
            <w:vAlign w:val="center"/>
          </w:tcPr>
          <w:p w:rsidR="00396F36" w:rsidRDefault="00396F36" w:rsidP="00396F36">
            <w:pPr>
              <w:jc w:val="center"/>
            </w:pPr>
          </w:p>
        </w:tc>
        <w:tc>
          <w:tcPr>
            <w:tcW w:w="543" w:type="dxa"/>
            <w:vMerge/>
            <w:shd w:val="clear" w:color="auto" w:fill="auto"/>
            <w:vAlign w:val="center"/>
          </w:tcPr>
          <w:p w:rsidR="00396F36" w:rsidRPr="009A7BFC" w:rsidRDefault="00396F36" w:rsidP="00396F36">
            <w:pPr>
              <w:jc w:val="center"/>
              <w:rPr>
                <w:b/>
              </w:rPr>
            </w:pPr>
          </w:p>
        </w:tc>
        <w:tc>
          <w:tcPr>
            <w:tcW w:w="1125" w:type="dxa"/>
            <w:vMerge/>
          </w:tcPr>
          <w:p w:rsidR="00396F36" w:rsidRPr="009A7BFC" w:rsidRDefault="00396F36" w:rsidP="00396F36">
            <w:pPr>
              <w:jc w:val="center"/>
              <w:rPr>
                <w:b/>
              </w:rPr>
            </w:pPr>
          </w:p>
        </w:tc>
      </w:tr>
      <w:tr w:rsidR="00396F36" w:rsidTr="00396F36">
        <w:trPr>
          <w:trHeight w:val="169"/>
          <w:tblCellSpacing w:w="15" w:type="dxa"/>
          <w:jc w:val="center"/>
        </w:trPr>
        <w:tc>
          <w:tcPr>
            <w:tcW w:w="298" w:type="dxa"/>
            <w:shd w:val="clear" w:color="auto" w:fill="auto"/>
            <w:vAlign w:val="center"/>
          </w:tcPr>
          <w:p w:rsidR="00396F36" w:rsidRPr="00BE60AC" w:rsidRDefault="00396F36" w:rsidP="00396F36">
            <w:pPr>
              <w:jc w:val="center"/>
              <w:rPr>
                <w:sz w:val="18"/>
                <w:szCs w:val="18"/>
              </w:rPr>
            </w:pPr>
            <w:r w:rsidRPr="00BE60AC">
              <w:rPr>
                <w:sz w:val="18"/>
                <w:szCs w:val="18"/>
              </w:rPr>
              <w:t>Бр.</w:t>
            </w:r>
          </w:p>
        </w:tc>
        <w:tc>
          <w:tcPr>
            <w:tcW w:w="1138" w:type="dxa"/>
            <w:shd w:val="clear" w:color="auto" w:fill="auto"/>
            <w:vAlign w:val="center"/>
          </w:tcPr>
          <w:p w:rsidR="00396F36" w:rsidRPr="00BE60AC" w:rsidRDefault="00396F36" w:rsidP="00396F36">
            <w:pPr>
              <w:jc w:val="center"/>
              <w:rPr>
                <w:sz w:val="18"/>
                <w:szCs w:val="18"/>
              </w:rPr>
            </w:pPr>
            <w:r>
              <w:rPr>
                <w:sz w:val="18"/>
                <w:szCs w:val="18"/>
              </w:rPr>
              <w:t>Шифра предмета</w:t>
            </w:r>
          </w:p>
        </w:tc>
        <w:tc>
          <w:tcPr>
            <w:tcW w:w="2239" w:type="dxa"/>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510" w:type="dxa"/>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870" w:type="dxa"/>
            <w:vMerge/>
            <w:shd w:val="clear" w:color="auto" w:fill="auto"/>
            <w:vAlign w:val="center"/>
          </w:tcPr>
          <w:p w:rsidR="00396F36" w:rsidRPr="00DF7C4D" w:rsidRDefault="00396F36" w:rsidP="00396F36">
            <w:pPr>
              <w:rPr>
                <w:sz w:val="18"/>
                <w:szCs w:val="18"/>
                <w:lang w:val="bs-Latn-BA"/>
              </w:rPr>
            </w:pPr>
          </w:p>
        </w:tc>
        <w:tc>
          <w:tcPr>
            <w:tcW w:w="550" w:type="dxa"/>
            <w:vMerge/>
            <w:shd w:val="clear" w:color="auto" w:fill="auto"/>
            <w:vAlign w:val="center"/>
          </w:tcPr>
          <w:p w:rsidR="00396F36" w:rsidRDefault="00396F36" w:rsidP="00396F36"/>
        </w:tc>
        <w:tc>
          <w:tcPr>
            <w:tcW w:w="620" w:type="dxa"/>
            <w:vMerge/>
            <w:shd w:val="clear" w:color="auto" w:fill="auto"/>
            <w:vAlign w:val="center"/>
          </w:tcPr>
          <w:p w:rsidR="00396F36" w:rsidRPr="00A94A1E" w:rsidRDefault="00396F36" w:rsidP="00396F36">
            <w:pPr>
              <w:jc w:val="center"/>
              <w:rPr>
                <w:sz w:val="18"/>
                <w:szCs w:val="18"/>
              </w:rPr>
            </w:pPr>
          </w:p>
        </w:tc>
        <w:tc>
          <w:tcPr>
            <w:tcW w:w="760" w:type="dxa"/>
            <w:vMerge/>
            <w:shd w:val="clear" w:color="auto" w:fill="auto"/>
            <w:vAlign w:val="center"/>
          </w:tcPr>
          <w:p w:rsidR="00396F36" w:rsidRPr="00A94A1E" w:rsidRDefault="00396F36" w:rsidP="00396F36">
            <w:pPr>
              <w:jc w:val="center"/>
              <w:rPr>
                <w:sz w:val="18"/>
                <w:szCs w:val="18"/>
              </w:rPr>
            </w:pPr>
          </w:p>
        </w:tc>
        <w:tc>
          <w:tcPr>
            <w:tcW w:w="543" w:type="dxa"/>
            <w:vMerge/>
            <w:shd w:val="clear" w:color="auto" w:fill="auto"/>
            <w:vAlign w:val="center"/>
          </w:tcPr>
          <w:p w:rsidR="00396F36" w:rsidRPr="009A7BFC" w:rsidRDefault="00396F36" w:rsidP="00396F36">
            <w:pPr>
              <w:jc w:val="center"/>
              <w:rPr>
                <w:b/>
              </w:rPr>
            </w:pPr>
          </w:p>
        </w:tc>
        <w:tc>
          <w:tcPr>
            <w:tcW w:w="1125" w:type="dxa"/>
            <w:vMerge/>
          </w:tcPr>
          <w:p w:rsidR="00396F36" w:rsidRPr="009A7BFC" w:rsidRDefault="00396F36" w:rsidP="00396F36">
            <w:pPr>
              <w:jc w:val="center"/>
              <w:rPr>
                <w:b/>
              </w:rPr>
            </w:pPr>
          </w:p>
        </w:tc>
      </w:tr>
      <w:tr w:rsidR="00396F36" w:rsidRPr="00EF1837" w:rsidTr="00396F36">
        <w:trPr>
          <w:trHeight w:val="163"/>
          <w:tblCellSpacing w:w="15" w:type="dxa"/>
          <w:jc w:val="center"/>
        </w:trPr>
        <w:tc>
          <w:tcPr>
            <w:tcW w:w="298" w:type="dxa"/>
            <w:shd w:val="clear" w:color="auto" w:fill="auto"/>
            <w:vAlign w:val="center"/>
          </w:tcPr>
          <w:p w:rsidR="00396F36" w:rsidRPr="00791F43" w:rsidRDefault="00396F36" w:rsidP="00396F36">
            <w:pPr>
              <w:jc w:val="center"/>
              <w:rPr>
                <w:sz w:val="18"/>
                <w:szCs w:val="18"/>
              </w:rPr>
            </w:pPr>
            <w:r w:rsidRPr="00791F43">
              <w:rPr>
                <w:sz w:val="18"/>
                <w:szCs w:val="18"/>
              </w:rPr>
              <w:t>1</w:t>
            </w:r>
          </w:p>
        </w:tc>
        <w:tc>
          <w:tcPr>
            <w:tcW w:w="1138"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-022-</w:t>
            </w:r>
            <w:r>
              <w:rPr>
                <w:sz w:val="16"/>
                <w:szCs w:val="16"/>
              </w:rPr>
              <w:t>5</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-022-</w:t>
            </w:r>
            <w:r>
              <w:rPr>
                <w:sz w:val="16"/>
                <w:szCs w:val="16"/>
              </w:rPr>
              <w:t>6</w:t>
            </w:r>
          </w:p>
        </w:tc>
        <w:tc>
          <w:tcPr>
            <w:tcW w:w="2239" w:type="dxa"/>
            <w:shd w:val="clear" w:color="auto" w:fill="auto"/>
            <w:vAlign w:val="center"/>
          </w:tcPr>
          <w:p w:rsidR="00396F36" w:rsidRPr="00A85376" w:rsidRDefault="00396F36" w:rsidP="00396F36">
            <w:pPr>
              <w:rPr>
                <w:color w:val="0000FF"/>
                <w:sz w:val="18"/>
                <w:szCs w:val="18"/>
                <w:lang w:val="bs-Cyrl-BA"/>
              </w:rPr>
            </w:pPr>
            <w:r>
              <w:rPr>
                <w:color w:val="0000FF"/>
                <w:sz w:val="18"/>
                <w:szCs w:val="18"/>
                <w:lang w:val="bs-Cyrl-BA"/>
              </w:rPr>
              <w:t>Патологија</w:t>
            </w:r>
          </w:p>
        </w:tc>
        <w:tc>
          <w:tcPr>
            <w:tcW w:w="420" w:type="dxa"/>
            <w:shd w:val="clear" w:color="auto" w:fill="auto"/>
            <w:vAlign w:val="center"/>
          </w:tcPr>
          <w:p w:rsidR="00396F36" w:rsidRPr="002D7F1C" w:rsidRDefault="00396F36" w:rsidP="00396F36">
            <w:pPr>
              <w:jc w:val="center"/>
              <w:rPr>
                <w:sz w:val="18"/>
                <w:szCs w:val="18"/>
                <w:lang w:val="bs-Cyrl-BA"/>
              </w:rPr>
            </w:pPr>
            <w:r w:rsidRPr="002D7F1C">
              <w:rPr>
                <w:sz w:val="18"/>
                <w:szCs w:val="18"/>
                <w:lang w:val="bs-Cyrl-BA"/>
              </w:rPr>
              <w:t>5</w:t>
            </w:r>
          </w:p>
        </w:tc>
        <w:tc>
          <w:tcPr>
            <w:tcW w:w="420" w:type="dxa"/>
            <w:shd w:val="clear" w:color="auto" w:fill="auto"/>
            <w:vAlign w:val="center"/>
          </w:tcPr>
          <w:p w:rsidR="00396F36" w:rsidRPr="00EF1837" w:rsidRDefault="00396F36" w:rsidP="00396F36">
            <w:pPr>
              <w:jc w:val="center"/>
              <w:rPr>
                <w:sz w:val="18"/>
                <w:szCs w:val="18"/>
                <w:lang w:val="bs-Cyrl-BA"/>
              </w:rPr>
            </w:pPr>
            <w:r>
              <w:rPr>
                <w:sz w:val="18"/>
                <w:szCs w:val="18"/>
                <w:lang w:val="bs-Cyrl-BA"/>
              </w:rPr>
              <w:t>4</w:t>
            </w:r>
          </w:p>
        </w:tc>
        <w:tc>
          <w:tcPr>
            <w:tcW w:w="420" w:type="dxa"/>
            <w:shd w:val="clear" w:color="auto" w:fill="auto"/>
            <w:vAlign w:val="center"/>
          </w:tcPr>
          <w:p w:rsidR="00396F36" w:rsidRPr="00EF1837" w:rsidRDefault="00396F36" w:rsidP="00396F36">
            <w:pPr>
              <w:jc w:val="center"/>
              <w:rPr>
                <w:sz w:val="18"/>
                <w:szCs w:val="18"/>
                <w:lang w:val="bs-Cyrl-BA"/>
              </w:rPr>
            </w:pPr>
            <w:r>
              <w:rPr>
                <w:sz w:val="18"/>
                <w:szCs w:val="18"/>
                <w:lang w:val="bs-Cyrl-BA"/>
              </w:rPr>
              <w:t>3</w:t>
            </w:r>
          </w:p>
        </w:tc>
        <w:tc>
          <w:tcPr>
            <w:tcW w:w="510" w:type="dxa"/>
            <w:shd w:val="clear" w:color="auto" w:fill="auto"/>
            <w:vAlign w:val="center"/>
          </w:tcPr>
          <w:p w:rsidR="00396F36" w:rsidRPr="00EF1837" w:rsidRDefault="00396F36" w:rsidP="00396F36">
            <w:pPr>
              <w:jc w:val="center"/>
              <w:rPr>
                <w:sz w:val="18"/>
                <w:szCs w:val="18"/>
                <w:lang w:val="bs-Cyrl-BA"/>
              </w:rPr>
            </w:pPr>
            <w:r>
              <w:rPr>
                <w:sz w:val="18"/>
                <w:szCs w:val="18"/>
                <w:lang w:val="bs-Cyrl-BA"/>
              </w:rPr>
              <w:t>4</w:t>
            </w:r>
          </w:p>
        </w:tc>
        <w:tc>
          <w:tcPr>
            <w:tcW w:w="870" w:type="dxa"/>
            <w:shd w:val="clear" w:color="auto" w:fill="C2D69B"/>
            <w:vAlign w:val="center"/>
          </w:tcPr>
          <w:p w:rsidR="00396F36" w:rsidRPr="00A75AFC" w:rsidRDefault="00396F36" w:rsidP="00396F36">
            <w:pPr>
              <w:jc w:val="center"/>
              <w:rPr>
                <w:b/>
                <w:sz w:val="18"/>
                <w:szCs w:val="18"/>
                <w:lang w:val="bs-Latn-BA"/>
              </w:rPr>
            </w:pPr>
            <w:r>
              <w:rPr>
                <w:b/>
                <w:sz w:val="18"/>
                <w:szCs w:val="18"/>
                <w:lang w:val="bs-Cyrl-BA"/>
              </w:rPr>
              <w:t>240</w:t>
            </w:r>
          </w:p>
        </w:tc>
        <w:tc>
          <w:tcPr>
            <w:tcW w:w="550" w:type="dxa"/>
            <w:shd w:val="clear" w:color="auto" w:fill="8DB3E2"/>
            <w:vAlign w:val="center"/>
          </w:tcPr>
          <w:p w:rsidR="00396F36" w:rsidRPr="00BA5013" w:rsidRDefault="00396F36" w:rsidP="00396F36">
            <w:pPr>
              <w:rPr>
                <w:b/>
                <w:sz w:val="18"/>
                <w:szCs w:val="18"/>
                <w:lang w:val="bs-Latn-BA"/>
              </w:rPr>
            </w:pPr>
          </w:p>
        </w:tc>
        <w:tc>
          <w:tcPr>
            <w:tcW w:w="620" w:type="dxa"/>
            <w:shd w:val="clear" w:color="auto" w:fill="FFCC66"/>
            <w:vAlign w:val="center"/>
          </w:tcPr>
          <w:p w:rsidR="00396F36" w:rsidRPr="00A75AFC" w:rsidRDefault="00396F36" w:rsidP="00396F36">
            <w:pPr>
              <w:jc w:val="center"/>
              <w:rPr>
                <w:b/>
                <w:sz w:val="18"/>
                <w:szCs w:val="18"/>
                <w:lang w:val="bs-Latn-BA"/>
              </w:rPr>
            </w:pPr>
            <w:r>
              <w:rPr>
                <w:b/>
                <w:sz w:val="18"/>
                <w:szCs w:val="18"/>
                <w:lang w:val="bs-Cyrl-BA"/>
              </w:rPr>
              <w:t>270</w:t>
            </w:r>
          </w:p>
        </w:tc>
        <w:tc>
          <w:tcPr>
            <w:tcW w:w="760" w:type="dxa"/>
            <w:shd w:val="clear" w:color="auto" w:fill="auto"/>
            <w:vAlign w:val="center"/>
          </w:tcPr>
          <w:p w:rsidR="00396F36" w:rsidRPr="007B79DB" w:rsidRDefault="00396F36" w:rsidP="00396F36">
            <w:pPr>
              <w:jc w:val="center"/>
              <w:rPr>
                <w:sz w:val="18"/>
                <w:szCs w:val="18"/>
                <w:lang w:val="bs-Cyrl-BA"/>
              </w:rPr>
            </w:pPr>
            <w:r>
              <w:rPr>
                <w:sz w:val="18"/>
                <w:szCs w:val="18"/>
                <w:lang w:val="bs-Cyrl-BA"/>
              </w:rPr>
              <w:t>510</w:t>
            </w:r>
          </w:p>
        </w:tc>
        <w:tc>
          <w:tcPr>
            <w:tcW w:w="543" w:type="dxa"/>
            <w:shd w:val="clear" w:color="auto" w:fill="auto"/>
            <w:vAlign w:val="center"/>
          </w:tcPr>
          <w:p w:rsidR="00396F36" w:rsidRPr="007B79DB" w:rsidRDefault="00396F36" w:rsidP="00396F36">
            <w:pPr>
              <w:jc w:val="center"/>
              <w:rPr>
                <w:b/>
                <w:sz w:val="18"/>
                <w:szCs w:val="18"/>
                <w:lang w:val="bs-Cyrl-BA"/>
              </w:rPr>
            </w:pPr>
            <w:r w:rsidRPr="007B79DB">
              <w:rPr>
                <w:b/>
                <w:sz w:val="18"/>
                <w:szCs w:val="18"/>
                <w:lang w:val="bs-Cyrl-BA"/>
              </w:rPr>
              <w:t>1</w:t>
            </w:r>
            <w:r>
              <w:rPr>
                <w:b/>
                <w:sz w:val="18"/>
                <w:szCs w:val="18"/>
                <w:lang w:val="bs-Cyrl-BA"/>
              </w:rPr>
              <w:t>7</w:t>
            </w:r>
          </w:p>
        </w:tc>
        <w:tc>
          <w:tcPr>
            <w:tcW w:w="1125" w:type="dxa"/>
            <w:vAlign w:val="center"/>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187"/>
          <w:tblCellSpacing w:w="15" w:type="dxa"/>
          <w:jc w:val="center"/>
        </w:trPr>
        <w:tc>
          <w:tcPr>
            <w:tcW w:w="298" w:type="dxa"/>
            <w:shd w:val="clear" w:color="auto" w:fill="auto"/>
            <w:vAlign w:val="center"/>
          </w:tcPr>
          <w:p w:rsidR="00396F36" w:rsidRPr="00791F43" w:rsidRDefault="00396F36" w:rsidP="00396F36">
            <w:pPr>
              <w:jc w:val="center"/>
              <w:rPr>
                <w:sz w:val="18"/>
                <w:szCs w:val="18"/>
              </w:rPr>
            </w:pPr>
            <w:r w:rsidRPr="00791F43">
              <w:rPr>
                <w:sz w:val="18"/>
                <w:szCs w:val="18"/>
              </w:rPr>
              <w:t>2</w:t>
            </w:r>
          </w:p>
        </w:tc>
        <w:tc>
          <w:tcPr>
            <w:tcW w:w="1138"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-023-5</w:t>
            </w:r>
          </w:p>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-023-</w:t>
            </w:r>
            <w:r w:rsidRPr="002E1785">
              <w:rPr>
                <w:sz w:val="16"/>
                <w:szCs w:val="16"/>
                <w:lang w:val="sr-Cyrl-BA"/>
              </w:rPr>
              <w:t>6</w:t>
            </w:r>
          </w:p>
        </w:tc>
        <w:tc>
          <w:tcPr>
            <w:tcW w:w="2239" w:type="dxa"/>
            <w:shd w:val="clear" w:color="auto" w:fill="auto"/>
            <w:vAlign w:val="center"/>
          </w:tcPr>
          <w:p w:rsidR="00396F36" w:rsidRPr="00A85376" w:rsidRDefault="00396F36" w:rsidP="00396F36">
            <w:pPr>
              <w:rPr>
                <w:color w:val="0000FF"/>
                <w:sz w:val="18"/>
                <w:szCs w:val="18"/>
              </w:rPr>
            </w:pPr>
            <w:r>
              <w:rPr>
                <w:color w:val="0000FF"/>
                <w:sz w:val="18"/>
                <w:szCs w:val="18"/>
              </w:rPr>
              <w:t>Патолошка физиологија</w:t>
            </w:r>
          </w:p>
        </w:tc>
        <w:tc>
          <w:tcPr>
            <w:tcW w:w="420" w:type="dxa"/>
            <w:shd w:val="clear" w:color="auto" w:fill="auto"/>
            <w:vAlign w:val="center"/>
          </w:tcPr>
          <w:p w:rsidR="00396F36" w:rsidRPr="00F417CE" w:rsidRDefault="00396F36" w:rsidP="00396F36">
            <w:pPr>
              <w:jc w:val="center"/>
              <w:rPr>
                <w:sz w:val="18"/>
                <w:szCs w:val="18"/>
              </w:rPr>
            </w:pPr>
            <w:r>
              <w:rPr>
                <w:sz w:val="18"/>
                <w:szCs w:val="18"/>
              </w:rPr>
              <w:t>3</w:t>
            </w:r>
          </w:p>
        </w:tc>
        <w:tc>
          <w:tcPr>
            <w:tcW w:w="420" w:type="dxa"/>
            <w:shd w:val="clear" w:color="auto" w:fill="auto"/>
            <w:vAlign w:val="center"/>
          </w:tcPr>
          <w:p w:rsidR="00396F36" w:rsidRPr="00F31603" w:rsidRDefault="00396F36" w:rsidP="00396F36">
            <w:pPr>
              <w:jc w:val="center"/>
              <w:rPr>
                <w:sz w:val="18"/>
                <w:szCs w:val="18"/>
                <w:lang w:val="bs-Latn-BA"/>
              </w:rPr>
            </w:pPr>
            <w:r>
              <w:rPr>
                <w:sz w:val="18"/>
                <w:szCs w:val="18"/>
                <w:lang w:val="bs-Latn-BA"/>
              </w:rPr>
              <w:t>3</w:t>
            </w:r>
          </w:p>
        </w:tc>
        <w:tc>
          <w:tcPr>
            <w:tcW w:w="420" w:type="dxa"/>
            <w:shd w:val="clear" w:color="auto" w:fill="auto"/>
            <w:vAlign w:val="center"/>
          </w:tcPr>
          <w:p w:rsidR="00396F36" w:rsidRPr="00F417CE" w:rsidRDefault="00396F36" w:rsidP="00396F36">
            <w:pPr>
              <w:jc w:val="center"/>
              <w:rPr>
                <w:sz w:val="18"/>
                <w:szCs w:val="18"/>
              </w:rPr>
            </w:pPr>
            <w:r>
              <w:rPr>
                <w:sz w:val="18"/>
                <w:szCs w:val="18"/>
              </w:rPr>
              <w:t>2</w:t>
            </w:r>
          </w:p>
        </w:tc>
        <w:tc>
          <w:tcPr>
            <w:tcW w:w="510" w:type="dxa"/>
            <w:shd w:val="clear" w:color="auto" w:fill="auto"/>
            <w:vAlign w:val="center"/>
          </w:tcPr>
          <w:p w:rsidR="00396F36" w:rsidRPr="00B970A3" w:rsidRDefault="00396F36" w:rsidP="00396F36">
            <w:pPr>
              <w:jc w:val="center"/>
              <w:rPr>
                <w:sz w:val="18"/>
                <w:szCs w:val="18"/>
              </w:rPr>
            </w:pPr>
            <w:r>
              <w:rPr>
                <w:sz w:val="18"/>
                <w:szCs w:val="18"/>
              </w:rPr>
              <w:t>4</w:t>
            </w:r>
          </w:p>
        </w:tc>
        <w:tc>
          <w:tcPr>
            <w:tcW w:w="870" w:type="dxa"/>
            <w:shd w:val="clear" w:color="auto" w:fill="C2D69B"/>
            <w:vAlign w:val="center"/>
          </w:tcPr>
          <w:p w:rsidR="00396F36" w:rsidRPr="00F417CE" w:rsidRDefault="00396F36" w:rsidP="00396F36">
            <w:pPr>
              <w:jc w:val="center"/>
              <w:rPr>
                <w:b/>
                <w:sz w:val="18"/>
                <w:szCs w:val="18"/>
              </w:rPr>
            </w:pPr>
            <w:r>
              <w:rPr>
                <w:b/>
                <w:sz w:val="18"/>
                <w:szCs w:val="18"/>
                <w:lang w:val="bs-Cyrl-BA"/>
              </w:rPr>
              <w:t>180</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Pr="00F417CE" w:rsidRDefault="00396F36" w:rsidP="00396F36">
            <w:pPr>
              <w:jc w:val="center"/>
              <w:rPr>
                <w:b/>
                <w:sz w:val="18"/>
                <w:szCs w:val="18"/>
              </w:rPr>
            </w:pPr>
            <w:r>
              <w:rPr>
                <w:b/>
                <w:sz w:val="18"/>
                <w:szCs w:val="18"/>
                <w:lang w:val="bs-Cyrl-BA"/>
              </w:rPr>
              <w:t>210</w:t>
            </w:r>
          </w:p>
        </w:tc>
        <w:tc>
          <w:tcPr>
            <w:tcW w:w="760" w:type="dxa"/>
            <w:shd w:val="clear" w:color="auto" w:fill="auto"/>
            <w:vAlign w:val="center"/>
          </w:tcPr>
          <w:p w:rsidR="00396F36" w:rsidRPr="007B79DB" w:rsidRDefault="00396F36" w:rsidP="00396F36">
            <w:pPr>
              <w:jc w:val="center"/>
              <w:rPr>
                <w:sz w:val="18"/>
                <w:szCs w:val="18"/>
              </w:rPr>
            </w:pPr>
            <w:r w:rsidRPr="007B79DB">
              <w:rPr>
                <w:sz w:val="18"/>
                <w:szCs w:val="18"/>
              </w:rPr>
              <w:t>3</w:t>
            </w:r>
            <w:r>
              <w:rPr>
                <w:sz w:val="18"/>
                <w:szCs w:val="18"/>
              </w:rPr>
              <w:t>90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13</w:t>
            </w:r>
          </w:p>
        </w:tc>
        <w:tc>
          <w:tcPr>
            <w:tcW w:w="1125" w:type="dxa"/>
          </w:tcPr>
          <w:p w:rsidR="00396F36" w:rsidRPr="00685D3C" w:rsidRDefault="00396F36" w:rsidP="00396F36">
            <w:pPr>
              <w:jc w:val="center"/>
              <w:rPr>
                <w:sz w:val="18"/>
                <w:szCs w:val="18"/>
              </w:rPr>
            </w:pPr>
            <w:r>
              <w:rPr>
                <w:sz w:val="18"/>
                <w:szCs w:val="18"/>
              </w:rPr>
              <w:t>-</w:t>
            </w:r>
          </w:p>
        </w:tc>
      </w:tr>
      <w:tr w:rsidR="00396F36" w:rsidTr="00396F36">
        <w:trPr>
          <w:trHeight w:val="285"/>
          <w:tblCellSpacing w:w="15" w:type="dxa"/>
          <w:jc w:val="center"/>
        </w:trPr>
        <w:tc>
          <w:tcPr>
            <w:tcW w:w="298" w:type="dxa"/>
            <w:shd w:val="clear" w:color="auto" w:fill="auto"/>
            <w:vAlign w:val="center"/>
          </w:tcPr>
          <w:p w:rsidR="00396F36" w:rsidRPr="00791F43" w:rsidRDefault="00396F36" w:rsidP="00396F36">
            <w:pPr>
              <w:jc w:val="center"/>
              <w:rPr>
                <w:sz w:val="18"/>
                <w:szCs w:val="18"/>
              </w:rPr>
            </w:pPr>
            <w:r>
              <w:rPr>
                <w:sz w:val="18"/>
                <w:szCs w:val="18"/>
              </w:rPr>
              <w:t>3</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-024-5</w:t>
            </w:r>
          </w:p>
        </w:tc>
        <w:tc>
          <w:tcPr>
            <w:tcW w:w="2239" w:type="dxa"/>
            <w:shd w:val="clear" w:color="auto" w:fill="auto"/>
            <w:vAlign w:val="center"/>
          </w:tcPr>
          <w:p w:rsidR="00396F36" w:rsidRPr="00F417CE" w:rsidRDefault="00396F36" w:rsidP="00396F36">
            <w:pPr>
              <w:rPr>
                <w:color w:val="0000FF"/>
                <w:sz w:val="18"/>
                <w:szCs w:val="18"/>
              </w:rPr>
            </w:pPr>
            <w:r>
              <w:rPr>
                <w:color w:val="0000FF"/>
                <w:sz w:val="18"/>
                <w:szCs w:val="18"/>
              </w:rPr>
              <w:t>Епидемиологија</w:t>
            </w:r>
          </w:p>
        </w:tc>
        <w:tc>
          <w:tcPr>
            <w:tcW w:w="420" w:type="dxa"/>
            <w:shd w:val="clear" w:color="auto" w:fill="auto"/>
            <w:vAlign w:val="center"/>
          </w:tcPr>
          <w:p w:rsidR="00396F36" w:rsidRPr="00F417CE" w:rsidRDefault="00396F36" w:rsidP="00396F36">
            <w:pPr>
              <w:jc w:val="center"/>
              <w:rPr>
                <w:sz w:val="18"/>
                <w:szCs w:val="18"/>
              </w:rPr>
            </w:pPr>
            <w:r w:rsidRPr="00F417CE">
              <w:rPr>
                <w:sz w:val="18"/>
                <w:szCs w:val="18"/>
              </w:rPr>
              <w:t>2</w:t>
            </w:r>
          </w:p>
        </w:tc>
        <w:tc>
          <w:tcPr>
            <w:tcW w:w="420" w:type="dxa"/>
            <w:shd w:val="clear" w:color="auto" w:fill="auto"/>
            <w:vAlign w:val="center"/>
          </w:tcPr>
          <w:p w:rsidR="00396F36" w:rsidRPr="00C04605" w:rsidRDefault="00396F36" w:rsidP="00396F36">
            <w:pPr>
              <w:jc w:val="center"/>
              <w:rPr>
                <w:sz w:val="18"/>
                <w:szCs w:val="18"/>
                <w:lang w:val="sr-Cyrl-BA"/>
              </w:rPr>
            </w:pPr>
            <w:r>
              <w:rPr>
                <w:sz w:val="18"/>
                <w:szCs w:val="18"/>
                <w:lang w:val="sr-Cyrl-BA"/>
              </w:rPr>
              <w:t>3</w:t>
            </w:r>
          </w:p>
        </w:tc>
        <w:tc>
          <w:tcPr>
            <w:tcW w:w="420" w:type="dxa"/>
            <w:shd w:val="clear" w:color="auto" w:fill="BFBFBF"/>
            <w:vAlign w:val="center"/>
          </w:tcPr>
          <w:p w:rsidR="00396F36" w:rsidRPr="00C04605" w:rsidRDefault="00396F36" w:rsidP="00396F36">
            <w:pPr>
              <w:jc w:val="center"/>
              <w:rPr>
                <w:sz w:val="18"/>
                <w:szCs w:val="18"/>
              </w:rPr>
            </w:pPr>
            <w:r w:rsidRPr="00C04605">
              <w:rPr>
                <w:sz w:val="18"/>
                <w:szCs w:val="18"/>
              </w:rPr>
              <w:t>0</w:t>
            </w:r>
          </w:p>
        </w:tc>
        <w:tc>
          <w:tcPr>
            <w:tcW w:w="510" w:type="dxa"/>
            <w:shd w:val="clear" w:color="auto" w:fill="BFBFBF"/>
            <w:vAlign w:val="center"/>
          </w:tcPr>
          <w:p w:rsidR="00396F36" w:rsidRPr="00C04605" w:rsidRDefault="00396F36" w:rsidP="00396F36">
            <w:pPr>
              <w:jc w:val="center"/>
              <w:rPr>
                <w:sz w:val="18"/>
                <w:szCs w:val="18"/>
              </w:rPr>
            </w:pPr>
            <w:r w:rsidRPr="00C04605">
              <w:rPr>
                <w:sz w:val="18"/>
                <w:szCs w:val="18"/>
              </w:rPr>
              <w:t>0</w:t>
            </w:r>
          </w:p>
        </w:tc>
        <w:tc>
          <w:tcPr>
            <w:tcW w:w="870" w:type="dxa"/>
            <w:shd w:val="clear" w:color="auto" w:fill="C2D69B"/>
            <w:vAlign w:val="center"/>
          </w:tcPr>
          <w:p w:rsidR="00396F36" w:rsidRPr="00C04605" w:rsidRDefault="00396F36" w:rsidP="00396F36">
            <w:pPr>
              <w:jc w:val="center"/>
              <w:rPr>
                <w:b/>
                <w:sz w:val="18"/>
                <w:szCs w:val="18"/>
              </w:rPr>
            </w:pPr>
            <w:r>
              <w:rPr>
                <w:b/>
                <w:sz w:val="18"/>
                <w:szCs w:val="18"/>
                <w:lang w:val="sr-Cyrl-BA"/>
              </w:rPr>
              <w:t>75</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Pr="00C04605" w:rsidRDefault="00396F36" w:rsidP="00396F36">
            <w:pPr>
              <w:jc w:val="center"/>
              <w:rPr>
                <w:b/>
                <w:sz w:val="18"/>
                <w:szCs w:val="18"/>
              </w:rPr>
            </w:pPr>
            <w:r>
              <w:rPr>
                <w:b/>
                <w:sz w:val="18"/>
                <w:szCs w:val="18"/>
                <w:lang w:val="sr-Cyrl-BA"/>
              </w:rPr>
              <w:t>105</w:t>
            </w:r>
          </w:p>
        </w:tc>
        <w:tc>
          <w:tcPr>
            <w:tcW w:w="760" w:type="dxa"/>
            <w:shd w:val="clear" w:color="auto" w:fill="auto"/>
            <w:vAlign w:val="center"/>
          </w:tcPr>
          <w:p w:rsidR="00396F36" w:rsidRPr="007B79DB" w:rsidRDefault="00396F36" w:rsidP="00396F36">
            <w:pPr>
              <w:jc w:val="center"/>
              <w:rPr>
                <w:sz w:val="18"/>
                <w:szCs w:val="18"/>
              </w:rPr>
            </w:pPr>
            <w:r>
              <w:rPr>
                <w:sz w:val="18"/>
                <w:szCs w:val="18"/>
              </w:rPr>
              <w:t>18</w:t>
            </w:r>
            <w:r w:rsidRPr="007B79DB">
              <w:rPr>
                <w:sz w:val="18"/>
                <w:szCs w:val="18"/>
              </w:rPr>
              <w:t>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6</w:t>
            </w:r>
          </w:p>
        </w:tc>
        <w:tc>
          <w:tcPr>
            <w:tcW w:w="1125" w:type="dxa"/>
          </w:tcPr>
          <w:p w:rsidR="00396F36" w:rsidRPr="00685D3C" w:rsidRDefault="00396F36" w:rsidP="00396F36">
            <w:pPr>
              <w:jc w:val="center"/>
              <w:rPr>
                <w:sz w:val="18"/>
                <w:szCs w:val="18"/>
              </w:rPr>
            </w:pPr>
            <w:r>
              <w:rPr>
                <w:sz w:val="18"/>
                <w:szCs w:val="18"/>
              </w:rPr>
              <w:t>-</w:t>
            </w:r>
          </w:p>
        </w:tc>
      </w:tr>
      <w:tr w:rsidR="00396F36" w:rsidTr="00396F36">
        <w:trPr>
          <w:trHeight w:val="139"/>
          <w:tblCellSpacing w:w="15" w:type="dxa"/>
          <w:jc w:val="center"/>
        </w:trPr>
        <w:tc>
          <w:tcPr>
            <w:tcW w:w="298" w:type="dxa"/>
            <w:shd w:val="clear" w:color="auto" w:fill="auto"/>
            <w:vAlign w:val="center"/>
          </w:tcPr>
          <w:p w:rsidR="00396F36" w:rsidRPr="002D7F1C" w:rsidRDefault="00396F36" w:rsidP="00396F36">
            <w:pPr>
              <w:jc w:val="center"/>
              <w:rPr>
                <w:sz w:val="18"/>
                <w:szCs w:val="18"/>
                <w:lang w:val="bs-Cyrl-BA"/>
              </w:rPr>
            </w:pPr>
            <w:r>
              <w:rPr>
                <w:sz w:val="18"/>
                <w:szCs w:val="18"/>
                <w:lang w:val="bs-Cyrl-BA"/>
              </w:rPr>
              <w:t>4</w:t>
            </w:r>
          </w:p>
        </w:tc>
        <w:tc>
          <w:tcPr>
            <w:tcW w:w="1138"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-025-</w:t>
            </w:r>
            <w:r w:rsidRPr="002E1785">
              <w:rPr>
                <w:sz w:val="16"/>
                <w:szCs w:val="16"/>
                <w:lang w:val="sr-Cyrl-BA"/>
              </w:rPr>
              <w:t>6</w:t>
            </w:r>
          </w:p>
        </w:tc>
        <w:tc>
          <w:tcPr>
            <w:tcW w:w="2239" w:type="dxa"/>
            <w:shd w:val="clear" w:color="auto" w:fill="auto"/>
            <w:vAlign w:val="center"/>
          </w:tcPr>
          <w:p w:rsidR="00396F36" w:rsidRDefault="00396F36" w:rsidP="00396F36">
            <w:pPr>
              <w:rPr>
                <w:color w:val="0000FF"/>
                <w:sz w:val="18"/>
                <w:szCs w:val="18"/>
              </w:rPr>
            </w:pPr>
            <w:r>
              <w:rPr>
                <w:color w:val="0000FF"/>
                <w:sz w:val="18"/>
                <w:szCs w:val="18"/>
              </w:rPr>
              <w:t xml:space="preserve">Општа </w:t>
            </w:r>
            <w:r>
              <w:rPr>
                <w:color w:val="0000FF"/>
                <w:sz w:val="18"/>
                <w:szCs w:val="18"/>
                <w:lang w:val="bs-Cyrl-BA"/>
              </w:rPr>
              <w:t>фармакологија</w:t>
            </w:r>
          </w:p>
        </w:tc>
        <w:tc>
          <w:tcPr>
            <w:tcW w:w="420" w:type="dxa"/>
            <w:shd w:val="clear" w:color="auto" w:fill="BFBFBF"/>
            <w:vAlign w:val="center"/>
          </w:tcPr>
          <w:p w:rsidR="00396F36" w:rsidRPr="00EF1837"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Pr="00EF1837" w:rsidRDefault="00396F36" w:rsidP="00396F36">
            <w:pPr>
              <w:jc w:val="center"/>
              <w:rPr>
                <w:sz w:val="18"/>
                <w:szCs w:val="18"/>
                <w:lang w:val="bs-Cyrl-BA"/>
              </w:rPr>
            </w:pPr>
            <w:r>
              <w:rPr>
                <w:sz w:val="18"/>
                <w:szCs w:val="18"/>
                <w:lang w:val="bs-Cyrl-BA"/>
              </w:rPr>
              <w:t>0</w:t>
            </w:r>
          </w:p>
        </w:tc>
        <w:tc>
          <w:tcPr>
            <w:tcW w:w="420" w:type="dxa"/>
            <w:shd w:val="clear" w:color="auto" w:fill="auto"/>
            <w:vAlign w:val="center"/>
          </w:tcPr>
          <w:p w:rsidR="00396F36" w:rsidRPr="00EF1837" w:rsidRDefault="00396F36" w:rsidP="00396F36">
            <w:pPr>
              <w:jc w:val="center"/>
              <w:rPr>
                <w:sz w:val="18"/>
                <w:szCs w:val="18"/>
                <w:lang w:val="bs-Cyrl-BA"/>
              </w:rPr>
            </w:pPr>
            <w:r>
              <w:rPr>
                <w:sz w:val="18"/>
                <w:szCs w:val="18"/>
                <w:lang w:val="bs-Cyrl-BA"/>
              </w:rPr>
              <w:t>1</w:t>
            </w:r>
          </w:p>
        </w:tc>
        <w:tc>
          <w:tcPr>
            <w:tcW w:w="510" w:type="dxa"/>
            <w:shd w:val="clear" w:color="auto" w:fill="auto"/>
            <w:vAlign w:val="center"/>
          </w:tcPr>
          <w:p w:rsidR="00396F36" w:rsidRPr="00EF1837" w:rsidRDefault="00396F36" w:rsidP="00396F36">
            <w:pPr>
              <w:jc w:val="center"/>
              <w:rPr>
                <w:sz w:val="18"/>
                <w:szCs w:val="18"/>
                <w:lang w:val="bs-Cyrl-BA"/>
              </w:rPr>
            </w:pPr>
            <w:r>
              <w:rPr>
                <w:sz w:val="18"/>
                <w:szCs w:val="18"/>
                <w:lang w:val="bs-Cyrl-BA"/>
              </w:rPr>
              <w:t>2</w:t>
            </w:r>
          </w:p>
        </w:tc>
        <w:tc>
          <w:tcPr>
            <w:tcW w:w="870" w:type="dxa"/>
            <w:shd w:val="clear" w:color="auto" w:fill="C2D69B"/>
            <w:vAlign w:val="center"/>
          </w:tcPr>
          <w:p w:rsidR="00396F36" w:rsidRDefault="00396F36" w:rsidP="00396F36">
            <w:pPr>
              <w:jc w:val="center"/>
              <w:rPr>
                <w:b/>
                <w:sz w:val="18"/>
                <w:szCs w:val="18"/>
              </w:rPr>
            </w:pPr>
            <w:r>
              <w:rPr>
                <w:b/>
                <w:sz w:val="18"/>
                <w:szCs w:val="18"/>
                <w:lang w:val="bs-Cyrl-BA"/>
              </w:rPr>
              <w:t>45</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Default="00396F36" w:rsidP="00396F36">
            <w:pPr>
              <w:jc w:val="center"/>
              <w:rPr>
                <w:b/>
                <w:sz w:val="18"/>
                <w:szCs w:val="18"/>
              </w:rPr>
            </w:pPr>
            <w:r>
              <w:rPr>
                <w:b/>
                <w:sz w:val="18"/>
                <w:szCs w:val="18"/>
                <w:lang w:val="bs-Cyrl-BA"/>
              </w:rPr>
              <w:t>45</w:t>
            </w:r>
          </w:p>
        </w:tc>
        <w:tc>
          <w:tcPr>
            <w:tcW w:w="760" w:type="dxa"/>
            <w:shd w:val="clear" w:color="auto" w:fill="auto"/>
            <w:vAlign w:val="center"/>
          </w:tcPr>
          <w:p w:rsidR="00396F36" w:rsidRPr="007B79DB" w:rsidRDefault="00396F36" w:rsidP="00396F36">
            <w:pPr>
              <w:jc w:val="center"/>
              <w:rPr>
                <w:sz w:val="18"/>
                <w:szCs w:val="18"/>
              </w:rPr>
            </w:pPr>
            <w:r>
              <w:rPr>
                <w:sz w:val="18"/>
                <w:szCs w:val="18"/>
              </w:rPr>
              <w:t>90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3</w:t>
            </w:r>
          </w:p>
        </w:tc>
        <w:tc>
          <w:tcPr>
            <w:tcW w:w="1125" w:type="dxa"/>
          </w:tcPr>
          <w:p w:rsidR="00396F36" w:rsidRPr="00393135" w:rsidRDefault="00396F36" w:rsidP="00396F36">
            <w:pPr>
              <w:jc w:val="center"/>
              <w:rPr>
                <w:sz w:val="18"/>
                <w:szCs w:val="18"/>
              </w:rPr>
            </w:pPr>
            <w:r>
              <w:rPr>
                <w:sz w:val="18"/>
                <w:szCs w:val="18"/>
              </w:rPr>
              <w:t>-</w:t>
            </w:r>
          </w:p>
        </w:tc>
      </w:tr>
      <w:tr w:rsidR="00396F36" w:rsidTr="00396F36">
        <w:trPr>
          <w:trHeight w:val="233"/>
          <w:tblCellSpacing w:w="15" w:type="dxa"/>
          <w:jc w:val="center"/>
        </w:trPr>
        <w:tc>
          <w:tcPr>
            <w:tcW w:w="298" w:type="dxa"/>
            <w:shd w:val="clear" w:color="auto" w:fill="auto"/>
            <w:vAlign w:val="center"/>
          </w:tcPr>
          <w:p w:rsidR="00396F36" w:rsidRPr="009A7BFC" w:rsidRDefault="00396F36" w:rsidP="00396F36">
            <w:pPr>
              <w:jc w:val="center"/>
              <w:rPr>
                <w:sz w:val="18"/>
                <w:szCs w:val="18"/>
              </w:rPr>
            </w:pPr>
            <w:r>
              <w:rPr>
                <w:sz w:val="18"/>
                <w:szCs w:val="18"/>
              </w:rPr>
              <w:t>5</w:t>
            </w:r>
          </w:p>
        </w:tc>
        <w:tc>
          <w:tcPr>
            <w:tcW w:w="1138"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-026-</w:t>
            </w:r>
            <w:r w:rsidRPr="002E1785">
              <w:rPr>
                <w:sz w:val="16"/>
                <w:szCs w:val="16"/>
                <w:lang w:val="sr-Cyrl-BA"/>
              </w:rPr>
              <w:t>6</w:t>
            </w:r>
          </w:p>
        </w:tc>
        <w:tc>
          <w:tcPr>
            <w:tcW w:w="2239" w:type="dxa"/>
            <w:shd w:val="clear" w:color="auto" w:fill="auto"/>
            <w:vAlign w:val="center"/>
          </w:tcPr>
          <w:p w:rsidR="00396F36" w:rsidRPr="00160E09" w:rsidRDefault="00396F36" w:rsidP="00396F36">
            <w:pPr>
              <w:rPr>
                <w:color w:val="0000FF"/>
                <w:sz w:val="18"/>
                <w:szCs w:val="18"/>
                <w:lang w:val="bs-Cyrl-BA"/>
              </w:rPr>
            </w:pPr>
            <w:r w:rsidRPr="00160E09">
              <w:rPr>
                <w:color w:val="0000FF"/>
                <w:sz w:val="18"/>
                <w:szCs w:val="18"/>
              </w:rPr>
              <w:t xml:space="preserve">Радиологија и нуклеарна медицина </w:t>
            </w:r>
          </w:p>
          <w:p w:rsidR="00396F36" w:rsidRPr="00160E09" w:rsidRDefault="00396F36" w:rsidP="00396F36">
            <w:pPr>
              <w:rPr>
                <w:color w:val="0000FF"/>
                <w:sz w:val="18"/>
                <w:szCs w:val="18"/>
                <w:lang w:val="bs-Cyrl-BA"/>
              </w:rPr>
            </w:pPr>
            <w:r w:rsidRPr="00160E09">
              <w:rPr>
                <w:color w:val="0000FF"/>
                <w:sz w:val="18"/>
                <w:szCs w:val="18"/>
                <w:lang w:val="bs-Cyrl-BA"/>
              </w:rPr>
              <w:t>(Нуклеар. мед. -15+15)</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420" w:type="dxa"/>
            <w:shd w:val="clear" w:color="auto" w:fill="auto"/>
            <w:vAlign w:val="center"/>
          </w:tcPr>
          <w:p w:rsidR="00396F36" w:rsidRPr="001C7CA3" w:rsidRDefault="00396F36" w:rsidP="00396F36">
            <w:pPr>
              <w:jc w:val="center"/>
              <w:rPr>
                <w:sz w:val="18"/>
                <w:szCs w:val="18"/>
              </w:rPr>
            </w:pPr>
            <w:r>
              <w:rPr>
                <w:sz w:val="18"/>
                <w:szCs w:val="18"/>
              </w:rPr>
              <w:t>4</w:t>
            </w:r>
          </w:p>
        </w:tc>
        <w:tc>
          <w:tcPr>
            <w:tcW w:w="510" w:type="dxa"/>
            <w:shd w:val="clear" w:color="auto" w:fill="auto"/>
            <w:vAlign w:val="center"/>
          </w:tcPr>
          <w:p w:rsidR="00396F36" w:rsidRPr="001C7CA3" w:rsidRDefault="00396F36" w:rsidP="00396F36">
            <w:pPr>
              <w:jc w:val="center"/>
              <w:rPr>
                <w:sz w:val="18"/>
                <w:szCs w:val="18"/>
              </w:rPr>
            </w:pPr>
            <w:r>
              <w:rPr>
                <w:sz w:val="18"/>
                <w:szCs w:val="18"/>
              </w:rPr>
              <w:t>3</w:t>
            </w:r>
          </w:p>
        </w:tc>
        <w:tc>
          <w:tcPr>
            <w:tcW w:w="870" w:type="dxa"/>
            <w:shd w:val="clear" w:color="auto" w:fill="C2D69B"/>
            <w:vAlign w:val="center"/>
          </w:tcPr>
          <w:p w:rsidR="00396F36" w:rsidRPr="00613415" w:rsidRDefault="00396F36" w:rsidP="00396F36">
            <w:pPr>
              <w:jc w:val="center"/>
              <w:rPr>
                <w:b/>
                <w:sz w:val="18"/>
                <w:szCs w:val="18"/>
              </w:rPr>
            </w:pPr>
            <w:r>
              <w:rPr>
                <w:b/>
                <w:sz w:val="18"/>
                <w:szCs w:val="18"/>
                <w:lang w:val="sr-Cyrl-BA"/>
              </w:rPr>
              <w:t>105</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Pr="00613415" w:rsidRDefault="00396F36" w:rsidP="00396F36">
            <w:pPr>
              <w:jc w:val="center"/>
              <w:rPr>
                <w:b/>
                <w:sz w:val="18"/>
                <w:szCs w:val="18"/>
              </w:rPr>
            </w:pPr>
            <w:r>
              <w:rPr>
                <w:b/>
                <w:sz w:val="18"/>
                <w:szCs w:val="18"/>
                <w:lang w:val="sr-Cyrl-BA"/>
              </w:rPr>
              <w:t>135</w:t>
            </w:r>
          </w:p>
        </w:tc>
        <w:tc>
          <w:tcPr>
            <w:tcW w:w="760" w:type="dxa"/>
            <w:shd w:val="clear" w:color="auto" w:fill="auto"/>
            <w:vAlign w:val="center"/>
          </w:tcPr>
          <w:p w:rsidR="00396F36" w:rsidRPr="007B79DB" w:rsidRDefault="00396F36" w:rsidP="00396F36">
            <w:pPr>
              <w:jc w:val="center"/>
              <w:rPr>
                <w:sz w:val="18"/>
                <w:szCs w:val="18"/>
              </w:rPr>
            </w:pPr>
            <w:r>
              <w:rPr>
                <w:sz w:val="18"/>
                <w:szCs w:val="18"/>
              </w:rPr>
              <w:t>24</w:t>
            </w:r>
            <w:r w:rsidRPr="007B79DB">
              <w:rPr>
                <w:sz w:val="18"/>
                <w:szCs w:val="18"/>
              </w:rPr>
              <w:t>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8</w:t>
            </w:r>
          </w:p>
        </w:tc>
        <w:tc>
          <w:tcPr>
            <w:tcW w:w="1125" w:type="dxa"/>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-022-</w:t>
            </w:r>
            <w:r>
              <w:rPr>
                <w:sz w:val="16"/>
                <w:szCs w:val="16"/>
              </w:rPr>
              <w:t>5</w:t>
            </w:r>
          </w:p>
          <w:p w:rsidR="00396F36" w:rsidRDefault="00396F36" w:rsidP="00396F36">
            <w:pPr>
              <w:jc w:val="center"/>
              <w:rPr>
                <w:sz w:val="16"/>
                <w:szCs w:val="16"/>
              </w:rPr>
            </w:pPr>
            <w:r w:rsidRPr="002E1785">
              <w:rPr>
                <w:sz w:val="16"/>
                <w:szCs w:val="16"/>
                <w:lang w:val="sr-Cyrl-BA"/>
              </w:rPr>
              <w:t>МЕ-04-1</w:t>
            </w:r>
            <w:r w:rsidRPr="002E1785">
              <w:rPr>
                <w:sz w:val="16"/>
                <w:szCs w:val="16"/>
              </w:rPr>
              <w:t>-022-</w:t>
            </w:r>
            <w:r>
              <w:rPr>
                <w:sz w:val="16"/>
                <w:szCs w:val="16"/>
              </w:rPr>
              <w:t>6</w:t>
            </w:r>
          </w:p>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-023-5</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-023-</w:t>
            </w:r>
            <w:r w:rsidRPr="002E1785">
              <w:rPr>
                <w:sz w:val="16"/>
                <w:szCs w:val="16"/>
                <w:lang w:val="sr-Cyrl-BA"/>
              </w:rPr>
              <w:t>6</w:t>
            </w:r>
          </w:p>
        </w:tc>
      </w:tr>
      <w:tr w:rsidR="00396F36" w:rsidTr="00396F36">
        <w:trPr>
          <w:trHeight w:val="315"/>
          <w:tblCellSpacing w:w="15" w:type="dxa"/>
          <w:jc w:val="center"/>
        </w:trPr>
        <w:tc>
          <w:tcPr>
            <w:tcW w:w="298" w:type="dxa"/>
            <w:shd w:val="clear" w:color="auto" w:fill="auto"/>
            <w:vAlign w:val="center"/>
          </w:tcPr>
          <w:p w:rsidR="00396F36" w:rsidRPr="009A7BFC" w:rsidRDefault="00396F36" w:rsidP="00396F36">
            <w:pPr>
              <w:jc w:val="center"/>
              <w:rPr>
                <w:sz w:val="18"/>
                <w:szCs w:val="18"/>
              </w:rPr>
            </w:pPr>
            <w:r>
              <w:rPr>
                <w:sz w:val="18"/>
                <w:szCs w:val="18"/>
              </w:rPr>
              <w:t>6</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2</w:t>
            </w:r>
            <w:r w:rsidRPr="002E1785">
              <w:rPr>
                <w:sz w:val="16"/>
                <w:szCs w:val="16"/>
              </w:rPr>
              <w:t>7</w:t>
            </w:r>
            <w:r w:rsidRPr="002E1785">
              <w:rPr>
                <w:sz w:val="16"/>
                <w:szCs w:val="16"/>
                <w:lang w:val="sr-Cyrl-BA"/>
              </w:rPr>
              <w:t>-6</w:t>
            </w:r>
          </w:p>
        </w:tc>
        <w:tc>
          <w:tcPr>
            <w:tcW w:w="2239" w:type="dxa"/>
            <w:shd w:val="clear" w:color="auto" w:fill="auto"/>
            <w:vAlign w:val="center"/>
          </w:tcPr>
          <w:p w:rsidR="00396F36" w:rsidRPr="008E18DD" w:rsidRDefault="00396F36" w:rsidP="00396F36">
            <w:pPr>
              <w:rPr>
                <w:color w:val="0000FF"/>
                <w:sz w:val="18"/>
                <w:szCs w:val="18"/>
              </w:rPr>
            </w:pPr>
            <w:r w:rsidRPr="008E18DD">
              <w:rPr>
                <w:color w:val="0000FF"/>
                <w:sz w:val="18"/>
                <w:szCs w:val="18"/>
                <w:lang w:val="sr-Cyrl-BA"/>
              </w:rPr>
              <w:t>Клиничка</w:t>
            </w:r>
            <w:r w:rsidRPr="008E18DD">
              <w:rPr>
                <w:color w:val="0000FF"/>
                <w:sz w:val="18"/>
                <w:szCs w:val="18"/>
              </w:rPr>
              <w:t xml:space="preserve"> пропедевтика</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420" w:type="dxa"/>
            <w:shd w:val="clear" w:color="auto" w:fill="auto"/>
            <w:vAlign w:val="center"/>
          </w:tcPr>
          <w:p w:rsidR="00396F36" w:rsidRPr="008E18DD" w:rsidRDefault="00396F36" w:rsidP="00396F36">
            <w:pPr>
              <w:jc w:val="center"/>
              <w:rPr>
                <w:sz w:val="18"/>
                <w:szCs w:val="18"/>
                <w:lang w:val="sr-Cyrl-BA"/>
              </w:rPr>
            </w:pPr>
            <w:r w:rsidRPr="008E18DD">
              <w:rPr>
                <w:sz w:val="18"/>
                <w:szCs w:val="18"/>
                <w:lang w:val="sr-Cyrl-BA"/>
              </w:rPr>
              <w:t>2</w:t>
            </w:r>
          </w:p>
        </w:tc>
        <w:tc>
          <w:tcPr>
            <w:tcW w:w="510" w:type="dxa"/>
            <w:shd w:val="clear" w:color="auto" w:fill="auto"/>
            <w:vAlign w:val="center"/>
          </w:tcPr>
          <w:p w:rsidR="00396F36" w:rsidRPr="00F97999" w:rsidRDefault="00396F36" w:rsidP="00396F36">
            <w:pPr>
              <w:jc w:val="center"/>
              <w:rPr>
                <w:sz w:val="18"/>
                <w:szCs w:val="18"/>
                <w:lang w:val="sr-Cyrl-BA"/>
              </w:rPr>
            </w:pPr>
            <w:r>
              <w:rPr>
                <w:sz w:val="18"/>
                <w:szCs w:val="18"/>
                <w:lang w:val="sr-Cyrl-BA"/>
              </w:rPr>
              <w:t>2</w:t>
            </w:r>
          </w:p>
        </w:tc>
        <w:tc>
          <w:tcPr>
            <w:tcW w:w="870" w:type="dxa"/>
            <w:shd w:val="clear" w:color="auto" w:fill="C2D69B"/>
            <w:vAlign w:val="center"/>
          </w:tcPr>
          <w:p w:rsidR="00396F36" w:rsidRPr="00F97999" w:rsidRDefault="00396F36" w:rsidP="00396F36">
            <w:pPr>
              <w:jc w:val="center"/>
              <w:rPr>
                <w:b/>
                <w:sz w:val="18"/>
                <w:szCs w:val="18"/>
                <w:lang w:val="bs-Cyrl-BA"/>
              </w:rPr>
            </w:pPr>
            <w:r>
              <w:rPr>
                <w:b/>
                <w:sz w:val="18"/>
                <w:szCs w:val="18"/>
                <w:lang w:val="sr-Cyrl-BA"/>
              </w:rPr>
              <w:t>60</w:t>
            </w:r>
          </w:p>
        </w:tc>
        <w:tc>
          <w:tcPr>
            <w:tcW w:w="550" w:type="dxa"/>
            <w:shd w:val="clear" w:color="auto" w:fill="8DB3E2"/>
            <w:vAlign w:val="center"/>
          </w:tcPr>
          <w:p w:rsidR="00396F36" w:rsidRPr="002666FC" w:rsidRDefault="00396F36" w:rsidP="00396F36">
            <w:pPr>
              <w:jc w:val="center"/>
              <w:rPr>
                <w:b/>
                <w:sz w:val="18"/>
                <w:szCs w:val="18"/>
              </w:rPr>
            </w:pPr>
            <w:r>
              <w:rPr>
                <w:b/>
                <w:sz w:val="18"/>
                <w:szCs w:val="18"/>
              </w:rPr>
              <w:t>45</w:t>
            </w:r>
          </w:p>
        </w:tc>
        <w:tc>
          <w:tcPr>
            <w:tcW w:w="620" w:type="dxa"/>
            <w:shd w:val="clear" w:color="auto" w:fill="FFCC66"/>
            <w:vAlign w:val="center"/>
          </w:tcPr>
          <w:p w:rsidR="00396F36" w:rsidRPr="008E18DD" w:rsidRDefault="00396F36" w:rsidP="00396F36">
            <w:pPr>
              <w:jc w:val="center"/>
              <w:rPr>
                <w:b/>
                <w:sz w:val="18"/>
                <w:szCs w:val="18"/>
                <w:lang w:val="bs-Cyrl-BA"/>
              </w:rPr>
            </w:pPr>
            <w:r>
              <w:rPr>
                <w:b/>
                <w:sz w:val="18"/>
                <w:szCs w:val="18"/>
                <w:lang w:val="sr-Cyrl-BA"/>
              </w:rPr>
              <w:t>105</w:t>
            </w:r>
          </w:p>
        </w:tc>
        <w:tc>
          <w:tcPr>
            <w:tcW w:w="760" w:type="dxa"/>
            <w:shd w:val="clear" w:color="auto" w:fill="auto"/>
            <w:vAlign w:val="center"/>
          </w:tcPr>
          <w:p w:rsidR="00396F36" w:rsidRPr="007B79DB" w:rsidRDefault="00396F36" w:rsidP="00396F36">
            <w:pPr>
              <w:jc w:val="center"/>
              <w:rPr>
                <w:sz w:val="18"/>
                <w:szCs w:val="18"/>
              </w:rPr>
            </w:pPr>
            <w:r>
              <w:rPr>
                <w:sz w:val="18"/>
                <w:szCs w:val="18"/>
              </w:rPr>
              <w:t>210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7</w:t>
            </w:r>
          </w:p>
        </w:tc>
        <w:tc>
          <w:tcPr>
            <w:tcW w:w="1125" w:type="dxa"/>
          </w:tcPr>
          <w:p w:rsidR="00396F36" w:rsidRPr="00393135" w:rsidRDefault="00396F36" w:rsidP="00396F36">
            <w:pPr>
              <w:jc w:val="center"/>
              <w:rPr>
                <w:sz w:val="18"/>
                <w:szCs w:val="18"/>
              </w:rPr>
            </w:pPr>
            <w:r>
              <w:rPr>
                <w:sz w:val="18"/>
                <w:szCs w:val="18"/>
              </w:rPr>
              <w:t>-</w:t>
            </w:r>
          </w:p>
        </w:tc>
      </w:tr>
      <w:tr w:rsidR="00396F36" w:rsidTr="00396F36">
        <w:trPr>
          <w:trHeight w:val="300"/>
          <w:tblCellSpacing w:w="15" w:type="dxa"/>
          <w:jc w:val="center"/>
        </w:trPr>
        <w:tc>
          <w:tcPr>
            <w:tcW w:w="298" w:type="dxa"/>
            <w:shd w:val="clear" w:color="auto" w:fill="auto"/>
            <w:vAlign w:val="center"/>
          </w:tcPr>
          <w:p w:rsidR="00396F36" w:rsidRPr="009A7BFC" w:rsidRDefault="00396F36" w:rsidP="00396F36">
            <w:pPr>
              <w:jc w:val="center"/>
              <w:rPr>
                <w:sz w:val="18"/>
                <w:szCs w:val="18"/>
              </w:rPr>
            </w:pPr>
            <w:r>
              <w:rPr>
                <w:sz w:val="18"/>
                <w:szCs w:val="18"/>
              </w:rPr>
              <w:t>7</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2</w:t>
            </w:r>
            <w:r w:rsidRPr="002E1785">
              <w:rPr>
                <w:sz w:val="16"/>
                <w:szCs w:val="16"/>
              </w:rPr>
              <w:t>8</w:t>
            </w:r>
            <w:r w:rsidRPr="002E1785">
              <w:rPr>
                <w:sz w:val="16"/>
                <w:szCs w:val="16"/>
                <w:lang w:val="sr-Cyrl-BA"/>
              </w:rPr>
              <w:t>-5</w:t>
            </w:r>
          </w:p>
        </w:tc>
        <w:tc>
          <w:tcPr>
            <w:tcW w:w="2239" w:type="dxa"/>
            <w:shd w:val="clear" w:color="auto" w:fill="auto"/>
            <w:vAlign w:val="center"/>
          </w:tcPr>
          <w:p w:rsidR="00396F36" w:rsidRPr="00613415" w:rsidRDefault="00396F36" w:rsidP="00396F36">
            <w:pPr>
              <w:rPr>
                <w:color w:val="0000FF"/>
                <w:sz w:val="18"/>
                <w:szCs w:val="18"/>
              </w:rPr>
            </w:pPr>
            <w:r>
              <w:rPr>
                <w:color w:val="0000FF"/>
                <w:sz w:val="18"/>
                <w:szCs w:val="18"/>
              </w:rPr>
              <w:t>Медицинска статистика</w:t>
            </w:r>
          </w:p>
        </w:tc>
        <w:tc>
          <w:tcPr>
            <w:tcW w:w="420" w:type="dxa"/>
            <w:shd w:val="clear" w:color="auto" w:fill="auto"/>
            <w:vAlign w:val="center"/>
          </w:tcPr>
          <w:p w:rsidR="00396F36" w:rsidRPr="00613415" w:rsidRDefault="00396F36" w:rsidP="00396F36">
            <w:pPr>
              <w:jc w:val="center"/>
              <w:rPr>
                <w:sz w:val="18"/>
                <w:szCs w:val="18"/>
              </w:rPr>
            </w:pPr>
            <w:r>
              <w:rPr>
                <w:sz w:val="18"/>
                <w:szCs w:val="18"/>
              </w:rPr>
              <w:t>1</w:t>
            </w:r>
          </w:p>
        </w:tc>
        <w:tc>
          <w:tcPr>
            <w:tcW w:w="420" w:type="dxa"/>
            <w:shd w:val="clear" w:color="auto" w:fill="auto"/>
            <w:vAlign w:val="center"/>
          </w:tcPr>
          <w:p w:rsidR="00396F36" w:rsidRPr="002D7F1C" w:rsidRDefault="00396F36" w:rsidP="00396F36">
            <w:pPr>
              <w:jc w:val="center"/>
              <w:rPr>
                <w:sz w:val="18"/>
                <w:szCs w:val="18"/>
                <w:lang w:val="sr-Cyrl-BA"/>
              </w:rPr>
            </w:pPr>
            <w:r>
              <w:rPr>
                <w:sz w:val="18"/>
                <w:szCs w:val="18"/>
                <w:lang w:val="sr-Cyrl-BA"/>
              </w:rPr>
              <w:t>2</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510" w:type="dxa"/>
            <w:shd w:val="clear" w:color="auto" w:fill="BFBFBF"/>
            <w:vAlign w:val="center"/>
          </w:tcPr>
          <w:p w:rsidR="00396F36" w:rsidRPr="00613415" w:rsidRDefault="00396F36" w:rsidP="00396F36">
            <w:pPr>
              <w:jc w:val="center"/>
              <w:rPr>
                <w:sz w:val="18"/>
                <w:szCs w:val="18"/>
              </w:rPr>
            </w:pPr>
            <w:r>
              <w:rPr>
                <w:sz w:val="18"/>
                <w:szCs w:val="18"/>
              </w:rPr>
              <w:t>0</w:t>
            </w:r>
          </w:p>
        </w:tc>
        <w:tc>
          <w:tcPr>
            <w:tcW w:w="870" w:type="dxa"/>
            <w:shd w:val="clear" w:color="auto" w:fill="C2D69B"/>
            <w:vAlign w:val="center"/>
          </w:tcPr>
          <w:p w:rsidR="00396F36" w:rsidRPr="00613415" w:rsidRDefault="00396F36" w:rsidP="00396F36">
            <w:pPr>
              <w:jc w:val="center"/>
              <w:rPr>
                <w:b/>
                <w:sz w:val="18"/>
                <w:szCs w:val="18"/>
              </w:rPr>
            </w:pPr>
            <w:r>
              <w:rPr>
                <w:b/>
                <w:sz w:val="18"/>
                <w:szCs w:val="18"/>
                <w:lang w:val="sr-Cyrl-BA"/>
              </w:rPr>
              <w:t>45</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Pr="00613415" w:rsidRDefault="00396F36" w:rsidP="00396F36">
            <w:pPr>
              <w:jc w:val="center"/>
              <w:rPr>
                <w:b/>
                <w:sz w:val="18"/>
                <w:szCs w:val="18"/>
              </w:rPr>
            </w:pPr>
            <w:r>
              <w:rPr>
                <w:b/>
                <w:sz w:val="18"/>
                <w:szCs w:val="18"/>
                <w:lang w:val="sr-Cyrl-BA"/>
              </w:rPr>
              <w:t>75</w:t>
            </w:r>
          </w:p>
        </w:tc>
        <w:tc>
          <w:tcPr>
            <w:tcW w:w="760" w:type="dxa"/>
            <w:shd w:val="clear" w:color="auto" w:fill="auto"/>
            <w:vAlign w:val="center"/>
          </w:tcPr>
          <w:p w:rsidR="00396F36" w:rsidRPr="007B79DB" w:rsidRDefault="00396F36" w:rsidP="00396F36">
            <w:pPr>
              <w:jc w:val="center"/>
              <w:rPr>
                <w:sz w:val="18"/>
                <w:szCs w:val="18"/>
              </w:rPr>
            </w:pPr>
            <w:r>
              <w:rPr>
                <w:sz w:val="18"/>
                <w:szCs w:val="18"/>
              </w:rPr>
              <w:t>120</w:t>
            </w:r>
          </w:p>
        </w:tc>
        <w:tc>
          <w:tcPr>
            <w:tcW w:w="543" w:type="dxa"/>
            <w:shd w:val="clear" w:color="auto" w:fill="auto"/>
            <w:vAlign w:val="center"/>
          </w:tcPr>
          <w:p w:rsidR="00396F36" w:rsidRPr="007B79DB" w:rsidRDefault="00396F36" w:rsidP="00396F36">
            <w:pPr>
              <w:jc w:val="center"/>
              <w:rPr>
                <w:b/>
                <w:sz w:val="18"/>
                <w:szCs w:val="18"/>
              </w:rPr>
            </w:pPr>
            <w:r>
              <w:rPr>
                <w:b/>
                <w:sz w:val="18"/>
                <w:szCs w:val="18"/>
              </w:rPr>
              <w:t>4</w:t>
            </w:r>
          </w:p>
        </w:tc>
        <w:tc>
          <w:tcPr>
            <w:tcW w:w="1125" w:type="dxa"/>
          </w:tcPr>
          <w:p w:rsidR="00396F36" w:rsidRPr="00393135" w:rsidRDefault="00396F36" w:rsidP="00396F36">
            <w:pPr>
              <w:jc w:val="center"/>
              <w:rPr>
                <w:sz w:val="18"/>
                <w:szCs w:val="18"/>
              </w:rPr>
            </w:pPr>
            <w:r>
              <w:rPr>
                <w:sz w:val="18"/>
                <w:szCs w:val="18"/>
              </w:rPr>
              <w:t>-</w:t>
            </w:r>
          </w:p>
        </w:tc>
      </w:tr>
      <w:tr w:rsidR="00396F36" w:rsidTr="00396F36">
        <w:trPr>
          <w:trHeight w:val="300"/>
          <w:tblCellSpacing w:w="15" w:type="dxa"/>
          <w:jc w:val="center"/>
        </w:trPr>
        <w:tc>
          <w:tcPr>
            <w:tcW w:w="1466" w:type="dxa"/>
            <w:gridSpan w:val="2"/>
            <w:shd w:val="clear" w:color="auto" w:fill="auto"/>
            <w:vAlign w:val="center"/>
          </w:tcPr>
          <w:p w:rsidR="00396F36" w:rsidRDefault="00396F36" w:rsidP="00396F36">
            <w:pPr>
              <w:jc w:val="center"/>
              <w:rPr>
                <w:sz w:val="18"/>
                <w:szCs w:val="18"/>
              </w:rPr>
            </w:pPr>
          </w:p>
        </w:tc>
        <w:tc>
          <w:tcPr>
            <w:tcW w:w="2239" w:type="dxa"/>
            <w:shd w:val="clear" w:color="auto" w:fill="auto"/>
            <w:vAlign w:val="center"/>
          </w:tcPr>
          <w:p w:rsidR="00396F36" w:rsidRPr="009A7BFC" w:rsidRDefault="00396F36" w:rsidP="00396F36">
            <w:pPr>
              <w:rPr>
                <w:color w:val="0000FF"/>
                <w:sz w:val="18"/>
                <w:szCs w:val="18"/>
              </w:rPr>
            </w:pPr>
            <w:r>
              <w:rPr>
                <w:color w:val="0000FF"/>
                <w:sz w:val="18"/>
                <w:szCs w:val="18"/>
              </w:rPr>
              <w:t>Изборни блок 3</w:t>
            </w:r>
          </w:p>
        </w:tc>
        <w:tc>
          <w:tcPr>
            <w:tcW w:w="420" w:type="dxa"/>
            <w:shd w:val="clear" w:color="auto" w:fill="auto"/>
            <w:vAlign w:val="center"/>
          </w:tcPr>
          <w:p w:rsidR="00396F36" w:rsidRPr="005B7937" w:rsidRDefault="00396F36" w:rsidP="00396F36">
            <w:pPr>
              <w:jc w:val="center"/>
              <w:rPr>
                <w:sz w:val="18"/>
                <w:szCs w:val="18"/>
              </w:rPr>
            </w:pPr>
            <w:r>
              <w:rPr>
                <w:sz w:val="18"/>
                <w:szCs w:val="18"/>
              </w:rPr>
              <w:t>1</w:t>
            </w:r>
          </w:p>
        </w:tc>
        <w:tc>
          <w:tcPr>
            <w:tcW w:w="420" w:type="dxa"/>
            <w:shd w:val="clear" w:color="auto" w:fill="auto"/>
            <w:vAlign w:val="center"/>
          </w:tcPr>
          <w:p w:rsidR="00396F36" w:rsidRDefault="00396F36" w:rsidP="00396F36">
            <w:pPr>
              <w:jc w:val="center"/>
              <w:rPr>
                <w:sz w:val="18"/>
                <w:szCs w:val="18"/>
                <w:lang w:val="sr-Cyrl-BA"/>
              </w:rPr>
            </w:pPr>
            <w:r>
              <w:rPr>
                <w:sz w:val="18"/>
                <w:szCs w:val="18"/>
                <w:lang w:val="sr-Cyrl-BA"/>
              </w:rPr>
              <w:t>1</w:t>
            </w:r>
          </w:p>
        </w:tc>
        <w:tc>
          <w:tcPr>
            <w:tcW w:w="420" w:type="dxa"/>
            <w:shd w:val="clear" w:color="auto" w:fill="BFBFBF"/>
            <w:vAlign w:val="center"/>
          </w:tcPr>
          <w:p w:rsidR="00396F36" w:rsidRPr="005B7937" w:rsidRDefault="00396F36" w:rsidP="00396F36">
            <w:pPr>
              <w:jc w:val="center"/>
              <w:rPr>
                <w:sz w:val="18"/>
                <w:szCs w:val="18"/>
              </w:rPr>
            </w:pPr>
            <w:r>
              <w:rPr>
                <w:sz w:val="18"/>
                <w:szCs w:val="18"/>
              </w:rPr>
              <w:t>0</w:t>
            </w:r>
          </w:p>
        </w:tc>
        <w:tc>
          <w:tcPr>
            <w:tcW w:w="510" w:type="dxa"/>
            <w:shd w:val="clear" w:color="auto" w:fill="BFBFBF"/>
            <w:vAlign w:val="center"/>
          </w:tcPr>
          <w:p w:rsidR="00396F36" w:rsidRPr="005B7937" w:rsidRDefault="00396F36" w:rsidP="00396F36">
            <w:pPr>
              <w:jc w:val="center"/>
              <w:rPr>
                <w:sz w:val="18"/>
                <w:szCs w:val="18"/>
              </w:rPr>
            </w:pPr>
            <w:r>
              <w:rPr>
                <w:sz w:val="18"/>
                <w:szCs w:val="18"/>
              </w:rPr>
              <w:t>0</w:t>
            </w:r>
          </w:p>
        </w:tc>
        <w:tc>
          <w:tcPr>
            <w:tcW w:w="870" w:type="dxa"/>
            <w:shd w:val="clear" w:color="auto" w:fill="C2D69B"/>
            <w:vAlign w:val="center"/>
          </w:tcPr>
          <w:p w:rsidR="00396F36" w:rsidRDefault="00396F36" w:rsidP="00396F36">
            <w:pPr>
              <w:jc w:val="center"/>
              <w:rPr>
                <w:b/>
                <w:sz w:val="18"/>
                <w:szCs w:val="18"/>
                <w:lang w:val="sr-Cyrl-BA"/>
              </w:rPr>
            </w:pPr>
            <w:r>
              <w:rPr>
                <w:b/>
                <w:sz w:val="18"/>
                <w:szCs w:val="18"/>
                <w:lang w:val="sr-Cyrl-BA"/>
              </w:rPr>
              <w:t>30</w:t>
            </w:r>
          </w:p>
        </w:tc>
        <w:tc>
          <w:tcPr>
            <w:tcW w:w="550" w:type="dxa"/>
            <w:shd w:val="clear" w:color="auto" w:fill="8DB3E2"/>
            <w:vAlign w:val="center"/>
          </w:tcPr>
          <w:p w:rsidR="00396F36" w:rsidRPr="00BA5013" w:rsidRDefault="00396F36" w:rsidP="00396F36">
            <w:pPr>
              <w:jc w:val="center"/>
              <w:rPr>
                <w:b/>
                <w:sz w:val="18"/>
                <w:szCs w:val="18"/>
              </w:rPr>
            </w:pPr>
          </w:p>
        </w:tc>
        <w:tc>
          <w:tcPr>
            <w:tcW w:w="620" w:type="dxa"/>
            <w:shd w:val="clear" w:color="auto" w:fill="FFCC66"/>
            <w:vAlign w:val="center"/>
          </w:tcPr>
          <w:p w:rsidR="00396F36" w:rsidRPr="00623404" w:rsidRDefault="00396F36" w:rsidP="00396F36">
            <w:pPr>
              <w:jc w:val="center"/>
              <w:rPr>
                <w:b/>
                <w:sz w:val="18"/>
                <w:szCs w:val="18"/>
              </w:rPr>
            </w:pPr>
            <w:r w:rsidRPr="00623404">
              <w:rPr>
                <w:b/>
                <w:sz w:val="18"/>
                <w:szCs w:val="18"/>
              </w:rPr>
              <w:t>30</w:t>
            </w:r>
          </w:p>
        </w:tc>
        <w:tc>
          <w:tcPr>
            <w:tcW w:w="760" w:type="dxa"/>
            <w:shd w:val="clear" w:color="auto" w:fill="auto"/>
            <w:vAlign w:val="center"/>
          </w:tcPr>
          <w:p w:rsidR="00396F36" w:rsidRPr="00623404" w:rsidRDefault="00396F36" w:rsidP="00396F36">
            <w:pPr>
              <w:jc w:val="center"/>
              <w:rPr>
                <w:b/>
                <w:sz w:val="18"/>
                <w:szCs w:val="18"/>
              </w:rPr>
            </w:pPr>
            <w:r w:rsidRPr="00623404">
              <w:rPr>
                <w:b/>
                <w:sz w:val="18"/>
                <w:szCs w:val="18"/>
              </w:rPr>
              <w:t>30</w:t>
            </w:r>
          </w:p>
        </w:tc>
        <w:tc>
          <w:tcPr>
            <w:tcW w:w="543" w:type="dxa"/>
            <w:shd w:val="clear" w:color="auto" w:fill="auto"/>
            <w:vAlign w:val="center"/>
          </w:tcPr>
          <w:p w:rsidR="00396F36" w:rsidRPr="00161F31" w:rsidRDefault="00396F36" w:rsidP="00396F36">
            <w:pPr>
              <w:jc w:val="center"/>
              <w:rPr>
                <w:b/>
                <w:sz w:val="18"/>
                <w:szCs w:val="18"/>
                <w:lang w:val="sr-Cyrl-BA"/>
              </w:rPr>
            </w:pPr>
            <w:r w:rsidRPr="00161F31">
              <w:rPr>
                <w:b/>
                <w:sz w:val="18"/>
                <w:szCs w:val="18"/>
                <w:lang w:val="sr-Cyrl-BA"/>
              </w:rPr>
              <w:t>2</w:t>
            </w:r>
          </w:p>
        </w:tc>
        <w:tc>
          <w:tcPr>
            <w:tcW w:w="1125" w:type="dxa"/>
            <w:vAlign w:val="center"/>
          </w:tcPr>
          <w:p w:rsidR="00396F36" w:rsidRPr="007B79DB" w:rsidRDefault="00396F36" w:rsidP="00396F36">
            <w:pPr>
              <w:jc w:val="center"/>
              <w:rPr>
                <w:b/>
                <w:sz w:val="18"/>
                <w:szCs w:val="18"/>
              </w:rPr>
            </w:pPr>
            <w:r>
              <w:rPr>
                <w:b/>
                <w:sz w:val="18"/>
                <w:szCs w:val="18"/>
              </w:rPr>
              <w:t>-</w:t>
            </w:r>
          </w:p>
        </w:tc>
      </w:tr>
      <w:tr w:rsidR="00396F36" w:rsidTr="00396F36">
        <w:trPr>
          <w:trHeight w:val="300"/>
          <w:tblCellSpacing w:w="15" w:type="dxa"/>
          <w:jc w:val="center"/>
        </w:trPr>
        <w:tc>
          <w:tcPr>
            <w:tcW w:w="3735" w:type="dxa"/>
            <w:gridSpan w:val="3"/>
            <w:shd w:val="clear" w:color="auto" w:fill="auto"/>
            <w:vAlign w:val="center"/>
          </w:tcPr>
          <w:p w:rsidR="00396F36" w:rsidRDefault="00396F36" w:rsidP="00396F36">
            <w:pPr>
              <w:rPr>
                <w:color w:val="0000FF"/>
                <w:sz w:val="18"/>
                <w:szCs w:val="18"/>
              </w:rPr>
            </w:pPr>
            <w:r w:rsidRPr="009A7BFC">
              <w:rPr>
                <w:b/>
                <w:color w:val="FF0000"/>
                <w:lang w:val="bs-Cyrl-BA"/>
              </w:rPr>
              <w:t>Укупно активне наставе</w:t>
            </w:r>
          </w:p>
        </w:tc>
        <w:tc>
          <w:tcPr>
            <w:tcW w:w="870" w:type="dxa"/>
            <w:gridSpan w:val="2"/>
            <w:shd w:val="clear" w:color="auto" w:fill="auto"/>
            <w:vAlign w:val="center"/>
          </w:tcPr>
          <w:p w:rsidR="00396F36" w:rsidRPr="00703BDE" w:rsidRDefault="00396F36" w:rsidP="00396F36">
            <w:pPr>
              <w:jc w:val="center"/>
              <w:rPr>
                <w:b/>
                <w:color w:val="FF0000"/>
                <w:lang w:val="sr-Cyrl-BA"/>
              </w:rPr>
            </w:pPr>
            <w:r>
              <w:rPr>
                <w:b/>
                <w:color w:val="FF0000"/>
                <w:lang w:val="sr-Cyrl-BA"/>
              </w:rPr>
              <w:t>25</w:t>
            </w:r>
          </w:p>
        </w:tc>
        <w:tc>
          <w:tcPr>
            <w:tcW w:w="960" w:type="dxa"/>
            <w:gridSpan w:val="2"/>
            <w:shd w:val="clear" w:color="auto" w:fill="auto"/>
            <w:vAlign w:val="center"/>
          </w:tcPr>
          <w:p w:rsidR="00396F36" w:rsidRPr="00703BDE" w:rsidRDefault="00396F36" w:rsidP="00396F36">
            <w:pPr>
              <w:jc w:val="center"/>
              <w:rPr>
                <w:b/>
                <w:color w:val="FF0000"/>
              </w:rPr>
            </w:pPr>
            <w:r>
              <w:rPr>
                <w:b/>
                <w:color w:val="FF0000"/>
              </w:rPr>
              <w:t>27</w:t>
            </w:r>
          </w:p>
        </w:tc>
        <w:tc>
          <w:tcPr>
            <w:tcW w:w="870" w:type="dxa"/>
            <w:shd w:val="clear" w:color="auto" w:fill="C2D69B"/>
            <w:vAlign w:val="center"/>
          </w:tcPr>
          <w:p w:rsidR="00396F36" w:rsidRPr="009A7BFC" w:rsidRDefault="00396F36" w:rsidP="00396F36">
            <w:pPr>
              <w:jc w:val="center"/>
              <w:rPr>
                <w:b/>
                <w:color w:val="FF0000"/>
                <w:lang w:val="bs-Cyrl-BA"/>
              </w:rPr>
            </w:pPr>
            <w:r>
              <w:rPr>
                <w:b/>
                <w:color w:val="FF0000"/>
                <w:lang w:val="bs-Cyrl-BA"/>
              </w:rPr>
              <w:t>780</w:t>
            </w:r>
          </w:p>
        </w:tc>
        <w:tc>
          <w:tcPr>
            <w:tcW w:w="550" w:type="dxa"/>
            <w:shd w:val="clear" w:color="auto" w:fill="8DB3E2"/>
            <w:vAlign w:val="center"/>
          </w:tcPr>
          <w:p w:rsidR="00396F36" w:rsidRPr="009A7BFC" w:rsidRDefault="00396F36" w:rsidP="00396F36">
            <w:pPr>
              <w:jc w:val="center"/>
              <w:rPr>
                <w:b/>
                <w:color w:val="FF0000"/>
                <w:lang w:val="bs-Cyrl-BA"/>
              </w:rPr>
            </w:pPr>
            <w:r>
              <w:rPr>
                <w:b/>
                <w:color w:val="FF0000"/>
                <w:lang w:val="bs-Cyrl-BA"/>
              </w:rPr>
              <w:t>45</w:t>
            </w:r>
          </w:p>
        </w:tc>
        <w:tc>
          <w:tcPr>
            <w:tcW w:w="620" w:type="dxa"/>
            <w:shd w:val="clear" w:color="auto" w:fill="FFCC66"/>
            <w:vAlign w:val="center"/>
          </w:tcPr>
          <w:p w:rsidR="00396F36" w:rsidRPr="007B79DB" w:rsidRDefault="00396F36" w:rsidP="00396F36">
            <w:pPr>
              <w:jc w:val="center"/>
              <w:rPr>
                <w:b/>
                <w:color w:val="FF0000"/>
                <w:lang w:val="bs-Cyrl-BA"/>
              </w:rPr>
            </w:pPr>
            <w:r>
              <w:rPr>
                <w:b/>
                <w:color w:val="FF0000"/>
                <w:lang w:val="bs-Cyrl-BA"/>
              </w:rPr>
              <w:t>975</w:t>
            </w:r>
          </w:p>
        </w:tc>
        <w:tc>
          <w:tcPr>
            <w:tcW w:w="760" w:type="dxa"/>
            <w:shd w:val="clear" w:color="auto" w:fill="auto"/>
            <w:vAlign w:val="center"/>
          </w:tcPr>
          <w:p w:rsidR="00396F36" w:rsidRPr="007B79DB" w:rsidRDefault="00396F36" w:rsidP="00396F36">
            <w:pPr>
              <w:jc w:val="center"/>
              <w:rPr>
                <w:b/>
                <w:color w:val="FF0000"/>
              </w:rPr>
            </w:pPr>
            <w:r w:rsidRPr="007B79DB">
              <w:rPr>
                <w:b/>
                <w:color w:val="FF0000"/>
              </w:rPr>
              <w:t>1800</w:t>
            </w:r>
          </w:p>
        </w:tc>
        <w:tc>
          <w:tcPr>
            <w:tcW w:w="543" w:type="dxa"/>
            <w:shd w:val="clear" w:color="auto" w:fill="auto"/>
            <w:vAlign w:val="center"/>
          </w:tcPr>
          <w:p w:rsidR="00396F36" w:rsidRPr="007B79DB" w:rsidRDefault="00396F36" w:rsidP="00396F36">
            <w:pPr>
              <w:jc w:val="center"/>
              <w:rPr>
                <w:b/>
                <w:color w:val="FF0000"/>
              </w:rPr>
            </w:pPr>
            <w:r w:rsidRPr="007B79DB">
              <w:rPr>
                <w:b/>
                <w:color w:val="FF0000"/>
              </w:rPr>
              <w:t>60</w:t>
            </w:r>
          </w:p>
        </w:tc>
        <w:tc>
          <w:tcPr>
            <w:tcW w:w="1125" w:type="dxa"/>
          </w:tcPr>
          <w:p w:rsidR="00396F36" w:rsidRPr="009A7BFC" w:rsidRDefault="00396F36" w:rsidP="00396F36">
            <w:pPr>
              <w:jc w:val="center"/>
              <w:rPr>
                <w:color w:val="FF0000"/>
              </w:rPr>
            </w:pPr>
          </w:p>
        </w:tc>
      </w:tr>
      <w:tr w:rsidR="00396F36" w:rsidRPr="00613415" w:rsidTr="00396F36">
        <w:trPr>
          <w:trHeight w:val="297"/>
          <w:tblCellSpacing w:w="15" w:type="dxa"/>
          <w:jc w:val="center"/>
        </w:trPr>
        <w:tc>
          <w:tcPr>
            <w:tcW w:w="10273" w:type="dxa"/>
            <w:gridSpan w:val="13"/>
            <w:shd w:val="clear" w:color="auto" w:fill="auto"/>
            <w:vAlign w:val="center"/>
          </w:tcPr>
          <w:p w:rsidR="00396F36" w:rsidRDefault="00396F36" w:rsidP="00396F36">
            <w:pPr>
              <w:jc w:val="center"/>
              <w:rPr>
                <w:sz w:val="20"/>
                <w:szCs w:val="20"/>
                <w:lang w:val="ru-RU"/>
              </w:rPr>
            </w:pPr>
          </w:p>
          <w:p w:rsidR="00396F36" w:rsidRPr="00613415" w:rsidRDefault="00396F36" w:rsidP="00396F36">
            <w:pPr>
              <w:jc w:val="center"/>
              <w:rPr>
                <w:sz w:val="20"/>
                <w:szCs w:val="20"/>
                <w:lang w:val="ru-RU"/>
              </w:rPr>
            </w:pPr>
            <w:r w:rsidRPr="00613415">
              <w:rPr>
                <w:sz w:val="20"/>
                <w:szCs w:val="20"/>
                <w:lang w:val="ru-RU"/>
              </w:rPr>
              <w:t xml:space="preserve">Изборни предмети </w:t>
            </w:r>
          </w:p>
          <w:p w:rsidR="00396F36" w:rsidRPr="00613415" w:rsidRDefault="00396F36" w:rsidP="00396F36">
            <w:pPr>
              <w:jc w:val="center"/>
              <w:rPr>
                <w:sz w:val="20"/>
                <w:szCs w:val="20"/>
                <w:lang w:val="ru-RU"/>
              </w:rPr>
            </w:pPr>
            <w:r w:rsidRPr="00F243D4">
              <w:rPr>
                <w:color w:val="FF00FF"/>
                <w:sz w:val="16"/>
                <w:szCs w:val="16"/>
                <w:lang w:val="bs-Cyrl-BA"/>
              </w:rPr>
              <w:t>(</w:t>
            </w:r>
            <w:r w:rsidRPr="00F243D4">
              <w:rPr>
                <w:i/>
                <w:color w:val="FF00FF"/>
                <w:sz w:val="16"/>
                <w:szCs w:val="16"/>
                <w:lang w:val="ru-RU"/>
              </w:rPr>
              <w:t xml:space="preserve">Студент слуша и полаже </w:t>
            </w:r>
            <w:r w:rsidRPr="00DC6301">
              <w:rPr>
                <w:b/>
                <w:color w:val="FF00FF"/>
                <w:u w:val="single"/>
                <w:lang w:val="ru-RU"/>
              </w:rPr>
              <w:t>2</w:t>
            </w:r>
            <w:r w:rsidRPr="00F243D4">
              <w:rPr>
                <w:i/>
                <w:color w:val="FF00FF"/>
                <w:sz w:val="16"/>
                <w:szCs w:val="16"/>
                <w:lang w:val="ru-RU"/>
              </w:rPr>
              <w:t>изборна предмета који улазе у укупно оптерећење студента</w:t>
            </w:r>
            <w:r w:rsidRPr="00F243D4">
              <w:rPr>
                <w:color w:val="FF00FF"/>
                <w:sz w:val="16"/>
                <w:szCs w:val="16"/>
                <w:lang w:val="bs-Cyrl-BA"/>
              </w:rPr>
              <w:t>)</w:t>
            </w:r>
          </w:p>
        </w:tc>
      </w:tr>
      <w:tr w:rsidR="00396F36" w:rsidRPr="00613415" w:rsidTr="00396F36">
        <w:trPr>
          <w:trHeight w:val="219"/>
          <w:tblCellSpacing w:w="15" w:type="dxa"/>
          <w:jc w:val="center"/>
        </w:trPr>
        <w:tc>
          <w:tcPr>
            <w:tcW w:w="298" w:type="dxa"/>
            <w:shd w:val="clear" w:color="auto" w:fill="auto"/>
            <w:vAlign w:val="center"/>
          </w:tcPr>
          <w:p w:rsidR="00396F36" w:rsidRDefault="00396F36" w:rsidP="00396F36">
            <w:pPr>
              <w:jc w:val="center"/>
              <w:rPr>
                <w:sz w:val="18"/>
                <w:szCs w:val="18"/>
              </w:rPr>
            </w:pPr>
            <w:r>
              <w:rPr>
                <w:sz w:val="18"/>
                <w:szCs w:val="18"/>
              </w:rPr>
              <w:t>8</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029</w:t>
            </w:r>
            <w:r w:rsidRPr="002E1785">
              <w:rPr>
                <w:sz w:val="16"/>
                <w:szCs w:val="16"/>
                <w:lang w:val="sr-Cyrl-BA"/>
              </w:rPr>
              <w:t>-5</w:t>
            </w:r>
          </w:p>
        </w:tc>
        <w:tc>
          <w:tcPr>
            <w:tcW w:w="2239" w:type="dxa"/>
            <w:shd w:val="clear" w:color="auto" w:fill="auto"/>
            <w:vAlign w:val="center"/>
          </w:tcPr>
          <w:p w:rsidR="00396F36" w:rsidRPr="001E7483" w:rsidRDefault="00396F36" w:rsidP="00396F36">
            <w:pPr>
              <w:rPr>
                <w:color w:val="0000FF"/>
                <w:sz w:val="18"/>
                <w:szCs w:val="18"/>
                <w:lang w:val="bs-Cyrl-BA"/>
              </w:rPr>
            </w:pPr>
            <w:r>
              <w:rPr>
                <w:color w:val="0000FF"/>
                <w:sz w:val="18"/>
                <w:szCs w:val="18"/>
                <w:lang w:val="bs-Cyrl-BA"/>
              </w:rPr>
              <w:t>Нове методе у радиологији</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Pr="00613415" w:rsidRDefault="00396F36" w:rsidP="00396F36">
            <w:pPr>
              <w:jc w:val="center"/>
              <w:rPr>
                <w:sz w:val="18"/>
                <w:szCs w:val="18"/>
                <w:lang w:val="bs-Cyrl-BA"/>
              </w:rPr>
            </w:pPr>
            <w:r>
              <w:rPr>
                <w:sz w:val="18"/>
                <w:szCs w:val="18"/>
                <w:lang w:val="bs-Cyrl-BA"/>
              </w:rPr>
              <w:t>0</w:t>
            </w:r>
          </w:p>
        </w:tc>
        <w:tc>
          <w:tcPr>
            <w:tcW w:w="510" w:type="dxa"/>
            <w:shd w:val="clear" w:color="auto" w:fill="BFBFBF"/>
            <w:vAlign w:val="center"/>
          </w:tcPr>
          <w:p w:rsidR="00396F36" w:rsidRPr="00613415" w:rsidRDefault="00396F36" w:rsidP="00396F36">
            <w:pPr>
              <w:jc w:val="center"/>
              <w:rPr>
                <w:sz w:val="18"/>
                <w:szCs w:val="18"/>
                <w:lang w:val="bs-Cyrl-BA"/>
              </w:rPr>
            </w:pPr>
            <w:r>
              <w:rPr>
                <w:sz w:val="18"/>
                <w:szCs w:val="18"/>
                <w:lang w:val="bs-Cyrl-BA"/>
              </w:rPr>
              <w:t>0</w:t>
            </w:r>
          </w:p>
        </w:tc>
        <w:tc>
          <w:tcPr>
            <w:tcW w:w="870" w:type="dxa"/>
            <w:shd w:val="clear" w:color="auto" w:fill="C2D69B"/>
            <w:vAlign w:val="center"/>
          </w:tcPr>
          <w:p w:rsidR="00396F36" w:rsidRPr="00613258" w:rsidRDefault="00396F36" w:rsidP="00396F36">
            <w:pPr>
              <w:jc w:val="center"/>
              <w:rPr>
                <w:b/>
                <w:sz w:val="18"/>
                <w:szCs w:val="18"/>
                <w:lang w:val="bs-Latn-BA"/>
              </w:rPr>
            </w:pPr>
            <w:r w:rsidRPr="00613415">
              <w:rPr>
                <w:b/>
                <w:sz w:val="18"/>
                <w:szCs w:val="18"/>
                <w:lang w:val="bs-Cyrl-BA"/>
              </w:rPr>
              <w:t>15</w:t>
            </w:r>
          </w:p>
        </w:tc>
        <w:tc>
          <w:tcPr>
            <w:tcW w:w="550" w:type="dxa"/>
            <w:shd w:val="clear" w:color="auto" w:fill="8DB3E2"/>
            <w:vAlign w:val="center"/>
          </w:tcPr>
          <w:p w:rsidR="00396F36" w:rsidRPr="007B79DB" w:rsidRDefault="00396F36" w:rsidP="00396F36">
            <w:pPr>
              <w:jc w:val="center"/>
              <w:rPr>
                <w:b/>
                <w:sz w:val="18"/>
                <w:szCs w:val="18"/>
              </w:rPr>
            </w:pPr>
            <w:r>
              <w:rPr>
                <w:b/>
                <w:sz w:val="18"/>
                <w:szCs w:val="18"/>
              </w:rPr>
              <w:t>-</w:t>
            </w:r>
          </w:p>
        </w:tc>
        <w:tc>
          <w:tcPr>
            <w:tcW w:w="620" w:type="dxa"/>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760" w:type="dxa"/>
            <w:shd w:val="clear" w:color="auto" w:fill="auto"/>
            <w:vAlign w:val="center"/>
          </w:tcPr>
          <w:p w:rsidR="00396F36" w:rsidRPr="007B79DB" w:rsidRDefault="00396F36" w:rsidP="00396F36">
            <w:pPr>
              <w:jc w:val="center"/>
              <w:rPr>
                <w:sz w:val="18"/>
                <w:szCs w:val="18"/>
                <w:lang w:val="bs-Cyrl-BA"/>
              </w:rPr>
            </w:pPr>
            <w:r w:rsidRPr="007B79DB">
              <w:rPr>
                <w:sz w:val="18"/>
                <w:szCs w:val="18"/>
                <w:lang w:val="bs-Cyrl-BA"/>
              </w:rPr>
              <w:t>30</w:t>
            </w:r>
          </w:p>
        </w:tc>
        <w:tc>
          <w:tcPr>
            <w:tcW w:w="543" w:type="dxa"/>
            <w:shd w:val="clear" w:color="auto" w:fill="auto"/>
            <w:vAlign w:val="center"/>
          </w:tcPr>
          <w:p w:rsidR="00396F36" w:rsidRPr="007B79DB" w:rsidRDefault="00396F36" w:rsidP="00396F36">
            <w:pPr>
              <w:jc w:val="center"/>
              <w:rPr>
                <w:b/>
                <w:sz w:val="18"/>
                <w:szCs w:val="18"/>
                <w:lang w:val="bs-Latn-BA"/>
              </w:rPr>
            </w:pPr>
            <w:r w:rsidRPr="007B79DB">
              <w:rPr>
                <w:b/>
                <w:sz w:val="18"/>
                <w:szCs w:val="18"/>
                <w:lang w:val="bs-Latn-BA"/>
              </w:rPr>
              <w:t>1</w:t>
            </w:r>
          </w:p>
        </w:tc>
        <w:tc>
          <w:tcPr>
            <w:tcW w:w="1125" w:type="dxa"/>
          </w:tcPr>
          <w:p w:rsidR="00396F36" w:rsidRPr="00C80B19" w:rsidRDefault="00396F36" w:rsidP="00396F36">
            <w:pPr>
              <w:jc w:val="center"/>
              <w:rPr>
                <w:lang w:val="bs-Cyrl-BA"/>
              </w:rPr>
            </w:pPr>
            <w:r>
              <w:rPr>
                <w:lang w:val="bs-Cyrl-BA"/>
              </w:rPr>
              <w:t>-</w:t>
            </w:r>
          </w:p>
        </w:tc>
      </w:tr>
      <w:tr w:rsidR="00396F36" w:rsidRPr="00613415" w:rsidTr="00396F36">
        <w:trPr>
          <w:trHeight w:val="297"/>
          <w:tblCellSpacing w:w="15" w:type="dxa"/>
          <w:jc w:val="center"/>
        </w:trPr>
        <w:tc>
          <w:tcPr>
            <w:tcW w:w="298" w:type="dxa"/>
            <w:shd w:val="clear" w:color="auto" w:fill="auto"/>
            <w:vAlign w:val="center"/>
          </w:tcPr>
          <w:p w:rsidR="00396F36" w:rsidRPr="00613415" w:rsidRDefault="00396F36" w:rsidP="00396F36">
            <w:pPr>
              <w:jc w:val="center"/>
              <w:rPr>
                <w:sz w:val="18"/>
                <w:szCs w:val="18"/>
                <w:lang w:val="bs-Cyrl-BA"/>
              </w:rPr>
            </w:pPr>
            <w:r>
              <w:rPr>
                <w:sz w:val="18"/>
                <w:szCs w:val="18"/>
                <w:lang w:val="bs-Cyrl-BA"/>
              </w:rPr>
              <w:t>9</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3</w:t>
            </w:r>
            <w:r w:rsidRPr="002E1785">
              <w:rPr>
                <w:sz w:val="16"/>
                <w:szCs w:val="16"/>
              </w:rPr>
              <w:t>0</w:t>
            </w:r>
            <w:r w:rsidRPr="002E1785">
              <w:rPr>
                <w:sz w:val="16"/>
                <w:szCs w:val="16"/>
                <w:lang w:val="sr-Cyrl-BA"/>
              </w:rPr>
              <w:t>-5</w:t>
            </w:r>
          </w:p>
        </w:tc>
        <w:tc>
          <w:tcPr>
            <w:tcW w:w="2239" w:type="dxa"/>
            <w:shd w:val="clear" w:color="auto" w:fill="auto"/>
            <w:vAlign w:val="center"/>
          </w:tcPr>
          <w:p w:rsidR="00396F36" w:rsidRPr="00613415" w:rsidRDefault="00396F36" w:rsidP="00396F36">
            <w:pPr>
              <w:rPr>
                <w:color w:val="0000FF"/>
                <w:sz w:val="18"/>
                <w:szCs w:val="18"/>
                <w:lang w:val="bs-Cyrl-BA"/>
              </w:rPr>
            </w:pPr>
            <w:r>
              <w:rPr>
                <w:color w:val="0000FF"/>
                <w:sz w:val="18"/>
                <w:szCs w:val="18"/>
                <w:lang w:val="bs-Cyrl-BA"/>
              </w:rPr>
              <w:t>Патофизиолошки аспектифункционалне дијагностике</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510" w:type="dxa"/>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870" w:type="dxa"/>
            <w:shd w:val="clear" w:color="auto" w:fill="C2D69B"/>
            <w:vAlign w:val="center"/>
          </w:tcPr>
          <w:p w:rsidR="00396F36" w:rsidRPr="00613258" w:rsidRDefault="00396F36" w:rsidP="00396F36">
            <w:pPr>
              <w:jc w:val="center"/>
              <w:rPr>
                <w:b/>
                <w:sz w:val="18"/>
                <w:szCs w:val="18"/>
                <w:lang w:val="bs-Latn-BA"/>
              </w:rPr>
            </w:pPr>
            <w:r w:rsidRPr="00613415">
              <w:rPr>
                <w:b/>
                <w:sz w:val="18"/>
                <w:szCs w:val="18"/>
                <w:lang w:val="bs-Cyrl-BA"/>
              </w:rPr>
              <w:t>15</w:t>
            </w:r>
          </w:p>
        </w:tc>
        <w:tc>
          <w:tcPr>
            <w:tcW w:w="550" w:type="dxa"/>
            <w:shd w:val="clear" w:color="auto" w:fill="8DB3E2"/>
            <w:vAlign w:val="center"/>
          </w:tcPr>
          <w:p w:rsidR="00396F36" w:rsidRPr="007B79DB" w:rsidRDefault="00396F36" w:rsidP="00396F36">
            <w:pPr>
              <w:jc w:val="center"/>
              <w:rPr>
                <w:b/>
                <w:sz w:val="18"/>
                <w:szCs w:val="18"/>
              </w:rPr>
            </w:pPr>
            <w:r>
              <w:rPr>
                <w:b/>
                <w:sz w:val="18"/>
                <w:szCs w:val="18"/>
              </w:rPr>
              <w:t>-</w:t>
            </w:r>
          </w:p>
        </w:tc>
        <w:tc>
          <w:tcPr>
            <w:tcW w:w="620" w:type="dxa"/>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760" w:type="dxa"/>
            <w:shd w:val="clear" w:color="auto" w:fill="auto"/>
            <w:vAlign w:val="center"/>
          </w:tcPr>
          <w:p w:rsidR="00396F36" w:rsidRPr="007B79DB" w:rsidRDefault="00396F36" w:rsidP="00396F36">
            <w:pPr>
              <w:jc w:val="center"/>
              <w:rPr>
                <w:sz w:val="18"/>
                <w:szCs w:val="18"/>
                <w:lang w:val="bs-Cyrl-BA"/>
              </w:rPr>
            </w:pPr>
            <w:r w:rsidRPr="007B79DB">
              <w:rPr>
                <w:sz w:val="18"/>
                <w:szCs w:val="18"/>
                <w:lang w:val="bs-Cyrl-BA"/>
              </w:rPr>
              <w:t>30</w:t>
            </w:r>
          </w:p>
        </w:tc>
        <w:tc>
          <w:tcPr>
            <w:tcW w:w="543" w:type="dxa"/>
            <w:shd w:val="clear" w:color="auto" w:fill="auto"/>
            <w:vAlign w:val="center"/>
          </w:tcPr>
          <w:p w:rsidR="00396F36" w:rsidRPr="007B79DB" w:rsidRDefault="00396F36" w:rsidP="00396F36">
            <w:pPr>
              <w:jc w:val="center"/>
              <w:rPr>
                <w:b/>
                <w:sz w:val="18"/>
                <w:szCs w:val="18"/>
                <w:lang w:val="bs-Latn-BA"/>
              </w:rPr>
            </w:pPr>
            <w:r w:rsidRPr="007B79DB">
              <w:rPr>
                <w:b/>
                <w:sz w:val="18"/>
                <w:szCs w:val="18"/>
                <w:lang w:val="bs-Latn-BA"/>
              </w:rPr>
              <w:t>1</w:t>
            </w:r>
          </w:p>
        </w:tc>
        <w:tc>
          <w:tcPr>
            <w:tcW w:w="1125" w:type="dxa"/>
          </w:tcPr>
          <w:p w:rsidR="00396F36" w:rsidRPr="00613415" w:rsidRDefault="00396F36" w:rsidP="00396F36">
            <w:pPr>
              <w:jc w:val="center"/>
              <w:rPr>
                <w:lang w:val="ru-RU"/>
              </w:rPr>
            </w:pPr>
            <w:r>
              <w:rPr>
                <w:lang w:val="ru-RU"/>
              </w:rPr>
              <w:t>-</w:t>
            </w:r>
          </w:p>
        </w:tc>
      </w:tr>
      <w:tr w:rsidR="00396F36" w:rsidRPr="00613415" w:rsidTr="00396F36">
        <w:trPr>
          <w:trHeight w:val="297"/>
          <w:tblCellSpacing w:w="15" w:type="dxa"/>
          <w:jc w:val="center"/>
        </w:trPr>
        <w:tc>
          <w:tcPr>
            <w:tcW w:w="298" w:type="dxa"/>
            <w:shd w:val="clear" w:color="auto" w:fill="auto"/>
            <w:vAlign w:val="center"/>
          </w:tcPr>
          <w:p w:rsidR="00396F36" w:rsidRPr="00613415" w:rsidRDefault="00396F36" w:rsidP="00396F36">
            <w:pPr>
              <w:jc w:val="center"/>
              <w:rPr>
                <w:sz w:val="18"/>
                <w:szCs w:val="18"/>
                <w:lang w:val="bs-Cyrl-BA"/>
              </w:rPr>
            </w:pPr>
            <w:r>
              <w:rPr>
                <w:sz w:val="18"/>
                <w:szCs w:val="18"/>
                <w:lang w:val="bs-Cyrl-BA"/>
              </w:rPr>
              <w:t>10</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3</w:t>
            </w:r>
            <w:r w:rsidRPr="002E1785">
              <w:rPr>
                <w:sz w:val="16"/>
                <w:szCs w:val="16"/>
              </w:rPr>
              <w:t>1</w:t>
            </w:r>
            <w:r w:rsidRPr="002E1785">
              <w:rPr>
                <w:sz w:val="16"/>
                <w:szCs w:val="16"/>
                <w:lang w:val="sr-Cyrl-BA"/>
              </w:rPr>
              <w:t>-5</w:t>
            </w:r>
          </w:p>
        </w:tc>
        <w:tc>
          <w:tcPr>
            <w:tcW w:w="2239" w:type="dxa"/>
            <w:shd w:val="clear" w:color="auto" w:fill="auto"/>
            <w:vAlign w:val="center"/>
          </w:tcPr>
          <w:p w:rsidR="00396F36" w:rsidRPr="00613415" w:rsidRDefault="00396F36" w:rsidP="00396F36">
            <w:pPr>
              <w:rPr>
                <w:color w:val="0000FF"/>
                <w:sz w:val="18"/>
                <w:szCs w:val="18"/>
                <w:lang w:val="bs-Cyrl-BA"/>
              </w:rPr>
            </w:pPr>
            <w:r>
              <w:rPr>
                <w:color w:val="0000FF"/>
                <w:sz w:val="18"/>
                <w:szCs w:val="18"/>
                <w:lang w:val="bs-Cyrl-BA"/>
              </w:rPr>
              <w:t>Клиничка обдукција, анализа и значај</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0</w:t>
            </w:r>
          </w:p>
        </w:tc>
        <w:tc>
          <w:tcPr>
            <w:tcW w:w="420" w:type="dxa"/>
            <w:shd w:val="clear" w:color="auto" w:fill="auto"/>
            <w:vAlign w:val="center"/>
          </w:tcPr>
          <w:p w:rsidR="00396F36" w:rsidRPr="00613415" w:rsidRDefault="00396F36" w:rsidP="00396F36">
            <w:pPr>
              <w:jc w:val="center"/>
              <w:rPr>
                <w:sz w:val="18"/>
                <w:szCs w:val="18"/>
                <w:lang w:val="bs-Cyrl-BA"/>
              </w:rPr>
            </w:pPr>
            <w:r>
              <w:rPr>
                <w:sz w:val="18"/>
                <w:szCs w:val="18"/>
                <w:lang w:val="bs-Cyrl-BA"/>
              </w:rPr>
              <w:t>1</w:t>
            </w:r>
          </w:p>
        </w:tc>
        <w:tc>
          <w:tcPr>
            <w:tcW w:w="420" w:type="dxa"/>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510" w:type="dxa"/>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870" w:type="dxa"/>
            <w:shd w:val="clear" w:color="auto" w:fill="C2D69B"/>
            <w:vAlign w:val="center"/>
          </w:tcPr>
          <w:p w:rsidR="00396F36" w:rsidRPr="00613258" w:rsidRDefault="00396F36" w:rsidP="00396F36">
            <w:pPr>
              <w:jc w:val="center"/>
              <w:rPr>
                <w:b/>
                <w:sz w:val="18"/>
                <w:szCs w:val="18"/>
                <w:lang w:val="bs-Latn-BA"/>
              </w:rPr>
            </w:pPr>
            <w:r w:rsidRPr="00613415">
              <w:rPr>
                <w:b/>
                <w:sz w:val="18"/>
                <w:szCs w:val="18"/>
                <w:lang w:val="bs-Cyrl-BA"/>
              </w:rPr>
              <w:t>15</w:t>
            </w:r>
          </w:p>
        </w:tc>
        <w:tc>
          <w:tcPr>
            <w:tcW w:w="550" w:type="dxa"/>
            <w:shd w:val="clear" w:color="auto" w:fill="8DB3E2"/>
            <w:vAlign w:val="center"/>
          </w:tcPr>
          <w:p w:rsidR="00396F36" w:rsidRPr="007B79DB" w:rsidRDefault="00396F36" w:rsidP="00396F36">
            <w:pPr>
              <w:jc w:val="center"/>
              <w:rPr>
                <w:b/>
                <w:sz w:val="18"/>
                <w:szCs w:val="18"/>
              </w:rPr>
            </w:pPr>
            <w:r>
              <w:rPr>
                <w:b/>
                <w:sz w:val="18"/>
                <w:szCs w:val="18"/>
              </w:rPr>
              <w:t>-</w:t>
            </w:r>
          </w:p>
        </w:tc>
        <w:tc>
          <w:tcPr>
            <w:tcW w:w="620" w:type="dxa"/>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760" w:type="dxa"/>
            <w:shd w:val="clear" w:color="auto" w:fill="auto"/>
            <w:vAlign w:val="center"/>
          </w:tcPr>
          <w:p w:rsidR="00396F36" w:rsidRPr="007B79DB" w:rsidRDefault="00396F36" w:rsidP="00396F36">
            <w:pPr>
              <w:jc w:val="center"/>
              <w:rPr>
                <w:sz w:val="18"/>
                <w:szCs w:val="18"/>
                <w:lang w:val="bs-Cyrl-BA"/>
              </w:rPr>
            </w:pPr>
            <w:r w:rsidRPr="007B79DB">
              <w:rPr>
                <w:sz w:val="18"/>
                <w:szCs w:val="18"/>
                <w:lang w:val="bs-Cyrl-BA"/>
              </w:rPr>
              <w:t>30</w:t>
            </w:r>
          </w:p>
        </w:tc>
        <w:tc>
          <w:tcPr>
            <w:tcW w:w="543" w:type="dxa"/>
            <w:shd w:val="clear" w:color="auto" w:fill="auto"/>
            <w:vAlign w:val="center"/>
          </w:tcPr>
          <w:p w:rsidR="00396F36" w:rsidRPr="007B79DB" w:rsidRDefault="00396F36" w:rsidP="00396F36">
            <w:pPr>
              <w:jc w:val="center"/>
              <w:rPr>
                <w:b/>
                <w:sz w:val="18"/>
                <w:szCs w:val="18"/>
                <w:lang w:val="bs-Latn-BA"/>
              </w:rPr>
            </w:pPr>
            <w:r w:rsidRPr="007B79DB">
              <w:rPr>
                <w:b/>
                <w:sz w:val="18"/>
                <w:szCs w:val="18"/>
                <w:lang w:val="bs-Latn-BA"/>
              </w:rPr>
              <w:t>1</w:t>
            </w:r>
          </w:p>
        </w:tc>
        <w:tc>
          <w:tcPr>
            <w:tcW w:w="1125" w:type="dxa"/>
          </w:tcPr>
          <w:p w:rsidR="00396F36" w:rsidRPr="00613415" w:rsidRDefault="00396F36" w:rsidP="00396F36">
            <w:pPr>
              <w:jc w:val="center"/>
              <w:rPr>
                <w:lang w:val="ru-RU"/>
              </w:rPr>
            </w:pPr>
            <w:r>
              <w:rPr>
                <w:lang w:val="ru-RU"/>
              </w:rPr>
              <w:t>-</w:t>
            </w:r>
          </w:p>
        </w:tc>
      </w:tr>
      <w:tr w:rsidR="00396F36" w:rsidRPr="00CC152B" w:rsidTr="00396F36">
        <w:trPr>
          <w:trHeight w:val="297"/>
          <w:tblCellSpacing w:w="15" w:type="dxa"/>
          <w:jc w:val="center"/>
        </w:trPr>
        <w:tc>
          <w:tcPr>
            <w:tcW w:w="298" w:type="dxa"/>
            <w:shd w:val="clear" w:color="auto" w:fill="auto"/>
            <w:vAlign w:val="center"/>
          </w:tcPr>
          <w:p w:rsidR="00396F36" w:rsidRDefault="00396F36" w:rsidP="00396F36">
            <w:pPr>
              <w:jc w:val="center"/>
              <w:rPr>
                <w:sz w:val="18"/>
                <w:szCs w:val="18"/>
                <w:lang w:val="bs-Cyrl-BA"/>
              </w:rPr>
            </w:pPr>
            <w:r>
              <w:rPr>
                <w:sz w:val="18"/>
                <w:szCs w:val="18"/>
                <w:lang w:val="bs-Cyrl-BA"/>
              </w:rPr>
              <w:t>11</w:t>
            </w:r>
          </w:p>
        </w:tc>
        <w:tc>
          <w:tcPr>
            <w:tcW w:w="1138"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3</w:t>
            </w:r>
            <w:r w:rsidRPr="002E1785">
              <w:rPr>
                <w:sz w:val="16"/>
                <w:szCs w:val="16"/>
              </w:rPr>
              <w:t>2</w:t>
            </w:r>
            <w:r w:rsidRPr="002E1785">
              <w:rPr>
                <w:sz w:val="16"/>
                <w:szCs w:val="16"/>
                <w:lang w:val="sr-Cyrl-BA"/>
              </w:rPr>
              <w:t>-5</w:t>
            </w:r>
          </w:p>
        </w:tc>
        <w:tc>
          <w:tcPr>
            <w:tcW w:w="2239" w:type="dxa"/>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Медицинска психологија</w:t>
            </w:r>
          </w:p>
        </w:tc>
        <w:tc>
          <w:tcPr>
            <w:tcW w:w="420" w:type="dxa"/>
            <w:shd w:val="clear" w:color="auto" w:fill="auto"/>
            <w:vAlign w:val="center"/>
          </w:tcPr>
          <w:p w:rsidR="00396F36" w:rsidRPr="00E32F2A"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Pr="00E32F2A" w:rsidRDefault="00396F36" w:rsidP="00396F36">
            <w:pPr>
              <w:jc w:val="center"/>
              <w:rPr>
                <w:sz w:val="18"/>
                <w:szCs w:val="18"/>
                <w:lang w:val="bs-Cyrl-BA"/>
              </w:rPr>
            </w:pPr>
            <w:r w:rsidRPr="00E32F2A">
              <w:rPr>
                <w:sz w:val="18"/>
                <w:szCs w:val="18"/>
                <w:lang w:val="bs-Cyrl-BA"/>
              </w:rPr>
              <w:t>0</w:t>
            </w:r>
          </w:p>
        </w:tc>
        <w:tc>
          <w:tcPr>
            <w:tcW w:w="420" w:type="dxa"/>
            <w:shd w:val="clear" w:color="auto" w:fill="BFBFBF"/>
            <w:vAlign w:val="center"/>
          </w:tcPr>
          <w:p w:rsidR="00396F36" w:rsidRPr="005B7937" w:rsidRDefault="00396F36" w:rsidP="00396F36">
            <w:pPr>
              <w:jc w:val="center"/>
              <w:rPr>
                <w:sz w:val="18"/>
                <w:szCs w:val="18"/>
              </w:rPr>
            </w:pPr>
            <w:r>
              <w:rPr>
                <w:sz w:val="18"/>
                <w:szCs w:val="18"/>
              </w:rPr>
              <w:t>0</w:t>
            </w:r>
          </w:p>
        </w:tc>
        <w:tc>
          <w:tcPr>
            <w:tcW w:w="510" w:type="dxa"/>
            <w:shd w:val="clear" w:color="auto" w:fill="BFBFBF"/>
            <w:vAlign w:val="center"/>
          </w:tcPr>
          <w:p w:rsidR="00396F36" w:rsidRPr="00E32F2A" w:rsidRDefault="00396F36" w:rsidP="00396F36">
            <w:pPr>
              <w:jc w:val="center"/>
              <w:rPr>
                <w:sz w:val="18"/>
                <w:szCs w:val="18"/>
                <w:lang w:val="bs-Latn-BA"/>
              </w:rPr>
            </w:pPr>
            <w:r w:rsidRPr="00E32F2A">
              <w:rPr>
                <w:sz w:val="18"/>
                <w:szCs w:val="18"/>
                <w:lang w:val="bs-Latn-BA"/>
              </w:rPr>
              <w:t>0</w:t>
            </w:r>
          </w:p>
        </w:tc>
        <w:tc>
          <w:tcPr>
            <w:tcW w:w="870" w:type="dxa"/>
            <w:shd w:val="clear" w:color="auto" w:fill="C2D69B"/>
            <w:vAlign w:val="center"/>
          </w:tcPr>
          <w:p w:rsidR="00396F36" w:rsidRPr="00E32F2A" w:rsidRDefault="00396F36" w:rsidP="00396F36">
            <w:pPr>
              <w:jc w:val="center"/>
              <w:rPr>
                <w:b/>
                <w:sz w:val="18"/>
                <w:szCs w:val="18"/>
                <w:lang w:val="bs-Cyrl-BA"/>
              </w:rPr>
            </w:pPr>
            <w:r w:rsidRPr="00E32F2A">
              <w:rPr>
                <w:b/>
                <w:sz w:val="18"/>
                <w:szCs w:val="18"/>
                <w:lang w:val="bs-Cyrl-BA"/>
              </w:rPr>
              <w:t>15</w:t>
            </w:r>
          </w:p>
        </w:tc>
        <w:tc>
          <w:tcPr>
            <w:tcW w:w="550" w:type="dxa"/>
            <w:shd w:val="clear" w:color="auto" w:fill="8DB3E2"/>
            <w:vAlign w:val="center"/>
          </w:tcPr>
          <w:p w:rsidR="00396F36" w:rsidRPr="007B79DB" w:rsidRDefault="00396F36" w:rsidP="00396F36">
            <w:pPr>
              <w:jc w:val="center"/>
              <w:rPr>
                <w:b/>
                <w:sz w:val="18"/>
                <w:szCs w:val="18"/>
              </w:rPr>
            </w:pPr>
            <w:r>
              <w:rPr>
                <w:b/>
                <w:sz w:val="18"/>
                <w:szCs w:val="18"/>
              </w:rPr>
              <w:t>-</w:t>
            </w:r>
          </w:p>
        </w:tc>
        <w:tc>
          <w:tcPr>
            <w:tcW w:w="620" w:type="dxa"/>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760" w:type="dxa"/>
            <w:shd w:val="clear" w:color="auto" w:fill="auto"/>
            <w:vAlign w:val="center"/>
          </w:tcPr>
          <w:p w:rsidR="00396F36" w:rsidRPr="007B79DB" w:rsidRDefault="00396F36" w:rsidP="00396F36">
            <w:pPr>
              <w:jc w:val="center"/>
              <w:rPr>
                <w:sz w:val="18"/>
                <w:szCs w:val="18"/>
                <w:lang w:val="bs-Cyrl-BA"/>
              </w:rPr>
            </w:pPr>
            <w:r w:rsidRPr="007B79DB">
              <w:rPr>
                <w:sz w:val="18"/>
                <w:szCs w:val="18"/>
                <w:lang w:val="bs-Cyrl-BA"/>
              </w:rPr>
              <w:t>30</w:t>
            </w:r>
          </w:p>
        </w:tc>
        <w:tc>
          <w:tcPr>
            <w:tcW w:w="543" w:type="dxa"/>
            <w:shd w:val="clear" w:color="auto" w:fill="auto"/>
            <w:vAlign w:val="center"/>
          </w:tcPr>
          <w:p w:rsidR="00396F36" w:rsidRPr="007B79DB" w:rsidRDefault="00396F36" w:rsidP="00396F36">
            <w:pPr>
              <w:jc w:val="center"/>
              <w:rPr>
                <w:b/>
                <w:sz w:val="18"/>
                <w:szCs w:val="18"/>
                <w:lang w:val="bs-Latn-BA"/>
              </w:rPr>
            </w:pPr>
            <w:r w:rsidRPr="007B79DB">
              <w:rPr>
                <w:b/>
                <w:sz w:val="18"/>
                <w:szCs w:val="18"/>
                <w:lang w:val="bs-Latn-BA"/>
              </w:rPr>
              <w:t>1</w:t>
            </w:r>
          </w:p>
        </w:tc>
        <w:tc>
          <w:tcPr>
            <w:tcW w:w="1125" w:type="dxa"/>
          </w:tcPr>
          <w:p w:rsidR="00396F36" w:rsidRPr="00E32F2A" w:rsidRDefault="00396F36" w:rsidP="00396F36">
            <w:pPr>
              <w:jc w:val="center"/>
              <w:rPr>
                <w:sz w:val="16"/>
                <w:szCs w:val="16"/>
                <w:lang w:val="bs-Cyrl-BA"/>
              </w:rPr>
            </w:pPr>
            <w:r>
              <w:rPr>
                <w:sz w:val="16"/>
                <w:szCs w:val="16"/>
                <w:lang w:val="bs-Cyrl-BA"/>
              </w:rPr>
              <w:t>-</w:t>
            </w:r>
          </w:p>
        </w:tc>
      </w:tr>
    </w:tbl>
    <w:p w:rsidR="00396F36" w:rsidRPr="005951BA" w:rsidRDefault="00396F36" w:rsidP="00396F36">
      <w:pPr>
        <w:rPr>
          <w:lang w:val="bs-Latn-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 w:rsidR="00396F36" w:rsidRDefault="00396F36" w:rsidP="00396F36"/>
    <w:p w:rsidR="00396F36" w:rsidRPr="00396F36" w:rsidRDefault="00396F36" w:rsidP="00396F36"/>
    <w:p w:rsidR="00396F36" w:rsidRDefault="00396F36" w:rsidP="00396F36">
      <w:pPr>
        <w:rPr>
          <w:lang w:val="sr-Latn-BA"/>
        </w:rPr>
      </w:pPr>
    </w:p>
    <w:p w:rsidR="00396F36" w:rsidRDefault="00396F36" w:rsidP="00396F36">
      <w:pPr>
        <w:rPr>
          <w:lang w:val="sr-Latn-BA"/>
        </w:rPr>
      </w:pPr>
    </w:p>
    <w:p w:rsidR="00396F36" w:rsidRPr="0049749C" w:rsidRDefault="00396F36" w:rsidP="00396F36">
      <w:pPr>
        <w:rPr>
          <w:lang w:val="sr-Latn-BA"/>
        </w:rPr>
      </w:pPr>
    </w:p>
    <w:p w:rsidR="00396F36" w:rsidRDefault="00396F36" w:rsidP="00396F36">
      <w:pPr>
        <w:rPr>
          <w:lang w:val="bs-Cyrl-BA"/>
        </w:rPr>
      </w:pPr>
    </w:p>
    <w:p w:rsidR="00396F36" w:rsidRDefault="00396F36" w:rsidP="00396F36"/>
    <w:p w:rsidR="00396F36" w:rsidRPr="00685D3C" w:rsidRDefault="00396F36" w:rsidP="00396F36"/>
    <w:tbl>
      <w:tblPr>
        <w:tblW w:w="10354" w:type="dxa"/>
        <w:jc w:val="center"/>
        <w:tblCellSpacing w:w="15" w:type="dxa"/>
        <w:tblInd w:w="-146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336"/>
        <w:gridCol w:w="1116"/>
        <w:gridCol w:w="2449"/>
        <w:gridCol w:w="450"/>
        <w:gridCol w:w="450"/>
        <w:gridCol w:w="360"/>
        <w:gridCol w:w="450"/>
        <w:gridCol w:w="810"/>
        <w:gridCol w:w="630"/>
        <w:gridCol w:w="720"/>
        <w:gridCol w:w="810"/>
        <w:gridCol w:w="575"/>
        <w:gridCol w:w="1198"/>
      </w:tblGrid>
      <w:tr w:rsidR="00396F36" w:rsidTr="00396F36">
        <w:trPr>
          <w:trHeight w:val="233"/>
          <w:tblCellSpacing w:w="15" w:type="dxa"/>
          <w:jc w:val="center"/>
        </w:trPr>
        <w:tc>
          <w:tcPr>
            <w:tcW w:w="10294" w:type="dxa"/>
            <w:gridSpan w:val="13"/>
            <w:shd w:val="clear" w:color="auto" w:fill="FFFFFF"/>
          </w:tcPr>
          <w:p w:rsidR="00396F36" w:rsidRPr="00FA1765" w:rsidRDefault="00396F36" w:rsidP="00396F36">
            <w:pPr>
              <w:jc w:val="center"/>
              <w:rPr>
                <w:b/>
                <w:sz w:val="20"/>
                <w:szCs w:val="20"/>
              </w:rPr>
            </w:pPr>
            <w:r w:rsidRPr="00FA1765">
              <w:rPr>
                <w:b/>
                <w:sz w:val="20"/>
                <w:szCs w:val="20"/>
              </w:rPr>
              <w:lastRenderedPageBreak/>
              <w:t>I</w:t>
            </w:r>
            <w:r w:rsidRPr="00FA1765">
              <w:rPr>
                <w:b/>
                <w:sz w:val="20"/>
                <w:szCs w:val="20"/>
                <w:lang w:val="bs-Latn-BA"/>
              </w:rPr>
              <w:t>V</w:t>
            </w:r>
            <w:r w:rsidRPr="00FA1765">
              <w:rPr>
                <w:b/>
                <w:sz w:val="20"/>
                <w:szCs w:val="20"/>
              </w:rPr>
              <w:t xml:space="preserve"> ГОДИНА СТУДИЈА</w:t>
            </w:r>
          </w:p>
        </w:tc>
      </w:tr>
      <w:tr w:rsidR="00396F36" w:rsidTr="00396F36">
        <w:trPr>
          <w:trHeight w:val="175"/>
          <w:tblCellSpacing w:w="15" w:type="dxa"/>
          <w:jc w:val="center"/>
        </w:trPr>
        <w:tc>
          <w:tcPr>
            <w:tcW w:w="3856" w:type="dxa"/>
            <w:gridSpan w:val="3"/>
            <w:vMerge w:val="restart"/>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680" w:type="dxa"/>
            <w:gridSpan w:val="4"/>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780" w:type="dxa"/>
            <w:vMerge w:val="restart"/>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jc w:val="center"/>
              <w:rPr>
                <w:sz w:val="18"/>
                <w:szCs w:val="18"/>
              </w:rPr>
            </w:pPr>
          </w:p>
        </w:tc>
        <w:tc>
          <w:tcPr>
            <w:tcW w:w="600" w:type="dxa"/>
            <w:vMerge w:val="restart"/>
            <w:shd w:val="clear" w:color="auto" w:fill="auto"/>
            <w:vAlign w:val="center"/>
          </w:tcPr>
          <w:p w:rsidR="00396F36" w:rsidRPr="00E539F0" w:rsidRDefault="00396F36" w:rsidP="00396F36">
            <w:pPr>
              <w:jc w:val="center"/>
            </w:pPr>
            <w:r>
              <w:rPr>
                <w:sz w:val="18"/>
                <w:szCs w:val="18"/>
              </w:rPr>
              <w:t>СП</w:t>
            </w:r>
          </w:p>
        </w:tc>
        <w:tc>
          <w:tcPr>
            <w:tcW w:w="690" w:type="dxa"/>
            <w:vMerge w:val="restart"/>
            <w:shd w:val="clear" w:color="auto" w:fill="auto"/>
            <w:vAlign w:val="center"/>
          </w:tcPr>
          <w:p w:rsidR="00396F36" w:rsidRPr="00E539F0" w:rsidRDefault="00396F36" w:rsidP="00396F36">
            <w:pPr>
              <w:jc w:val="center"/>
              <w:rPr>
                <w:sz w:val="18"/>
                <w:szCs w:val="18"/>
              </w:rPr>
            </w:pPr>
            <w:r>
              <w:rPr>
                <w:sz w:val="18"/>
                <w:szCs w:val="18"/>
              </w:rPr>
              <w:t>СРС</w:t>
            </w:r>
          </w:p>
        </w:tc>
        <w:tc>
          <w:tcPr>
            <w:tcW w:w="780" w:type="dxa"/>
            <w:vMerge w:val="restart"/>
            <w:shd w:val="clear" w:color="auto" w:fill="auto"/>
            <w:vAlign w:val="center"/>
          </w:tcPr>
          <w:p w:rsidR="00396F36" w:rsidRPr="00A94A1E" w:rsidRDefault="00396F36" w:rsidP="00396F36">
            <w:pPr>
              <w:jc w:val="center"/>
              <w:rPr>
                <w:sz w:val="18"/>
                <w:szCs w:val="18"/>
              </w:rPr>
            </w:pPr>
            <w:r>
              <w:rPr>
                <w:sz w:val="18"/>
                <w:szCs w:val="18"/>
              </w:rPr>
              <w:t>Укупно сати по предмету</w:t>
            </w:r>
          </w:p>
        </w:tc>
        <w:tc>
          <w:tcPr>
            <w:tcW w:w="545" w:type="dxa"/>
            <w:vMerge w:val="restart"/>
            <w:shd w:val="clear" w:color="auto" w:fill="auto"/>
            <w:vAlign w:val="center"/>
          </w:tcPr>
          <w:p w:rsidR="00396F36" w:rsidRPr="009A7BFC" w:rsidRDefault="00396F36" w:rsidP="00396F36">
            <w:pPr>
              <w:jc w:val="center"/>
              <w:rPr>
                <w:b/>
                <w:sz w:val="18"/>
                <w:szCs w:val="18"/>
              </w:rPr>
            </w:pPr>
            <w:r w:rsidRPr="009A7BFC">
              <w:rPr>
                <w:b/>
                <w:sz w:val="18"/>
                <w:szCs w:val="18"/>
              </w:rPr>
              <w:t>Број</w:t>
            </w:r>
          </w:p>
          <w:p w:rsidR="00396F36" w:rsidRPr="00B0141A" w:rsidRDefault="00396F36" w:rsidP="00396F36">
            <w:pPr>
              <w:jc w:val="center"/>
              <w:rPr>
                <w:b/>
                <w:i/>
                <w:sz w:val="18"/>
                <w:szCs w:val="18"/>
              </w:rPr>
            </w:pPr>
            <w:r w:rsidRPr="00B0141A">
              <w:rPr>
                <w:b/>
                <w:i/>
                <w:sz w:val="18"/>
                <w:szCs w:val="18"/>
              </w:rPr>
              <w:t>ECTS</w:t>
            </w:r>
          </w:p>
        </w:tc>
        <w:tc>
          <w:tcPr>
            <w:tcW w:w="1153" w:type="dxa"/>
            <w:vMerge w:val="restart"/>
            <w:vAlign w:val="center"/>
          </w:tcPr>
          <w:p w:rsidR="00396F36" w:rsidRPr="00F475F4" w:rsidRDefault="00396F36" w:rsidP="00396F36">
            <w:pPr>
              <w:jc w:val="center"/>
              <w:rPr>
                <w:b/>
              </w:rPr>
            </w:pPr>
            <w:r w:rsidRPr="00F475F4">
              <w:rPr>
                <w:b/>
                <w:sz w:val="18"/>
                <w:szCs w:val="18"/>
              </w:rPr>
              <w:t>Услов за</w:t>
            </w:r>
          </w:p>
          <w:p w:rsidR="00396F36" w:rsidRPr="00A94A1E" w:rsidRDefault="00396F36" w:rsidP="00396F36">
            <w:pPr>
              <w:jc w:val="center"/>
              <w:rPr>
                <w:sz w:val="18"/>
                <w:szCs w:val="18"/>
              </w:rPr>
            </w:pPr>
            <w:r w:rsidRPr="00F475F4">
              <w:rPr>
                <w:b/>
                <w:sz w:val="18"/>
                <w:szCs w:val="18"/>
              </w:rPr>
              <w:t>полагање</w:t>
            </w:r>
          </w:p>
        </w:tc>
      </w:tr>
      <w:tr w:rsidR="00396F36" w:rsidTr="00396F36">
        <w:trPr>
          <w:trHeight w:val="157"/>
          <w:tblCellSpacing w:w="15" w:type="dxa"/>
          <w:jc w:val="center"/>
        </w:trPr>
        <w:tc>
          <w:tcPr>
            <w:tcW w:w="3856" w:type="dxa"/>
            <w:gridSpan w:val="3"/>
            <w:vMerge/>
            <w:shd w:val="clear" w:color="auto" w:fill="auto"/>
            <w:vAlign w:val="center"/>
          </w:tcPr>
          <w:p w:rsidR="00396F36" w:rsidRDefault="00396F36" w:rsidP="00396F36">
            <w:pPr>
              <w:jc w:val="center"/>
            </w:pPr>
          </w:p>
        </w:tc>
        <w:tc>
          <w:tcPr>
            <w:tcW w:w="870" w:type="dxa"/>
            <w:gridSpan w:val="2"/>
            <w:shd w:val="clear" w:color="auto" w:fill="auto"/>
            <w:vAlign w:val="center"/>
          </w:tcPr>
          <w:p w:rsidR="00396F36" w:rsidRPr="00BE60AC" w:rsidRDefault="00396F36" w:rsidP="00396F36">
            <w:pPr>
              <w:jc w:val="center"/>
              <w:rPr>
                <w:sz w:val="18"/>
                <w:szCs w:val="18"/>
              </w:rPr>
            </w:pPr>
            <w:r>
              <w:rPr>
                <w:sz w:val="18"/>
                <w:szCs w:val="18"/>
              </w:rPr>
              <w:t xml:space="preserve">VII </w:t>
            </w:r>
            <w:r w:rsidRPr="00BE60AC">
              <w:rPr>
                <w:sz w:val="18"/>
                <w:szCs w:val="18"/>
              </w:rPr>
              <w:t>сем</w:t>
            </w:r>
            <w:r>
              <w:rPr>
                <w:sz w:val="18"/>
                <w:szCs w:val="18"/>
              </w:rPr>
              <w:t>.</w:t>
            </w:r>
          </w:p>
        </w:tc>
        <w:tc>
          <w:tcPr>
            <w:tcW w:w="780" w:type="dxa"/>
            <w:gridSpan w:val="2"/>
            <w:shd w:val="clear" w:color="auto" w:fill="auto"/>
            <w:vAlign w:val="center"/>
          </w:tcPr>
          <w:p w:rsidR="00396F36" w:rsidRPr="00BE60AC" w:rsidRDefault="00396F36" w:rsidP="00396F36">
            <w:pPr>
              <w:rPr>
                <w:sz w:val="18"/>
                <w:szCs w:val="18"/>
              </w:rPr>
            </w:pPr>
            <w:r>
              <w:rPr>
                <w:sz w:val="18"/>
                <w:szCs w:val="18"/>
              </w:rPr>
              <w:t xml:space="preserve">VIII </w:t>
            </w:r>
            <w:r w:rsidRPr="00BE60AC">
              <w:rPr>
                <w:sz w:val="18"/>
                <w:szCs w:val="18"/>
              </w:rPr>
              <w:t>сем</w:t>
            </w:r>
          </w:p>
        </w:tc>
        <w:tc>
          <w:tcPr>
            <w:tcW w:w="780" w:type="dxa"/>
            <w:vMerge/>
            <w:shd w:val="clear" w:color="auto" w:fill="auto"/>
            <w:vAlign w:val="center"/>
          </w:tcPr>
          <w:p w:rsidR="00396F36" w:rsidRDefault="00396F36" w:rsidP="00396F36">
            <w:pPr>
              <w:jc w:val="center"/>
            </w:pPr>
          </w:p>
        </w:tc>
        <w:tc>
          <w:tcPr>
            <w:tcW w:w="600" w:type="dxa"/>
            <w:vMerge/>
            <w:shd w:val="clear" w:color="auto" w:fill="auto"/>
            <w:vAlign w:val="center"/>
          </w:tcPr>
          <w:p w:rsidR="00396F36" w:rsidRDefault="00396F36" w:rsidP="00396F36">
            <w:pPr>
              <w:jc w:val="center"/>
            </w:pPr>
          </w:p>
        </w:tc>
        <w:tc>
          <w:tcPr>
            <w:tcW w:w="690" w:type="dxa"/>
            <w:vMerge/>
            <w:shd w:val="clear" w:color="auto" w:fill="auto"/>
            <w:vAlign w:val="center"/>
          </w:tcPr>
          <w:p w:rsidR="00396F36" w:rsidRDefault="00396F36" w:rsidP="00396F36">
            <w:pPr>
              <w:jc w:val="center"/>
            </w:pPr>
          </w:p>
        </w:tc>
        <w:tc>
          <w:tcPr>
            <w:tcW w:w="780" w:type="dxa"/>
            <w:vMerge/>
            <w:shd w:val="clear" w:color="auto" w:fill="auto"/>
            <w:vAlign w:val="center"/>
          </w:tcPr>
          <w:p w:rsidR="00396F36" w:rsidRDefault="00396F36" w:rsidP="00396F36">
            <w:pPr>
              <w:jc w:val="center"/>
            </w:pPr>
          </w:p>
        </w:tc>
        <w:tc>
          <w:tcPr>
            <w:tcW w:w="545" w:type="dxa"/>
            <w:vMerge/>
            <w:shd w:val="clear" w:color="auto" w:fill="auto"/>
            <w:vAlign w:val="center"/>
          </w:tcPr>
          <w:p w:rsidR="00396F36" w:rsidRDefault="00396F36" w:rsidP="00396F36">
            <w:pPr>
              <w:jc w:val="center"/>
            </w:pPr>
          </w:p>
        </w:tc>
        <w:tc>
          <w:tcPr>
            <w:tcW w:w="1153" w:type="dxa"/>
            <w:vMerge/>
            <w:vAlign w:val="center"/>
          </w:tcPr>
          <w:p w:rsidR="00396F36" w:rsidRPr="00F475F4" w:rsidRDefault="00396F36" w:rsidP="00396F36">
            <w:pPr>
              <w:jc w:val="center"/>
              <w:rPr>
                <w:b/>
              </w:rPr>
            </w:pPr>
          </w:p>
        </w:tc>
      </w:tr>
      <w:tr w:rsidR="00396F36" w:rsidTr="00396F36">
        <w:trPr>
          <w:trHeight w:val="169"/>
          <w:tblCellSpacing w:w="15" w:type="dxa"/>
          <w:jc w:val="center"/>
        </w:trPr>
        <w:tc>
          <w:tcPr>
            <w:tcW w:w="291" w:type="dxa"/>
            <w:shd w:val="clear" w:color="auto" w:fill="auto"/>
            <w:vAlign w:val="center"/>
          </w:tcPr>
          <w:p w:rsidR="00396F36" w:rsidRPr="00BE60AC" w:rsidRDefault="00396F36" w:rsidP="00396F36">
            <w:pPr>
              <w:ind w:left="-12" w:right="-84"/>
              <w:jc w:val="center"/>
              <w:rPr>
                <w:sz w:val="18"/>
                <w:szCs w:val="18"/>
              </w:rPr>
            </w:pPr>
            <w:r w:rsidRPr="00BE60AC">
              <w:rPr>
                <w:sz w:val="18"/>
                <w:szCs w:val="18"/>
              </w:rPr>
              <w:t>Бр.</w:t>
            </w:r>
          </w:p>
        </w:tc>
        <w:tc>
          <w:tcPr>
            <w:tcW w:w="1086" w:type="dxa"/>
            <w:shd w:val="clear" w:color="auto" w:fill="auto"/>
            <w:vAlign w:val="center"/>
          </w:tcPr>
          <w:p w:rsidR="00396F36" w:rsidRPr="00BE60AC" w:rsidRDefault="00396F36" w:rsidP="00396F36">
            <w:pPr>
              <w:jc w:val="center"/>
              <w:rPr>
                <w:sz w:val="18"/>
                <w:szCs w:val="18"/>
              </w:rPr>
            </w:pPr>
            <w:r>
              <w:rPr>
                <w:sz w:val="18"/>
                <w:szCs w:val="18"/>
              </w:rPr>
              <w:t>Шифра предмета</w:t>
            </w:r>
          </w:p>
        </w:tc>
        <w:tc>
          <w:tcPr>
            <w:tcW w:w="2419" w:type="dxa"/>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330" w:type="dxa"/>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780" w:type="dxa"/>
            <w:vMerge/>
            <w:shd w:val="clear" w:color="auto" w:fill="auto"/>
            <w:vAlign w:val="center"/>
          </w:tcPr>
          <w:p w:rsidR="00396F36" w:rsidRPr="00DF7C4D" w:rsidRDefault="00396F36" w:rsidP="00396F36">
            <w:pPr>
              <w:jc w:val="center"/>
              <w:rPr>
                <w:sz w:val="18"/>
                <w:szCs w:val="18"/>
                <w:lang w:val="bs-Latn-BA"/>
              </w:rPr>
            </w:pPr>
          </w:p>
        </w:tc>
        <w:tc>
          <w:tcPr>
            <w:tcW w:w="600" w:type="dxa"/>
            <w:vMerge/>
            <w:shd w:val="clear" w:color="auto" w:fill="auto"/>
            <w:vAlign w:val="center"/>
          </w:tcPr>
          <w:p w:rsidR="00396F36" w:rsidRDefault="00396F36" w:rsidP="00396F36"/>
        </w:tc>
        <w:tc>
          <w:tcPr>
            <w:tcW w:w="690" w:type="dxa"/>
            <w:vMerge/>
            <w:shd w:val="clear" w:color="auto" w:fill="auto"/>
            <w:vAlign w:val="center"/>
          </w:tcPr>
          <w:p w:rsidR="00396F36" w:rsidRPr="00A94A1E" w:rsidRDefault="00396F36" w:rsidP="00396F36">
            <w:pPr>
              <w:jc w:val="center"/>
              <w:rPr>
                <w:sz w:val="18"/>
                <w:szCs w:val="18"/>
              </w:rPr>
            </w:pPr>
          </w:p>
        </w:tc>
        <w:tc>
          <w:tcPr>
            <w:tcW w:w="780" w:type="dxa"/>
            <w:vMerge/>
            <w:shd w:val="clear" w:color="auto" w:fill="auto"/>
            <w:vAlign w:val="center"/>
          </w:tcPr>
          <w:p w:rsidR="00396F36" w:rsidRPr="00A94A1E" w:rsidRDefault="00396F36" w:rsidP="00396F36">
            <w:pPr>
              <w:jc w:val="center"/>
              <w:rPr>
                <w:sz w:val="18"/>
                <w:szCs w:val="18"/>
              </w:rPr>
            </w:pPr>
          </w:p>
        </w:tc>
        <w:tc>
          <w:tcPr>
            <w:tcW w:w="545" w:type="dxa"/>
            <w:vMerge/>
            <w:shd w:val="clear" w:color="auto" w:fill="auto"/>
            <w:vAlign w:val="center"/>
          </w:tcPr>
          <w:p w:rsidR="00396F36" w:rsidRDefault="00396F36" w:rsidP="00396F36">
            <w:pPr>
              <w:jc w:val="center"/>
            </w:pPr>
          </w:p>
        </w:tc>
        <w:tc>
          <w:tcPr>
            <w:tcW w:w="1153" w:type="dxa"/>
            <w:vMerge/>
            <w:vAlign w:val="center"/>
          </w:tcPr>
          <w:p w:rsidR="00396F36" w:rsidRPr="00F475F4" w:rsidRDefault="00396F36" w:rsidP="00396F36">
            <w:pPr>
              <w:jc w:val="center"/>
              <w:rPr>
                <w:b/>
              </w:rPr>
            </w:pPr>
          </w:p>
        </w:tc>
      </w:tr>
      <w:tr w:rsidR="00396F36" w:rsidTr="00396F36">
        <w:trPr>
          <w:trHeight w:val="169"/>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1</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c>
          <w:tcPr>
            <w:tcW w:w="2419" w:type="dxa"/>
            <w:shd w:val="clear" w:color="auto" w:fill="auto"/>
            <w:vAlign w:val="center"/>
          </w:tcPr>
          <w:p w:rsidR="00396F36" w:rsidRPr="00BE60AC" w:rsidRDefault="00396F36" w:rsidP="00396F36">
            <w:pPr>
              <w:rPr>
                <w:sz w:val="18"/>
                <w:szCs w:val="18"/>
              </w:rPr>
            </w:pPr>
            <w:r w:rsidRPr="00BC6960">
              <w:rPr>
                <w:color w:val="0000FF"/>
                <w:sz w:val="18"/>
                <w:szCs w:val="18"/>
              </w:rPr>
              <w:t>Специјална фармакологија и токсикологија</w:t>
            </w:r>
          </w:p>
        </w:tc>
        <w:tc>
          <w:tcPr>
            <w:tcW w:w="420" w:type="dxa"/>
            <w:shd w:val="clear" w:color="auto" w:fill="auto"/>
            <w:vAlign w:val="center"/>
          </w:tcPr>
          <w:p w:rsidR="00396F36" w:rsidRPr="00BC6960" w:rsidRDefault="00396F36" w:rsidP="00396F36">
            <w:pPr>
              <w:jc w:val="center"/>
              <w:rPr>
                <w:sz w:val="18"/>
                <w:szCs w:val="18"/>
              </w:rPr>
            </w:pPr>
            <w:r>
              <w:rPr>
                <w:sz w:val="18"/>
                <w:szCs w:val="18"/>
              </w:rPr>
              <w:t>3</w:t>
            </w:r>
          </w:p>
        </w:tc>
        <w:tc>
          <w:tcPr>
            <w:tcW w:w="420" w:type="dxa"/>
            <w:shd w:val="clear" w:color="auto" w:fill="auto"/>
            <w:vAlign w:val="center"/>
          </w:tcPr>
          <w:p w:rsidR="00396F36" w:rsidRPr="00BC6960" w:rsidRDefault="00396F36" w:rsidP="00396F36">
            <w:pPr>
              <w:jc w:val="center"/>
              <w:rPr>
                <w:sz w:val="18"/>
                <w:szCs w:val="18"/>
              </w:rPr>
            </w:pPr>
            <w:r>
              <w:rPr>
                <w:sz w:val="18"/>
                <w:szCs w:val="18"/>
              </w:rPr>
              <w:t>4</w:t>
            </w:r>
          </w:p>
        </w:tc>
        <w:tc>
          <w:tcPr>
            <w:tcW w:w="330" w:type="dxa"/>
            <w:shd w:val="clear" w:color="auto" w:fill="BFBFBF"/>
            <w:vAlign w:val="center"/>
          </w:tcPr>
          <w:p w:rsidR="00396F36" w:rsidRPr="00BC6960" w:rsidRDefault="00396F36" w:rsidP="00396F36">
            <w:pPr>
              <w:jc w:val="center"/>
              <w:rPr>
                <w:sz w:val="18"/>
                <w:szCs w:val="18"/>
              </w:rPr>
            </w:pPr>
            <w:r>
              <w:rPr>
                <w:sz w:val="18"/>
                <w:szCs w:val="18"/>
              </w:rPr>
              <w:t>0</w:t>
            </w:r>
          </w:p>
        </w:tc>
        <w:tc>
          <w:tcPr>
            <w:tcW w:w="420" w:type="dxa"/>
            <w:shd w:val="clear" w:color="auto" w:fill="BFBFBF"/>
            <w:vAlign w:val="center"/>
          </w:tcPr>
          <w:p w:rsidR="00396F36" w:rsidRPr="00BC6960" w:rsidRDefault="00396F36" w:rsidP="00396F36">
            <w:pPr>
              <w:jc w:val="center"/>
              <w:rPr>
                <w:sz w:val="18"/>
                <w:szCs w:val="18"/>
              </w:rPr>
            </w:pPr>
            <w:r>
              <w:rPr>
                <w:sz w:val="18"/>
                <w:szCs w:val="18"/>
              </w:rPr>
              <w:t>0</w:t>
            </w:r>
          </w:p>
        </w:tc>
        <w:tc>
          <w:tcPr>
            <w:tcW w:w="780" w:type="dxa"/>
            <w:shd w:val="clear" w:color="auto" w:fill="C2D69B"/>
            <w:vAlign w:val="center"/>
          </w:tcPr>
          <w:p w:rsidR="00396F36" w:rsidRPr="00BC6960" w:rsidRDefault="00396F36" w:rsidP="00396F36">
            <w:pPr>
              <w:jc w:val="center"/>
              <w:rPr>
                <w:b/>
                <w:color w:val="000000"/>
                <w:sz w:val="18"/>
                <w:szCs w:val="18"/>
              </w:rPr>
            </w:pPr>
            <w:r>
              <w:rPr>
                <w:b/>
                <w:color w:val="000000"/>
                <w:sz w:val="18"/>
                <w:szCs w:val="18"/>
              </w:rPr>
              <w:t>105</w:t>
            </w:r>
          </w:p>
        </w:tc>
        <w:tc>
          <w:tcPr>
            <w:tcW w:w="600" w:type="dxa"/>
            <w:shd w:val="clear" w:color="auto" w:fill="95B3D7"/>
            <w:vAlign w:val="center"/>
          </w:tcPr>
          <w:p w:rsidR="00396F36" w:rsidRPr="00BC6960" w:rsidRDefault="00396F36" w:rsidP="00396F36">
            <w:r>
              <w:t xml:space="preserve">    -</w:t>
            </w:r>
          </w:p>
        </w:tc>
        <w:tc>
          <w:tcPr>
            <w:tcW w:w="690" w:type="dxa"/>
            <w:shd w:val="clear" w:color="auto" w:fill="FFCC66"/>
            <w:vAlign w:val="center"/>
          </w:tcPr>
          <w:p w:rsidR="00396F36" w:rsidRPr="00B51AF8" w:rsidRDefault="00396F36" w:rsidP="00396F36">
            <w:pPr>
              <w:jc w:val="center"/>
              <w:rPr>
                <w:b/>
                <w:color w:val="000000"/>
                <w:sz w:val="18"/>
                <w:szCs w:val="18"/>
              </w:rPr>
            </w:pPr>
            <w:r>
              <w:rPr>
                <w:b/>
                <w:color w:val="000000"/>
                <w:sz w:val="18"/>
                <w:szCs w:val="18"/>
              </w:rPr>
              <w:t>105</w:t>
            </w:r>
          </w:p>
        </w:tc>
        <w:tc>
          <w:tcPr>
            <w:tcW w:w="780" w:type="dxa"/>
            <w:shd w:val="clear" w:color="auto" w:fill="auto"/>
            <w:vAlign w:val="center"/>
          </w:tcPr>
          <w:p w:rsidR="00396F36" w:rsidRPr="00B51AF8" w:rsidRDefault="00396F36" w:rsidP="00396F36">
            <w:pPr>
              <w:jc w:val="center"/>
              <w:rPr>
                <w:sz w:val="18"/>
                <w:szCs w:val="18"/>
              </w:rPr>
            </w:pPr>
            <w:r>
              <w:rPr>
                <w:sz w:val="18"/>
                <w:szCs w:val="18"/>
              </w:rPr>
              <w:t>210</w:t>
            </w:r>
          </w:p>
        </w:tc>
        <w:tc>
          <w:tcPr>
            <w:tcW w:w="545" w:type="dxa"/>
            <w:shd w:val="clear" w:color="auto" w:fill="auto"/>
            <w:vAlign w:val="center"/>
          </w:tcPr>
          <w:p w:rsidR="00396F36" w:rsidRPr="00B51AF8" w:rsidRDefault="00396F36" w:rsidP="00396F36">
            <w:pPr>
              <w:jc w:val="center"/>
              <w:rPr>
                <w:b/>
                <w:color w:val="000000"/>
                <w:sz w:val="18"/>
                <w:szCs w:val="18"/>
              </w:rPr>
            </w:pPr>
            <w:r>
              <w:rPr>
                <w:b/>
                <w:color w:val="000000"/>
                <w:sz w:val="18"/>
                <w:szCs w:val="18"/>
              </w:rPr>
              <w:t>7</w:t>
            </w:r>
          </w:p>
        </w:tc>
        <w:tc>
          <w:tcPr>
            <w:tcW w:w="1153" w:type="dxa"/>
          </w:tcPr>
          <w:p w:rsidR="00396F36" w:rsidRPr="00F475F4" w:rsidRDefault="00396F36" w:rsidP="00396F36">
            <w:pPr>
              <w:jc w:val="center"/>
              <w:rPr>
                <w:b/>
                <w:sz w:val="18"/>
                <w:szCs w:val="18"/>
              </w:rPr>
            </w:pPr>
          </w:p>
        </w:tc>
      </w:tr>
      <w:tr w:rsidR="00396F36" w:rsidRPr="00EF1837" w:rsidTr="00396F36">
        <w:trPr>
          <w:trHeight w:val="163"/>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2</w:t>
            </w:r>
          </w:p>
        </w:tc>
        <w:tc>
          <w:tcPr>
            <w:tcW w:w="1086" w:type="dxa"/>
            <w:shd w:val="clear" w:color="auto" w:fill="auto"/>
            <w:vAlign w:val="center"/>
          </w:tcPr>
          <w:p w:rsidR="00396F36" w:rsidRPr="008D7271"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4</w:t>
            </w:r>
            <w:r w:rsidRPr="002E1785">
              <w:rPr>
                <w:sz w:val="16"/>
                <w:szCs w:val="16"/>
                <w:lang w:val="sr-Cyrl-BA"/>
              </w:rPr>
              <w:t>-</w:t>
            </w:r>
            <w:r>
              <w:rPr>
                <w:sz w:val="16"/>
                <w:szCs w:val="16"/>
              </w:rPr>
              <w:t>7</w:t>
            </w:r>
          </w:p>
          <w:p w:rsidR="00396F36" w:rsidRPr="008D7271"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4</w:t>
            </w:r>
            <w:r w:rsidRPr="002E1785">
              <w:rPr>
                <w:sz w:val="16"/>
                <w:szCs w:val="16"/>
                <w:lang w:val="sr-Cyrl-BA"/>
              </w:rPr>
              <w:t>-</w:t>
            </w:r>
            <w:r>
              <w:rPr>
                <w:sz w:val="16"/>
                <w:szCs w:val="16"/>
              </w:rPr>
              <w:t>8</w:t>
            </w:r>
          </w:p>
        </w:tc>
        <w:tc>
          <w:tcPr>
            <w:tcW w:w="2419" w:type="dxa"/>
            <w:shd w:val="clear" w:color="auto" w:fill="auto"/>
            <w:vAlign w:val="center"/>
          </w:tcPr>
          <w:p w:rsidR="00396F36" w:rsidRPr="0060747C" w:rsidRDefault="00396F36" w:rsidP="00396F36">
            <w:pPr>
              <w:rPr>
                <w:color w:val="0000FF"/>
                <w:sz w:val="18"/>
                <w:szCs w:val="18"/>
              </w:rPr>
            </w:pPr>
            <w:r>
              <w:rPr>
                <w:color w:val="0000FF"/>
                <w:sz w:val="18"/>
                <w:szCs w:val="18"/>
              </w:rPr>
              <w:t>Интерна медицина</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3</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8</w:t>
            </w:r>
          </w:p>
        </w:tc>
        <w:tc>
          <w:tcPr>
            <w:tcW w:w="330" w:type="dxa"/>
            <w:shd w:val="clear" w:color="auto" w:fill="auto"/>
            <w:vAlign w:val="center"/>
          </w:tcPr>
          <w:p w:rsidR="00396F36" w:rsidRPr="00C6324E" w:rsidRDefault="00396F36" w:rsidP="00396F36">
            <w:pPr>
              <w:jc w:val="center"/>
              <w:rPr>
                <w:sz w:val="18"/>
                <w:szCs w:val="18"/>
              </w:rPr>
            </w:pPr>
            <w:r w:rsidRPr="00C6324E">
              <w:rPr>
                <w:sz w:val="18"/>
                <w:szCs w:val="18"/>
              </w:rPr>
              <w:t>7</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8</w:t>
            </w:r>
          </w:p>
        </w:tc>
        <w:tc>
          <w:tcPr>
            <w:tcW w:w="780" w:type="dxa"/>
            <w:shd w:val="clear" w:color="auto" w:fill="C2D69B"/>
            <w:vAlign w:val="center"/>
          </w:tcPr>
          <w:p w:rsidR="00396F36" w:rsidRPr="00C6324E" w:rsidRDefault="00396F36" w:rsidP="00396F36">
            <w:pPr>
              <w:jc w:val="center"/>
              <w:rPr>
                <w:b/>
                <w:sz w:val="18"/>
                <w:szCs w:val="18"/>
                <w:lang w:val="bs-Cyrl-BA"/>
              </w:rPr>
            </w:pPr>
            <w:r w:rsidRPr="00C6324E">
              <w:rPr>
                <w:b/>
                <w:sz w:val="18"/>
                <w:szCs w:val="18"/>
              </w:rPr>
              <w:t>390</w:t>
            </w:r>
          </w:p>
        </w:tc>
        <w:tc>
          <w:tcPr>
            <w:tcW w:w="600" w:type="dxa"/>
            <w:shd w:val="clear" w:color="auto" w:fill="95B3D7"/>
            <w:vAlign w:val="center"/>
          </w:tcPr>
          <w:p w:rsidR="00396F36" w:rsidRPr="00DC6301" w:rsidRDefault="00396F36" w:rsidP="00396F36">
            <w:pPr>
              <w:jc w:val="center"/>
              <w:rPr>
                <w:b/>
                <w:sz w:val="18"/>
                <w:szCs w:val="18"/>
              </w:rPr>
            </w:pPr>
            <w:r>
              <w:rPr>
                <w:b/>
                <w:sz w:val="18"/>
                <w:szCs w:val="18"/>
              </w:rPr>
              <w:t>80</w:t>
            </w:r>
          </w:p>
        </w:tc>
        <w:tc>
          <w:tcPr>
            <w:tcW w:w="690" w:type="dxa"/>
            <w:shd w:val="clear" w:color="auto" w:fill="FFCC66"/>
            <w:vAlign w:val="center"/>
          </w:tcPr>
          <w:p w:rsidR="00396F36" w:rsidRPr="00DC6301" w:rsidRDefault="00396F36" w:rsidP="00396F36">
            <w:pPr>
              <w:jc w:val="center"/>
              <w:rPr>
                <w:b/>
                <w:sz w:val="18"/>
                <w:szCs w:val="18"/>
              </w:rPr>
            </w:pPr>
            <w:r>
              <w:rPr>
                <w:b/>
                <w:sz w:val="18"/>
                <w:szCs w:val="18"/>
              </w:rPr>
              <w:t>370</w:t>
            </w:r>
          </w:p>
        </w:tc>
        <w:tc>
          <w:tcPr>
            <w:tcW w:w="780" w:type="dxa"/>
            <w:shd w:val="clear" w:color="auto" w:fill="auto"/>
            <w:vAlign w:val="center"/>
          </w:tcPr>
          <w:p w:rsidR="00396F36" w:rsidRPr="00623D67" w:rsidRDefault="00396F36" w:rsidP="00396F36">
            <w:pPr>
              <w:jc w:val="center"/>
              <w:rPr>
                <w:sz w:val="18"/>
                <w:szCs w:val="18"/>
                <w:lang w:val="bs-Cyrl-BA"/>
              </w:rPr>
            </w:pPr>
            <w:r>
              <w:rPr>
                <w:sz w:val="18"/>
                <w:szCs w:val="18"/>
                <w:lang w:val="bs-Cyrl-BA"/>
              </w:rPr>
              <w:t>840</w:t>
            </w:r>
          </w:p>
        </w:tc>
        <w:tc>
          <w:tcPr>
            <w:tcW w:w="545" w:type="dxa"/>
            <w:shd w:val="clear" w:color="auto" w:fill="auto"/>
            <w:vAlign w:val="center"/>
          </w:tcPr>
          <w:p w:rsidR="00396F36" w:rsidRPr="00623D67" w:rsidRDefault="00396F36" w:rsidP="00396F36">
            <w:pPr>
              <w:jc w:val="center"/>
              <w:rPr>
                <w:b/>
                <w:sz w:val="18"/>
                <w:szCs w:val="18"/>
                <w:lang w:val="bs-Cyrl-BA"/>
              </w:rPr>
            </w:pPr>
            <w:r>
              <w:rPr>
                <w:b/>
                <w:sz w:val="18"/>
                <w:szCs w:val="18"/>
                <w:lang w:val="bs-Cyrl-BA"/>
              </w:rPr>
              <w:t>28</w:t>
            </w:r>
          </w:p>
        </w:tc>
        <w:tc>
          <w:tcPr>
            <w:tcW w:w="1153" w:type="dxa"/>
            <w:vAlign w:val="center"/>
          </w:tcPr>
          <w:p w:rsidR="00396F36" w:rsidRPr="00C80B19" w:rsidRDefault="00396F36" w:rsidP="00396F36">
            <w:pPr>
              <w:jc w:val="center"/>
              <w:rPr>
                <w:sz w:val="18"/>
                <w:szCs w:val="18"/>
                <w:lang w:val="bs-Cyrl-BA"/>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r>
      <w:tr w:rsidR="00396F36" w:rsidTr="00396F36">
        <w:trPr>
          <w:trHeight w:val="187"/>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3</w:t>
            </w:r>
          </w:p>
        </w:tc>
        <w:tc>
          <w:tcPr>
            <w:tcW w:w="1086"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5</w:t>
            </w:r>
            <w:r w:rsidRPr="002E1785">
              <w:rPr>
                <w:sz w:val="16"/>
                <w:szCs w:val="16"/>
                <w:lang w:val="sr-Cyrl-BA"/>
              </w:rPr>
              <w:t>-7</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5</w:t>
            </w:r>
            <w:r w:rsidRPr="002E1785">
              <w:rPr>
                <w:sz w:val="16"/>
                <w:szCs w:val="16"/>
                <w:lang w:val="sr-Cyrl-BA"/>
              </w:rPr>
              <w:t>-8</w:t>
            </w:r>
          </w:p>
        </w:tc>
        <w:tc>
          <w:tcPr>
            <w:tcW w:w="2419" w:type="dxa"/>
            <w:shd w:val="clear" w:color="auto" w:fill="auto"/>
            <w:vAlign w:val="center"/>
          </w:tcPr>
          <w:p w:rsidR="00396F36" w:rsidRDefault="00396F36" w:rsidP="00396F36">
            <w:pPr>
              <w:rPr>
                <w:color w:val="0000FF"/>
                <w:sz w:val="18"/>
                <w:szCs w:val="18"/>
                <w:lang w:val="ru-RU"/>
              </w:rPr>
            </w:pPr>
            <w:r w:rsidRPr="0060747C">
              <w:rPr>
                <w:color w:val="0000FF"/>
                <w:sz w:val="18"/>
                <w:szCs w:val="18"/>
                <w:lang w:val="ru-RU"/>
              </w:rPr>
              <w:t>Инфективне болести са специјално</w:t>
            </w:r>
            <w:r>
              <w:rPr>
                <w:color w:val="0000FF"/>
                <w:sz w:val="18"/>
                <w:szCs w:val="18"/>
                <w:lang w:val="bs-Latn-BA"/>
              </w:rPr>
              <w:t>м</w:t>
            </w:r>
            <w:r w:rsidRPr="0060747C">
              <w:rPr>
                <w:color w:val="0000FF"/>
                <w:sz w:val="18"/>
                <w:szCs w:val="18"/>
                <w:lang w:val="ru-RU"/>
              </w:rPr>
              <w:t>епидемиологијом</w:t>
            </w:r>
          </w:p>
          <w:p w:rsidR="00396F36" w:rsidRPr="0060747C" w:rsidRDefault="00396F36" w:rsidP="00396F36">
            <w:pPr>
              <w:rPr>
                <w:color w:val="0000FF"/>
                <w:sz w:val="18"/>
                <w:szCs w:val="18"/>
                <w:lang w:val="ru-RU"/>
              </w:rPr>
            </w:pPr>
            <w:r>
              <w:rPr>
                <w:color w:val="0000FF"/>
                <w:sz w:val="18"/>
                <w:szCs w:val="18"/>
                <w:lang w:val="ru-RU"/>
              </w:rPr>
              <w:t>(Епидемиологија- 6)</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1</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2</w:t>
            </w:r>
          </w:p>
        </w:tc>
        <w:tc>
          <w:tcPr>
            <w:tcW w:w="330" w:type="dxa"/>
            <w:shd w:val="clear" w:color="auto" w:fill="auto"/>
            <w:vAlign w:val="center"/>
          </w:tcPr>
          <w:p w:rsidR="00396F36" w:rsidRPr="00C6324E" w:rsidRDefault="00396F36" w:rsidP="00396F36">
            <w:pPr>
              <w:jc w:val="center"/>
              <w:rPr>
                <w:sz w:val="18"/>
                <w:szCs w:val="18"/>
              </w:rPr>
            </w:pPr>
            <w:r w:rsidRPr="00C6324E">
              <w:rPr>
                <w:sz w:val="18"/>
                <w:szCs w:val="18"/>
              </w:rPr>
              <w:t>2</w:t>
            </w:r>
          </w:p>
        </w:tc>
        <w:tc>
          <w:tcPr>
            <w:tcW w:w="420" w:type="dxa"/>
            <w:shd w:val="clear" w:color="auto" w:fill="auto"/>
            <w:vAlign w:val="center"/>
          </w:tcPr>
          <w:p w:rsidR="00396F36" w:rsidRPr="00C6324E" w:rsidRDefault="00396F36" w:rsidP="00396F36">
            <w:pPr>
              <w:jc w:val="center"/>
              <w:rPr>
                <w:sz w:val="18"/>
                <w:szCs w:val="18"/>
                <w:lang w:val="bs-Cyrl-BA"/>
              </w:rPr>
            </w:pPr>
            <w:r w:rsidRPr="00C6324E">
              <w:rPr>
                <w:sz w:val="18"/>
                <w:szCs w:val="18"/>
                <w:lang w:val="bs-Cyrl-BA"/>
              </w:rPr>
              <w:t>1</w:t>
            </w:r>
          </w:p>
        </w:tc>
        <w:tc>
          <w:tcPr>
            <w:tcW w:w="780" w:type="dxa"/>
            <w:shd w:val="clear" w:color="auto" w:fill="C2D69B"/>
            <w:vAlign w:val="center"/>
          </w:tcPr>
          <w:p w:rsidR="00396F36" w:rsidRDefault="00396F36" w:rsidP="00396F36">
            <w:pPr>
              <w:jc w:val="center"/>
              <w:rPr>
                <w:b/>
                <w:sz w:val="18"/>
                <w:szCs w:val="18"/>
                <w:lang w:val="bs-Cyrl-BA"/>
              </w:rPr>
            </w:pPr>
            <w:r w:rsidRPr="00C6324E">
              <w:rPr>
                <w:b/>
                <w:sz w:val="18"/>
                <w:szCs w:val="18"/>
                <w:lang w:val="bs-Cyrl-BA"/>
              </w:rPr>
              <w:t>90</w:t>
            </w:r>
          </w:p>
          <w:p w:rsidR="00396F36" w:rsidRDefault="00396F36" w:rsidP="00396F36">
            <w:pPr>
              <w:rPr>
                <w:sz w:val="18"/>
                <w:szCs w:val="18"/>
                <w:lang w:val="bs-Cyrl-BA"/>
              </w:rPr>
            </w:pPr>
          </w:p>
          <w:p w:rsidR="00396F36" w:rsidRPr="00BC6960" w:rsidRDefault="00396F36" w:rsidP="00396F36">
            <w:pPr>
              <w:rPr>
                <w:sz w:val="18"/>
                <w:szCs w:val="18"/>
                <w:lang w:val="bs-Cyrl-BA"/>
              </w:rPr>
            </w:pPr>
          </w:p>
        </w:tc>
        <w:tc>
          <w:tcPr>
            <w:tcW w:w="600" w:type="dxa"/>
            <w:shd w:val="clear" w:color="auto" w:fill="95B3D7"/>
            <w:vAlign w:val="center"/>
          </w:tcPr>
          <w:p w:rsidR="00396F36" w:rsidRPr="00C6324E" w:rsidRDefault="00396F36" w:rsidP="00396F36">
            <w:pPr>
              <w:jc w:val="center"/>
              <w:rPr>
                <w:b/>
                <w:sz w:val="18"/>
                <w:szCs w:val="18"/>
                <w:lang w:val="bs-Cyrl-BA"/>
              </w:rPr>
            </w:pPr>
            <w:r>
              <w:rPr>
                <w:b/>
                <w:sz w:val="18"/>
                <w:szCs w:val="18"/>
                <w:lang w:val="bs-Cyrl-BA"/>
              </w:rPr>
              <w:t>-</w:t>
            </w:r>
          </w:p>
        </w:tc>
        <w:tc>
          <w:tcPr>
            <w:tcW w:w="690" w:type="dxa"/>
            <w:shd w:val="clear" w:color="auto" w:fill="FFCC66"/>
            <w:vAlign w:val="center"/>
          </w:tcPr>
          <w:p w:rsidR="00396F36" w:rsidRPr="00750533" w:rsidRDefault="00396F36" w:rsidP="00396F36">
            <w:pPr>
              <w:jc w:val="center"/>
              <w:rPr>
                <w:b/>
                <w:sz w:val="18"/>
                <w:szCs w:val="18"/>
                <w:lang w:val="bs-Cyrl-BA"/>
              </w:rPr>
            </w:pPr>
            <w:r>
              <w:rPr>
                <w:b/>
                <w:sz w:val="18"/>
                <w:szCs w:val="18"/>
                <w:lang w:val="bs-Cyrl-BA"/>
              </w:rPr>
              <w:t>90</w:t>
            </w:r>
          </w:p>
        </w:tc>
        <w:tc>
          <w:tcPr>
            <w:tcW w:w="780" w:type="dxa"/>
            <w:shd w:val="clear" w:color="auto" w:fill="auto"/>
            <w:vAlign w:val="center"/>
          </w:tcPr>
          <w:p w:rsidR="00396F36" w:rsidRPr="00623D67" w:rsidRDefault="00396F36" w:rsidP="00396F36">
            <w:pPr>
              <w:jc w:val="center"/>
              <w:rPr>
                <w:sz w:val="18"/>
                <w:szCs w:val="18"/>
              </w:rPr>
            </w:pPr>
            <w:r>
              <w:rPr>
                <w:sz w:val="18"/>
                <w:szCs w:val="18"/>
              </w:rPr>
              <w:t>180</w:t>
            </w:r>
          </w:p>
        </w:tc>
        <w:tc>
          <w:tcPr>
            <w:tcW w:w="545" w:type="dxa"/>
            <w:shd w:val="clear" w:color="auto" w:fill="auto"/>
            <w:vAlign w:val="center"/>
          </w:tcPr>
          <w:p w:rsidR="00396F36" w:rsidRPr="00623D67" w:rsidRDefault="00396F36" w:rsidP="00396F36">
            <w:pPr>
              <w:jc w:val="center"/>
              <w:rPr>
                <w:b/>
                <w:sz w:val="18"/>
                <w:szCs w:val="18"/>
              </w:rPr>
            </w:pPr>
            <w:r>
              <w:rPr>
                <w:b/>
                <w:sz w:val="18"/>
                <w:szCs w:val="18"/>
              </w:rPr>
              <w:t>6</w:t>
            </w:r>
          </w:p>
        </w:tc>
        <w:tc>
          <w:tcPr>
            <w:tcW w:w="1153" w:type="dxa"/>
            <w:vAlign w:val="center"/>
          </w:tcPr>
          <w:p w:rsidR="00396F36" w:rsidRPr="00393135" w:rsidRDefault="00396F36" w:rsidP="00396F36">
            <w:pPr>
              <w:jc w:val="center"/>
              <w:rPr>
                <w:sz w:val="18"/>
                <w:szCs w:val="18"/>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r>
      <w:tr w:rsidR="00396F36" w:rsidTr="00396F36">
        <w:trPr>
          <w:trHeight w:val="180"/>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4</w:t>
            </w:r>
          </w:p>
        </w:tc>
        <w:tc>
          <w:tcPr>
            <w:tcW w:w="1086"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6</w:t>
            </w:r>
            <w:r w:rsidRPr="002E1785">
              <w:rPr>
                <w:sz w:val="16"/>
                <w:szCs w:val="16"/>
                <w:lang w:val="sr-Cyrl-BA"/>
              </w:rPr>
              <w:t>-7</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6</w:t>
            </w:r>
            <w:r w:rsidRPr="002E1785">
              <w:rPr>
                <w:sz w:val="16"/>
                <w:szCs w:val="16"/>
                <w:lang w:val="sr-Cyrl-BA"/>
              </w:rPr>
              <w:t>-8</w:t>
            </w:r>
          </w:p>
        </w:tc>
        <w:tc>
          <w:tcPr>
            <w:tcW w:w="2419" w:type="dxa"/>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Неурологија</w:t>
            </w:r>
          </w:p>
        </w:tc>
        <w:tc>
          <w:tcPr>
            <w:tcW w:w="420" w:type="dxa"/>
            <w:shd w:val="clear" w:color="auto" w:fill="auto"/>
            <w:vAlign w:val="center"/>
          </w:tcPr>
          <w:p w:rsidR="00396F36" w:rsidRPr="00C6324E" w:rsidRDefault="00396F36" w:rsidP="00396F36">
            <w:pPr>
              <w:jc w:val="center"/>
              <w:rPr>
                <w:sz w:val="18"/>
                <w:szCs w:val="18"/>
                <w:lang w:val="bs-Cyrl-BA"/>
              </w:rPr>
            </w:pPr>
            <w:r w:rsidRPr="00C6324E">
              <w:rPr>
                <w:sz w:val="18"/>
                <w:szCs w:val="18"/>
                <w:lang w:val="bs-Cyrl-BA"/>
              </w:rPr>
              <w:t>1</w:t>
            </w:r>
          </w:p>
        </w:tc>
        <w:tc>
          <w:tcPr>
            <w:tcW w:w="420" w:type="dxa"/>
            <w:shd w:val="clear" w:color="auto" w:fill="auto"/>
            <w:vAlign w:val="center"/>
          </w:tcPr>
          <w:p w:rsidR="00396F36" w:rsidRPr="00C6324E" w:rsidRDefault="00396F36" w:rsidP="00396F36">
            <w:pPr>
              <w:jc w:val="center"/>
              <w:rPr>
                <w:sz w:val="18"/>
                <w:szCs w:val="18"/>
                <w:lang w:val="bs-Cyrl-BA"/>
              </w:rPr>
            </w:pPr>
            <w:r w:rsidRPr="00C6324E">
              <w:rPr>
                <w:sz w:val="18"/>
                <w:szCs w:val="18"/>
                <w:lang w:val="bs-Cyrl-BA"/>
              </w:rPr>
              <w:t>2</w:t>
            </w:r>
          </w:p>
        </w:tc>
        <w:tc>
          <w:tcPr>
            <w:tcW w:w="330" w:type="dxa"/>
            <w:shd w:val="clear" w:color="auto" w:fill="auto"/>
            <w:vAlign w:val="center"/>
          </w:tcPr>
          <w:p w:rsidR="00396F36" w:rsidRPr="00C6324E" w:rsidRDefault="00396F36" w:rsidP="00396F36">
            <w:pPr>
              <w:jc w:val="center"/>
              <w:rPr>
                <w:sz w:val="18"/>
                <w:szCs w:val="18"/>
                <w:lang w:val="bs-Cyrl-BA"/>
              </w:rPr>
            </w:pPr>
            <w:r w:rsidRPr="00C6324E">
              <w:rPr>
                <w:sz w:val="18"/>
                <w:szCs w:val="18"/>
                <w:lang w:val="bs-Cyrl-BA"/>
              </w:rPr>
              <w:t>1</w:t>
            </w:r>
          </w:p>
        </w:tc>
        <w:tc>
          <w:tcPr>
            <w:tcW w:w="420" w:type="dxa"/>
            <w:shd w:val="clear" w:color="auto" w:fill="auto"/>
            <w:vAlign w:val="center"/>
          </w:tcPr>
          <w:p w:rsidR="00396F36" w:rsidRPr="00C6324E" w:rsidRDefault="00396F36" w:rsidP="00396F36">
            <w:pPr>
              <w:jc w:val="center"/>
              <w:rPr>
                <w:sz w:val="18"/>
                <w:szCs w:val="18"/>
                <w:lang w:val="bs-Cyrl-BA"/>
              </w:rPr>
            </w:pPr>
            <w:r w:rsidRPr="00C6324E">
              <w:rPr>
                <w:sz w:val="18"/>
                <w:szCs w:val="18"/>
                <w:lang w:val="bs-Cyrl-BA"/>
              </w:rPr>
              <w:t>2</w:t>
            </w:r>
          </w:p>
        </w:tc>
        <w:tc>
          <w:tcPr>
            <w:tcW w:w="780" w:type="dxa"/>
            <w:shd w:val="clear" w:color="auto" w:fill="C2D69B"/>
            <w:vAlign w:val="center"/>
          </w:tcPr>
          <w:p w:rsidR="00396F36" w:rsidRPr="00C6324E" w:rsidRDefault="00396F36" w:rsidP="00396F36">
            <w:pPr>
              <w:jc w:val="center"/>
              <w:rPr>
                <w:b/>
                <w:sz w:val="18"/>
                <w:szCs w:val="18"/>
                <w:lang w:val="bs-Cyrl-BA"/>
              </w:rPr>
            </w:pPr>
            <w:r w:rsidRPr="00C6324E">
              <w:rPr>
                <w:b/>
                <w:sz w:val="18"/>
                <w:szCs w:val="18"/>
                <w:lang w:val="bs-Cyrl-BA"/>
              </w:rPr>
              <w:t>90</w:t>
            </w:r>
          </w:p>
        </w:tc>
        <w:tc>
          <w:tcPr>
            <w:tcW w:w="600" w:type="dxa"/>
            <w:shd w:val="clear" w:color="auto" w:fill="95B3D7"/>
            <w:vAlign w:val="center"/>
          </w:tcPr>
          <w:p w:rsidR="00396F36" w:rsidRPr="00DC6301" w:rsidRDefault="00396F36" w:rsidP="00396F36">
            <w:pPr>
              <w:jc w:val="center"/>
              <w:rPr>
                <w:b/>
                <w:sz w:val="18"/>
                <w:szCs w:val="18"/>
              </w:rPr>
            </w:pPr>
            <w:r>
              <w:rPr>
                <w:b/>
                <w:sz w:val="18"/>
                <w:szCs w:val="18"/>
              </w:rPr>
              <w:t>20</w:t>
            </w:r>
          </w:p>
        </w:tc>
        <w:tc>
          <w:tcPr>
            <w:tcW w:w="690" w:type="dxa"/>
            <w:shd w:val="clear" w:color="auto" w:fill="FFCC66"/>
            <w:vAlign w:val="center"/>
          </w:tcPr>
          <w:p w:rsidR="00396F36" w:rsidRPr="00C6324E" w:rsidRDefault="00396F36" w:rsidP="00396F36">
            <w:pPr>
              <w:jc w:val="center"/>
              <w:rPr>
                <w:b/>
                <w:sz w:val="18"/>
                <w:szCs w:val="18"/>
                <w:lang w:val="bs-Cyrl-BA"/>
              </w:rPr>
            </w:pPr>
            <w:r>
              <w:rPr>
                <w:b/>
                <w:sz w:val="18"/>
                <w:szCs w:val="18"/>
                <w:lang w:val="bs-Cyrl-BA"/>
              </w:rPr>
              <w:t>70</w:t>
            </w:r>
          </w:p>
        </w:tc>
        <w:tc>
          <w:tcPr>
            <w:tcW w:w="780" w:type="dxa"/>
            <w:shd w:val="clear" w:color="auto" w:fill="auto"/>
            <w:vAlign w:val="center"/>
          </w:tcPr>
          <w:p w:rsidR="00396F36" w:rsidRPr="00623D67" w:rsidRDefault="00396F36" w:rsidP="00396F36">
            <w:pPr>
              <w:jc w:val="center"/>
              <w:rPr>
                <w:sz w:val="18"/>
                <w:szCs w:val="18"/>
              </w:rPr>
            </w:pPr>
            <w:r>
              <w:rPr>
                <w:sz w:val="18"/>
                <w:szCs w:val="18"/>
              </w:rPr>
              <w:t>180</w:t>
            </w:r>
          </w:p>
        </w:tc>
        <w:tc>
          <w:tcPr>
            <w:tcW w:w="545" w:type="dxa"/>
            <w:shd w:val="clear" w:color="auto" w:fill="auto"/>
            <w:vAlign w:val="center"/>
          </w:tcPr>
          <w:p w:rsidR="00396F36" w:rsidRPr="00623D67" w:rsidRDefault="00396F36" w:rsidP="00396F36">
            <w:pPr>
              <w:jc w:val="center"/>
              <w:rPr>
                <w:b/>
                <w:sz w:val="18"/>
                <w:szCs w:val="18"/>
              </w:rPr>
            </w:pPr>
            <w:r>
              <w:rPr>
                <w:b/>
                <w:sz w:val="18"/>
                <w:szCs w:val="18"/>
              </w:rPr>
              <w:t>6</w:t>
            </w:r>
          </w:p>
        </w:tc>
        <w:tc>
          <w:tcPr>
            <w:tcW w:w="1153" w:type="dxa"/>
            <w:vAlign w:val="center"/>
          </w:tcPr>
          <w:p w:rsidR="00396F36" w:rsidRPr="00393135" w:rsidRDefault="00396F36" w:rsidP="00396F36">
            <w:pPr>
              <w:jc w:val="center"/>
              <w:rPr>
                <w:sz w:val="18"/>
                <w:szCs w:val="18"/>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r>
      <w:tr w:rsidR="00396F36" w:rsidTr="00396F36">
        <w:trPr>
          <w:trHeight w:val="90"/>
          <w:tblCellSpacing w:w="15" w:type="dxa"/>
          <w:jc w:val="center"/>
        </w:trPr>
        <w:tc>
          <w:tcPr>
            <w:tcW w:w="291" w:type="dxa"/>
            <w:shd w:val="clear" w:color="auto" w:fill="auto"/>
            <w:vAlign w:val="center"/>
          </w:tcPr>
          <w:p w:rsidR="00396F36" w:rsidRPr="00331A1F" w:rsidRDefault="00396F36" w:rsidP="00396F36">
            <w:pPr>
              <w:jc w:val="center"/>
              <w:rPr>
                <w:sz w:val="18"/>
                <w:szCs w:val="18"/>
                <w:lang w:val="bs-Cyrl-BA"/>
              </w:rPr>
            </w:pPr>
            <w:r>
              <w:rPr>
                <w:sz w:val="18"/>
                <w:szCs w:val="18"/>
                <w:lang w:val="bs-Cyrl-BA"/>
              </w:rPr>
              <w:t>5</w:t>
            </w:r>
          </w:p>
        </w:tc>
        <w:tc>
          <w:tcPr>
            <w:tcW w:w="1086" w:type="dxa"/>
            <w:shd w:val="clear" w:color="auto" w:fill="auto"/>
            <w:vAlign w:val="center"/>
          </w:tcPr>
          <w:p w:rsidR="00396F36" w:rsidRPr="002E1785" w:rsidRDefault="00396F36" w:rsidP="00396F36">
            <w:pPr>
              <w:jc w:val="center"/>
              <w:rPr>
                <w:sz w:val="16"/>
                <w:szCs w:val="16"/>
                <w:lang w:val="sr-Cyrl-BA"/>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7</w:t>
            </w:r>
            <w:r w:rsidRPr="002E1785">
              <w:rPr>
                <w:sz w:val="16"/>
                <w:szCs w:val="16"/>
                <w:lang w:val="sr-Cyrl-BA"/>
              </w:rPr>
              <w:t>-7</w:t>
            </w:r>
          </w:p>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7</w:t>
            </w:r>
            <w:r w:rsidRPr="002E1785">
              <w:rPr>
                <w:sz w:val="16"/>
                <w:szCs w:val="16"/>
                <w:lang w:val="sr-Cyrl-BA"/>
              </w:rPr>
              <w:t>-8</w:t>
            </w:r>
          </w:p>
        </w:tc>
        <w:tc>
          <w:tcPr>
            <w:tcW w:w="2419" w:type="dxa"/>
            <w:shd w:val="clear" w:color="auto" w:fill="auto"/>
            <w:vAlign w:val="center"/>
          </w:tcPr>
          <w:p w:rsidR="00396F36" w:rsidRPr="00E32F2A" w:rsidRDefault="00396F36" w:rsidP="00396F36">
            <w:pPr>
              <w:rPr>
                <w:color w:val="0000FF"/>
                <w:sz w:val="18"/>
                <w:szCs w:val="18"/>
              </w:rPr>
            </w:pPr>
            <w:r w:rsidRPr="00E32F2A">
              <w:rPr>
                <w:color w:val="0000FF"/>
                <w:sz w:val="18"/>
                <w:szCs w:val="18"/>
              </w:rPr>
              <w:t>Психијатрија</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1</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2</w:t>
            </w:r>
          </w:p>
        </w:tc>
        <w:tc>
          <w:tcPr>
            <w:tcW w:w="330" w:type="dxa"/>
            <w:shd w:val="clear" w:color="auto" w:fill="auto"/>
            <w:vAlign w:val="center"/>
          </w:tcPr>
          <w:p w:rsidR="00396F36" w:rsidRPr="00C6324E" w:rsidRDefault="00396F36" w:rsidP="00396F36">
            <w:pPr>
              <w:jc w:val="center"/>
              <w:rPr>
                <w:sz w:val="18"/>
                <w:szCs w:val="18"/>
              </w:rPr>
            </w:pPr>
            <w:r w:rsidRPr="00C6324E">
              <w:rPr>
                <w:sz w:val="18"/>
                <w:szCs w:val="18"/>
              </w:rPr>
              <w:t>1</w:t>
            </w:r>
          </w:p>
        </w:tc>
        <w:tc>
          <w:tcPr>
            <w:tcW w:w="420" w:type="dxa"/>
            <w:shd w:val="clear" w:color="auto" w:fill="auto"/>
            <w:vAlign w:val="center"/>
          </w:tcPr>
          <w:p w:rsidR="00396F36" w:rsidRPr="00C6324E" w:rsidRDefault="00396F36" w:rsidP="00396F36">
            <w:pPr>
              <w:jc w:val="center"/>
              <w:rPr>
                <w:sz w:val="18"/>
                <w:szCs w:val="18"/>
              </w:rPr>
            </w:pPr>
            <w:r w:rsidRPr="00C6324E">
              <w:rPr>
                <w:sz w:val="18"/>
                <w:szCs w:val="18"/>
              </w:rPr>
              <w:t>2</w:t>
            </w:r>
          </w:p>
        </w:tc>
        <w:tc>
          <w:tcPr>
            <w:tcW w:w="780" w:type="dxa"/>
            <w:shd w:val="clear" w:color="auto" w:fill="C2D69B"/>
            <w:vAlign w:val="center"/>
          </w:tcPr>
          <w:p w:rsidR="00396F36" w:rsidRPr="00C6324E" w:rsidRDefault="00396F36" w:rsidP="00396F36">
            <w:pPr>
              <w:jc w:val="center"/>
              <w:rPr>
                <w:b/>
                <w:sz w:val="18"/>
                <w:szCs w:val="18"/>
                <w:lang w:val="bs-Cyrl-BA"/>
              </w:rPr>
            </w:pPr>
            <w:r w:rsidRPr="00C6324E">
              <w:rPr>
                <w:b/>
                <w:sz w:val="18"/>
                <w:szCs w:val="18"/>
              </w:rPr>
              <w:t>90</w:t>
            </w:r>
          </w:p>
        </w:tc>
        <w:tc>
          <w:tcPr>
            <w:tcW w:w="600" w:type="dxa"/>
            <w:shd w:val="clear" w:color="auto" w:fill="95B3D7"/>
            <w:vAlign w:val="center"/>
          </w:tcPr>
          <w:p w:rsidR="00396F36" w:rsidRPr="00DC6301" w:rsidRDefault="00396F36" w:rsidP="00396F36">
            <w:pPr>
              <w:jc w:val="center"/>
              <w:rPr>
                <w:b/>
                <w:sz w:val="18"/>
                <w:szCs w:val="18"/>
              </w:rPr>
            </w:pPr>
            <w:r>
              <w:rPr>
                <w:b/>
                <w:sz w:val="18"/>
                <w:szCs w:val="18"/>
              </w:rPr>
              <w:t>20</w:t>
            </w:r>
          </w:p>
        </w:tc>
        <w:tc>
          <w:tcPr>
            <w:tcW w:w="690" w:type="dxa"/>
            <w:shd w:val="clear" w:color="auto" w:fill="FFCC66"/>
            <w:vAlign w:val="center"/>
          </w:tcPr>
          <w:p w:rsidR="00396F36" w:rsidRPr="00DC6301" w:rsidRDefault="00396F36" w:rsidP="00396F36">
            <w:pPr>
              <w:jc w:val="center"/>
              <w:rPr>
                <w:b/>
                <w:sz w:val="18"/>
                <w:szCs w:val="18"/>
              </w:rPr>
            </w:pPr>
            <w:r>
              <w:rPr>
                <w:b/>
                <w:sz w:val="18"/>
                <w:szCs w:val="18"/>
              </w:rPr>
              <w:t>70</w:t>
            </w:r>
          </w:p>
        </w:tc>
        <w:tc>
          <w:tcPr>
            <w:tcW w:w="780" w:type="dxa"/>
            <w:shd w:val="clear" w:color="auto" w:fill="auto"/>
            <w:vAlign w:val="center"/>
          </w:tcPr>
          <w:p w:rsidR="00396F36" w:rsidRPr="00623D67" w:rsidRDefault="00396F36" w:rsidP="00396F36">
            <w:pPr>
              <w:jc w:val="center"/>
              <w:rPr>
                <w:sz w:val="18"/>
                <w:szCs w:val="18"/>
              </w:rPr>
            </w:pPr>
            <w:r>
              <w:rPr>
                <w:sz w:val="18"/>
                <w:szCs w:val="18"/>
              </w:rPr>
              <w:t>180</w:t>
            </w:r>
          </w:p>
        </w:tc>
        <w:tc>
          <w:tcPr>
            <w:tcW w:w="545" w:type="dxa"/>
            <w:shd w:val="clear" w:color="auto" w:fill="auto"/>
            <w:vAlign w:val="center"/>
          </w:tcPr>
          <w:p w:rsidR="00396F36" w:rsidRPr="00623D67" w:rsidRDefault="00396F36" w:rsidP="00396F36">
            <w:pPr>
              <w:jc w:val="center"/>
              <w:rPr>
                <w:b/>
                <w:sz w:val="18"/>
                <w:szCs w:val="18"/>
              </w:rPr>
            </w:pPr>
            <w:r>
              <w:rPr>
                <w:b/>
                <w:sz w:val="18"/>
                <w:szCs w:val="18"/>
              </w:rPr>
              <w:t>6</w:t>
            </w:r>
          </w:p>
        </w:tc>
        <w:tc>
          <w:tcPr>
            <w:tcW w:w="1153" w:type="dxa"/>
            <w:vAlign w:val="center"/>
          </w:tcPr>
          <w:p w:rsidR="00396F36" w:rsidRPr="00393135" w:rsidRDefault="00396F36" w:rsidP="00396F36">
            <w:pPr>
              <w:jc w:val="center"/>
              <w:rPr>
                <w:sz w:val="18"/>
                <w:szCs w:val="18"/>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r>
      <w:tr w:rsidR="00396F36" w:rsidTr="00396F36">
        <w:trPr>
          <w:trHeight w:val="233"/>
          <w:tblCellSpacing w:w="15" w:type="dxa"/>
          <w:jc w:val="center"/>
        </w:trPr>
        <w:tc>
          <w:tcPr>
            <w:tcW w:w="291" w:type="dxa"/>
            <w:shd w:val="clear" w:color="auto" w:fill="auto"/>
            <w:vAlign w:val="center"/>
          </w:tcPr>
          <w:p w:rsidR="00396F36" w:rsidRPr="00331A1F" w:rsidRDefault="00396F36" w:rsidP="00396F36">
            <w:pPr>
              <w:jc w:val="center"/>
              <w:rPr>
                <w:sz w:val="18"/>
                <w:szCs w:val="18"/>
                <w:lang w:val="bs-Cyrl-BA"/>
              </w:rPr>
            </w:pPr>
            <w:r>
              <w:rPr>
                <w:sz w:val="18"/>
                <w:szCs w:val="18"/>
                <w:lang w:val="bs-Cyrl-BA"/>
              </w:rPr>
              <w:t>6</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8</w:t>
            </w:r>
            <w:r w:rsidRPr="002E1785">
              <w:rPr>
                <w:sz w:val="16"/>
                <w:szCs w:val="16"/>
                <w:lang w:val="sr-Cyrl-BA"/>
              </w:rPr>
              <w:t>-7</w:t>
            </w:r>
          </w:p>
        </w:tc>
        <w:tc>
          <w:tcPr>
            <w:tcW w:w="2419" w:type="dxa"/>
            <w:shd w:val="clear" w:color="auto" w:fill="auto"/>
            <w:vAlign w:val="center"/>
          </w:tcPr>
          <w:p w:rsidR="00396F36" w:rsidRPr="001E7483" w:rsidRDefault="00396F36" w:rsidP="00396F36">
            <w:pPr>
              <w:rPr>
                <w:color w:val="0000FF"/>
                <w:sz w:val="18"/>
                <w:szCs w:val="18"/>
                <w:lang w:val="bs-Latn-BA"/>
              </w:rPr>
            </w:pPr>
            <w:r>
              <w:rPr>
                <w:color w:val="0000FF"/>
                <w:sz w:val="18"/>
                <w:szCs w:val="18"/>
              </w:rPr>
              <w:t>Дерматовенерологија</w:t>
            </w:r>
          </w:p>
        </w:tc>
        <w:tc>
          <w:tcPr>
            <w:tcW w:w="420" w:type="dxa"/>
            <w:shd w:val="clear" w:color="auto" w:fill="BFBFBF"/>
            <w:vAlign w:val="center"/>
          </w:tcPr>
          <w:p w:rsidR="00396F36" w:rsidRPr="003277C6" w:rsidRDefault="00396F36" w:rsidP="00396F36">
            <w:pPr>
              <w:jc w:val="center"/>
              <w:rPr>
                <w:sz w:val="18"/>
                <w:szCs w:val="18"/>
              </w:rPr>
            </w:pPr>
            <w:r>
              <w:rPr>
                <w:sz w:val="18"/>
                <w:szCs w:val="18"/>
              </w:rPr>
              <w:t>0</w:t>
            </w:r>
          </w:p>
        </w:tc>
        <w:tc>
          <w:tcPr>
            <w:tcW w:w="420" w:type="dxa"/>
            <w:shd w:val="clear" w:color="auto" w:fill="BFBFBF"/>
            <w:vAlign w:val="center"/>
          </w:tcPr>
          <w:p w:rsidR="00396F36" w:rsidRPr="003277C6" w:rsidRDefault="00396F36" w:rsidP="00396F36">
            <w:pPr>
              <w:jc w:val="center"/>
              <w:rPr>
                <w:sz w:val="18"/>
                <w:szCs w:val="18"/>
              </w:rPr>
            </w:pPr>
            <w:r>
              <w:rPr>
                <w:sz w:val="18"/>
                <w:szCs w:val="18"/>
              </w:rPr>
              <w:t>0</w:t>
            </w:r>
          </w:p>
        </w:tc>
        <w:tc>
          <w:tcPr>
            <w:tcW w:w="330" w:type="dxa"/>
            <w:shd w:val="clear" w:color="auto" w:fill="FFFFFF"/>
            <w:vAlign w:val="center"/>
          </w:tcPr>
          <w:p w:rsidR="00396F36" w:rsidRPr="00C6324E" w:rsidRDefault="00396F36" w:rsidP="00396F36">
            <w:pPr>
              <w:jc w:val="center"/>
              <w:rPr>
                <w:sz w:val="18"/>
                <w:szCs w:val="18"/>
              </w:rPr>
            </w:pPr>
            <w:r w:rsidRPr="00C6324E">
              <w:rPr>
                <w:sz w:val="18"/>
                <w:szCs w:val="18"/>
              </w:rPr>
              <w:t>2</w:t>
            </w:r>
          </w:p>
        </w:tc>
        <w:tc>
          <w:tcPr>
            <w:tcW w:w="420" w:type="dxa"/>
            <w:shd w:val="clear" w:color="auto" w:fill="FFFFFF"/>
            <w:vAlign w:val="center"/>
          </w:tcPr>
          <w:p w:rsidR="00396F36" w:rsidRPr="00C6324E" w:rsidRDefault="00396F36" w:rsidP="00396F36">
            <w:pPr>
              <w:jc w:val="center"/>
              <w:rPr>
                <w:sz w:val="18"/>
                <w:szCs w:val="18"/>
              </w:rPr>
            </w:pPr>
            <w:r w:rsidRPr="00C6324E">
              <w:rPr>
                <w:sz w:val="18"/>
                <w:szCs w:val="18"/>
              </w:rPr>
              <w:t>2</w:t>
            </w:r>
          </w:p>
        </w:tc>
        <w:tc>
          <w:tcPr>
            <w:tcW w:w="780" w:type="dxa"/>
            <w:shd w:val="clear" w:color="auto" w:fill="C2D69B"/>
            <w:vAlign w:val="center"/>
          </w:tcPr>
          <w:p w:rsidR="00396F36" w:rsidRPr="00C6324E" w:rsidRDefault="00396F36" w:rsidP="00396F36">
            <w:pPr>
              <w:jc w:val="center"/>
              <w:rPr>
                <w:b/>
                <w:sz w:val="18"/>
                <w:szCs w:val="18"/>
                <w:lang w:val="bs-Cyrl-BA"/>
              </w:rPr>
            </w:pPr>
            <w:r w:rsidRPr="00C6324E">
              <w:rPr>
                <w:b/>
                <w:sz w:val="18"/>
                <w:szCs w:val="18"/>
              </w:rPr>
              <w:t>60</w:t>
            </w:r>
          </w:p>
        </w:tc>
        <w:tc>
          <w:tcPr>
            <w:tcW w:w="600" w:type="dxa"/>
            <w:shd w:val="clear" w:color="auto" w:fill="95B3D7"/>
            <w:vAlign w:val="center"/>
          </w:tcPr>
          <w:p w:rsidR="00396F36" w:rsidRPr="00DC6301" w:rsidRDefault="00396F36" w:rsidP="00396F36">
            <w:pPr>
              <w:jc w:val="center"/>
              <w:rPr>
                <w:b/>
                <w:sz w:val="18"/>
                <w:szCs w:val="18"/>
              </w:rPr>
            </w:pPr>
            <w:r>
              <w:rPr>
                <w:b/>
                <w:sz w:val="18"/>
                <w:szCs w:val="18"/>
              </w:rPr>
              <w:t>-</w:t>
            </w:r>
          </w:p>
        </w:tc>
        <w:tc>
          <w:tcPr>
            <w:tcW w:w="690" w:type="dxa"/>
            <w:shd w:val="clear" w:color="auto" w:fill="FFCC66"/>
            <w:vAlign w:val="center"/>
          </w:tcPr>
          <w:p w:rsidR="00396F36" w:rsidRPr="00DC6301" w:rsidRDefault="00396F36" w:rsidP="00396F36">
            <w:pPr>
              <w:jc w:val="center"/>
              <w:rPr>
                <w:b/>
                <w:sz w:val="18"/>
                <w:szCs w:val="18"/>
              </w:rPr>
            </w:pPr>
            <w:r>
              <w:rPr>
                <w:b/>
                <w:sz w:val="18"/>
                <w:szCs w:val="18"/>
              </w:rPr>
              <w:t>60</w:t>
            </w:r>
          </w:p>
        </w:tc>
        <w:tc>
          <w:tcPr>
            <w:tcW w:w="780" w:type="dxa"/>
            <w:shd w:val="clear" w:color="auto" w:fill="auto"/>
            <w:vAlign w:val="center"/>
          </w:tcPr>
          <w:p w:rsidR="00396F36" w:rsidRPr="00623D67" w:rsidRDefault="00396F36" w:rsidP="00396F36">
            <w:pPr>
              <w:jc w:val="center"/>
              <w:rPr>
                <w:sz w:val="18"/>
                <w:szCs w:val="18"/>
              </w:rPr>
            </w:pPr>
            <w:r>
              <w:rPr>
                <w:sz w:val="18"/>
                <w:szCs w:val="18"/>
              </w:rPr>
              <w:t>120</w:t>
            </w:r>
          </w:p>
        </w:tc>
        <w:tc>
          <w:tcPr>
            <w:tcW w:w="545" w:type="dxa"/>
            <w:shd w:val="clear" w:color="auto" w:fill="auto"/>
            <w:vAlign w:val="center"/>
          </w:tcPr>
          <w:p w:rsidR="00396F36" w:rsidRPr="00623D67" w:rsidRDefault="00396F36" w:rsidP="00396F36">
            <w:pPr>
              <w:jc w:val="center"/>
              <w:rPr>
                <w:b/>
                <w:sz w:val="18"/>
                <w:szCs w:val="18"/>
              </w:rPr>
            </w:pPr>
            <w:r>
              <w:rPr>
                <w:b/>
                <w:sz w:val="18"/>
                <w:szCs w:val="18"/>
              </w:rPr>
              <w:t>4</w:t>
            </w:r>
          </w:p>
        </w:tc>
        <w:tc>
          <w:tcPr>
            <w:tcW w:w="1153" w:type="dxa"/>
            <w:vAlign w:val="center"/>
          </w:tcPr>
          <w:p w:rsidR="00396F36" w:rsidRPr="00393135" w:rsidRDefault="00396F36" w:rsidP="00396F36">
            <w:pPr>
              <w:jc w:val="center"/>
              <w:rPr>
                <w:sz w:val="18"/>
                <w:szCs w:val="18"/>
              </w:rPr>
            </w:pPr>
            <w:r w:rsidRPr="002E1785">
              <w:rPr>
                <w:sz w:val="16"/>
                <w:szCs w:val="16"/>
                <w:lang w:val="sr-Cyrl-BA"/>
              </w:rPr>
              <w:t>МЕ-04-1-</w:t>
            </w:r>
            <w:r w:rsidRPr="002E1785">
              <w:rPr>
                <w:sz w:val="16"/>
                <w:szCs w:val="16"/>
              </w:rPr>
              <w:t>0</w:t>
            </w:r>
            <w:r w:rsidRPr="002E1785">
              <w:rPr>
                <w:sz w:val="16"/>
                <w:szCs w:val="16"/>
                <w:lang w:val="sr-Cyrl-BA"/>
              </w:rPr>
              <w:t>3</w:t>
            </w:r>
            <w:r w:rsidRPr="002E1785">
              <w:rPr>
                <w:sz w:val="16"/>
                <w:szCs w:val="16"/>
              </w:rPr>
              <w:t>3</w:t>
            </w:r>
            <w:r w:rsidRPr="002E1785">
              <w:rPr>
                <w:sz w:val="16"/>
                <w:szCs w:val="16"/>
                <w:lang w:val="sr-Cyrl-BA"/>
              </w:rPr>
              <w:t>-7</w:t>
            </w:r>
          </w:p>
        </w:tc>
      </w:tr>
      <w:tr w:rsidR="00396F36" w:rsidTr="00396F36">
        <w:trPr>
          <w:trHeight w:val="271"/>
          <w:tblCellSpacing w:w="15" w:type="dxa"/>
          <w:jc w:val="center"/>
        </w:trPr>
        <w:tc>
          <w:tcPr>
            <w:tcW w:w="291" w:type="dxa"/>
            <w:shd w:val="clear" w:color="auto" w:fill="auto"/>
            <w:vAlign w:val="center"/>
          </w:tcPr>
          <w:p w:rsidR="00396F36" w:rsidRPr="00331A1F" w:rsidRDefault="00396F36" w:rsidP="00396F36">
            <w:pPr>
              <w:jc w:val="center"/>
              <w:rPr>
                <w:sz w:val="18"/>
                <w:szCs w:val="18"/>
                <w:lang w:val="bs-Cyrl-BA"/>
              </w:rPr>
            </w:pPr>
            <w:r>
              <w:rPr>
                <w:sz w:val="18"/>
                <w:szCs w:val="18"/>
                <w:lang w:val="bs-Cyrl-BA"/>
              </w:rPr>
              <w:t>7</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МЕ-04-1-</w:t>
            </w:r>
            <w:r w:rsidRPr="002E1785">
              <w:rPr>
                <w:sz w:val="16"/>
                <w:szCs w:val="16"/>
              </w:rPr>
              <w:t>039</w:t>
            </w:r>
            <w:r w:rsidRPr="002E1785">
              <w:rPr>
                <w:sz w:val="16"/>
                <w:szCs w:val="16"/>
                <w:lang w:val="sr-Cyrl-BA"/>
              </w:rPr>
              <w:t>-7</w:t>
            </w:r>
          </w:p>
        </w:tc>
        <w:tc>
          <w:tcPr>
            <w:tcW w:w="2419" w:type="dxa"/>
            <w:shd w:val="clear" w:color="auto" w:fill="auto"/>
            <w:vAlign w:val="center"/>
          </w:tcPr>
          <w:p w:rsidR="00396F36" w:rsidRPr="00613415" w:rsidRDefault="00396F36" w:rsidP="00396F36">
            <w:pPr>
              <w:rPr>
                <w:color w:val="0000FF"/>
                <w:sz w:val="18"/>
                <w:szCs w:val="18"/>
              </w:rPr>
            </w:pPr>
            <w:r>
              <w:rPr>
                <w:color w:val="0000FF"/>
                <w:sz w:val="18"/>
                <w:szCs w:val="18"/>
              </w:rPr>
              <w:t>Клиничка микробиологија</w:t>
            </w:r>
          </w:p>
        </w:tc>
        <w:tc>
          <w:tcPr>
            <w:tcW w:w="420" w:type="dxa"/>
            <w:shd w:val="clear" w:color="auto" w:fill="auto"/>
            <w:vAlign w:val="center"/>
          </w:tcPr>
          <w:p w:rsidR="00396F36" w:rsidRPr="00613415" w:rsidRDefault="00396F36" w:rsidP="00396F36">
            <w:pPr>
              <w:jc w:val="center"/>
              <w:rPr>
                <w:sz w:val="18"/>
                <w:szCs w:val="18"/>
              </w:rPr>
            </w:pPr>
            <w:r w:rsidRPr="00613415">
              <w:rPr>
                <w:sz w:val="18"/>
                <w:szCs w:val="18"/>
              </w:rPr>
              <w:t>1</w:t>
            </w:r>
          </w:p>
        </w:tc>
        <w:tc>
          <w:tcPr>
            <w:tcW w:w="420" w:type="dxa"/>
            <w:shd w:val="clear" w:color="auto" w:fill="auto"/>
            <w:vAlign w:val="center"/>
          </w:tcPr>
          <w:p w:rsidR="00396F36" w:rsidRPr="00613415" w:rsidRDefault="00396F36" w:rsidP="00396F36">
            <w:pPr>
              <w:jc w:val="center"/>
              <w:rPr>
                <w:sz w:val="18"/>
                <w:szCs w:val="18"/>
              </w:rPr>
            </w:pPr>
            <w:r>
              <w:rPr>
                <w:sz w:val="18"/>
                <w:szCs w:val="18"/>
              </w:rPr>
              <w:t>0</w:t>
            </w:r>
          </w:p>
        </w:tc>
        <w:tc>
          <w:tcPr>
            <w:tcW w:w="330" w:type="dxa"/>
            <w:shd w:val="clear" w:color="auto" w:fill="BFBFBF"/>
            <w:vAlign w:val="center"/>
          </w:tcPr>
          <w:p w:rsidR="00396F36" w:rsidRPr="00613415" w:rsidRDefault="00396F36" w:rsidP="00396F36">
            <w:pPr>
              <w:jc w:val="center"/>
              <w:rPr>
                <w:sz w:val="18"/>
                <w:szCs w:val="18"/>
              </w:rPr>
            </w:pPr>
            <w:r>
              <w:rPr>
                <w:sz w:val="18"/>
                <w:szCs w:val="18"/>
              </w:rPr>
              <w:t>0</w:t>
            </w:r>
          </w:p>
        </w:tc>
        <w:tc>
          <w:tcPr>
            <w:tcW w:w="420" w:type="dxa"/>
            <w:shd w:val="clear" w:color="auto" w:fill="BFBFBF"/>
            <w:vAlign w:val="center"/>
          </w:tcPr>
          <w:p w:rsidR="00396F36" w:rsidRPr="00613415" w:rsidRDefault="00396F36" w:rsidP="00396F36">
            <w:pPr>
              <w:jc w:val="center"/>
              <w:rPr>
                <w:sz w:val="18"/>
                <w:szCs w:val="18"/>
              </w:rPr>
            </w:pPr>
            <w:r>
              <w:rPr>
                <w:sz w:val="18"/>
                <w:szCs w:val="18"/>
              </w:rPr>
              <w:t>0</w:t>
            </w:r>
          </w:p>
        </w:tc>
        <w:tc>
          <w:tcPr>
            <w:tcW w:w="780" w:type="dxa"/>
            <w:shd w:val="clear" w:color="auto" w:fill="C2D69B"/>
            <w:vAlign w:val="center"/>
          </w:tcPr>
          <w:p w:rsidR="00396F36" w:rsidRPr="00613415" w:rsidRDefault="00396F36" w:rsidP="00396F36">
            <w:pPr>
              <w:jc w:val="center"/>
              <w:rPr>
                <w:b/>
                <w:sz w:val="18"/>
                <w:szCs w:val="18"/>
              </w:rPr>
            </w:pPr>
            <w:r>
              <w:rPr>
                <w:b/>
                <w:sz w:val="18"/>
                <w:szCs w:val="18"/>
              </w:rPr>
              <w:t>15</w:t>
            </w:r>
          </w:p>
        </w:tc>
        <w:tc>
          <w:tcPr>
            <w:tcW w:w="600" w:type="dxa"/>
            <w:shd w:val="clear" w:color="auto" w:fill="95B3D7"/>
            <w:vAlign w:val="center"/>
          </w:tcPr>
          <w:p w:rsidR="00396F36" w:rsidRPr="00DC6301" w:rsidRDefault="00396F36" w:rsidP="00396F36">
            <w:pPr>
              <w:jc w:val="center"/>
              <w:rPr>
                <w:b/>
                <w:sz w:val="18"/>
                <w:szCs w:val="18"/>
              </w:rPr>
            </w:pPr>
            <w:r>
              <w:rPr>
                <w:b/>
                <w:sz w:val="18"/>
                <w:szCs w:val="18"/>
              </w:rPr>
              <w:t>-</w:t>
            </w:r>
          </w:p>
        </w:tc>
        <w:tc>
          <w:tcPr>
            <w:tcW w:w="690" w:type="dxa"/>
            <w:shd w:val="clear" w:color="auto" w:fill="FFCC66"/>
            <w:vAlign w:val="center"/>
          </w:tcPr>
          <w:p w:rsidR="00396F36" w:rsidRPr="00DC6301" w:rsidRDefault="00396F36" w:rsidP="00396F36">
            <w:pPr>
              <w:jc w:val="center"/>
              <w:rPr>
                <w:b/>
                <w:sz w:val="18"/>
                <w:szCs w:val="18"/>
              </w:rPr>
            </w:pPr>
            <w:r>
              <w:rPr>
                <w:b/>
                <w:sz w:val="18"/>
                <w:szCs w:val="18"/>
              </w:rPr>
              <w:t>15</w:t>
            </w:r>
          </w:p>
        </w:tc>
        <w:tc>
          <w:tcPr>
            <w:tcW w:w="780" w:type="dxa"/>
            <w:shd w:val="clear" w:color="auto" w:fill="auto"/>
            <w:vAlign w:val="center"/>
          </w:tcPr>
          <w:p w:rsidR="00396F36" w:rsidRPr="00623D67" w:rsidRDefault="00396F36" w:rsidP="00396F36">
            <w:pPr>
              <w:jc w:val="center"/>
              <w:rPr>
                <w:sz w:val="18"/>
                <w:szCs w:val="18"/>
              </w:rPr>
            </w:pPr>
            <w:r>
              <w:rPr>
                <w:sz w:val="18"/>
                <w:szCs w:val="18"/>
              </w:rPr>
              <w:t>30</w:t>
            </w:r>
          </w:p>
        </w:tc>
        <w:tc>
          <w:tcPr>
            <w:tcW w:w="545" w:type="dxa"/>
            <w:shd w:val="clear" w:color="auto" w:fill="auto"/>
            <w:vAlign w:val="center"/>
          </w:tcPr>
          <w:p w:rsidR="00396F36" w:rsidRPr="00623D67" w:rsidRDefault="00396F36" w:rsidP="00396F36">
            <w:pPr>
              <w:jc w:val="center"/>
              <w:rPr>
                <w:b/>
                <w:sz w:val="18"/>
                <w:szCs w:val="18"/>
              </w:rPr>
            </w:pPr>
            <w:r w:rsidRPr="00623D67">
              <w:rPr>
                <w:b/>
                <w:sz w:val="18"/>
                <w:szCs w:val="18"/>
              </w:rPr>
              <w:t>1</w:t>
            </w:r>
          </w:p>
        </w:tc>
        <w:tc>
          <w:tcPr>
            <w:tcW w:w="1153" w:type="dxa"/>
            <w:vAlign w:val="center"/>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1407" w:type="dxa"/>
            <w:gridSpan w:val="2"/>
            <w:shd w:val="clear" w:color="auto" w:fill="auto"/>
            <w:vAlign w:val="center"/>
          </w:tcPr>
          <w:p w:rsidR="00396F36" w:rsidRDefault="00396F36" w:rsidP="00396F36">
            <w:pPr>
              <w:jc w:val="center"/>
              <w:rPr>
                <w:sz w:val="18"/>
                <w:szCs w:val="18"/>
              </w:rPr>
            </w:pPr>
          </w:p>
        </w:tc>
        <w:tc>
          <w:tcPr>
            <w:tcW w:w="2419" w:type="dxa"/>
            <w:shd w:val="clear" w:color="auto" w:fill="auto"/>
            <w:vAlign w:val="center"/>
          </w:tcPr>
          <w:p w:rsidR="00396F36" w:rsidRPr="00DC6301" w:rsidRDefault="00396F36" w:rsidP="00396F36">
            <w:pPr>
              <w:rPr>
                <w:color w:val="0000FF"/>
                <w:sz w:val="18"/>
                <w:szCs w:val="18"/>
              </w:rPr>
            </w:pPr>
            <w:r>
              <w:rPr>
                <w:color w:val="0000FF"/>
                <w:sz w:val="18"/>
                <w:szCs w:val="18"/>
              </w:rPr>
              <w:t>Изборни блок 4</w:t>
            </w:r>
          </w:p>
        </w:tc>
        <w:tc>
          <w:tcPr>
            <w:tcW w:w="420" w:type="dxa"/>
            <w:shd w:val="clear" w:color="auto" w:fill="BFBFBF"/>
            <w:vAlign w:val="center"/>
          </w:tcPr>
          <w:p w:rsidR="00396F36" w:rsidRPr="00CC062F" w:rsidRDefault="00396F36" w:rsidP="00396F36">
            <w:pPr>
              <w:jc w:val="center"/>
              <w:rPr>
                <w:sz w:val="18"/>
                <w:szCs w:val="18"/>
              </w:rPr>
            </w:pPr>
            <w:r>
              <w:rPr>
                <w:sz w:val="18"/>
                <w:szCs w:val="18"/>
              </w:rPr>
              <w:t>0</w:t>
            </w:r>
          </w:p>
        </w:tc>
        <w:tc>
          <w:tcPr>
            <w:tcW w:w="420" w:type="dxa"/>
            <w:shd w:val="clear" w:color="auto" w:fill="BFBFBF"/>
            <w:vAlign w:val="center"/>
          </w:tcPr>
          <w:p w:rsidR="00396F36" w:rsidRPr="00CC062F" w:rsidRDefault="00396F36" w:rsidP="00396F36">
            <w:pPr>
              <w:jc w:val="center"/>
              <w:rPr>
                <w:sz w:val="18"/>
                <w:szCs w:val="18"/>
              </w:rPr>
            </w:pPr>
            <w:r>
              <w:rPr>
                <w:sz w:val="18"/>
                <w:szCs w:val="18"/>
              </w:rPr>
              <w:t>0</w:t>
            </w:r>
          </w:p>
        </w:tc>
        <w:tc>
          <w:tcPr>
            <w:tcW w:w="330" w:type="dxa"/>
            <w:shd w:val="clear" w:color="auto" w:fill="auto"/>
            <w:vAlign w:val="center"/>
          </w:tcPr>
          <w:p w:rsidR="00396F36" w:rsidRPr="00CC062F" w:rsidRDefault="00396F36" w:rsidP="00396F36">
            <w:pPr>
              <w:jc w:val="center"/>
              <w:rPr>
                <w:sz w:val="18"/>
                <w:szCs w:val="18"/>
              </w:rPr>
            </w:pPr>
            <w:r>
              <w:rPr>
                <w:sz w:val="18"/>
                <w:szCs w:val="18"/>
              </w:rPr>
              <w:t>2</w:t>
            </w:r>
          </w:p>
        </w:tc>
        <w:tc>
          <w:tcPr>
            <w:tcW w:w="420" w:type="dxa"/>
            <w:shd w:val="clear" w:color="auto" w:fill="auto"/>
            <w:vAlign w:val="center"/>
          </w:tcPr>
          <w:p w:rsidR="00396F36" w:rsidRPr="00CC062F" w:rsidRDefault="00396F36" w:rsidP="00396F36">
            <w:pPr>
              <w:jc w:val="center"/>
              <w:rPr>
                <w:sz w:val="18"/>
                <w:szCs w:val="18"/>
              </w:rPr>
            </w:pPr>
            <w:r>
              <w:rPr>
                <w:sz w:val="18"/>
                <w:szCs w:val="18"/>
              </w:rPr>
              <w:t>0</w:t>
            </w:r>
          </w:p>
        </w:tc>
        <w:tc>
          <w:tcPr>
            <w:tcW w:w="780" w:type="dxa"/>
            <w:shd w:val="clear" w:color="auto" w:fill="C2D69B"/>
            <w:vAlign w:val="center"/>
          </w:tcPr>
          <w:p w:rsidR="00396F36" w:rsidRPr="00DC6301" w:rsidRDefault="00396F36" w:rsidP="00396F36">
            <w:pPr>
              <w:jc w:val="center"/>
              <w:rPr>
                <w:b/>
                <w:sz w:val="18"/>
                <w:szCs w:val="18"/>
              </w:rPr>
            </w:pPr>
            <w:r>
              <w:rPr>
                <w:b/>
                <w:sz w:val="18"/>
                <w:szCs w:val="18"/>
              </w:rPr>
              <w:t>30</w:t>
            </w:r>
          </w:p>
        </w:tc>
        <w:tc>
          <w:tcPr>
            <w:tcW w:w="600" w:type="dxa"/>
            <w:shd w:val="clear" w:color="auto" w:fill="95B3D7"/>
            <w:vAlign w:val="center"/>
          </w:tcPr>
          <w:p w:rsidR="00396F36" w:rsidRPr="00DC6301" w:rsidRDefault="00396F36" w:rsidP="00396F36">
            <w:pPr>
              <w:jc w:val="center"/>
              <w:rPr>
                <w:b/>
                <w:sz w:val="18"/>
                <w:szCs w:val="18"/>
              </w:rPr>
            </w:pPr>
          </w:p>
        </w:tc>
        <w:tc>
          <w:tcPr>
            <w:tcW w:w="690" w:type="dxa"/>
            <w:shd w:val="clear" w:color="auto" w:fill="FFCC66"/>
            <w:vAlign w:val="center"/>
          </w:tcPr>
          <w:p w:rsidR="00396F36" w:rsidRPr="00623D67" w:rsidRDefault="00396F36" w:rsidP="00396F36">
            <w:pPr>
              <w:jc w:val="center"/>
              <w:rPr>
                <w:b/>
                <w:sz w:val="18"/>
                <w:szCs w:val="18"/>
              </w:rPr>
            </w:pPr>
            <w:r w:rsidRPr="00623D67">
              <w:rPr>
                <w:b/>
                <w:sz w:val="18"/>
                <w:szCs w:val="18"/>
              </w:rPr>
              <w:t>30</w:t>
            </w:r>
          </w:p>
        </w:tc>
        <w:tc>
          <w:tcPr>
            <w:tcW w:w="780" w:type="dxa"/>
            <w:shd w:val="clear" w:color="auto" w:fill="auto"/>
            <w:vAlign w:val="center"/>
          </w:tcPr>
          <w:p w:rsidR="00396F36" w:rsidRPr="00623D67" w:rsidRDefault="00396F36" w:rsidP="00396F36">
            <w:pPr>
              <w:jc w:val="center"/>
              <w:rPr>
                <w:b/>
                <w:sz w:val="18"/>
                <w:szCs w:val="18"/>
              </w:rPr>
            </w:pPr>
            <w:r>
              <w:rPr>
                <w:b/>
                <w:sz w:val="18"/>
                <w:szCs w:val="18"/>
              </w:rPr>
              <w:t>60</w:t>
            </w:r>
          </w:p>
        </w:tc>
        <w:tc>
          <w:tcPr>
            <w:tcW w:w="545" w:type="dxa"/>
            <w:shd w:val="clear" w:color="auto" w:fill="auto"/>
            <w:vAlign w:val="center"/>
          </w:tcPr>
          <w:p w:rsidR="00396F36" w:rsidRPr="00DC6301" w:rsidRDefault="00396F36" w:rsidP="00396F36">
            <w:pPr>
              <w:jc w:val="center"/>
              <w:rPr>
                <w:sz w:val="18"/>
                <w:szCs w:val="18"/>
              </w:rPr>
            </w:pPr>
            <w:r>
              <w:rPr>
                <w:sz w:val="18"/>
                <w:szCs w:val="18"/>
              </w:rPr>
              <w:t>2</w:t>
            </w:r>
          </w:p>
        </w:tc>
        <w:tc>
          <w:tcPr>
            <w:tcW w:w="1153" w:type="dxa"/>
            <w:vAlign w:val="center"/>
          </w:tcPr>
          <w:p w:rsidR="00396F36" w:rsidRPr="00623D67" w:rsidRDefault="00396F36" w:rsidP="00396F36">
            <w:pPr>
              <w:jc w:val="center"/>
              <w:rPr>
                <w:b/>
                <w:sz w:val="18"/>
                <w:szCs w:val="18"/>
              </w:rPr>
            </w:pPr>
          </w:p>
        </w:tc>
      </w:tr>
      <w:tr w:rsidR="00396F36" w:rsidTr="00396F36">
        <w:trPr>
          <w:trHeight w:val="271"/>
          <w:tblCellSpacing w:w="15" w:type="dxa"/>
          <w:jc w:val="center"/>
        </w:trPr>
        <w:tc>
          <w:tcPr>
            <w:tcW w:w="3856" w:type="dxa"/>
            <w:gridSpan w:val="3"/>
            <w:shd w:val="clear" w:color="auto" w:fill="auto"/>
            <w:vAlign w:val="center"/>
          </w:tcPr>
          <w:p w:rsidR="00396F36" w:rsidRDefault="00396F36" w:rsidP="00396F36">
            <w:pPr>
              <w:rPr>
                <w:color w:val="0000FF"/>
                <w:sz w:val="18"/>
                <w:szCs w:val="18"/>
              </w:rPr>
            </w:pPr>
            <w:r w:rsidRPr="00DC6301">
              <w:rPr>
                <w:b/>
                <w:color w:val="FF0000"/>
                <w:lang w:val="bs-Cyrl-BA"/>
              </w:rPr>
              <w:t>Укупно активне наставе</w:t>
            </w:r>
          </w:p>
        </w:tc>
        <w:tc>
          <w:tcPr>
            <w:tcW w:w="870" w:type="dxa"/>
            <w:gridSpan w:val="2"/>
            <w:shd w:val="clear" w:color="auto" w:fill="auto"/>
            <w:vAlign w:val="center"/>
          </w:tcPr>
          <w:p w:rsidR="00396F36" w:rsidRPr="00685D3C" w:rsidRDefault="00396F36" w:rsidP="00396F36">
            <w:pPr>
              <w:jc w:val="center"/>
              <w:rPr>
                <w:b/>
                <w:color w:val="FF0000"/>
              </w:rPr>
            </w:pPr>
            <w:r w:rsidRPr="00685D3C">
              <w:rPr>
                <w:b/>
                <w:color w:val="FF0000"/>
              </w:rPr>
              <w:t>2</w:t>
            </w:r>
            <w:r>
              <w:rPr>
                <w:b/>
                <w:color w:val="FF0000"/>
              </w:rPr>
              <w:t>8</w:t>
            </w:r>
          </w:p>
        </w:tc>
        <w:tc>
          <w:tcPr>
            <w:tcW w:w="780" w:type="dxa"/>
            <w:gridSpan w:val="2"/>
            <w:shd w:val="clear" w:color="auto" w:fill="auto"/>
            <w:vAlign w:val="center"/>
          </w:tcPr>
          <w:p w:rsidR="00396F36" w:rsidRPr="00685D3C" w:rsidRDefault="00396F36" w:rsidP="00396F36">
            <w:pPr>
              <w:jc w:val="center"/>
              <w:rPr>
                <w:b/>
                <w:color w:val="FF0000"/>
              </w:rPr>
            </w:pPr>
            <w:r>
              <w:rPr>
                <w:b/>
                <w:color w:val="FF0000"/>
              </w:rPr>
              <w:t>30</w:t>
            </w:r>
          </w:p>
        </w:tc>
        <w:tc>
          <w:tcPr>
            <w:tcW w:w="780" w:type="dxa"/>
            <w:shd w:val="clear" w:color="auto" w:fill="C2D69B"/>
            <w:vAlign w:val="center"/>
          </w:tcPr>
          <w:p w:rsidR="00396F36" w:rsidRPr="009164B0" w:rsidRDefault="00396F36" w:rsidP="00396F36">
            <w:pPr>
              <w:jc w:val="center"/>
              <w:rPr>
                <w:b/>
                <w:color w:val="FF0000"/>
              </w:rPr>
            </w:pPr>
            <w:r>
              <w:rPr>
                <w:b/>
                <w:color w:val="FF0000"/>
              </w:rPr>
              <w:t>870</w:t>
            </w:r>
          </w:p>
        </w:tc>
        <w:tc>
          <w:tcPr>
            <w:tcW w:w="600" w:type="dxa"/>
            <w:shd w:val="clear" w:color="auto" w:fill="95B3D7"/>
            <w:vAlign w:val="center"/>
          </w:tcPr>
          <w:p w:rsidR="00396F36" w:rsidRPr="00FA7F51" w:rsidRDefault="00396F36" w:rsidP="00396F36">
            <w:pPr>
              <w:jc w:val="center"/>
              <w:rPr>
                <w:b/>
                <w:color w:val="FF0000"/>
              </w:rPr>
            </w:pPr>
            <w:r w:rsidRPr="00FA7F51">
              <w:rPr>
                <w:b/>
                <w:color w:val="FF0000"/>
              </w:rPr>
              <w:t>120</w:t>
            </w:r>
          </w:p>
        </w:tc>
        <w:tc>
          <w:tcPr>
            <w:tcW w:w="690" w:type="dxa"/>
            <w:shd w:val="clear" w:color="auto" w:fill="FFCC66"/>
            <w:vAlign w:val="center"/>
          </w:tcPr>
          <w:p w:rsidR="00396F36" w:rsidRPr="00DC6301" w:rsidRDefault="00396F36" w:rsidP="00396F36">
            <w:pPr>
              <w:jc w:val="center"/>
              <w:rPr>
                <w:b/>
                <w:color w:val="FF0000"/>
              </w:rPr>
            </w:pPr>
            <w:r>
              <w:rPr>
                <w:b/>
                <w:color w:val="FF0000"/>
              </w:rPr>
              <w:t>810</w:t>
            </w:r>
          </w:p>
        </w:tc>
        <w:tc>
          <w:tcPr>
            <w:tcW w:w="780" w:type="dxa"/>
            <w:shd w:val="clear" w:color="auto" w:fill="auto"/>
            <w:vAlign w:val="center"/>
          </w:tcPr>
          <w:p w:rsidR="00396F36" w:rsidRPr="00DC6301" w:rsidRDefault="00396F36" w:rsidP="00396F36">
            <w:pPr>
              <w:jc w:val="center"/>
              <w:rPr>
                <w:b/>
                <w:color w:val="FF0000"/>
              </w:rPr>
            </w:pPr>
            <w:r w:rsidRPr="00DC6301">
              <w:rPr>
                <w:b/>
                <w:color w:val="FF0000"/>
              </w:rPr>
              <w:t>1800</w:t>
            </w:r>
          </w:p>
        </w:tc>
        <w:tc>
          <w:tcPr>
            <w:tcW w:w="545" w:type="dxa"/>
            <w:shd w:val="clear" w:color="auto" w:fill="auto"/>
            <w:vAlign w:val="center"/>
          </w:tcPr>
          <w:p w:rsidR="00396F36" w:rsidRPr="00DC6301" w:rsidRDefault="00396F36" w:rsidP="00396F36">
            <w:pPr>
              <w:jc w:val="center"/>
              <w:rPr>
                <w:b/>
                <w:color w:val="FF0000"/>
              </w:rPr>
            </w:pPr>
            <w:r w:rsidRPr="00DC6301">
              <w:rPr>
                <w:b/>
                <w:color w:val="FF0000"/>
              </w:rPr>
              <w:t>60</w:t>
            </w:r>
          </w:p>
        </w:tc>
        <w:tc>
          <w:tcPr>
            <w:tcW w:w="1153" w:type="dxa"/>
            <w:vAlign w:val="center"/>
          </w:tcPr>
          <w:p w:rsidR="00396F36" w:rsidRPr="00393135" w:rsidRDefault="00396F36" w:rsidP="00396F36">
            <w:pPr>
              <w:jc w:val="center"/>
              <w:rPr>
                <w:sz w:val="18"/>
                <w:szCs w:val="18"/>
              </w:rPr>
            </w:pPr>
          </w:p>
        </w:tc>
      </w:tr>
      <w:tr w:rsidR="00396F36" w:rsidTr="00396F36">
        <w:trPr>
          <w:trHeight w:val="271"/>
          <w:tblCellSpacing w:w="15" w:type="dxa"/>
          <w:jc w:val="center"/>
        </w:trPr>
        <w:tc>
          <w:tcPr>
            <w:tcW w:w="10294" w:type="dxa"/>
            <w:gridSpan w:val="13"/>
            <w:shd w:val="clear" w:color="auto" w:fill="auto"/>
            <w:vAlign w:val="center"/>
          </w:tcPr>
          <w:p w:rsidR="00396F36" w:rsidRDefault="00396F36" w:rsidP="00396F36">
            <w:pPr>
              <w:jc w:val="center"/>
              <w:rPr>
                <w:sz w:val="20"/>
                <w:szCs w:val="20"/>
                <w:lang w:val="ru-RU"/>
              </w:rPr>
            </w:pPr>
          </w:p>
          <w:p w:rsidR="00396F36" w:rsidRPr="00613415" w:rsidRDefault="00396F36" w:rsidP="00396F36">
            <w:pPr>
              <w:jc w:val="center"/>
              <w:rPr>
                <w:sz w:val="20"/>
                <w:szCs w:val="20"/>
                <w:lang w:val="ru-RU"/>
              </w:rPr>
            </w:pPr>
            <w:r w:rsidRPr="00613415">
              <w:rPr>
                <w:sz w:val="20"/>
                <w:szCs w:val="20"/>
                <w:lang w:val="ru-RU"/>
              </w:rPr>
              <w:t xml:space="preserve">Изборни предмети </w:t>
            </w:r>
          </w:p>
          <w:p w:rsidR="00396F36" w:rsidRPr="00613415" w:rsidRDefault="00396F36" w:rsidP="00396F36">
            <w:pPr>
              <w:jc w:val="center"/>
              <w:rPr>
                <w:sz w:val="20"/>
                <w:szCs w:val="20"/>
                <w:lang w:val="ru-RU"/>
              </w:rPr>
            </w:pPr>
            <w:r w:rsidRPr="00F243D4">
              <w:rPr>
                <w:color w:val="FF00FF"/>
                <w:sz w:val="16"/>
                <w:szCs w:val="16"/>
                <w:lang w:val="bs-Cyrl-BA"/>
              </w:rPr>
              <w:t>(</w:t>
            </w:r>
            <w:r w:rsidRPr="00F243D4">
              <w:rPr>
                <w:i/>
                <w:color w:val="FF00FF"/>
                <w:sz w:val="16"/>
                <w:szCs w:val="16"/>
                <w:lang w:val="ru-RU"/>
              </w:rPr>
              <w:t xml:space="preserve">Студент слуша и полаже </w:t>
            </w:r>
            <w:r w:rsidRPr="00DC6301">
              <w:rPr>
                <w:b/>
                <w:color w:val="FF00FF"/>
                <w:u w:val="single"/>
                <w:lang w:val="ru-RU"/>
              </w:rPr>
              <w:t>2</w:t>
            </w:r>
            <w:r w:rsidRPr="00F243D4">
              <w:rPr>
                <w:i/>
                <w:color w:val="FF00FF"/>
                <w:sz w:val="16"/>
                <w:szCs w:val="16"/>
                <w:lang w:val="ru-RU"/>
              </w:rPr>
              <w:t>изборна предмета који улазе у укупно оптерећење студента</w:t>
            </w:r>
            <w:r w:rsidRPr="00F243D4">
              <w:rPr>
                <w:color w:val="FF00FF"/>
                <w:sz w:val="16"/>
                <w:szCs w:val="16"/>
                <w:lang w:val="bs-Cyrl-BA"/>
              </w:rPr>
              <w:t>)</w:t>
            </w:r>
          </w:p>
        </w:tc>
      </w:tr>
      <w:tr w:rsidR="00396F36" w:rsidTr="00396F36">
        <w:trPr>
          <w:trHeight w:val="271"/>
          <w:tblCellSpacing w:w="15" w:type="dxa"/>
          <w:jc w:val="center"/>
        </w:trPr>
        <w:tc>
          <w:tcPr>
            <w:tcW w:w="291" w:type="dxa"/>
            <w:shd w:val="clear" w:color="auto" w:fill="auto"/>
            <w:vAlign w:val="center"/>
          </w:tcPr>
          <w:p w:rsidR="00396F36" w:rsidRPr="00331A1F" w:rsidRDefault="00396F36" w:rsidP="00396F36">
            <w:pPr>
              <w:jc w:val="center"/>
              <w:rPr>
                <w:sz w:val="18"/>
                <w:szCs w:val="18"/>
                <w:lang w:val="bs-Cyrl-BA"/>
              </w:rPr>
            </w:pPr>
            <w:r>
              <w:rPr>
                <w:sz w:val="18"/>
                <w:szCs w:val="18"/>
                <w:lang w:val="bs-Cyrl-BA"/>
              </w:rPr>
              <w:t>8</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4</w:t>
            </w:r>
            <w:r w:rsidRPr="002E1785">
              <w:rPr>
                <w:sz w:val="16"/>
                <w:szCs w:val="16"/>
              </w:rPr>
              <w:t>0</w:t>
            </w:r>
            <w:r w:rsidRPr="002E1785">
              <w:rPr>
                <w:sz w:val="16"/>
                <w:szCs w:val="16"/>
                <w:lang w:val="sr-Cyrl-BA"/>
              </w:rPr>
              <w:t>-8</w:t>
            </w:r>
          </w:p>
        </w:tc>
        <w:tc>
          <w:tcPr>
            <w:tcW w:w="2419" w:type="dxa"/>
            <w:shd w:val="clear" w:color="auto" w:fill="auto"/>
            <w:vAlign w:val="center"/>
          </w:tcPr>
          <w:p w:rsidR="00396F36" w:rsidRPr="00B978AC" w:rsidRDefault="00396F36" w:rsidP="00396F36">
            <w:pPr>
              <w:rPr>
                <w:color w:val="0000FF"/>
                <w:sz w:val="18"/>
                <w:szCs w:val="18"/>
                <w:lang w:val="bs-Cyrl-BA"/>
              </w:rPr>
            </w:pPr>
            <w:r>
              <w:rPr>
                <w:color w:val="0000FF"/>
                <w:sz w:val="18"/>
                <w:szCs w:val="18"/>
                <w:lang w:val="bs-Cyrl-BA"/>
              </w:rPr>
              <w:t>Интрахоспиталне инфекције и њихова превенција</w:t>
            </w:r>
          </w:p>
        </w:tc>
        <w:tc>
          <w:tcPr>
            <w:tcW w:w="420" w:type="dxa"/>
            <w:shd w:val="clear" w:color="auto" w:fill="BFBFBF"/>
            <w:vAlign w:val="center"/>
          </w:tcPr>
          <w:p w:rsidR="00396F36" w:rsidRPr="00B978AC"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Pr="00B978AC" w:rsidRDefault="00396F36" w:rsidP="00396F36">
            <w:pPr>
              <w:jc w:val="center"/>
              <w:rPr>
                <w:sz w:val="18"/>
                <w:szCs w:val="18"/>
                <w:lang w:val="bs-Cyrl-BA"/>
              </w:rPr>
            </w:pPr>
            <w:r>
              <w:rPr>
                <w:sz w:val="18"/>
                <w:szCs w:val="18"/>
                <w:lang w:val="bs-Cyrl-BA"/>
              </w:rPr>
              <w:t>0</w:t>
            </w:r>
          </w:p>
        </w:tc>
        <w:tc>
          <w:tcPr>
            <w:tcW w:w="330" w:type="dxa"/>
            <w:shd w:val="clear" w:color="auto" w:fill="auto"/>
            <w:vAlign w:val="center"/>
          </w:tcPr>
          <w:p w:rsidR="00396F36" w:rsidRPr="00B978AC"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Pr="00B978AC" w:rsidRDefault="00396F36" w:rsidP="00396F36">
            <w:pPr>
              <w:jc w:val="center"/>
              <w:rPr>
                <w:sz w:val="18"/>
                <w:szCs w:val="18"/>
                <w:lang w:val="bs-Cyrl-BA"/>
              </w:rPr>
            </w:pPr>
            <w:r>
              <w:rPr>
                <w:sz w:val="18"/>
                <w:szCs w:val="18"/>
                <w:lang w:val="bs-Cyrl-BA"/>
              </w:rPr>
              <w:t>0</w:t>
            </w:r>
          </w:p>
        </w:tc>
        <w:tc>
          <w:tcPr>
            <w:tcW w:w="780" w:type="dxa"/>
            <w:shd w:val="clear" w:color="auto" w:fill="C2D69B"/>
            <w:vAlign w:val="center"/>
          </w:tcPr>
          <w:p w:rsidR="00396F36" w:rsidRPr="00B978AC" w:rsidRDefault="00396F36" w:rsidP="00396F36">
            <w:pPr>
              <w:jc w:val="center"/>
              <w:rPr>
                <w:b/>
                <w:sz w:val="18"/>
                <w:szCs w:val="18"/>
                <w:lang w:val="bs-Cyrl-BA"/>
              </w:rPr>
            </w:pPr>
            <w:r>
              <w:rPr>
                <w:b/>
                <w:sz w:val="18"/>
                <w:szCs w:val="18"/>
                <w:lang w:val="bs-Cyrl-BA"/>
              </w:rPr>
              <w:t>15</w:t>
            </w:r>
          </w:p>
        </w:tc>
        <w:tc>
          <w:tcPr>
            <w:tcW w:w="600" w:type="dxa"/>
            <w:shd w:val="clear" w:color="auto" w:fill="8DB3E2"/>
            <w:vAlign w:val="center"/>
          </w:tcPr>
          <w:p w:rsidR="00396F36" w:rsidRPr="00B978AC" w:rsidRDefault="00396F36" w:rsidP="00396F36">
            <w:pPr>
              <w:jc w:val="center"/>
              <w:rPr>
                <w:b/>
                <w:sz w:val="18"/>
                <w:szCs w:val="18"/>
                <w:lang w:val="bs-Cyrl-BA"/>
              </w:rPr>
            </w:pPr>
            <w:r>
              <w:rPr>
                <w:b/>
                <w:sz w:val="18"/>
                <w:szCs w:val="18"/>
                <w:lang w:val="bs-Cyrl-BA"/>
              </w:rPr>
              <w:t>-</w:t>
            </w:r>
          </w:p>
        </w:tc>
        <w:tc>
          <w:tcPr>
            <w:tcW w:w="690" w:type="dxa"/>
            <w:shd w:val="clear" w:color="auto" w:fill="FFCC66"/>
            <w:vAlign w:val="center"/>
          </w:tcPr>
          <w:p w:rsidR="00396F36" w:rsidRPr="00623404" w:rsidRDefault="00396F36" w:rsidP="00396F36">
            <w:pPr>
              <w:jc w:val="center"/>
              <w:rPr>
                <w:b/>
                <w:sz w:val="18"/>
                <w:szCs w:val="18"/>
              </w:rPr>
            </w:pPr>
            <w:r w:rsidRPr="00623404">
              <w:rPr>
                <w:b/>
                <w:sz w:val="18"/>
                <w:szCs w:val="18"/>
              </w:rPr>
              <w:t>15</w:t>
            </w:r>
          </w:p>
        </w:tc>
        <w:tc>
          <w:tcPr>
            <w:tcW w:w="780" w:type="dxa"/>
            <w:shd w:val="clear" w:color="auto" w:fill="auto"/>
            <w:vAlign w:val="center"/>
          </w:tcPr>
          <w:p w:rsidR="00396F36" w:rsidRPr="00DC6301" w:rsidRDefault="00396F36" w:rsidP="00396F36">
            <w:pPr>
              <w:jc w:val="center"/>
              <w:rPr>
                <w:sz w:val="18"/>
                <w:szCs w:val="18"/>
              </w:rPr>
            </w:pPr>
            <w:r w:rsidRPr="00DC6301">
              <w:rPr>
                <w:sz w:val="18"/>
                <w:szCs w:val="18"/>
              </w:rPr>
              <w:t>30</w:t>
            </w:r>
          </w:p>
        </w:tc>
        <w:tc>
          <w:tcPr>
            <w:tcW w:w="545" w:type="dxa"/>
            <w:shd w:val="clear" w:color="auto" w:fill="auto"/>
            <w:vAlign w:val="center"/>
          </w:tcPr>
          <w:p w:rsidR="00396F36" w:rsidRPr="00685D3C" w:rsidRDefault="00396F36" w:rsidP="00396F36">
            <w:pPr>
              <w:jc w:val="center"/>
              <w:rPr>
                <w:b/>
                <w:sz w:val="18"/>
                <w:szCs w:val="18"/>
              </w:rPr>
            </w:pPr>
            <w:r w:rsidRPr="00685D3C">
              <w:rPr>
                <w:b/>
                <w:sz w:val="18"/>
                <w:szCs w:val="18"/>
              </w:rPr>
              <w:t>1</w:t>
            </w:r>
          </w:p>
        </w:tc>
        <w:tc>
          <w:tcPr>
            <w:tcW w:w="1153" w:type="dxa"/>
            <w:vAlign w:val="center"/>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9</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4</w:t>
            </w:r>
            <w:r w:rsidRPr="002E1785">
              <w:rPr>
                <w:sz w:val="16"/>
                <w:szCs w:val="16"/>
              </w:rPr>
              <w:t>1</w:t>
            </w:r>
            <w:r w:rsidRPr="002E1785">
              <w:rPr>
                <w:sz w:val="16"/>
                <w:szCs w:val="16"/>
                <w:lang w:val="sr-Cyrl-BA"/>
              </w:rPr>
              <w:t>-8</w:t>
            </w:r>
          </w:p>
        </w:tc>
        <w:tc>
          <w:tcPr>
            <w:tcW w:w="2419" w:type="dxa"/>
            <w:shd w:val="clear" w:color="auto" w:fill="auto"/>
            <w:vAlign w:val="center"/>
          </w:tcPr>
          <w:p w:rsidR="00396F36" w:rsidRDefault="00396F36" w:rsidP="00396F36">
            <w:pPr>
              <w:rPr>
                <w:color w:val="0000FF"/>
                <w:sz w:val="18"/>
                <w:szCs w:val="18"/>
                <w:lang w:val="bs-Cyrl-BA"/>
              </w:rPr>
            </w:pPr>
            <w:r>
              <w:rPr>
                <w:color w:val="0000FF"/>
                <w:sz w:val="18"/>
                <w:szCs w:val="18"/>
                <w:lang w:val="bs-Cyrl-BA"/>
              </w:rPr>
              <w:t xml:space="preserve"> Клиничка имунологија</w:t>
            </w:r>
          </w:p>
        </w:tc>
        <w:tc>
          <w:tcPr>
            <w:tcW w:w="420" w:type="dxa"/>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330" w:type="dxa"/>
            <w:shd w:val="clear" w:color="auto" w:fill="auto"/>
            <w:vAlign w:val="center"/>
          </w:tcPr>
          <w:p w:rsidR="00396F36"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Default="00396F36" w:rsidP="00396F36">
            <w:pPr>
              <w:jc w:val="center"/>
              <w:rPr>
                <w:sz w:val="18"/>
                <w:szCs w:val="18"/>
                <w:lang w:val="bs-Cyrl-BA"/>
              </w:rPr>
            </w:pPr>
            <w:r>
              <w:rPr>
                <w:sz w:val="18"/>
                <w:szCs w:val="18"/>
                <w:lang w:val="bs-Cyrl-BA"/>
              </w:rPr>
              <w:t>0</w:t>
            </w:r>
          </w:p>
        </w:tc>
        <w:tc>
          <w:tcPr>
            <w:tcW w:w="780" w:type="dxa"/>
            <w:shd w:val="clear" w:color="auto" w:fill="C2D69B"/>
            <w:vAlign w:val="center"/>
          </w:tcPr>
          <w:p w:rsidR="00396F36" w:rsidRDefault="00396F36" w:rsidP="00396F36">
            <w:pPr>
              <w:jc w:val="center"/>
              <w:rPr>
                <w:b/>
                <w:sz w:val="18"/>
                <w:szCs w:val="18"/>
                <w:lang w:val="bs-Cyrl-BA"/>
              </w:rPr>
            </w:pPr>
            <w:r>
              <w:rPr>
                <w:b/>
                <w:sz w:val="18"/>
                <w:szCs w:val="18"/>
                <w:lang w:val="bs-Cyrl-BA"/>
              </w:rPr>
              <w:t>15</w:t>
            </w:r>
          </w:p>
        </w:tc>
        <w:tc>
          <w:tcPr>
            <w:tcW w:w="600" w:type="dxa"/>
            <w:shd w:val="clear" w:color="auto" w:fill="8DB3E2"/>
            <w:vAlign w:val="center"/>
          </w:tcPr>
          <w:p w:rsidR="00396F36" w:rsidRDefault="00396F36" w:rsidP="00396F36">
            <w:pPr>
              <w:jc w:val="center"/>
              <w:rPr>
                <w:b/>
                <w:sz w:val="18"/>
                <w:szCs w:val="18"/>
                <w:lang w:val="bs-Cyrl-BA"/>
              </w:rPr>
            </w:pPr>
            <w:r>
              <w:rPr>
                <w:b/>
                <w:sz w:val="18"/>
                <w:szCs w:val="18"/>
                <w:lang w:val="bs-Cyrl-BA"/>
              </w:rPr>
              <w:t>-</w:t>
            </w:r>
          </w:p>
        </w:tc>
        <w:tc>
          <w:tcPr>
            <w:tcW w:w="690" w:type="dxa"/>
            <w:shd w:val="clear" w:color="auto" w:fill="FFCC66"/>
            <w:vAlign w:val="center"/>
          </w:tcPr>
          <w:p w:rsidR="00396F36" w:rsidRPr="00623404" w:rsidRDefault="00396F36" w:rsidP="00396F36">
            <w:pPr>
              <w:jc w:val="center"/>
              <w:rPr>
                <w:b/>
                <w:sz w:val="18"/>
                <w:szCs w:val="18"/>
              </w:rPr>
            </w:pPr>
            <w:r w:rsidRPr="00623404">
              <w:rPr>
                <w:b/>
                <w:sz w:val="18"/>
                <w:szCs w:val="18"/>
              </w:rPr>
              <w:t>15</w:t>
            </w:r>
          </w:p>
        </w:tc>
        <w:tc>
          <w:tcPr>
            <w:tcW w:w="780" w:type="dxa"/>
            <w:shd w:val="clear" w:color="auto" w:fill="auto"/>
            <w:vAlign w:val="center"/>
          </w:tcPr>
          <w:p w:rsidR="00396F36" w:rsidRPr="00DC6301" w:rsidRDefault="00396F36" w:rsidP="00396F36">
            <w:pPr>
              <w:jc w:val="center"/>
              <w:rPr>
                <w:sz w:val="18"/>
                <w:szCs w:val="18"/>
              </w:rPr>
            </w:pPr>
            <w:r w:rsidRPr="00DC6301">
              <w:rPr>
                <w:sz w:val="18"/>
                <w:szCs w:val="18"/>
              </w:rPr>
              <w:t>30</w:t>
            </w:r>
          </w:p>
        </w:tc>
        <w:tc>
          <w:tcPr>
            <w:tcW w:w="545" w:type="dxa"/>
            <w:shd w:val="clear" w:color="auto" w:fill="auto"/>
            <w:vAlign w:val="center"/>
          </w:tcPr>
          <w:p w:rsidR="00396F36" w:rsidRPr="00685D3C" w:rsidRDefault="00396F36" w:rsidP="00396F36">
            <w:pPr>
              <w:jc w:val="center"/>
              <w:rPr>
                <w:b/>
                <w:sz w:val="18"/>
                <w:szCs w:val="18"/>
              </w:rPr>
            </w:pPr>
            <w:r w:rsidRPr="00685D3C">
              <w:rPr>
                <w:b/>
                <w:sz w:val="18"/>
                <w:szCs w:val="18"/>
              </w:rPr>
              <w:t>1</w:t>
            </w:r>
          </w:p>
        </w:tc>
        <w:tc>
          <w:tcPr>
            <w:tcW w:w="1153" w:type="dxa"/>
            <w:vAlign w:val="center"/>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291" w:type="dxa"/>
            <w:shd w:val="clear" w:color="auto" w:fill="auto"/>
            <w:vAlign w:val="center"/>
          </w:tcPr>
          <w:p w:rsidR="00396F36" w:rsidRPr="003277C6" w:rsidRDefault="00396F36" w:rsidP="00396F36">
            <w:pPr>
              <w:jc w:val="center"/>
              <w:rPr>
                <w:sz w:val="18"/>
                <w:szCs w:val="18"/>
              </w:rPr>
            </w:pPr>
            <w:r>
              <w:rPr>
                <w:sz w:val="18"/>
                <w:szCs w:val="18"/>
              </w:rPr>
              <w:t>10</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4</w:t>
            </w:r>
            <w:r w:rsidRPr="002E1785">
              <w:rPr>
                <w:sz w:val="16"/>
                <w:szCs w:val="16"/>
              </w:rPr>
              <w:t>2</w:t>
            </w:r>
            <w:r w:rsidRPr="002E1785">
              <w:rPr>
                <w:sz w:val="16"/>
                <w:szCs w:val="16"/>
                <w:lang w:val="sr-Cyrl-BA"/>
              </w:rPr>
              <w:t>-8</w:t>
            </w:r>
          </w:p>
        </w:tc>
        <w:tc>
          <w:tcPr>
            <w:tcW w:w="2419" w:type="dxa"/>
            <w:shd w:val="clear" w:color="auto" w:fill="auto"/>
            <w:vAlign w:val="center"/>
          </w:tcPr>
          <w:p w:rsidR="00396F36" w:rsidRPr="00B978AC" w:rsidRDefault="00396F36" w:rsidP="00396F36">
            <w:pPr>
              <w:rPr>
                <w:color w:val="0000FF"/>
                <w:sz w:val="18"/>
                <w:szCs w:val="18"/>
                <w:lang w:val="bs-Cyrl-BA"/>
              </w:rPr>
            </w:pPr>
            <w:r>
              <w:rPr>
                <w:color w:val="0000FF"/>
                <w:sz w:val="18"/>
                <w:szCs w:val="18"/>
                <w:lang w:val="bs-Cyrl-BA"/>
              </w:rPr>
              <w:t>Менаџмент у здравству</w:t>
            </w:r>
          </w:p>
        </w:tc>
        <w:tc>
          <w:tcPr>
            <w:tcW w:w="420" w:type="dxa"/>
            <w:shd w:val="clear" w:color="auto" w:fill="BFBFBF"/>
            <w:vAlign w:val="center"/>
          </w:tcPr>
          <w:p w:rsidR="00396F36" w:rsidRPr="00B978AC"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Pr="00B978AC" w:rsidRDefault="00396F36" w:rsidP="00396F36">
            <w:pPr>
              <w:jc w:val="center"/>
              <w:rPr>
                <w:sz w:val="18"/>
                <w:szCs w:val="18"/>
                <w:lang w:val="bs-Cyrl-BA"/>
              </w:rPr>
            </w:pPr>
            <w:r>
              <w:rPr>
                <w:sz w:val="18"/>
                <w:szCs w:val="18"/>
                <w:lang w:val="bs-Cyrl-BA"/>
              </w:rPr>
              <w:t>0</w:t>
            </w:r>
          </w:p>
        </w:tc>
        <w:tc>
          <w:tcPr>
            <w:tcW w:w="330" w:type="dxa"/>
            <w:shd w:val="clear" w:color="auto" w:fill="auto"/>
            <w:vAlign w:val="center"/>
          </w:tcPr>
          <w:p w:rsidR="00396F36" w:rsidRPr="00B978AC" w:rsidRDefault="00396F36" w:rsidP="00396F36">
            <w:pPr>
              <w:jc w:val="center"/>
              <w:rPr>
                <w:sz w:val="18"/>
                <w:szCs w:val="18"/>
                <w:lang w:val="bs-Cyrl-BA"/>
              </w:rPr>
            </w:pPr>
            <w:r>
              <w:rPr>
                <w:sz w:val="18"/>
                <w:szCs w:val="18"/>
                <w:lang w:val="bs-Cyrl-BA"/>
              </w:rPr>
              <w:t>1</w:t>
            </w:r>
          </w:p>
        </w:tc>
        <w:tc>
          <w:tcPr>
            <w:tcW w:w="420" w:type="dxa"/>
            <w:shd w:val="clear" w:color="auto" w:fill="auto"/>
            <w:vAlign w:val="center"/>
          </w:tcPr>
          <w:p w:rsidR="00396F36" w:rsidRPr="00B978AC" w:rsidRDefault="00396F36" w:rsidP="00396F36">
            <w:pPr>
              <w:jc w:val="center"/>
              <w:rPr>
                <w:sz w:val="18"/>
                <w:szCs w:val="18"/>
                <w:lang w:val="bs-Cyrl-BA"/>
              </w:rPr>
            </w:pPr>
            <w:r>
              <w:rPr>
                <w:sz w:val="18"/>
                <w:szCs w:val="18"/>
                <w:lang w:val="bs-Cyrl-BA"/>
              </w:rPr>
              <w:t>0</w:t>
            </w:r>
          </w:p>
        </w:tc>
        <w:tc>
          <w:tcPr>
            <w:tcW w:w="780" w:type="dxa"/>
            <w:shd w:val="clear" w:color="auto" w:fill="C2D69B"/>
            <w:vAlign w:val="center"/>
          </w:tcPr>
          <w:p w:rsidR="00396F36" w:rsidRPr="00B978AC" w:rsidRDefault="00396F36" w:rsidP="00396F36">
            <w:pPr>
              <w:jc w:val="center"/>
              <w:rPr>
                <w:b/>
                <w:sz w:val="18"/>
                <w:szCs w:val="18"/>
                <w:lang w:val="bs-Cyrl-BA"/>
              </w:rPr>
            </w:pPr>
            <w:r>
              <w:rPr>
                <w:b/>
                <w:sz w:val="18"/>
                <w:szCs w:val="18"/>
                <w:lang w:val="bs-Cyrl-BA"/>
              </w:rPr>
              <w:t>15</w:t>
            </w:r>
          </w:p>
        </w:tc>
        <w:tc>
          <w:tcPr>
            <w:tcW w:w="600" w:type="dxa"/>
            <w:shd w:val="clear" w:color="auto" w:fill="8DB3E2"/>
            <w:vAlign w:val="center"/>
          </w:tcPr>
          <w:p w:rsidR="00396F36" w:rsidRPr="00B978AC" w:rsidRDefault="00396F36" w:rsidP="00396F36">
            <w:pPr>
              <w:jc w:val="center"/>
              <w:rPr>
                <w:b/>
                <w:sz w:val="18"/>
                <w:szCs w:val="18"/>
                <w:lang w:val="bs-Cyrl-BA"/>
              </w:rPr>
            </w:pPr>
            <w:r>
              <w:rPr>
                <w:b/>
                <w:sz w:val="18"/>
                <w:szCs w:val="18"/>
                <w:lang w:val="bs-Cyrl-BA"/>
              </w:rPr>
              <w:t>-</w:t>
            </w:r>
          </w:p>
        </w:tc>
        <w:tc>
          <w:tcPr>
            <w:tcW w:w="690" w:type="dxa"/>
            <w:shd w:val="clear" w:color="auto" w:fill="FFCC66"/>
            <w:vAlign w:val="center"/>
          </w:tcPr>
          <w:p w:rsidR="00396F36" w:rsidRPr="00623404" w:rsidRDefault="00396F36" w:rsidP="00396F36">
            <w:pPr>
              <w:jc w:val="center"/>
              <w:rPr>
                <w:b/>
                <w:sz w:val="18"/>
                <w:szCs w:val="18"/>
              </w:rPr>
            </w:pPr>
            <w:r w:rsidRPr="00623404">
              <w:rPr>
                <w:b/>
                <w:sz w:val="18"/>
                <w:szCs w:val="18"/>
              </w:rPr>
              <w:t>15</w:t>
            </w:r>
          </w:p>
        </w:tc>
        <w:tc>
          <w:tcPr>
            <w:tcW w:w="780" w:type="dxa"/>
            <w:shd w:val="clear" w:color="auto" w:fill="auto"/>
            <w:vAlign w:val="center"/>
          </w:tcPr>
          <w:p w:rsidR="00396F36" w:rsidRPr="00DC6301" w:rsidRDefault="00396F36" w:rsidP="00396F36">
            <w:pPr>
              <w:jc w:val="center"/>
              <w:rPr>
                <w:sz w:val="18"/>
                <w:szCs w:val="18"/>
              </w:rPr>
            </w:pPr>
            <w:r w:rsidRPr="00DC6301">
              <w:rPr>
                <w:sz w:val="18"/>
                <w:szCs w:val="18"/>
              </w:rPr>
              <w:t>30</w:t>
            </w:r>
          </w:p>
        </w:tc>
        <w:tc>
          <w:tcPr>
            <w:tcW w:w="545" w:type="dxa"/>
            <w:shd w:val="clear" w:color="auto" w:fill="auto"/>
            <w:vAlign w:val="center"/>
          </w:tcPr>
          <w:p w:rsidR="00396F36" w:rsidRPr="00685D3C" w:rsidRDefault="00396F36" w:rsidP="00396F36">
            <w:pPr>
              <w:jc w:val="center"/>
              <w:rPr>
                <w:b/>
                <w:sz w:val="18"/>
                <w:szCs w:val="18"/>
              </w:rPr>
            </w:pPr>
            <w:r w:rsidRPr="00685D3C">
              <w:rPr>
                <w:b/>
                <w:sz w:val="18"/>
                <w:szCs w:val="18"/>
              </w:rPr>
              <w:t>1</w:t>
            </w:r>
          </w:p>
        </w:tc>
        <w:tc>
          <w:tcPr>
            <w:tcW w:w="1153" w:type="dxa"/>
            <w:vAlign w:val="center"/>
          </w:tcPr>
          <w:p w:rsidR="00396F36" w:rsidRPr="00393135" w:rsidRDefault="00396F36" w:rsidP="00396F36">
            <w:pPr>
              <w:jc w:val="center"/>
              <w:rPr>
                <w:sz w:val="18"/>
                <w:szCs w:val="18"/>
              </w:rPr>
            </w:pPr>
            <w:r>
              <w:rPr>
                <w:sz w:val="18"/>
                <w:szCs w:val="18"/>
              </w:rPr>
              <w:t>-</w:t>
            </w:r>
          </w:p>
        </w:tc>
      </w:tr>
      <w:tr w:rsidR="00396F36" w:rsidTr="00396F36">
        <w:trPr>
          <w:trHeight w:val="271"/>
          <w:tblCellSpacing w:w="15" w:type="dxa"/>
          <w:jc w:val="center"/>
        </w:trPr>
        <w:tc>
          <w:tcPr>
            <w:tcW w:w="291" w:type="dxa"/>
            <w:shd w:val="clear" w:color="auto" w:fill="auto"/>
            <w:vAlign w:val="center"/>
          </w:tcPr>
          <w:p w:rsidR="00396F36" w:rsidRPr="00C6324E" w:rsidRDefault="00396F36" w:rsidP="00396F36">
            <w:pPr>
              <w:jc w:val="center"/>
              <w:rPr>
                <w:sz w:val="18"/>
                <w:szCs w:val="18"/>
              </w:rPr>
            </w:pPr>
            <w:r>
              <w:rPr>
                <w:sz w:val="18"/>
                <w:szCs w:val="18"/>
              </w:rPr>
              <w:t>11</w:t>
            </w:r>
          </w:p>
        </w:tc>
        <w:tc>
          <w:tcPr>
            <w:tcW w:w="1086" w:type="dxa"/>
            <w:shd w:val="clear" w:color="auto" w:fill="auto"/>
            <w:vAlign w:val="center"/>
          </w:tcPr>
          <w:p w:rsidR="00396F36" w:rsidRPr="002E1785" w:rsidRDefault="00396F36" w:rsidP="00396F36">
            <w:pPr>
              <w:jc w:val="center"/>
              <w:rPr>
                <w:sz w:val="16"/>
                <w:szCs w:val="16"/>
              </w:rPr>
            </w:pPr>
            <w:r w:rsidRPr="002E1785">
              <w:rPr>
                <w:sz w:val="16"/>
                <w:szCs w:val="16"/>
                <w:lang w:val="sr-Cyrl-BA"/>
              </w:rPr>
              <w:t>МЕ-04-2-</w:t>
            </w:r>
            <w:r w:rsidRPr="002E1785">
              <w:rPr>
                <w:sz w:val="16"/>
                <w:szCs w:val="16"/>
              </w:rPr>
              <w:t>0</w:t>
            </w:r>
            <w:r w:rsidRPr="002E1785">
              <w:rPr>
                <w:sz w:val="16"/>
                <w:szCs w:val="16"/>
                <w:lang w:val="sr-Cyrl-BA"/>
              </w:rPr>
              <w:t>4</w:t>
            </w:r>
            <w:r w:rsidRPr="002E1785">
              <w:rPr>
                <w:sz w:val="16"/>
                <w:szCs w:val="16"/>
              </w:rPr>
              <w:t>3</w:t>
            </w:r>
            <w:r w:rsidRPr="002E1785">
              <w:rPr>
                <w:sz w:val="16"/>
                <w:szCs w:val="16"/>
                <w:lang w:val="sr-Cyrl-BA"/>
              </w:rPr>
              <w:t>-8</w:t>
            </w:r>
          </w:p>
        </w:tc>
        <w:tc>
          <w:tcPr>
            <w:tcW w:w="2419" w:type="dxa"/>
            <w:shd w:val="clear" w:color="auto" w:fill="auto"/>
            <w:vAlign w:val="center"/>
          </w:tcPr>
          <w:p w:rsidR="00396F36" w:rsidRDefault="00396F36" w:rsidP="00396F36">
            <w:pPr>
              <w:rPr>
                <w:color w:val="0000FF"/>
                <w:sz w:val="18"/>
                <w:szCs w:val="18"/>
                <w:lang w:val="bs-Cyrl-BA"/>
              </w:rPr>
            </w:pPr>
            <w:r>
              <w:rPr>
                <w:color w:val="0000FF"/>
                <w:sz w:val="18"/>
                <w:szCs w:val="18"/>
                <w:lang w:val="bs-Cyrl-BA"/>
              </w:rPr>
              <w:t>Клиничка фармакокинетика и рационална фармакотерапија</w:t>
            </w:r>
          </w:p>
        </w:tc>
        <w:tc>
          <w:tcPr>
            <w:tcW w:w="420" w:type="dxa"/>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420" w:type="dxa"/>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330" w:type="dxa"/>
            <w:shd w:val="clear" w:color="auto" w:fill="auto"/>
            <w:vAlign w:val="center"/>
          </w:tcPr>
          <w:p w:rsidR="00396F36" w:rsidRDefault="00396F36" w:rsidP="00396F36">
            <w:pPr>
              <w:jc w:val="center"/>
              <w:rPr>
                <w:sz w:val="18"/>
                <w:szCs w:val="18"/>
                <w:lang w:val="bs-Cyrl-BA"/>
              </w:rPr>
            </w:pPr>
            <w:r w:rsidRPr="005E3C7A">
              <w:rPr>
                <w:sz w:val="18"/>
                <w:szCs w:val="18"/>
                <w:lang w:val="bs-Cyrl-BA"/>
              </w:rPr>
              <w:t>1</w:t>
            </w:r>
          </w:p>
        </w:tc>
        <w:tc>
          <w:tcPr>
            <w:tcW w:w="420" w:type="dxa"/>
            <w:shd w:val="clear" w:color="auto" w:fill="auto"/>
            <w:vAlign w:val="center"/>
          </w:tcPr>
          <w:p w:rsidR="00396F36" w:rsidRDefault="00396F36" w:rsidP="00396F36">
            <w:pPr>
              <w:jc w:val="center"/>
              <w:rPr>
                <w:sz w:val="18"/>
                <w:szCs w:val="18"/>
                <w:lang w:val="bs-Cyrl-BA"/>
              </w:rPr>
            </w:pPr>
            <w:r>
              <w:rPr>
                <w:sz w:val="18"/>
                <w:szCs w:val="18"/>
                <w:lang w:val="bs-Cyrl-BA"/>
              </w:rPr>
              <w:t>0</w:t>
            </w:r>
          </w:p>
        </w:tc>
        <w:tc>
          <w:tcPr>
            <w:tcW w:w="780" w:type="dxa"/>
            <w:shd w:val="clear" w:color="auto" w:fill="C2D69B"/>
            <w:vAlign w:val="center"/>
          </w:tcPr>
          <w:p w:rsidR="00396F36" w:rsidRDefault="00396F36" w:rsidP="00396F36">
            <w:pPr>
              <w:jc w:val="center"/>
              <w:rPr>
                <w:b/>
                <w:sz w:val="18"/>
                <w:szCs w:val="18"/>
                <w:lang w:val="bs-Cyrl-BA"/>
              </w:rPr>
            </w:pPr>
            <w:r>
              <w:rPr>
                <w:b/>
                <w:sz w:val="18"/>
                <w:szCs w:val="18"/>
                <w:lang w:val="bs-Cyrl-BA"/>
              </w:rPr>
              <w:t>15</w:t>
            </w:r>
          </w:p>
        </w:tc>
        <w:tc>
          <w:tcPr>
            <w:tcW w:w="600" w:type="dxa"/>
            <w:shd w:val="clear" w:color="auto" w:fill="8DB3E2"/>
            <w:vAlign w:val="center"/>
          </w:tcPr>
          <w:p w:rsidR="00396F36" w:rsidRDefault="00396F36" w:rsidP="00396F36">
            <w:pPr>
              <w:jc w:val="center"/>
              <w:rPr>
                <w:b/>
                <w:sz w:val="18"/>
                <w:szCs w:val="18"/>
                <w:lang w:val="bs-Cyrl-BA"/>
              </w:rPr>
            </w:pPr>
            <w:r>
              <w:rPr>
                <w:b/>
                <w:sz w:val="18"/>
                <w:szCs w:val="18"/>
                <w:lang w:val="bs-Cyrl-BA"/>
              </w:rPr>
              <w:t>-</w:t>
            </w:r>
          </w:p>
        </w:tc>
        <w:tc>
          <w:tcPr>
            <w:tcW w:w="690" w:type="dxa"/>
            <w:shd w:val="clear" w:color="auto" w:fill="FFCC66"/>
            <w:vAlign w:val="center"/>
          </w:tcPr>
          <w:p w:rsidR="00396F36" w:rsidRPr="00623404" w:rsidRDefault="00396F36" w:rsidP="00396F36">
            <w:pPr>
              <w:jc w:val="center"/>
              <w:rPr>
                <w:b/>
                <w:sz w:val="18"/>
                <w:szCs w:val="18"/>
              </w:rPr>
            </w:pPr>
            <w:r w:rsidRPr="00623404">
              <w:rPr>
                <w:b/>
                <w:sz w:val="18"/>
                <w:szCs w:val="18"/>
              </w:rPr>
              <w:t>15</w:t>
            </w:r>
          </w:p>
        </w:tc>
        <w:tc>
          <w:tcPr>
            <w:tcW w:w="780" w:type="dxa"/>
            <w:shd w:val="clear" w:color="auto" w:fill="auto"/>
            <w:vAlign w:val="center"/>
          </w:tcPr>
          <w:p w:rsidR="00396F36" w:rsidRPr="00DC6301" w:rsidRDefault="00396F36" w:rsidP="00396F36">
            <w:pPr>
              <w:jc w:val="center"/>
              <w:rPr>
                <w:sz w:val="18"/>
                <w:szCs w:val="18"/>
              </w:rPr>
            </w:pPr>
            <w:r w:rsidRPr="00DC6301">
              <w:rPr>
                <w:sz w:val="18"/>
                <w:szCs w:val="18"/>
              </w:rPr>
              <w:t>30</w:t>
            </w:r>
          </w:p>
        </w:tc>
        <w:tc>
          <w:tcPr>
            <w:tcW w:w="545" w:type="dxa"/>
            <w:shd w:val="clear" w:color="auto" w:fill="auto"/>
            <w:vAlign w:val="center"/>
          </w:tcPr>
          <w:p w:rsidR="00396F36" w:rsidRPr="00685D3C" w:rsidRDefault="00396F36" w:rsidP="00396F36">
            <w:pPr>
              <w:jc w:val="center"/>
              <w:rPr>
                <w:b/>
                <w:sz w:val="18"/>
                <w:szCs w:val="18"/>
              </w:rPr>
            </w:pPr>
            <w:r w:rsidRPr="00685D3C">
              <w:rPr>
                <w:b/>
                <w:sz w:val="18"/>
                <w:szCs w:val="18"/>
              </w:rPr>
              <w:t>1</w:t>
            </w:r>
          </w:p>
        </w:tc>
        <w:tc>
          <w:tcPr>
            <w:tcW w:w="1153" w:type="dxa"/>
            <w:vAlign w:val="center"/>
          </w:tcPr>
          <w:p w:rsidR="00396F36" w:rsidRPr="00393135" w:rsidRDefault="00396F36" w:rsidP="00396F36">
            <w:pPr>
              <w:jc w:val="center"/>
              <w:rPr>
                <w:sz w:val="18"/>
                <w:szCs w:val="18"/>
              </w:rPr>
            </w:pPr>
            <w:r>
              <w:rPr>
                <w:sz w:val="18"/>
                <w:szCs w:val="18"/>
              </w:rPr>
              <w:t>-</w:t>
            </w:r>
          </w:p>
        </w:tc>
      </w:tr>
    </w:tbl>
    <w:p w:rsidR="00396F36" w:rsidRPr="00F00FB2" w:rsidRDefault="00396F36" w:rsidP="00396F36">
      <w:pPr>
        <w:rPr>
          <w:lang w:val="ru-RU"/>
        </w:rPr>
      </w:pPr>
    </w:p>
    <w:p w:rsidR="00396F36" w:rsidRPr="00F00FB2" w:rsidRDefault="00396F36" w:rsidP="00396F36">
      <w:pPr>
        <w:rPr>
          <w:lang w:val="ru-RU"/>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Pr="004215B8"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Pr="00396F36" w:rsidRDefault="00396F36" w:rsidP="00396F36"/>
    <w:p w:rsidR="00396F36" w:rsidRDefault="00396F36" w:rsidP="00396F36"/>
    <w:p w:rsidR="00396F36" w:rsidRPr="00FA1765" w:rsidRDefault="00396F36" w:rsidP="00396F36"/>
    <w:p w:rsidR="00396F36" w:rsidRPr="00305798" w:rsidRDefault="00396F36" w:rsidP="00396F36"/>
    <w:tbl>
      <w:tblPr>
        <w:tblW w:w="10214" w:type="dxa"/>
        <w:jc w:val="center"/>
        <w:tblCellSpacing w:w="15" w:type="dxa"/>
        <w:tblInd w:w="-4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404"/>
        <w:gridCol w:w="1252"/>
        <w:gridCol w:w="1999"/>
        <w:gridCol w:w="450"/>
        <w:gridCol w:w="450"/>
        <w:gridCol w:w="450"/>
        <w:gridCol w:w="450"/>
        <w:gridCol w:w="810"/>
        <w:gridCol w:w="720"/>
        <w:gridCol w:w="720"/>
        <w:gridCol w:w="900"/>
        <w:gridCol w:w="709"/>
        <w:gridCol w:w="900"/>
      </w:tblGrid>
      <w:tr w:rsidR="00396F36" w:rsidTr="00396F36">
        <w:trPr>
          <w:trHeight w:val="233"/>
          <w:tblCellSpacing w:w="15" w:type="dxa"/>
          <w:jc w:val="center"/>
        </w:trPr>
        <w:tc>
          <w:tcPr>
            <w:tcW w:w="10154" w:type="dxa"/>
            <w:gridSpan w:val="13"/>
            <w:tcBorders>
              <w:top w:val="outset" w:sz="6" w:space="0" w:color="auto"/>
              <w:left w:val="outset" w:sz="6" w:space="0" w:color="auto"/>
              <w:bottom w:val="outset" w:sz="6" w:space="0" w:color="auto"/>
              <w:right w:val="outset" w:sz="6" w:space="0" w:color="auto"/>
            </w:tcBorders>
            <w:shd w:val="clear" w:color="auto" w:fill="FFFFFF"/>
          </w:tcPr>
          <w:p w:rsidR="00396F36" w:rsidRPr="00FA1765" w:rsidRDefault="00396F36" w:rsidP="00396F36">
            <w:pPr>
              <w:jc w:val="center"/>
              <w:rPr>
                <w:b/>
                <w:sz w:val="20"/>
                <w:szCs w:val="20"/>
                <w:lang w:val="bs-Latn-BA"/>
              </w:rPr>
            </w:pPr>
            <w:r w:rsidRPr="00FA1765">
              <w:rPr>
                <w:b/>
                <w:sz w:val="20"/>
                <w:szCs w:val="20"/>
                <w:lang w:val="bs-Latn-BA"/>
              </w:rPr>
              <w:lastRenderedPageBreak/>
              <w:t>V</w:t>
            </w:r>
            <w:r w:rsidRPr="00FA1765">
              <w:rPr>
                <w:b/>
                <w:sz w:val="20"/>
                <w:szCs w:val="20"/>
              </w:rPr>
              <w:t xml:space="preserve"> ГОДИНА СТУДИЈА</w:t>
            </w:r>
          </w:p>
        </w:tc>
      </w:tr>
      <w:tr w:rsidR="00396F36" w:rsidTr="00396F36">
        <w:trPr>
          <w:trHeight w:val="175"/>
          <w:tblCellSpacing w:w="15" w:type="dxa"/>
          <w:jc w:val="center"/>
        </w:trPr>
        <w:tc>
          <w:tcPr>
            <w:tcW w:w="3610" w:type="dxa"/>
            <w:gridSpan w:val="3"/>
            <w:vMerge w:val="restart"/>
            <w:tcBorders>
              <w:top w:val="outset" w:sz="6" w:space="0" w:color="auto"/>
              <w:left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77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780" w:type="dxa"/>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jc w:val="center"/>
              <w:rPr>
                <w:sz w:val="18"/>
                <w:szCs w:val="18"/>
              </w:rPr>
            </w:pPr>
          </w:p>
        </w:tc>
        <w:tc>
          <w:tcPr>
            <w:tcW w:w="690" w:type="dxa"/>
            <w:vMerge w:val="restart"/>
            <w:tcBorders>
              <w:top w:val="outset" w:sz="6" w:space="0" w:color="auto"/>
              <w:left w:val="outset" w:sz="6" w:space="0" w:color="auto"/>
              <w:right w:val="outset" w:sz="6" w:space="0" w:color="auto"/>
            </w:tcBorders>
            <w:shd w:val="clear" w:color="auto" w:fill="auto"/>
            <w:vAlign w:val="center"/>
          </w:tcPr>
          <w:p w:rsidR="00396F36" w:rsidRPr="00F475F4" w:rsidRDefault="00396F36" w:rsidP="00396F36">
            <w:pPr>
              <w:jc w:val="center"/>
            </w:pPr>
            <w:r>
              <w:rPr>
                <w:sz w:val="18"/>
                <w:szCs w:val="18"/>
              </w:rPr>
              <w:t>СП</w:t>
            </w:r>
          </w:p>
        </w:tc>
        <w:tc>
          <w:tcPr>
            <w:tcW w:w="690" w:type="dxa"/>
            <w:vMerge w:val="restart"/>
            <w:tcBorders>
              <w:top w:val="outset" w:sz="6" w:space="0" w:color="auto"/>
              <w:left w:val="outset" w:sz="6" w:space="0" w:color="auto"/>
              <w:right w:val="outset" w:sz="6" w:space="0" w:color="auto"/>
            </w:tcBorders>
            <w:shd w:val="clear" w:color="auto" w:fill="auto"/>
            <w:vAlign w:val="center"/>
          </w:tcPr>
          <w:p w:rsidR="00396F36" w:rsidRPr="00F475F4" w:rsidRDefault="00396F36" w:rsidP="00396F36">
            <w:pPr>
              <w:jc w:val="center"/>
              <w:rPr>
                <w:sz w:val="18"/>
                <w:szCs w:val="18"/>
              </w:rPr>
            </w:pPr>
            <w:r>
              <w:rPr>
                <w:sz w:val="18"/>
                <w:szCs w:val="18"/>
              </w:rPr>
              <w:t>СРС</w:t>
            </w:r>
          </w:p>
        </w:tc>
        <w:tc>
          <w:tcPr>
            <w:tcW w:w="870" w:type="dxa"/>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сати по предмету</w:t>
            </w:r>
          </w:p>
        </w:tc>
        <w:tc>
          <w:tcPr>
            <w:tcW w:w="679" w:type="dxa"/>
            <w:vMerge w:val="restart"/>
            <w:tcBorders>
              <w:top w:val="outset" w:sz="6" w:space="0" w:color="auto"/>
              <w:left w:val="outset" w:sz="6" w:space="0" w:color="auto"/>
              <w:right w:val="outset" w:sz="6" w:space="0" w:color="auto"/>
            </w:tcBorders>
            <w:shd w:val="clear" w:color="auto" w:fill="auto"/>
            <w:vAlign w:val="center"/>
          </w:tcPr>
          <w:p w:rsidR="00396F36" w:rsidRPr="00F475F4" w:rsidRDefault="00396F36" w:rsidP="00396F36">
            <w:pPr>
              <w:jc w:val="center"/>
              <w:rPr>
                <w:b/>
                <w:sz w:val="18"/>
                <w:szCs w:val="18"/>
              </w:rPr>
            </w:pPr>
            <w:r w:rsidRPr="00F475F4">
              <w:rPr>
                <w:b/>
                <w:sz w:val="18"/>
                <w:szCs w:val="18"/>
              </w:rPr>
              <w:t>Број</w:t>
            </w:r>
          </w:p>
          <w:p w:rsidR="00396F36" w:rsidRPr="00B0141A" w:rsidRDefault="00396F36" w:rsidP="00396F36">
            <w:pPr>
              <w:jc w:val="center"/>
              <w:rPr>
                <w:b/>
                <w:i/>
                <w:sz w:val="18"/>
                <w:szCs w:val="18"/>
              </w:rPr>
            </w:pPr>
            <w:r w:rsidRPr="00B0141A">
              <w:rPr>
                <w:b/>
                <w:i/>
                <w:sz w:val="18"/>
                <w:szCs w:val="18"/>
              </w:rPr>
              <w:t>ECTS</w:t>
            </w:r>
          </w:p>
        </w:tc>
        <w:tc>
          <w:tcPr>
            <w:tcW w:w="855" w:type="dxa"/>
            <w:tcBorders>
              <w:top w:val="outset" w:sz="6" w:space="0" w:color="auto"/>
              <w:left w:val="outset" w:sz="6" w:space="0" w:color="auto"/>
              <w:right w:val="outset" w:sz="6" w:space="0" w:color="auto"/>
            </w:tcBorders>
          </w:tcPr>
          <w:p w:rsidR="00396F36" w:rsidRPr="00F475F4" w:rsidRDefault="00396F36" w:rsidP="00396F36">
            <w:pPr>
              <w:jc w:val="center"/>
              <w:rPr>
                <w:b/>
                <w:sz w:val="18"/>
                <w:szCs w:val="18"/>
              </w:rPr>
            </w:pPr>
          </w:p>
        </w:tc>
      </w:tr>
      <w:tr w:rsidR="00396F36" w:rsidTr="00396F36">
        <w:trPr>
          <w:trHeight w:val="157"/>
          <w:tblCellSpacing w:w="15" w:type="dxa"/>
          <w:jc w:val="center"/>
        </w:trPr>
        <w:tc>
          <w:tcPr>
            <w:tcW w:w="3610" w:type="dxa"/>
            <w:gridSpan w:val="3"/>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IX </w:t>
            </w:r>
            <w:r w:rsidRPr="00BE60AC">
              <w:rPr>
                <w:sz w:val="18"/>
                <w:szCs w:val="18"/>
              </w:rPr>
              <w:t>сем</w:t>
            </w:r>
            <w:r>
              <w:rPr>
                <w:sz w:val="18"/>
                <w:szCs w:val="18"/>
              </w:rPr>
              <w:t>.</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X </w:t>
            </w:r>
            <w:r w:rsidRPr="00BE60AC">
              <w:rPr>
                <w:sz w:val="18"/>
                <w:szCs w:val="18"/>
              </w:rPr>
              <w:t>сем</w:t>
            </w:r>
            <w:r>
              <w:rPr>
                <w:sz w:val="18"/>
                <w:szCs w:val="18"/>
              </w:rPr>
              <w:t>.</w:t>
            </w:r>
          </w:p>
        </w:tc>
        <w:tc>
          <w:tcPr>
            <w:tcW w:w="78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9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9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79" w:type="dxa"/>
            <w:vMerge/>
            <w:tcBorders>
              <w:left w:val="outset" w:sz="6" w:space="0" w:color="auto"/>
              <w:right w:val="outset" w:sz="6" w:space="0" w:color="auto"/>
            </w:tcBorders>
            <w:shd w:val="clear" w:color="auto" w:fill="auto"/>
            <w:vAlign w:val="center"/>
          </w:tcPr>
          <w:p w:rsidR="00396F36" w:rsidRPr="00F475F4" w:rsidRDefault="00396F36" w:rsidP="00396F36">
            <w:pPr>
              <w:jc w:val="center"/>
              <w:rPr>
                <w:b/>
              </w:rPr>
            </w:pPr>
          </w:p>
        </w:tc>
        <w:tc>
          <w:tcPr>
            <w:tcW w:w="855" w:type="dxa"/>
            <w:tcBorders>
              <w:left w:val="outset" w:sz="6" w:space="0" w:color="auto"/>
              <w:right w:val="outset" w:sz="6" w:space="0" w:color="auto"/>
            </w:tcBorders>
          </w:tcPr>
          <w:p w:rsidR="00396F36" w:rsidRPr="00F475F4" w:rsidRDefault="00396F36" w:rsidP="00396F36">
            <w:pPr>
              <w:jc w:val="center"/>
              <w:rPr>
                <w:b/>
              </w:rPr>
            </w:pPr>
            <w:r w:rsidRPr="00F475F4">
              <w:rPr>
                <w:b/>
                <w:sz w:val="18"/>
                <w:szCs w:val="18"/>
              </w:rPr>
              <w:t>Услов за</w:t>
            </w:r>
          </w:p>
        </w:tc>
      </w:tr>
      <w:tr w:rsidR="00396F36" w:rsidTr="00396F36">
        <w:trPr>
          <w:trHeight w:val="169"/>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Бр.</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Шифра предмета</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78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690" w:type="dxa"/>
            <w:vMerge/>
            <w:tcBorders>
              <w:left w:val="outset" w:sz="6" w:space="0" w:color="auto"/>
              <w:bottom w:val="outset" w:sz="6" w:space="0" w:color="auto"/>
              <w:right w:val="outset" w:sz="6" w:space="0" w:color="auto"/>
            </w:tcBorders>
            <w:shd w:val="clear" w:color="auto" w:fill="auto"/>
            <w:vAlign w:val="center"/>
          </w:tcPr>
          <w:p w:rsidR="00396F36" w:rsidRDefault="00396F36" w:rsidP="00396F36"/>
        </w:tc>
        <w:tc>
          <w:tcPr>
            <w:tcW w:w="69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87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679" w:type="dxa"/>
            <w:vMerge/>
            <w:tcBorders>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b/>
              </w:rPr>
            </w:pPr>
          </w:p>
        </w:tc>
        <w:tc>
          <w:tcPr>
            <w:tcW w:w="855" w:type="dxa"/>
            <w:tcBorders>
              <w:left w:val="outset" w:sz="6" w:space="0" w:color="auto"/>
              <w:bottom w:val="outset" w:sz="6" w:space="0" w:color="auto"/>
              <w:right w:val="outset" w:sz="6" w:space="0" w:color="auto"/>
            </w:tcBorders>
          </w:tcPr>
          <w:p w:rsidR="00396F36" w:rsidRPr="00F475F4" w:rsidRDefault="00396F36" w:rsidP="00396F36">
            <w:pPr>
              <w:jc w:val="center"/>
              <w:rPr>
                <w:b/>
              </w:rPr>
            </w:pPr>
            <w:r w:rsidRPr="00F475F4">
              <w:rPr>
                <w:b/>
                <w:sz w:val="18"/>
                <w:szCs w:val="18"/>
              </w:rPr>
              <w:t>полагање</w:t>
            </w:r>
          </w:p>
        </w:tc>
      </w:tr>
      <w:tr w:rsidR="00396F36" w:rsidRPr="00EF1837" w:rsidTr="00396F36">
        <w:trPr>
          <w:trHeight w:val="163"/>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1</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lang w:val="sr-Cyrl-BA"/>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4</w:t>
            </w:r>
            <w:r w:rsidRPr="008D7271">
              <w:rPr>
                <w:sz w:val="16"/>
                <w:szCs w:val="16"/>
                <w:lang w:val="sr-Cyrl-BA"/>
              </w:rPr>
              <w:t>-9</w:t>
            </w:r>
          </w:p>
          <w:p w:rsidR="00396F36" w:rsidRPr="008D7271" w:rsidRDefault="00396F36" w:rsidP="00396F36">
            <w:pPr>
              <w:rPr>
                <w:sz w:val="16"/>
                <w:szCs w:val="16"/>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4</w:t>
            </w:r>
            <w:r w:rsidRPr="008D7271">
              <w:rPr>
                <w:sz w:val="16"/>
                <w:szCs w:val="16"/>
                <w:lang w:val="sr-Cyrl-BA"/>
              </w:rPr>
              <w:t>-10</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Latn-BA"/>
              </w:rPr>
            </w:pPr>
            <w:r w:rsidRPr="00E32F2A">
              <w:rPr>
                <w:color w:val="0000FF"/>
                <w:sz w:val="18"/>
                <w:szCs w:val="18"/>
              </w:rPr>
              <w:t>Хирургија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5</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7</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5</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bs-Cyrl-BA"/>
              </w:rPr>
            </w:pPr>
            <w:r w:rsidRPr="00750533">
              <w:rPr>
                <w:sz w:val="18"/>
                <w:szCs w:val="18"/>
                <w:lang w:val="bs-Cyrl-BA"/>
              </w:rPr>
              <w:t>6</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lang w:val="bs-Cyrl-BA"/>
              </w:rPr>
            </w:pPr>
            <w:r w:rsidRPr="00750533">
              <w:rPr>
                <w:b/>
                <w:sz w:val="18"/>
                <w:szCs w:val="18"/>
                <w:lang w:val="bs-Cyrl-BA"/>
              </w:rPr>
              <w:t>345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lang w:val="bs-Cyrl-BA"/>
              </w:rPr>
            </w:pPr>
            <w:r w:rsidRPr="00750533">
              <w:rPr>
                <w:sz w:val="18"/>
                <w:szCs w:val="18"/>
                <w:lang w:val="bs-Cyrl-BA"/>
              </w:rPr>
              <w:t>80</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lang w:val="bs-Cyrl-BA"/>
              </w:rPr>
            </w:pPr>
            <w:r>
              <w:rPr>
                <w:b/>
                <w:sz w:val="18"/>
                <w:szCs w:val="18"/>
                <w:lang w:val="bs-Cyrl-BA"/>
              </w:rPr>
              <w:t>385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lang w:val="bs-Cyrl-BA"/>
              </w:rPr>
            </w:pPr>
            <w:r>
              <w:rPr>
                <w:sz w:val="18"/>
                <w:szCs w:val="18"/>
                <w:lang w:val="bs-Cyrl-BA"/>
              </w:rPr>
              <w:t>810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lang w:val="bs-Cyrl-BA"/>
              </w:rPr>
            </w:pPr>
            <w:r w:rsidRPr="00BF712D">
              <w:rPr>
                <w:b/>
                <w:sz w:val="18"/>
                <w:szCs w:val="18"/>
                <w:lang w:val="bs-Cyrl-BA"/>
              </w:rPr>
              <w:t>2</w:t>
            </w:r>
            <w:r>
              <w:rPr>
                <w:b/>
                <w:sz w:val="18"/>
                <w:szCs w:val="18"/>
                <w:lang w:val="bs-Cyrl-BA"/>
              </w:rPr>
              <w:t>7</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Default="00396F36" w:rsidP="00396F36">
            <w:pPr>
              <w:jc w:val="center"/>
            </w:pPr>
          </w:p>
          <w:p w:rsidR="00396F36" w:rsidRPr="00C113FA" w:rsidRDefault="00396F36" w:rsidP="00396F36">
            <w:pPr>
              <w:jc w:val="center"/>
              <w:rPr>
                <w:sz w:val="18"/>
                <w:szCs w:val="18"/>
              </w:rPr>
            </w:pPr>
            <w:r>
              <w:rPr>
                <w:sz w:val="18"/>
                <w:szCs w:val="18"/>
              </w:rPr>
              <w:t>-</w:t>
            </w:r>
          </w:p>
        </w:tc>
      </w:tr>
      <w:tr w:rsidR="00396F36" w:rsidTr="00396F36">
        <w:trPr>
          <w:trHeight w:val="187"/>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2</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lang w:val="sr-Cyrl-BA"/>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5</w:t>
            </w:r>
            <w:r w:rsidRPr="008D7271">
              <w:rPr>
                <w:sz w:val="16"/>
                <w:szCs w:val="16"/>
                <w:lang w:val="sr-Cyrl-BA"/>
              </w:rPr>
              <w:t>-9</w:t>
            </w:r>
          </w:p>
          <w:p w:rsidR="00396F36" w:rsidRPr="008D7271" w:rsidRDefault="00396F36" w:rsidP="00396F36">
            <w:pPr>
              <w:rPr>
                <w:sz w:val="16"/>
                <w:szCs w:val="16"/>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5</w:t>
            </w:r>
            <w:r w:rsidRPr="008D7271">
              <w:rPr>
                <w:sz w:val="16"/>
                <w:szCs w:val="16"/>
                <w:lang w:val="sr-Cyrl-BA"/>
              </w:rPr>
              <w:t>-10</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E32F2A" w:rsidRDefault="00396F36" w:rsidP="00396F36">
            <w:pPr>
              <w:rPr>
                <w:color w:val="0000FF"/>
                <w:sz w:val="18"/>
                <w:szCs w:val="18"/>
                <w:lang w:val="bs-Cyrl-BA"/>
              </w:rPr>
            </w:pPr>
            <w:r w:rsidRPr="00E32F2A">
              <w:rPr>
                <w:color w:val="0000FF"/>
                <w:sz w:val="18"/>
                <w:szCs w:val="18"/>
                <w:lang w:val="bs-Cyrl-BA"/>
              </w:rPr>
              <w:t>Педијатрија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3</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B66D4" w:rsidRDefault="00396F36" w:rsidP="00396F36">
            <w:pPr>
              <w:jc w:val="center"/>
              <w:rPr>
                <w:sz w:val="18"/>
                <w:szCs w:val="18"/>
              </w:rPr>
            </w:pPr>
            <w:r>
              <w:rPr>
                <w:sz w:val="18"/>
                <w:szCs w:val="18"/>
              </w:rPr>
              <w:t>4</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bs-Cyrl-BA"/>
              </w:rPr>
            </w:pPr>
            <w:r w:rsidRPr="00750533">
              <w:rPr>
                <w:sz w:val="18"/>
                <w:szCs w:val="18"/>
              </w:rPr>
              <w:t>4</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5B66D4" w:rsidRDefault="00396F36" w:rsidP="00396F36">
            <w:pPr>
              <w:jc w:val="center"/>
              <w:rPr>
                <w:b/>
                <w:sz w:val="18"/>
                <w:szCs w:val="18"/>
              </w:rPr>
            </w:pPr>
            <w:r>
              <w:rPr>
                <w:b/>
                <w:sz w:val="18"/>
                <w:szCs w:val="18"/>
              </w:rPr>
              <w:t>195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Pr>
                <w:sz w:val="18"/>
                <w:szCs w:val="18"/>
              </w:rPr>
              <w:t>30</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rPr>
            </w:pPr>
            <w:r>
              <w:rPr>
                <w:b/>
                <w:sz w:val="18"/>
                <w:szCs w:val="18"/>
              </w:rPr>
              <w:t>135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sidRPr="00BF712D">
              <w:rPr>
                <w:sz w:val="18"/>
                <w:szCs w:val="18"/>
              </w:rPr>
              <w:t>360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sidRPr="00BF712D">
              <w:rPr>
                <w:b/>
                <w:sz w:val="18"/>
                <w:szCs w:val="18"/>
              </w:rPr>
              <w:t>12</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RPr="00B0141A" w:rsidTr="00396F36">
        <w:trPr>
          <w:trHeight w:val="131"/>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3</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lang w:val="sr-Cyrl-BA"/>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6</w:t>
            </w:r>
            <w:r w:rsidRPr="008D7271">
              <w:rPr>
                <w:sz w:val="16"/>
                <w:szCs w:val="16"/>
                <w:lang w:val="sr-Cyrl-BA"/>
              </w:rPr>
              <w:t>-9</w:t>
            </w:r>
          </w:p>
          <w:p w:rsidR="00396F36" w:rsidRPr="008D7271" w:rsidRDefault="00396F36" w:rsidP="00396F36">
            <w:pPr>
              <w:rPr>
                <w:sz w:val="16"/>
                <w:szCs w:val="16"/>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6</w:t>
            </w:r>
            <w:r w:rsidRPr="008D7271">
              <w:rPr>
                <w:sz w:val="16"/>
                <w:szCs w:val="16"/>
                <w:lang w:val="sr-Cyrl-BA"/>
              </w:rPr>
              <w:t>-10</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9456A8" w:rsidRDefault="00396F36" w:rsidP="00396F36">
            <w:pPr>
              <w:rPr>
                <w:color w:val="0000FF"/>
                <w:sz w:val="18"/>
                <w:szCs w:val="18"/>
                <w:lang w:val="bs-Latn-BA"/>
              </w:rPr>
            </w:pPr>
            <w:r>
              <w:rPr>
                <w:color w:val="0000FF"/>
                <w:sz w:val="18"/>
                <w:szCs w:val="18"/>
                <w:lang w:val="bs-Cyrl-BA"/>
              </w:rPr>
              <w:t xml:space="preserve">Гинекологија </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bs-Cyrl-BA"/>
              </w:rPr>
            </w:pPr>
            <w:r w:rsidRPr="00750533">
              <w:rPr>
                <w:sz w:val="18"/>
                <w:szCs w:val="18"/>
                <w:lang w:val="bs-Cyrl-BA"/>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bs-Cyrl-BA"/>
              </w:rPr>
            </w:pPr>
            <w:r w:rsidRPr="00750533">
              <w:rPr>
                <w:sz w:val="18"/>
                <w:szCs w:val="18"/>
                <w:lang w:val="bs-Cyrl-BA"/>
              </w:rPr>
              <w:t>3</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bs-Cyrl-BA"/>
              </w:rPr>
            </w:pPr>
            <w:r w:rsidRPr="00750533">
              <w:rPr>
                <w:sz w:val="18"/>
                <w:szCs w:val="18"/>
                <w:lang w:val="bs-Cyrl-BA"/>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lang w:val="sr-Latn-BA"/>
              </w:rPr>
            </w:pPr>
            <w:r w:rsidRPr="00750533">
              <w:rPr>
                <w:sz w:val="18"/>
                <w:szCs w:val="18"/>
                <w:lang w:val="sr-Latn-BA"/>
              </w:rPr>
              <w:t>3</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lang w:val="bs-Cyrl-BA"/>
              </w:rPr>
            </w:pPr>
            <w:r w:rsidRPr="00750533">
              <w:rPr>
                <w:b/>
                <w:sz w:val="18"/>
                <w:szCs w:val="18"/>
                <w:lang w:val="bs-Cyrl-BA"/>
              </w:rPr>
              <w:t>1</w:t>
            </w:r>
            <w:r w:rsidRPr="00750533">
              <w:rPr>
                <w:b/>
                <w:sz w:val="18"/>
                <w:szCs w:val="18"/>
                <w:lang w:val="sr-Latn-BA"/>
              </w:rPr>
              <w:t>50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Pr>
                <w:sz w:val="18"/>
                <w:szCs w:val="18"/>
              </w:rPr>
              <w:t>30</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rPr>
            </w:pPr>
            <w:r>
              <w:rPr>
                <w:b/>
                <w:sz w:val="18"/>
                <w:szCs w:val="18"/>
                <w:lang w:val="bs-Cyrl-BA"/>
              </w:rPr>
              <w:t>120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Pr>
                <w:sz w:val="18"/>
                <w:szCs w:val="18"/>
              </w:rPr>
              <w:t>30</w:t>
            </w:r>
            <w:r w:rsidRPr="00BF712D">
              <w:rPr>
                <w:sz w:val="18"/>
                <w:szCs w:val="18"/>
              </w:rPr>
              <w:t>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sidRPr="00BF712D">
              <w:rPr>
                <w:b/>
                <w:sz w:val="18"/>
                <w:szCs w:val="18"/>
              </w:rPr>
              <w:t>1</w:t>
            </w:r>
            <w:r>
              <w:rPr>
                <w:b/>
                <w:sz w:val="18"/>
                <w:szCs w:val="18"/>
              </w:rPr>
              <w:t>0</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95"/>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4</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7</w:t>
            </w:r>
            <w:r w:rsidRPr="008D7271">
              <w:rPr>
                <w:sz w:val="16"/>
                <w:szCs w:val="16"/>
                <w:lang w:val="sr-Cyrl-BA"/>
              </w:rPr>
              <w:t>-10</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Физикална медицина и рехабилитација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2</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rPr>
            </w:pPr>
            <w:r w:rsidRPr="00750533">
              <w:rPr>
                <w:b/>
                <w:sz w:val="18"/>
                <w:szCs w:val="18"/>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sidRPr="00750533">
              <w:rPr>
                <w:sz w:val="18"/>
                <w:szCs w:val="18"/>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rPr>
            </w:pPr>
            <w:r>
              <w:rPr>
                <w:b/>
                <w:sz w:val="18"/>
                <w:szCs w:val="18"/>
              </w:rPr>
              <w:t>45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Pr>
                <w:sz w:val="18"/>
                <w:szCs w:val="18"/>
              </w:rPr>
              <w:t>90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Pr>
                <w:b/>
                <w:sz w:val="18"/>
                <w:szCs w:val="18"/>
              </w:rPr>
              <w:t>3</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20"/>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36E29" w:rsidRDefault="00396F36" w:rsidP="00396F36">
            <w:pPr>
              <w:jc w:val="center"/>
              <w:rPr>
                <w:sz w:val="18"/>
                <w:szCs w:val="18"/>
                <w:lang w:val="bs-Cyrl-BA"/>
              </w:rPr>
            </w:pPr>
            <w:r>
              <w:rPr>
                <w:sz w:val="18"/>
                <w:szCs w:val="18"/>
                <w:lang w:val="bs-Cyrl-BA"/>
              </w:rPr>
              <w:t>5</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rPr>
            </w:pPr>
            <w:r w:rsidRPr="008D7271">
              <w:rPr>
                <w:sz w:val="16"/>
                <w:szCs w:val="16"/>
                <w:lang w:val="sr-Cyrl-BA"/>
              </w:rPr>
              <w:t>МЕ-04-1-</w:t>
            </w:r>
            <w:r w:rsidRPr="008D7271">
              <w:rPr>
                <w:sz w:val="16"/>
                <w:szCs w:val="16"/>
              </w:rPr>
              <w:t>0</w:t>
            </w:r>
            <w:r w:rsidRPr="008D7271">
              <w:rPr>
                <w:sz w:val="16"/>
                <w:szCs w:val="16"/>
                <w:lang w:val="sr-Cyrl-BA"/>
              </w:rPr>
              <w:t>4</w:t>
            </w:r>
            <w:r w:rsidRPr="008D7271">
              <w:rPr>
                <w:sz w:val="16"/>
                <w:szCs w:val="16"/>
              </w:rPr>
              <w:t>8</w:t>
            </w:r>
            <w:r w:rsidRPr="008D7271">
              <w:rPr>
                <w:sz w:val="16"/>
                <w:szCs w:val="16"/>
                <w:lang w:val="sr-Cyrl-BA"/>
              </w:rPr>
              <w:t>-9</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0747C" w:rsidRDefault="00396F36" w:rsidP="00396F36">
            <w:pPr>
              <w:rPr>
                <w:color w:val="0000FF"/>
                <w:sz w:val="18"/>
                <w:szCs w:val="18"/>
              </w:rPr>
            </w:pPr>
            <w:r>
              <w:rPr>
                <w:color w:val="0000FF"/>
                <w:sz w:val="18"/>
                <w:szCs w:val="18"/>
              </w:rPr>
              <w:t>Социјална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rPr>
            </w:pPr>
            <w:r w:rsidRPr="00750533">
              <w:rPr>
                <w:b/>
                <w:sz w:val="18"/>
                <w:szCs w:val="18"/>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sidRPr="00750533">
              <w:rPr>
                <w:sz w:val="18"/>
                <w:szCs w:val="18"/>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rPr>
            </w:pPr>
            <w:r>
              <w:rPr>
                <w:b/>
                <w:sz w:val="18"/>
                <w:szCs w:val="18"/>
              </w:rPr>
              <w:t>45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Pr>
                <w:sz w:val="18"/>
                <w:szCs w:val="18"/>
              </w:rPr>
              <w:t>90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Pr>
                <w:b/>
                <w:sz w:val="18"/>
                <w:szCs w:val="18"/>
              </w:rPr>
              <w:t>3</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20"/>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6</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rPr>
                <w:sz w:val="16"/>
                <w:szCs w:val="16"/>
              </w:rPr>
            </w:pPr>
            <w:r w:rsidRPr="008D7271">
              <w:rPr>
                <w:sz w:val="16"/>
                <w:szCs w:val="16"/>
                <w:lang w:val="sr-Cyrl-BA"/>
              </w:rPr>
              <w:t>МЕ-04-1-</w:t>
            </w:r>
            <w:r w:rsidRPr="008D7271">
              <w:rPr>
                <w:sz w:val="16"/>
                <w:szCs w:val="16"/>
              </w:rPr>
              <w:t>049</w:t>
            </w:r>
            <w:r w:rsidRPr="008D7271">
              <w:rPr>
                <w:sz w:val="16"/>
                <w:szCs w:val="16"/>
                <w:lang w:val="sr-Cyrl-BA"/>
              </w:rPr>
              <w:t>-10</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rPr>
                <w:color w:val="0000FF"/>
                <w:sz w:val="18"/>
                <w:szCs w:val="18"/>
              </w:rPr>
            </w:pPr>
            <w:r>
              <w:rPr>
                <w:color w:val="0000FF"/>
                <w:sz w:val="18"/>
                <w:szCs w:val="18"/>
              </w:rPr>
              <w:t>Клиничка окологија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sidRPr="00750533">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sidRPr="00750533">
              <w:rPr>
                <w:sz w:val="18"/>
                <w:szCs w:val="18"/>
              </w:rPr>
              <w:t>2</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rPr>
            </w:pPr>
            <w:r w:rsidRPr="00750533">
              <w:rPr>
                <w:b/>
                <w:sz w:val="18"/>
                <w:szCs w:val="18"/>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sidRPr="00750533">
              <w:rPr>
                <w:sz w:val="18"/>
                <w:szCs w:val="18"/>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750533" w:rsidRDefault="00396F36" w:rsidP="00396F36">
            <w:pPr>
              <w:jc w:val="center"/>
              <w:rPr>
                <w:b/>
                <w:sz w:val="18"/>
                <w:szCs w:val="18"/>
              </w:rPr>
            </w:pPr>
            <w:r>
              <w:rPr>
                <w:b/>
                <w:sz w:val="18"/>
                <w:szCs w:val="18"/>
              </w:rPr>
              <w:t>45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Pr>
                <w:sz w:val="18"/>
                <w:szCs w:val="18"/>
              </w:rPr>
              <w:t>90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Pr>
                <w:b/>
                <w:sz w:val="18"/>
                <w:szCs w:val="18"/>
              </w:rPr>
              <w:t>3</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20"/>
          <w:tblCellSpacing w:w="15" w:type="dxa"/>
          <w:jc w:val="center"/>
        </w:trPr>
        <w:tc>
          <w:tcPr>
            <w:tcW w:w="161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Изборни блок 5</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6017D"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50533"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750533" w:rsidRDefault="00396F36" w:rsidP="00396F36">
            <w:pPr>
              <w:jc w:val="center"/>
              <w:rPr>
                <w:sz w:val="18"/>
                <w:szCs w:val="18"/>
              </w:rPr>
            </w:pPr>
            <w:r>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750533" w:rsidRDefault="00396F36" w:rsidP="00396F36">
            <w:pPr>
              <w:jc w:val="center"/>
              <w:rPr>
                <w:b/>
                <w:sz w:val="18"/>
                <w:szCs w:val="18"/>
              </w:rPr>
            </w:pPr>
            <w:r w:rsidRPr="00750533">
              <w:rPr>
                <w:b/>
                <w:sz w:val="18"/>
                <w:szCs w:val="18"/>
              </w:rPr>
              <w:t>30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750533" w:rsidRDefault="00396F36" w:rsidP="00396F36">
            <w:pPr>
              <w:jc w:val="center"/>
              <w:rPr>
                <w:sz w:val="18"/>
                <w:szCs w:val="18"/>
              </w:rPr>
            </w:pPr>
            <w:r w:rsidRPr="00750533">
              <w:rPr>
                <w:sz w:val="18"/>
                <w:szCs w:val="18"/>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rPr>
            </w:pPr>
            <w:r w:rsidRPr="00623404">
              <w:rPr>
                <w:b/>
                <w:sz w:val="18"/>
                <w:szCs w:val="18"/>
              </w:rPr>
              <w:t>30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sidRPr="00BF712D">
              <w:rPr>
                <w:sz w:val="18"/>
                <w:szCs w:val="18"/>
              </w:rPr>
              <w:t>60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sidRPr="00BF712D">
              <w:rPr>
                <w:b/>
                <w:sz w:val="18"/>
                <w:szCs w:val="18"/>
              </w:rPr>
              <w:t>2</w:t>
            </w:r>
          </w:p>
        </w:tc>
        <w:tc>
          <w:tcPr>
            <w:tcW w:w="855" w:type="dxa"/>
            <w:tcBorders>
              <w:top w:val="outset" w:sz="6" w:space="0" w:color="auto"/>
              <w:left w:val="outset" w:sz="6" w:space="0" w:color="auto"/>
              <w:bottom w:val="outset" w:sz="6" w:space="0" w:color="auto"/>
              <w:right w:val="outset" w:sz="6" w:space="0" w:color="auto"/>
            </w:tcBorders>
          </w:tcPr>
          <w:p w:rsidR="00396F36" w:rsidRPr="00393135" w:rsidRDefault="00396F36" w:rsidP="00396F36">
            <w:pPr>
              <w:jc w:val="center"/>
              <w:rPr>
                <w:sz w:val="18"/>
                <w:szCs w:val="18"/>
              </w:rPr>
            </w:pPr>
            <w:r>
              <w:rPr>
                <w:sz w:val="18"/>
                <w:szCs w:val="18"/>
              </w:rPr>
              <w:t>-</w:t>
            </w:r>
          </w:p>
        </w:tc>
      </w:tr>
      <w:tr w:rsidR="00396F36" w:rsidTr="00396F36">
        <w:trPr>
          <w:trHeight w:val="120"/>
          <w:tblCellSpacing w:w="15" w:type="dxa"/>
          <w:jc w:val="center"/>
        </w:trPr>
        <w:tc>
          <w:tcPr>
            <w:tcW w:w="361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sidRPr="00F475F4">
              <w:rPr>
                <w:b/>
                <w:color w:val="FF0000"/>
                <w:lang w:val="bs-Cyrl-BA"/>
              </w:rPr>
              <w:t>Укупно активне наставе</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B7549" w:rsidRDefault="00396F36" w:rsidP="00396F36">
            <w:pPr>
              <w:jc w:val="center"/>
              <w:rPr>
                <w:b/>
                <w:color w:val="FF0000"/>
              </w:rPr>
            </w:pPr>
            <w:r w:rsidRPr="006B7549">
              <w:rPr>
                <w:b/>
                <w:color w:val="FF0000"/>
              </w:rPr>
              <w:t>2</w:t>
            </w:r>
            <w:r>
              <w:rPr>
                <w:b/>
                <w:color w:val="FF0000"/>
              </w:rPr>
              <w:t>9</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B7549" w:rsidRDefault="00396F36" w:rsidP="00396F36">
            <w:pPr>
              <w:jc w:val="center"/>
              <w:rPr>
                <w:b/>
                <w:color w:val="FF0000"/>
              </w:rPr>
            </w:pPr>
            <w:r w:rsidRPr="006B7549">
              <w:rPr>
                <w:b/>
                <w:color w:val="FF0000"/>
              </w:rPr>
              <w:t>28</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F475F4" w:rsidRDefault="00396F36" w:rsidP="00396F36">
            <w:pPr>
              <w:jc w:val="center"/>
              <w:rPr>
                <w:b/>
                <w:color w:val="FF0000"/>
              </w:rPr>
            </w:pPr>
            <w:r w:rsidRPr="00F475F4">
              <w:rPr>
                <w:b/>
                <w:color w:val="FF0000"/>
                <w:lang w:val="bs-Cyrl-BA"/>
              </w:rPr>
              <w:t>8</w:t>
            </w:r>
            <w:r>
              <w:rPr>
                <w:b/>
                <w:color w:val="FF0000"/>
                <w:lang w:val="bs-Cyrl-BA"/>
              </w:rPr>
              <w:t>55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F475F4" w:rsidRDefault="00396F36" w:rsidP="00396F36">
            <w:pPr>
              <w:jc w:val="center"/>
              <w:rPr>
                <w:b/>
                <w:color w:val="FF0000"/>
                <w:lang w:val="bs-Cyrl-BA"/>
              </w:rPr>
            </w:pPr>
            <w:r>
              <w:rPr>
                <w:b/>
                <w:color w:val="FF0000"/>
                <w:lang w:val="bs-Cyrl-BA"/>
              </w:rPr>
              <w:t>140</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F475F4" w:rsidRDefault="00396F36" w:rsidP="00396F36">
            <w:pPr>
              <w:jc w:val="center"/>
              <w:rPr>
                <w:b/>
                <w:color w:val="FF0000"/>
                <w:lang w:val="ru-RU"/>
              </w:rPr>
            </w:pPr>
            <w:r>
              <w:rPr>
                <w:b/>
                <w:color w:val="FF0000"/>
                <w:lang w:val="ru-RU"/>
              </w:rPr>
              <w:t>805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b/>
                <w:color w:val="FF0000"/>
                <w:lang w:val="ru-RU"/>
              </w:rPr>
            </w:pPr>
            <w:r>
              <w:rPr>
                <w:b/>
                <w:color w:val="FF0000"/>
                <w:lang w:val="ru-RU"/>
              </w:rPr>
              <w:t>1800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b/>
                <w:color w:val="FF0000"/>
              </w:rPr>
            </w:pPr>
            <w:r>
              <w:rPr>
                <w:b/>
                <w:color w:val="FF0000"/>
              </w:rPr>
              <w:t>60</w:t>
            </w:r>
          </w:p>
        </w:tc>
        <w:tc>
          <w:tcPr>
            <w:tcW w:w="855" w:type="dxa"/>
            <w:tcBorders>
              <w:top w:val="outset" w:sz="6" w:space="0" w:color="auto"/>
              <w:left w:val="outset" w:sz="6" w:space="0" w:color="auto"/>
              <w:bottom w:val="outset" w:sz="6" w:space="0" w:color="auto"/>
              <w:right w:val="outset" w:sz="6" w:space="0" w:color="auto"/>
            </w:tcBorders>
          </w:tcPr>
          <w:p w:rsidR="00396F36" w:rsidRPr="00F475F4" w:rsidRDefault="00396F36" w:rsidP="00396F36">
            <w:pPr>
              <w:jc w:val="center"/>
              <w:rPr>
                <w:b/>
                <w:color w:val="FF0000"/>
              </w:rPr>
            </w:pPr>
          </w:p>
        </w:tc>
      </w:tr>
      <w:tr w:rsidR="00396F36" w:rsidRPr="00613415" w:rsidTr="00396F36">
        <w:trPr>
          <w:trHeight w:val="297"/>
          <w:tblCellSpacing w:w="15" w:type="dxa"/>
          <w:jc w:val="center"/>
        </w:trPr>
        <w:tc>
          <w:tcPr>
            <w:tcW w:w="10154" w:type="dxa"/>
            <w:gridSpan w:val="1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20"/>
                <w:szCs w:val="20"/>
                <w:lang w:val="ru-RU"/>
              </w:rPr>
            </w:pPr>
          </w:p>
          <w:p w:rsidR="00396F36" w:rsidRPr="00613415" w:rsidRDefault="00396F36" w:rsidP="00396F36">
            <w:pPr>
              <w:jc w:val="center"/>
              <w:rPr>
                <w:sz w:val="20"/>
                <w:szCs w:val="20"/>
                <w:lang w:val="ru-RU"/>
              </w:rPr>
            </w:pPr>
            <w:r w:rsidRPr="00613415">
              <w:rPr>
                <w:sz w:val="20"/>
                <w:szCs w:val="20"/>
                <w:lang w:val="ru-RU"/>
              </w:rPr>
              <w:t xml:space="preserve">Изборни предмети </w:t>
            </w:r>
          </w:p>
          <w:p w:rsidR="00396F36" w:rsidRPr="00613415" w:rsidRDefault="00396F36" w:rsidP="00396F36">
            <w:pPr>
              <w:jc w:val="center"/>
              <w:rPr>
                <w:sz w:val="20"/>
                <w:szCs w:val="20"/>
                <w:lang w:val="ru-RU"/>
              </w:rPr>
            </w:pPr>
            <w:r w:rsidRPr="00F243D4">
              <w:rPr>
                <w:color w:val="FF00FF"/>
                <w:sz w:val="16"/>
                <w:szCs w:val="16"/>
                <w:lang w:val="bs-Cyrl-BA"/>
              </w:rPr>
              <w:t>(</w:t>
            </w:r>
            <w:r w:rsidRPr="00F243D4">
              <w:rPr>
                <w:i/>
                <w:color w:val="FF00FF"/>
                <w:sz w:val="16"/>
                <w:szCs w:val="16"/>
                <w:lang w:val="ru-RU"/>
              </w:rPr>
              <w:t xml:space="preserve">Студент слуша и полаже </w:t>
            </w:r>
            <w:r w:rsidRPr="00DC6301">
              <w:rPr>
                <w:b/>
                <w:color w:val="FF00FF"/>
                <w:u w:val="single"/>
                <w:lang w:val="ru-RU"/>
              </w:rPr>
              <w:t>2</w:t>
            </w:r>
            <w:r w:rsidRPr="00F243D4">
              <w:rPr>
                <w:i/>
                <w:color w:val="FF00FF"/>
                <w:sz w:val="16"/>
                <w:szCs w:val="16"/>
                <w:lang w:val="ru-RU"/>
              </w:rPr>
              <w:t>изборна предмета који улазе у укупно оптерећење студента</w:t>
            </w:r>
            <w:r w:rsidRPr="00F243D4">
              <w:rPr>
                <w:color w:val="FF00FF"/>
                <w:sz w:val="16"/>
                <w:szCs w:val="16"/>
                <w:lang w:val="bs-Cyrl-BA"/>
              </w:rPr>
              <w:t>)</w:t>
            </w:r>
          </w:p>
        </w:tc>
      </w:tr>
      <w:tr w:rsidR="00396F36" w:rsidRPr="00613415" w:rsidTr="00396F36">
        <w:trPr>
          <w:trHeight w:val="297"/>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7</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Pr>
                <w:sz w:val="16"/>
                <w:szCs w:val="16"/>
                <w:lang w:val="sr-Cyrl-BA"/>
              </w:rPr>
              <w:t>МЕ-04-</w:t>
            </w:r>
            <w:r>
              <w:rPr>
                <w:sz w:val="16"/>
                <w:szCs w:val="16"/>
              </w:rPr>
              <w:t>2</w:t>
            </w:r>
            <w:r w:rsidRPr="008D7271">
              <w:rPr>
                <w:sz w:val="16"/>
                <w:szCs w:val="16"/>
                <w:lang w:val="sr-Cyrl-BA"/>
              </w:rPr>
              <w:t>-</w:t>
            </w:r>
            <w:r w:rsidRPr="008D7271">
              <w:rPr>
                <w:sz w:val="16"/>
                <w:szCs w:val="16"/>
              </w:rPr>
              <w:t>0</w:t>
            </w:r>
            <w:r w:rsidRPr="008D7271">
              <w:rPr>
                <w:sz w:val="16"/>
                <w:szCs w:val="16"/>
                <w:lang w:val="sr-Cyrl-BA"/>
              </w:rPr>
              <w:t>5</w:t>
            </w:r>
            <w:r w:rsidRPr="008D7271">
              <w:rPr>
                <w:sz w:val="16"/>
                <w:szCs w:val="16"/>
              </w:rPr>
              <w:t>0</w:t>
            </w:r>
            <w:r w:rsidRPr="008D7271">
              <w:rPr>
                <w:sz w:val="16"/>
                <w:szCs w:val="16"/>
                <w:lang w:val="sr-Cyrl-BA"/>
              </w:rPr>
              <w:t>-</w:t>
            </w:r>
            <w:r>
              <w:rPr>
                <w:sz w:val="16"/>
                <w:szCs w:val="16"/>
              </w:rPr>
              <w:t>9</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rPr>
                <w:color w:val="0000FF"/>
                <w:sz w:val="18"/>
                <w:szCs w:val="18"/>
                <w:lang w:val="bs-Cyrl-BA"/>
              </w:rPr>
            </w:pPr>
            <w:r>
              <w:rPr>
                <w:color w:val="0000FF"/>
                <w:sz w:val="18"/>
                <w:szCs w:val="18"/>
                <w:lang w:val="bs-Cyrl-BA"/>
              </w:rPr>
              <w:t>Геријатрија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613415" w:rsidRDefault="00396F36" w:rsidP="00396F36">
            <w:pPr>
              <w:jc w:val="center"/>
              <w:rPr>
                <w:b/>
                <w:sz w:val="18"/>
                <w:szCs w:val="18"/>
                <w:lang w:val="bs-Cyrl-BA"/>
              </w:rPr>
            </w:pPr>
            <w:r>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C13068" w:rsidRDefault="00396F36" w:rsidP="00396F36">
            <w:pPr>
              <w:jc w:val="center"/>
              <w:rPr>
                <w:sz w:val="18"/>
                <w:szCs w:val="18"/>
                <w:lang w:val="bs-Cyrl-BA"/>
              </w:rPr>
            </w:pPr>
            <w:r>
              <w:rPr>
                <w:sz w:val="18"/>
                <w:szCs w:val="18"/>
                <w:lang w:val="bs-Cyrl-BA"/>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bs-Cyrl-BA"/>
              </w:rPr>
            </w:pPr>
            <w:r w:rsidRPr="00F475F4">
              <w:rPr>
                <w:sz w:val="18"/>
                <w:szCs w:val="18"/>
                <w:lang w:val="bs-Cyrl-BA"/>
              </w:rPr>
              <w:t>30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ru-RU"/>
              </w:rPr>
            </w:pPr>
            <w:r w:rsidRPr="00F475F4">
              <w:rPr>
                <w:sz w:val="18"/>
                <w:szCs w:val="18"/>
                <w:lang w:val="ru-RU"/>
              </w:rPr>
              <w:t>1</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r w:rsidR="00396F36" w:rsidRPr="00613415" w:rsidTr="00396F36">
        <w:trPr>
          <w:trHeight w:val="297"/>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8</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МЕ-04-2-</w:t>
            </w:r>
            <w:r w:rsidRPr="008D7271">
              <w:rPr>
                <w:sz w:val="16"/>
                <w:szCs w:val="16"/>
              </w:rPr>
              <w:t>0</w:t>
            </w:r>
            <w:r w:rsidRPr="008D7271">
              <w:rPr>
                <w:sz w:val="16"/>
                <w:szCs w:val="16"/>
                <w:lang w:val="sr-Cyrl-BA"/>
              </w:rPr>
              <w:t>5</w:t>
            </w:r>
            <w:r w:rsidRPr="008D7271">
              <w:rPr>
                <w:sz w:val="16"/>
                <w:szCs w:val="16"/>
              </w:rPr>
              <w:t>1</w:t>
            </w:r>
            <w:r w:rsidRPr="008D7271">
              <w:rPr>
                <w:sz w:val="16"/>
                <w:szCs w:val="16"/>
                <w:lang w:val="sr-Cyrl-BA"/>
              </w:rPr>
              <w:t>-9</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rPr>
                <w:color w:val="0000FF"/>
                <w:sz w:val="18"/>
                <w:szCs w:val="18"/>
                <w:lang w:val="bs-Cyrl-BA"/>
              </w:rPr>
            </w:pPr>
            <w:r>
              <w:rPr>
                <w:color w:val="0000FF"/>
                <w:sz w:val="18"/>
                <w:szCs w:val="18"/>
                <w:lang w:val="bs-Cyrl-BA"/>
              </w:rPr>
              <w:t>Медицина бола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613415"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A85376"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613415" w:rsidRDefault="00396F36" w:rsidP="00396F36">
            <w:pPr>
              <w:jc w:val="center"/>
              <w:rPr>
                <w:b/>
                <w:sz w:val="18"/>
                <w:szCs w:val="18"/>
                <w:lang w:val="bs-Cyrl-BA"/>
              </w:rPr>
            </w:pPr>
            <w:r>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C13068" w:rsidRDefault="00396F36" w:rsidP="00396F36">
            <w:pPr>
              <w:jc w:val="center"/>
              <w:rPr>
                <w:sz w:val="18"/>
                <w:szCs w:val="18"/>
                <w:lang w:val="bs-Cyrl-BA"/>
              </w:rPr>
            </w:pPr>
            <w:r>
              <w:rPr>
                <w:sz w:val="18"/>
                <w:szCs w:val="18"/>
                <w:lang w:val="bs-Cyrl-BA"/>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bs-Cyrl-BA"/>
              </w:rPr>
            </w:pPr>
            <w:r w:rsidRPr="00F475F4">
              <w:rPr>
                <w:sz w:val="18"/>
                <w:szCs w:val="18"/>
                <w:lang w:val="bs-Cyrl-BA"/>
              </w:rPr>
              <w:t>30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ru-RU"/>
              </w:rPr>
            </w:pPr>
            <w:r w:rsidRPr="00F475F4">
              <w:rPr>
                <w:sz w:val="18"/>
                <w:szCs w:val="18"/>
                <w:lang w:val="ru-RU"/>
              </w:rPr>
              <w:t>1</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r w:rsidR="00396F36" w:rsidRPr="00613415" w:rsidTr="00396F36">
        <w:trPr>
          <w:trHeight w:val="297"/>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9</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МЕ-04-2-</w:t>
            </w:r>
            <w:r w:rsidRPr="008D7271">
              <w:rPr>
                <w:sz w:val="16"/>
                <w:szCs w:val="16"/>
              </w:rPr>
              <w:t>0</w:t>
            </w:r>
            <w:r w:rsidRPr="008D7271">
              <w:rPr>
                <w:sz w:val="16"/>
                <w:szCs w:val="16"/>
                <w:lang w:val="sr-Cyrl-BA"/>
              </w:rPr>
              <w:t>5</w:t>
            </w:r>
            <w:r w:rsidRPr="008D7271">
              <w:rPr>
                <w:sz w:val="16"/>
                <w:szCs w:val="16"/>
              </w:rPr>
              <w:t>2</w:t>
            </w:r>
            <w:r w:rsidRPr="008D7271">
              <w:rPr>
                <w:sz w:val="16"/>
                <w:szCs w:val="16"/>
                <w:lang w:val="sr-Cyrl-BA"/>
              </w:rPr>
              <w:t>-9</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bs-Cyrl-BA"/>
              </w:rPr>
            </w:pPr>
            <w:r>
              <w:rPr>
                <w:color w:val="0000FF"/>
                <w:sz w:val="18"/>
                <w:szCs w:val="18"/>
                <w:lang w:val="bs-Cyrl-BA"/>
              </w:rPr>
              <w:t>Палијативна њега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Default="00396F36" w:rsidP="00396F36">
            <w:pPr>
              <w:jc w:val="center"/>
              <w:rPr>
                <w:b/>
                <w:sz w:val="18"/>
                <w:szCs w:val="18"/>
                <w:lang w:val="bs-Cyrl-BA"/>
              </w:rPr>
            </w:pPr>
            <w:r>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Default="00396F36" w:rsidP="00396F36">
            <w:pPr>
              <w:jc w:val="center"/>
              <w:rPr>
                <w:sz w:val="18"/>
                <w:szCs w:val="18"/>
                <w:lang w:val="bs-Cyrl-BA"/>
              </w:rPr>
            </w:pPr>
            <w:r>
              <w:rPr>
                <w:sz w:val="18"/>
                <w:szCs w:val="18"/>
                <w:lang w:val="bs-Cyrl-BA"/>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bs-Cyrl-BA"/>
              </w:rPr>
            </w:pPr>
            <w:r w:rsidRPr="00F475F4">
              <w:rPr>
                <w:sz w:val="18"/>
                <w:szCs w:val="18"/>
                <w:lang w:val="bs-Cyrl-BA"/>
              </w:rPr>
              <w:t>30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ru-RU"/>
              </w:rPr>
            </w:pPr>
            <w:r w:rsidRPr="00F475F4">
              <w:rPr>
                <w:sz w:val="18"/>
                <w:szCs w:val="18"/>
                <w:lang w:val="ru-RU"/>
              </w:rPr>
              <w:t>1</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r w:rsidR="00396F36" w:rsidRPr="00613415" w:rsidTr="00396F36">
        <w:trPr>
          <w:trHeight w:val="297"/>
          <w:tblCellSpacing w:w="15" w:type="dxa"/>
          <w:jc w:val="center"/>
        </w:trPr>
        <w:tc>
          <w:tcPr>
            <w:tcW w:w="35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10</w:t>
            </w:r>
          </w:p>
        </w:tc>
        <w:tc>
          <w:tcPr>
            <w:tcW w:w="1222"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МЕ-04-2-</w:t>
            </w:r>
            <w:r w:rsidRPr="008D7271">
              <w:rPr>
                <w:sz w:val="16"/>
                <w:szCs w:val="16"/>
              </w:rPr>
              <w:t>0</w:t>
            </w:r>
            <w:r w:rsidRPr="008D7271">
              <w:rPr>
                <w:sz w:val="16"/>
                <w:szCs w:val="16"/>
                <w:lang w:val="sr-Cyrl-BA"/>
              </w:rPr>
              <w:t>5</w:t>
            </w:r>
            <w:r w:rsidRPr="008D7271">
              <w:rPr>
                <w:sz w:val="16"/>
                <w:szCs w:val="16"/>
              </w:rPr>
              <w:t>3</w:t>
            </w:r>
            <w:r w:rsidRPr="008D7271">
              <w:rPr>
                <w:sz w:val="16"/>
                <w:szCs w:val="16"/>
                <w:lang w:val="sr-Cyrl-BA"/>
              </w:rPr>
              <w:t>-9</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bs-Cyrl-BA"/>
              </w:rPr>
            </w:pPr>
            <w:r>
              <w:rPr>
                <w:color w:val="0000FF"/>
                <w:sz w:val="18"/>
                <w:szCs w:val="18"/>
                <w:lang w:val="bs-Cyrl-BA"/>
              </w:rPr>
              <w:t>Клиничка патологија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Default="00396F36" w:rsidP="00396F36">
            <w:pPr>
              <w:jc w:val="center"/>
              <w:rPr>
                <w:b/>
                <w:sz w:val="18"/>
                <w:szCs w:val="18"/>
                <w:lang w:val="bs-Cyrl-BA"/>
              </w:rPr>
            </w:pPr>
            <w:r>
              <w:rPr>
                <w:b/>
                <w:sz w:val="18"/>
                <w:szCs w:val="18"/>
                <w:lang w:val="bs-Cyrl-BA"/>
              </w:rPr>
              <w:t>15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Default="00396F36" w:rsidP="00396F36">
            <w:pPr>
              <w:jc w:val="center"/>
              <w:rPr>
                <w:sz w:val="18"/>
                <w:szCs w:val="18"/>
                <w:lang w:val="bs-Cyrl-BA"/>
              </w:rPr>
            </w:pPr>
            <w:r>
              <w:rPr>
                <w:sz w:val="18"/>
                <w:szCs w:val="18"/>
                <w:lang w:val="bs-Cyrl-BA"/>
              </w:rPr>
              <w:t>-</w:t>
            </w:r>
          </w:p>
        </w:tc>
        <w:tc>
          <w:tcPr>
            <w:tcW w:w="69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623404" w:rsidRDefault="00396F36" w:rsidP="00396F36">
            <w:pPr>
              <w:jc w:val="center"/>
              <w:rPr>
                <w:b/>
                <w:sz w:val="18"/>
                <w:szCs w:val="18"/>
                <w:lang w:val="bs-Cyrl-BA"/>
              </w:rPr>
            </w:pPr>
            <w:r w:rsidRPr="00623404">
              <w:rPr>
                <w:b/>
                <w:sz w:val="18"/>
                <w:szCs w:val="18"/>
                <w:lang w:val="bs-Cyrl-BA"/>
              </w:rPr>
              <w:t>15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bs-Cyrl-BA"/>
              </w:rPr>
            </w:pPr>
            <w:r w:rsidRPr="00F475F4">
              <w:rPr>
                <w:sz w:val="18"/>
                <w:szCs w:val="18"/>
                <w:lang w:val="bs-Cyrl-BA"/>
              </w:rPr>
              <w:t>30</w:t>
            </w:r>
          </w:p>
        </w:tc>
        <w:tc>
          <w:tcPr>
            <w:tcW w:w="6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F475F4" w:rsidRDefault="00396F36" w:rsidP="00396F36">
            <w:pPr>
              <w:jc w:val="center"/>
              <w:rPr>
                <w:sz w:val="18"/>
                <w:szCs w:val="18"/>
                <w:lang w:val="ru-RU"/>
              </w:rPr>
            </w:pPr>
            <w:r w:rsidRPr="00F475F4">
              <w:rPr>
                <w:sz w:val="18"/>
                <w:szCs w:val="18"/>
                <w:lang w:val="ru-RU"/>
              </w:rPr>
              <w:t>1</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Pr="00613415" w:rsidRDefault="00396F36" w:rsidP="00396F36">
            <w:pPr>
              <w:jc w:val="center"/>
              <w:rPr>
                <w:lang w:val="ru-RU"/>
              </w:rPr>
            </w:pPr>
            <w:r>
              <w:rPr>
                <w:lang w:val="ru-RU"/>
              </w:rPr>
              <w:t>-</w:t>
            </w:r>
          </w:p>
        </w:tc>
      </w:tr>
    </w:tbl>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Default="00396F36" w:rsidP="00396F36"/>
    <w:p w:rsidR="00396F36" w:rsidRPr="004215B8" w:rsidRDefault="00396F36" w:rsidP="00396F36"/>
    <w:p w:rsidR="00396F36" w:rsidRPr="004215B8" w:rsidRDefault="00396F36" w:rsidP="00396F36"/>
    <w:p w:rsidR="00396F36" w:rsidRDefault="00396F36" w:rsidP="00396F36">
      <w:pPr>
        <w:rPr>
          <w:lang w:val="bs-Cyrl-BA"/>
        </w:rPr>
      </w:pPr>
    </w:p>
    <w:p w:rsidR="00396F36" w:rsidRDefault="00396F36" w:rsidP="00396F36">
      <w:pPr>
        <w:rPr>
          <w:lang w:val="bs-Cyrl-BA"/>
        </w:rPr>
      </w:pPr>
    </w:p>
    <w:p w:rsidR="00396F36" w:rsidRDefault="00396F36" w:rsidP="00396F36">
      <w:pPr>
        <w:rPr>
          <w:lang w:val="bs-Cyrl-BA"/>
        </w:rPr>
      </w:pPr>
    </w:p>
    <w:p w:rsidR="00396F36" w:rsidRPr="002A0C02" w:rsidRDefault="00396F36" w:rsidP="00396F36">
      <w:pPr>
        <w:rPr>
          <w:lang w:val="bs-Cyrl-BA"/>
        </w:rPr>
      </w:pPr>
    </w:p>
    <w:p w:rsidR="00396F36" w:rsidRPr="00982C89" w:rsidRDefault="00396F36" w:rsidP="00396F36">
      <w:pPr>
        <w:rPr>
          <w:lang w:val="bs-Latn-BA"/>
        </w:rPr>
      </w:pPr>
    </w:p>
    <w:tbl>
      <w:tblPr>
        <w:tblW w:w="10209" w:type="dxa"/>
        <w:jc w:val="center"/>
        <w:tblCellSpacing w:w="15" w:type="dxa"/>
        <w:tblInd w:w="-4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359"/>
        <w:gridCol w:w="1350"/>
        <w:gridCol w:w="1909"/>
        <w:gridCol w:w="450"/>
        <w:gridCol w:w="450"/>
        <w:gridCol w:w="450"/>
        <w:gridCol w:w="450"/>
        <w:gridCol w:w="810"/>
        <w:gridCol w:w="720"/>
        <w:gridCol w:w="810"/>
        <w:gridCol w:w="900"/>
        <w:gridCol w:w="651"/>
        <w:gridCol w:w="900"/>
      </w:tblGrid>
      <w:tr w:rsidR="00396F36" w:rsidTr="00396F36">
        <w:trPr>
          <w:trHeight w:val="233"/>
          <w:tblCellSpacing w:w="15" w:type="dxa"/>
          <w:jc w:val="center"/>
        </w:trPr>
        <w:tc>
          <w:tcPr>
            <w:tcW w:w="10149" w:type="dxa"/>
            <w:gridSpan w:val="13"/>
            <w:tcBorders>
              <w:top w:val="outset" w:sz="6" w:space="0" w:color="auto"/>
              <w:left w:val="outset" w:sz="6" w:space="0" w:color="auto"/>
              <w:bottom w:val="outset" w:sz="6" w:space="0" w:color="auto"/>
              <w:right w:val="outset" w:sz="6" w:space="0" w:color="auto"/>
            </w:tcBorders>
            <w:shd w:val="clear" w:color="auto" w:fill="FFFFFF"/>
          </w:tcPr>
          <w:p w:rsidR="00396F36" w:rsidRPr="00FA1765" w:rsidRDefault="00396F36" w:rsidP="00396F36">
            <w:pPr>
              <w:jc w:val="center"/>
              <w:rPr>
                <w:b/>
                <w:sz w:val="20"/>
                <w:szCs w:val="20"/>
                <w:lang w:val="bs-Latn-BA"/>
              </w:rPr>
            </w:pPr>
            <w:r w:rsidRPr="00FA1765">
              <w:rPr>
                <w:b/>
                <w:sz w:val="20"/>
                <w:szCs w:val="20"/>
                <w:lang w:val="bs-Latn-BA"/>
              </w:rPr>
              <w:t xml:space="preserve">VI </w:t>
            </w:r>
            <w:r w:rsidRPr="00FA1765">
              <w:rPr>
                <w:b/>
                <w:sz w:val="20"/>
                <w:szCs w:val="20"/>
              </w:rPr>
              <w:t xml:space="preserve"> ГОДИНА СТУДИЈА</w:t>
            </w:r>
          </w:p>
        </w:tc>
      </w:tr>
      <w:tr w:rsidR="00396F36" w:rsidTr="00396F36">
        <w:trPr>
          <w:trHeight w:val="175"/>
          <w:tblCellSpacing w:w="15" w:type="dxa"/>
          <w:jc w:val="center"/>
        </w:trPr>
        <w:tc>
          <w:tcPr>
            <w:tcW w:w="3573" w:type="dxa"/>
            <w:gridSpan w:val="3"/>
            <w:vMerge w:val="restart"/>
            <w:tcBorders>
              <w:top w:val="outset" w:sz="6" w:space="0" w:color="auto"/>
              <w:left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НАСТАВНИ ПРЕДМЕТИ</w:t>
            </w:r>
          </w:p>
        </w:tc>
        <w:tc>
          <w:tcPr>
            <w:tcW w:w="177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Часова недељно</w:t>
            </w:r>
          </w:p>
        </w:tc>
        <w:tc>
          <w:tcPr>
            <w:tcW w:w="780" w:type="dxa"/>
            <w:vMerge w:val="restart"/>
            <w:tcBorders>
              <w:top w:val="outset" w:sz="6" w:space="0" w:color="auto"/>
              <w:left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r>
              <w:rPr>
                <w:sz w:val="18"/>
                <w:szCs w:val="18"/>
              </w:rPr>
              <w:t>Укупно часова наставе</w:t>
            </w:r>
          </w:p>
          <w:p w:rsidR="00396F36" w:rsidRPr="00BE60AC" w:rsidRDefault="00396F36" w:rsidP="00396F36">
            <w:pPr>
              <w:jc w:val="center"/>
              <w:rPr>
                <w:sz w:val="18"/>
                <w:szCs w:val="18"/>
              </w:rPr>
            </w:pPr>
          </w:p>
        </w:tc>
        <w:tc>
          <w:tcPr>
            <w:tcW w:w="690" w:type="dxa"/>
            <w:vMerge w:val="restart"/>
            <w:tcBorders>
              <w:top w:val="outset" w:sz="6" w:space="0" w:color="auto"/>
              <w:left w:val="outset" w:sz="6" w:space="0" w:color="auto"/>
              <w:right w:val="outset" w:sz="6" w:space="0" w:color="auto"/>
            </w:tcBorders>
            <w:shd w:val="clear" w:color="auto" w:fill="auto"/>
            <w:vAlign w:val="center"/>
          </w:tcPr>
          <w:p w:rsidR="00396F36" w:rsidRPr="00BF712D" w:rsidRDefault="00396F36" w:rsidP="00396F36">
            <w:pPr>
              <w:jc w:val="center"/>
            </w:pPr>
            <w:r>
              <w:rPr>
                <w:sz w:val="18"/>
                <w:szCs w:val="18"/>
              </w:rPr>
              <w:t>СП</w:t>
            </w:r>
          </w:p>
        </w:tc>
        <w:tc>
          <w:tcPr>
            <w:tcW w:w="780" w:type="dxa"/>
            <w:vMerge w:val="restart"/>
            <w:tcBorders>
              <w:top w:val="outset" w:sz="6" w:space="0" w:color="auto"/>
              <w:left w:val="outset" w:sz="6" w:space="0" w:color="auto"/>
              <w:right w:val="outset" w:sz="6" w:space="0" w:color="auto"/>
            </w:tcBorders>
            <w:shd w:val="clear" w:color="auto" w:fill="auto"/>
            <w:vAlign w:val="center"/>
          </w:tcPr>
          <w:p w:rsidR="00396F36" w:rsidRPr="00BF712D" w:rsidRDefault="00396F36" w:rsidP="00396F36">
            <w:pPr>
              <w:jc w:val="center"/>
              <w:rPr>
                <w:sz w:val="18"/>
                <w:szCs w:val="18"/>
              </w:rPr>
            </w:pPr>
            <w:r>
              <w:rPr>
                <w:sz w:val="18"/>
                <w:szCs w:val="18"/>
              </w:rPr>
              <w:t>СРС</w:t>
            </w:r>
          </w:p>
        </w:tc>
        <w:tc>
          <w:tcPr>
            <w:tcW w:w="870" w:type="dxa"/>
            <w:vMerge w:val="restart"/>
            <w:tcBorders>
              <w:top w:val="outset" w:sz="6" w:space="0" w:color="auto"/>
              <w:left w:val="outset" w:sz="6" w:space="0" w:color="auto"/>
              <w:right w:val="outset" w:sz="6" w:space="0" w:color="auto"/>
            </w:tcBorders>
            <w:shd w:val="clear" w:color="auto" w:fill="auto"/>
            <w:vAlign w:val="center"/>
          </w:tcPr>
          <w:p w:rsidR="00396F36" w:rsidRPr="00BF712D" w:rsidRDefault="00396F36" w:rsidP="00396F36">
            <w:pPr>
              <w:jc w:val="center"/>
              <w:rPr>
                <w:b/>
                <w:sz w:val="18"/>
                <w:szCs w:val="18"/>
              </w:rPr>
            </w:pPr>
            <w:r>
              <w:rPr>
                <w:sz w:val="18"/>
                <w:szCs w:val="18"/>
              </w:rPr>
              <w:t>Укупно сати по предмету</w:t>
            </w:r>
          </w:p>
        </w:tc>
        <w:tc>
          <w:tcPr>
            <w:tcW w:w="621" w:type="dxa"/>
            <w:vMerge w:val="restart"/>
            <w:tcBorders>
              <w:top w:val="outset" w:sz="6" w:space="0" w:color="auto"/>
              <w:left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Број</w:t>
            </w:r>
          </w:p>
          <w:p w:rsidR="00396F36" w:rsidRPr="00B0141A" w:rsidRDefault="00396F36" w:rsidP="00396F36">
            <w:pPr>
              <w:jc w:val="center"/>
              <w:rPr>
                <w:b/>
                <w:i/>
                <w:sz w:val="18"/>
                <w:szCs w:val="18"/>
              </w:rPr>
            </w:pPr>
            <w:r w:rsidRPr="00B0141A">
              <w:rPr>
                <w:b/>
                <w:i/>
                <w:sz w:val="18"/>
                <w:szCs w:val="18"/>
              </w:rPr>
              <w:t>ЕCTS</w:t>
            </w:r>
          </w:p>
        </w:tc>
        <w:tc>
          <w:tcPr>
            <w:tcW w:w="855" w:type="dxa"/>
            <w:tcBorders>
              <w:top w:val="outset" w:sz="6" w:space="0" w:color="auto"/>
              <w:left w:val="outset" w:sz="6" w:space="0" w:color="auto"/>
              <w:right w:val="outset" w:sz="6" w:space="0" w:color="auto"/>
            </w:tcBorders>
          </w:tcPr>
          <w:p w:rsidR="00396F36" w:rsidRPr="00305798" w:rsidRDefault="00396F36" w:rsidP="00396F36">
            <w:pPr>
              <w:jc w:val="center"/>
              <w:rPr>
                <w:b/>
                <w:sz w:val="18"/>
                <w:szCs w:val="18"/>
              </w:rPr>
            </w:pPr>
          </w:p>
        </w:tc>
      </w:tr>
      <w:tr w:rsidR="00396F36" w:rsidTr="00396F36">
        <w:trPr>
          <w:trHeight w:val="157"/>
          <w:tblCellSpacing w:w="15" w:type="dxa"/>
          <w:jc w:val="center"/>
        </w:trPr>
        <w:tc>
          <w:tcPr>
            <w:tcW w:w="3573" w:type="dxa"/>
            <w:gridSpan w:val="3"/>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XI </w:t>
            </w:r>
            <w:r w:rsidRPr="00BE60AC">
              <w:rPr>
                <w:sz w:val="18"/>
                <w:szCs w:val="18"/>
              </w:rPr>
              <w:t>сем</w:t>
            </w:r>
            <w:r>
              <w:rPr>
                <w:sz w:val="18"/>
                <w:szCs w:val="18"/>
              </w:rPr>
              <w:t>.</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 xml:space="preserve">XII </w:t>
            </w:r>
            <w:r w:rsidRPr="00BE60AC">
              <w:rPr>
                <w:sz w:val="18"/>
                <w:szCs w:val="18"/>
              </w:rPr>
              <w:t>сем</w:t>
            </w:r>
            <w:r>
              <w:rPr>
                <w:sz w:val="18"/>
                <w:szCs w:val="18"/>
              </w:rPr>
              <w:t>.</w:t>
            </w:r>
          </w:p>
        </w:tc>
        <w:tc>
          <w:tcPr>
            <w:tcW w:w="78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9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78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305798" w:rsidRDefault="00396F36" w:rsidP="00396F36">
            <w:pPr>
              <w:jc w:val="center"/>
              <w:rPr>
                <w:b/>
              </w:rPr>
            </w:pPr>
          </w:p>
        </w:tc>
        <w:tc>
          <w:tcPr>
            <w:tcW w:w="855" w:type="dxa"/>
            <w:tcBorders>
              <w:left w:val="outset" w:sz="6" w:space="0" w:color="auto"/>
              <w:right w:val="outset" w:sz="6" w:space="0" w:color="auto"/>
            </w:tcBorders>
          </w:tcPr>
          <w:p w:rsidR="00396F36" w:rsidRPr="00305798" w:rsidRDefault="00396F36" w:rsidP="00396F36">
            <w:pPr>
              <w:jc w:val="center"/>
              <w:rPr>
                <w:b/>
              </w:rPr>
            </w:pPr>
            <w:r w:rsidRPr="00305798">
              <w:rPr>
                <w:b/>
                <w:sz w:val="18"/>
                <w:szCs w:val="18"/>
              </w:rPr>
              <w:t>Услов за</w:t>
            </w:r>
          </w:p>
        </w:tc>
      </w:tr>
      <w:tr w:rsidR="00396F36" w:rsidTr="00396F36">
        <w:trPr>
          <w:trHeight w:val="169"/>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Бр.</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Pr>
                <w:sz w:val="18"/>
                <w:szCs w:val="18"/>
              </w:rPr>
              <w:t>Шифра предмета</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НАЗИВ ПРЕДМЕТА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П</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BE60AC" w:rsidRDefault="00396F36" w:rsidP="00396F36">
            <w:pPr>
              <w:jc w:val="center"/>
              <w:rPr>
                <w:sz w:val="18"/>
                <w:szCs w:val="18"/>
              </w:rPr>
            </w:pPr>
            <w:r w:rsidRPr="00BE60AC">
              <w:rPr>
                <w:sz w:val="18"/>
                <w:szCs w:val="18"/>
              </w:rPr>
              <w:t>В</w:t>
            </w:r>
          </w:p>
        </w:tc>
        <w:tc>
          <w:tcPr>
            <w:tcW w:w="78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690" w:type="dxa"/>
            <w:vMerge/>
            <w:tcBorders>
              <w:left w:val="outset" w:sz="6" w:space="0" w:color="auto"/>
              <w:bottom w:val="outset" w:sz="6" w:space="0" w:color="auto"/>
              <w:right w:val="outset" w:sz="6" w:space="0" w:color="auto"/>
            </w:tcBorders>
            <w:shd w:val="clear" w:color="auto" w:fill="auto"/>
            <w:vAlign w:val="center"/>
          </w:tcPr>
          <w:p w:rsidR="00396F36" w:rsidRDefault="00396F36" w:rsidP="00396F36"/>
        </w:tc>
        <w:tc>
          <w:tcPr>
            <w:tcW w:w="78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870" w:type="dxa"/>
            <w:vMerge/>
            <w:tcBorders>
              <w:left w:val="outset" w:sz="6" w:space="0" w:color="auto"/>
              <w:bottom w:val="outset" w:sz="6" w:space="0" w:color="auto"/>
              <w:right w:val="outset" w:sz="6" w:space="0" w:color="auto"/>
            </w:tcBorders>
            <w:shd w:val="clear" w:color="auto" w:fill="auto"/>
            <w:vAlign w:val="center"/>
          </w:tcPr>
          <w:p w:rsidR="00396F36" w:rsidRPr="00A94A1E" w:rsidRDefault="00396F36" w:rsidP="00396F36">
            <w:pPr>
              <w:jc w:val="center"/>
              <w:rPr>
                <w:sz w:val="18"/>
                <w:szCs w:val="18"/>
              </w:rPr>
            </w:pPr>
          </w:p>
        </w:tc>
        <w:tc>
          <w:tcPr>
            <w:tcW w:w="621" w:type="dxa"/>
            <w:vMerge/>
            <w:tcBorders>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rPr>
            </w:pPr>
          </w:p>
        </w:tc>
        <w:tc>
          <w:tcPr>
            <w:tcW w:w="855" w:type="dxa"/>
            <w:tcBorders>
              <w:left w:val="outset" w:sz="6" w:space="0" w:color="auto"/>
              <w:bottom w:val="outset" w:sz="6" w:space="0" w:color="auto"/>
              <w:right w:val="outset" w:sz="6" w:space="0" w:color="auto"/>
            </w:tcBorders>
          </w:tcPr>
          <w:p w:rsidR="00396F36" w:rsidRPr="00305798" w:rsidRDefault="00396F36" w:rsidP="00396F36">
            <w:pPr>
              <w:jc w:val="center"/>
              <w:rPr>
                <w:b/>
              </w:rPr>
            </w:pPr>
            <w:r w:rsidRPr="00305798">
              <w:rPr>
                <w:b/>
                <w:sz w:val="18"/>
                <w:szCs w:val="18"/>
              </w:rPr>
              <w:t>полагање</w:t>
            </w:r>
          </w:p>
        </w:tc>
      </w:tr>
      <w:tr w:rsidR="00396F36" w:rsidRPr="00EF1837" w:rsidTr="00396F36">
        <w:trPr>
          <w:trHeight w:val="163"/>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5</w:t>
            </w:r>
            <w:r w:rsidRPr="008D7271">
              <w:rPr>
                <w:sz w:val="16"/>
                <w:szCs w:val="16"/>
              </w:rPr>
              <w:t>4</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533200" w:rsidRDefault="00396F36" w:rsidP="00396F36">
            <w:pPr>
              <w:rPr>
                <w:color w:val="0000FF"/>
                <w:sz w:val="18"/>
                <w:szCs w:val="18"/>
                <w:lang w:val="bs-Cyrl-BA"/>
              </w:rPr>
            </w:pPr>
            <w:r>
              <w:rPr>
                <w:color w:val="0000FF"/>
                <w:sz w:val="18"/>
                <w:szCs w:val="18"/>
                <w:lang w:val="bs-Cyrl-BA"/>
              </w:rPr>
              <w:t>Офталмологија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06288F" w:rsidRDefault="00396F36" w:rsidP="00396F36">
            <w:pPr>
              <w:jc w:val="center"/>
              <w:rPr>
                <w:b/>
                <w:sz w:val="18"/>
                <w:szCs w:val="18"/>
              </w:rPr>
            </w:pPr>
            <w:r w:rsidRPr="0006288F">
              <w:rPr>
                <w:b/>
                <w:sz w:val="18"/>
                <w:szCs w:val="18"/>
                <w:lang w:val="bs-Cyrl-BA"/>
              </w:rPr>
              <w:t>60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sidRPr="003925DA">
              <w:rPr>
                <w:b/>
                <w:sz w:val="18"/>
                <w:szCs w:val="18"/>
                <w:lang w:val="bs-Cyrl-BA"/>
              </w:rPr>
              <w:t>60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sidRPr="003925DA">
              <w:rPr>
                <w:sz w:val="18"/>
                <w:szCs w:val="18"/>
              </w:rPr>
              <w:t>120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4</w:t>
            </w:r>
          </w:p>
        </w:tc>
        <w:tc>
          <w:tcPr>
            <w:tcW w:w="855" w:type="dxa"/>
            <w:tcBorders>
              <w:top w:val="outset" w:sz="6" w:space="0" w:color="auto"/>
              <w:left w:val="outset" w:sz="6" w:space="0" w:color="auto"/>
              <w:bottom w:val="outset" w:sz="6" w:space="0" w:color="auto"/>
              <w:right w:val="outset" w:sz="6" w:space="0" w:color="auto"/>
            </w:tcBorders>
            <w:vAlign w:val="center"/>
          </w:tcPr>
          <w:p w:rsidR="00396F36" w:rsidRPr="00C113FA" w:rsidRDefault="00396F36" w:rsidP="00396F36">
            <w:pPr>
              <w:jc w:val="center"/>
            </w:pPr>
            <w:r>
              <w:t>-</w:t>
            </w:r>
          </w:p>
        </w:tc>
      </w:tr>
      <w:tr w:rsidR="00396F36" w:rsidTr="00396F36">
        <w:trPr>
          <w:trHeight w:val="187"/>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sidRPr="00791F43">
              <w:rPr>
                <w:sz w:val="18"/>
                <w:szCs w:val="18"/>
              </w:rPr>
              <w:t>2</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5</w:t>
            </w:r>
            <w:r w:rsidRPr="008D7271">
              <w:rPr>
                <w:sz w:val="16"/>
                <w:szCs w:val="16"/>
              </w:rPr>
              <w:t>5</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E7483" w:rsidRDefault="00396F36" w:rsidP="00396F36">
            <w:pPr>
              <w:rPr>
                <w:color w:val="0000FF"/>
                <w:sz w:val="18"/>
                <w:szCs w:val="18"/>
                <w:lang w:val="bs-Latn-BA"/>
              </w:rPr>
            </w:pPr>
            <w:r>
              <w:rPr>
                <w:color w:val="0000FF"/>
                <w:sz w:val="18"/>
                <w:szCs w:val="18"/>
              </w:rPr>
              <w:t>Оториноларингологија са максилофацијалном хирургијом</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06288F" w:rsidRDefault="00396F36" w:rsidP="00396F36">
            <w:pPr>
              <w:jc w:val="center"/>
              <w:rPr>
                <w:b/>
                <w:sz w:val="18"/>
                <w:szCs w:val="18"/>
              </w:rPr>
            </w:pPr>
            <w:r w:rsidRPr="0006288F">
              <w:rPr>
                <w:b/>
                <w:sz w:val="18"/>
                <w:szCs w:val="18"/>
                <w:lang w:val="bs-Cyrl-BA"/>
              </w:rPr>
              <w:t>60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sidRPr="003925DA">
              <w:rPr>
                <w:b/>
                <w:sz w:val="18"/>
                <w:szCs w:val="18"/>
                <w:lang w:val="bs-Cyrl-BA"/>
              </w:rPr>
              <w:t>60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sidRPr="003925DA">
              <w:rPr>
                <w:sz w:val="18"/>
                <w:szCs w:val="18"/>
              </w:rPr>
              <w:t>120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4</w:t>
            </w:r>
          </w:p>
        </w:tc>
        <w:tc>
          <w:tcPr>
            <w:tcW w:w="855" w:type="dxa"/>
            <w:tcBorders>
              <w:top w:val="outset" w:sz="6" w:space="0" w:color="auto"/>
              <w:left w:val="outset" w:sz="6" w:space="0" w:color="auto"/>
              <w:bottom w:val="outset" w:sz="6" w:space="0" w:color="auto"/>
              <w:right w:val="outset" w:sz="6" w:space="0" w:color="auto"/>
            </w:tcBorders>
          </w:tcPr>
          <w:p w:rsidR="00396F36" w:rsidRPr="00305798" w:rsidRDefault="00396F36" w:rsidP="00396F36">
            <w:pPr>
              <w:jc w:val="center"/>
              <w:rPr>
                <w:sz w:val="18"/>
                <w:szCs w:val="18"/>
              </w:rPr>
            </w:pPr>
            <w:r>
              <w:rPr>
                <w:sz w:val="18"/>
                <w:szCs w:val="18"/>
              </w:rPr>
              <w:t>-</w:t>
            </w:r>
          </w:p>
        </w:tc>
      </w:tr>
      <w:tr w:rsidR="00396F36" w:rsidTr="00396F36">
        <w:trPr>
          <w:trHeight w:val="131"/>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3</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5</w:t>
            </w:r>
            <w:r w:rsidRPr="008D7271">
              <w:rPr>
                <w:sz w:val="16"/>
                <w:szCs w:val="16"/>
              </w:rPr>
              <w:t>6</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Клиничка фармакологија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3925DA" w:rsidRDefault="00396F36" w:rsidP="00396F36">
            <w:pPr>
              <w:jc w:val="center"/>
              <w:rPr>
                <w:b/>
                <w:sz w:val="18"/>
                <w:szCs w:val="18"/>
              </w:rPr>
            </w:pPr>
            <w:r>
              <w:rPr>
                <w:b/>
                <w:sz w:val="18"/>
                <w:szCs w:val="18"/>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Pr>
                <w:b/>
                <w:sz w:val="18"/>
                <w:szCs w:val="18"/>
              </w:rPr>
              <w:t>45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90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3</w:t>
            </w:r>
          </w:p>
        </w:tc>
        <w:tc>
          <w:tcPr>
            <w:tcW w:w="855" w:type="dxa"/>
            <w:tcBorders>
              <w:top w:val="outset" w:sz="6" w:space="0" w:color="auto"/>
              <w:left w:val="outset" w:sz="6" w:space="0" w:color="auto"/>
              <w:bottom w:val="outset" w:sz="6" w:space="0" w:color="auto"/>
              <w:right w:val="outset" w:sz="6" w:space="0" w:color="auto"/>
            </w:tcBorders>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240"/>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791F43" w:rsidRDefault="00396F36" w:rsidP="00396F36">
            <w:pPr>
              <w:jc w:val="center"/>
              <w:rPr>
                <w:sz w:val="18"/>
                <w:szCs w:val="18"/>
              </w:rPr>
            </w:pPr>
            <w:r>
              <w:rPr>
                <w:sz w:val="18"/>
                <w:szCs w:val="18"/>
              </w:rPr>
              <w:t>4</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5</w:t>
            </w:r>
            <w:r w:rsidRPr="008D7271">
              <w:rPr>
                <w:sz w:val="16"/>
                <w:szCs w:val="16"/>
              </w:rPr>
              <w:t>7-</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Породична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4</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C5E24" w:rsidRDefault="00396F36" w:rsidP="00396F36">
            <w:pPr>
              <w:jc w:val="center"/>
              <w:rPr>
                <w:sz w:val="18"/>
                <w:szCs w:val="18"/>
              </w:rPr>
            </w:pPr>
            <w:r>
              <w:rPr>
                <w:sz w:val="18"/>
                <w:szCs w:val="18"/>
              </w:rPr>
              <w:t>4</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3C5E24" w:rsidRDefault="00396F36" w:rsidP="00396F36">
            <w:pPr>
              <w:jc w:val="center"/>
              <w:rPr>
                <w:b/>
                <w:sz w:val="18"/>
                <w:szCs w:val="18"/>
              </w:rPr>
            </w:pPr>
            <w:r w:rsidRPr="0006288F">
              <w:rPr>
                <w:b/>
                <w:sz w:val="18"/>
                <w:szCs w:val="18"/>
              </w:rPr>
              <w:t>1</w:t>
            </w:r>
            <w:r>
              <w:rPr>
                <w:b/>
                <w:sz w:val="18"/>
                <w:szCs w:val="18"/>
              </w:rPr>
              <w:t>20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Pr>
                <w:b/>
                <w:sz w:val="18"/>
                <w:szCs w:val="18"/>
              </w:rPr>
              <w:t>120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240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8</w:t>
            </w:r>
          </w:p>
        </w:tc>
        <w:tc>
          <w:tcPr>
            <w:tcW w:w="855" w:type="dxa"/>
            <w:tcBorders>
              <w:top w:val="outset" w:sz="6" w:space="0" w:color="auto"/>
              <w:left w:val="outset" w:sz="6" w:space="0" w:color="auto"/>
              <w:bottom w:val="outset" w:sz="6" w:space="0" w:color="auto"/>
              <w:right w:val="outset" w:sz="6" w:space="0" w:color="auto"/>
            </w:tcBorders>
          </w:tcPr>
          <w:p w:rsidR="00396F36" w:rsidRPr="00305798" w:rsidRDefault="00396F36" w:rsidP="00396F36">
            <w:pPr>
              <w:jc w:val="center"/>
              <w:rPr>
                <w:sz w:val="18"/>
                <w:szCs w:val="18"/>
              </w:rPr>
            </w:pPr>
            <w:r>
              <w:rPr>
                <w:sz w:val="18"/>
                <w:szCs w:val="18"/>
              </w:rPr>
              <w:t>-</w:t>
            </w:r>
          </w:p>
        </w:tc>
      </w:tr>
      <w:tr w:rsidR="00396F36" w:rsidTr="00396F36">
        <w:trPr>
          <w:trHeight w:val="270"/>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rPr>
            </w:pPr>
            <w:r>
              <w:rPr>
                <w:sz w:val="18"/>
                <w:szCs w:val="18"/>
              </w:rPr>
              <w:t>5</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5</w:t>
            </w:r>
            <w:r w:rsidRPr="008D7271">
              <w:rPr>
                <w:sz w:val="16"/>
                <w:szCs w:val="16"/>
              </w:rPr>
              <w:t>8</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Хигијена са медицинском екологијом</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sidRPr="0006288F">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D06FB7" w:rsidRDefault="00396F36" w:rsidP="00396F36">
            <w:pPr>
              <w:jc w:val="center"/>
              <w:rPr>
                <w:sz w:val="18"/>
                <w:szCs w:val="18"/>
              </w:rPr>
            </w:pPr>
            <w:r>
              <w:rPr>
                <w:sz w:val="18"/>
                <w:szCs w:val="18"/>
              </w:rPr>
              <w:t>3</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D06FB7" w:rsidRDefault="00396F36" w:rsidP="00396F36">
            <w:pPr>
              <w:jc w:val="center"/>
              <w:rPr>
                <w:b/>
                <w:sz w:val="18"/>
                <w:szCs w:val="18"/>
              </w:rPr>
            </w:pPr>
            <w:r>
              <w:rPr>
                <w:b/>
                <w:sz w:val="18"/>
                <w:szCs w:val="18"/>
              </w:rPr>
              <w:t>75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Pr>
                <w:b/>
                <w:sz w:val="18"/>
                <w:szCs w:val="18"/>
              </w:rPr>
              <w:t>75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150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Pr>
                <w:b/>
                <w:sz w:val="18"/>
                <w:szCs w:val="18"/>
              </w:rPr>
              <w:t>5</w:t>
            </w:r>
          </w:p>
        </w:tc>
        <w:tc>
          <w:tcPr>
            <w:tcW w:w="855" w:type="dxa"/>
            <w:tcBorders>
              <w:top w:val="outset" w:sz="6" w:space="0" w:color="auto"/>
              <w:left w:val="outset" w:sz="6" w:space="0" w:color="auto"/>
              <w:bottom w:val="outset" w:sz="6" w:space="0" w:color="auto"/>
              <w:right w:val="outset" w:sz="6" w:space="0" w:color="auto"/>
            </w:tcBorders>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285"/>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rPr>
            </w:pPr>
            <w:r>
              <w:rPr>
                <w:sz w:val="18"/>
                <w:szCs w:val="18"/>
              </w:rPr>
              <w:t>6</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059</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rPr>
            </w:pPr>
            <w:r>
              <w:rPr>
                <w:color w:val="0000FF"/>
                <w:sz w:val="18"/>
                <w:szCs w:val="18"/>
              </w:rPr>
              <w:t>Медицина рада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rPr>
            </w:pPr>
            <w:r>
              <w:rPr>
                <w:sz w:val="18"/>
                <w:szCs w:val="18"/>
              </w:rPr>
              <w:t>1</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rPr>
            </w:pPr>
            <w:r w:rsidRPr="0006288F">
              <w:rPr>
                <w:sz w:val="18"/>
                <w:szCs w:val="18"/>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06288F" w:rsidRDefault="00396F36" w:rsidP="00396F36">
            <w:pPr>
              <w:jc w:val="center"/>
              <w:rPr>
                <w:b/>
                <w:sz w:val="18"/>
                <w:szCs w:val="18"/>
              </w:rPr>
            </w:pPr>
            <w:r>
              <w:rPr>
                <w:b/>
                <w:sz w:val="18"/>
                <w:szCs w:val="18"/>
              </w:rPr>
              <w:t>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Pr>
                <w:b/>
                <w:sz w:val="18"/>
                <w:szCs w:val="18"/>
              </w:rPr>
              <w:t>45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Pr>
                <w:sz w:val="18"/>
                <w:szCs w:val="18"/>
              </w:rPr>
              <w:t>90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sidRPr="00305798">
              <w:rPr>
                <w:b/>
                <w:sz w:val="18"/>
                <w:szCs w:val="18"/>
              </w:rPr>
              <w:t>3</w:t>
            </w:r>
          </w:p>
        </w:tc>
        <w:tc>
          <w:tcPr>
            <w:tcW w:w="855" w:type="dxa"/>
            <w:tcBorders>
              <w:top w:val="outset" w:sz="6" w:space="0" w:color="auto"/>
              <w:left w:val="outset" w:sz="6" w:space="0" w:color="auto"/>
              <w:bottom w:val="outset" w:sz="6" w:space="0" w:color="auto"/>
              <w:right w:val="outset" w:sz="6" w:space="0" w:color="auto"/>
            </w:tcBorders>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285"/>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rPr>
            </w:pPr>
            <w:r>
              <w:rPr>
                <w:sz w:val="18"/>
                <w:szCs w:val="18"/>
              </w:rPr>
              <w:t>7</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6</w:t>
            </w:r>
            <w:r w:rsidRPr="008D7271">
              <w:rPr>
                <w:sz w:val="16"/>
                <w:szCs w:val="16"/>
              </w:rPr>
              <w:t>0-11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C0C47" w:rsidRDefault="00396F36" w:rsidP="00396F36">
            <w:pPr>
              <w:rPr>
                <w:color w:val="0000FF"/>
                <w:sz w:val="18"/>
                <w:szCs w:val="18"/>
                <w:lang w:val="bs-Cyrl-BA"/>
              </w:rPr>
            </w:pPr>
            <w:r>
              <w:rPr>
                <w:color w:val="0000FF"/>
                <w:sz w:val="18"/>
                <w:szCs w:val="18"/>
                <w:lang w:val="bs-Cyrl-BA"/>
              </w:rPr>
              <w:t>Судска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lang w:val="bs-Cyrl-BA"/>
              </w:rPr>
            </w:pPr>
            <w:r w:rsidRPr="0006288F">
              <w:rPr>
                <w:sz w:val="18"/>
                <w:szCs w:val="18"/>
                <w:lang w:val="bs-Cyrl-BA"/>
              </w:rPr>
              <w:t>2</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06288F" w:rsidRDefault="00396F36" w:rsidP="00396F36">
            <w:pPr>
              <w:jc w:val="center"/>
              <w:rPr>
                <w:sz w:val="18"/>
                <w:szCs w:val="18"/>
                <w:lang w:val="bs-Cyrl-BA"/>
              </w:rPr>
            </w:pPr>
            <w:r>
              <w:rPr>
                <w:sz w:val="18"/>
                <w:szCs w:val="18"/>
                <w:lang w:val="bs-Cyrl-BA"/>
              </w:rPr>
              <w:t>2</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lang w:val="bs-Cyrl-BA"/>
              </w:rPr>
            </w:pPr>
            <w:r w:rsidRPr="0006288F">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06288F" w:rsidRDefault="00396F36" w:rsidP="00396F36">
            <w:pPr>
              <w:jc w:val="center"/>
              <w:rPr>
                <w:sz w:val="18"/>
                <w:szCs w:val="18"/>
                <w:lang w:val="bs-Cyrl-BA"/>
              </w:rPr>
            </w:pPr>
            <w:r w:rsidRPr="0006288F">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980579" w:rsidRDefault="00396F36" w:rsidP="00396F36">
            <w:pPr>
              <w:jc w:val="center"/>
              <w:rPr>
                <w:b/>
                <w:sz w:val="18"/>
                <w:szCs w:val="18"/>
              </w:rPr>
            </w:pPr>
            <w:r w:rsidRPr="00980579">
              <w:rPr>
                <w:b/>
                <w:sz w:val="18"/>
                <w:szCs w:val="18"/>
                <w:lang w:val="bs-Cyrl-BA"/>
              </w:rPr>
              <w:t>60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color w:val="FF0000"/>
                <w:sz w:val="18"/>
                <w:szCs w:val="18"/>
              </w:rPr>
            </w:pPr>
            <w:r>
              <w:rPr>
                <w:b/>
                <w:color w:val="FF0000"/>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rPr>
            </w:pPr>
            <w:r w:rsidRPr="003925DA">
              <w:rPr>
                <w:b/>
                <w:sz w:val="18"/>
                <w:szCs w:val="18"/>
                <w:lang w:val="bs-Cyrl-BA"/>
              </w:rPr>
              <w:t>60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sidRPr="003925DA">
              <w:rPr>
                <w:sz w:val="18"/>
                <w:szCs w:val="18"/>
              </w:rPr>
              <w:t>120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lang w:val="bs-Cyrl-BA"/>
              </w:rPr>
            </w:pPr>
            <w:r w:rsidRPr="00305798">
              <w:rPr>
                <w:b/>
                <w:sz w:val="18"/>
                <w:szCs w:val="18"/>
                <w:lang w:val="bs-Cyrl-BA"/>
              </w:rPr>
              <w:t>4</w:t>
            </w:r>
          </w:p>
        </w:tc>
        <w:tc>
          <w:tcPr>
            <w:tcW w:w="855" w:type="dxa"/>
            <w:tcBorders>
              <w:top w:val="outset" w:sz="6" w:space="0" w:color="auto"/>
              <w:left w:val="outset" w:sz="6" w:space="0" w:color="auto"/>
              <w:bottom w:val="outset" w:sz="6" w:space="0" w:color="auto"/>
              <w:right w:val="outset" w:sz="6" w:space="0" w:color="auto"/>
            </w:tcBorders>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285"/>
          <w:tblCellSpacing w:w="15" w:type="dxa"/>
          <w:jc w:val="center"/>
        </w:trPr>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4524A4" w:rsidRDefault="00396F36" w:rsidP="00396F36">
            <w:pPr>
              <w:jc w:val="center"/>
              <w:rPr>
                <w:sz w:val="18"/>
                <w:szCs w:val="18"/>
              </w:rPr>
            </w:pPr>
            <w:r>
              <w:rPr>
                <w:sz w:val="18"/>
                <w:szCs w:val="18"/>
              </w:rPr>
              <w:t>8</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D7271"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6</w:t>
            </w:r>
            <w:r w:rsidRPr="008D7271">
              <w:rPr>
                <w:sz w:val="16"/>
                <w:szCs w:val="16"/>
              </w:rPr>
              <w:t>1</w:t>
            </w:r>
            <w:r w:rsidRPr="008D7271">
              <w:rPr>
                <w:sz w:val="16"/>
                <w:szCs w:val="16"/>
                <w:lang w:val="sr-Cyrl-BA"/>
              </w:rPr>
              <w:t>-11</w:t>
            </w: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bs-Cyrl-BA"/>
              </w:rPr>
            </w:pPr>
            <w:r>
              <w:rPr>
                <w:color w:val="0000FF"/>
                <w:sz w:val="18"/>
                <w:szCs w:val="18"/>
                <w:lang w:val="bs-Cyrl-BA"/>
              </w:rPr>
              <w:t>Ургентна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lang w:val="bs-Cyrl-BA"/>
              </w:rPr>
            </w:pPr>
            <w:r w:rsidRPr="003925DA">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lang w:val="bs-Cyrl-BA"/>
              </w:rPr>
            </w:pPr>
            <w:r>
              <w:rPr>
                <w:sz w:val="18"/>
                <w:szCs w:val="18"/>
                <w:lang w:val="bs-Cyrl-BA"/>
              </w:rPr>
              <w:t>1</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3925DA" w:rsidRDefault="00396F36" w:rsidP="00396F36">
            <w:pPr>
              <w:jc w:val="center"/>
              <w:rPr>
                <w:sz w:val="18"/>
                <w:szCs w:val="18"/>
                <w:lang w:val="bs-Cyrl-BA"/>
              </w:rPr>
            </w:pPr>
            <w:r>
              <w:rPr>
                <w:sz w:val="18"/>
                <w:szCs w:val="18"/>
                <w:lang w:val="bs-Cyrl-BA"/>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3925DA" w:rsidRDefault="00396F36" w:rsidP="00396F36">
            <w:pPr>
              <w:jc w:val="center"/>
              <w:rPr>
                <w:sz w:val="18"/>
                <w:szCs w:val="18"/>
                <w:lang w:val="bs-Cyrl-BA"/>
              </w:rPr>
            </w:pPr>
            <w:r>
              <w:rPr>
                <w:sz w:val="18"/>
                <w:szCs w:val="18"/>
                <w:lang w:val="bs-Cyrl-BA"/>
              </w:rPr>
              <w:t>0</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3925DA" w:rsidRDefault="00396F36" w:rsidP="00396F36">
            <w:pPr>
              <w:jc w:val="center"/>
              <w:rPr>
                <w:b/>
                <w:sz w:val="18"/>
                <w:szCs w:val="18"/>
                <w:lang w:val="bs-Cyrl-BA"/>
              </w:rPr>
            </w:pPr>
            <w:r>
              <w:rPr>
                <w:b/>
                <w:sz w:val="18"/>
                <w:szCs w:val="18"/>
                <w:lang w:val="bs-Cyrl-BA"/>
              </w:rPr>
              <w:t>30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B7549" w:rsidRDefault="00396F36" w:rsidP="00396F36">
            <w:pPr>
              <w:jc w:val="center"/>
              <w:rPr>
                <w:b/>
                <w:sz w:val="18"/>
                <w:szCs w:val="18"/>
              </w:rPr>
            </w:pPr>
            <w:r>
              <w:rPr>
                <w:b/>
                <w:sz w:val="18"/>
                <w:szCs w:val="18"/>
              </w:rPr>
              <w:t>-</w:t>
            </w: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3925DA" w:rsidRDefault="00396F36" w:rsidP="00396F36">
            <w:pPr>
              <w:jc w:val="center"/>
              <w:rPr>
                <w:b/>
                <w:sz w:val="18"/>
                <w:szCs w:val="18"/>
                <w:lang w:val="bs-Cyrl-BA"/>
              </w:rPr>
            </w:pPr>
            <w:r>
              <w:rPr>
                <w:b/>
                <w:sz w:val="18"/>
                <w:szCs w:val="18"/>
                <w:lang w:val="bs-Cyrl-BA"/>
              </w:rPr>
              <w:t>30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925DA" w:rsidRDefault="00396F36" w:rsidP="00396F36">
            <w:pPr>
              <w:jc w:val="center"/>
              <w:rPr>
                <w:sz w:val="18"/>
                <w:szCs w:val="18"/>
              </w:rPr>
            </w:pPr>
            <w:r w:rsidRPr="003925DA">
              <w:rPr>
                <w:sz w:val="18"/>
                <w:szCs w:val="18"/>
              </w:rPr>
              <w:t>60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305798" w:rsidRDefault="00396F36" w:rsidP="00396F36">
            <w:pPr>
              <w:jc w:val="center"/>
              <w:rPr>
                <w:b/>
                <w:sz w:val="18"/>
                <w:szCs w:val="18"/>
                <w:lang w:val="bs-Cyrl-BA"/>
              </w:rPr>
            </w:pPr>
            <w:r w:rsidRPr="00305798">
              <w:rPr>
                <w:b/>
                <w:sz w:val="18"/>
                <w:szCs w:val="18"/>
                <w:lang w:val="bs-Cyrl-BA"/>
              </w:rPr>
              <w:t>2</w:t>
            </w:r>
          </w:p>
        </w:tc>
        <w:tc>
          <w:tcPr>
            <w:tcW w:w="855" w:type="dxa"/>
            <w:tcBorders>
              <w:top w:val="outset" w:sz="6" w:space="0" w:color="auto"/>
              <w:left w:val="outset" w:sz="6" w:space="0" w:color="auto"/>
              <w:bottom w:val="outset" w:sz="6" w:space="0" w:color="auto"/>
              <w:right w:val="outset" w:sz="6" w:space="0" w:color="auto"/>
            </w:tcBorders>
          </w:tcPr>
          <w:p w:rsidR="00396F36" w:rsidRPr="00C80B19" w:rsidRDefault="00396F36" w:rsidP="00396F36">
            <w:pPr>
              <w:jc w:val="center"/>
              <w:rPr>
                <w:sz w:val="18"/>
                <w:szCs w:val="18"/>
                <w:lang w:val="bs-Cyrl-BA"/>
              </w:rPr>
            </w:pPr>
            <w:r>
              <w:rPr>
                <w:sz w:val="18"/>
                <w:szCs w:val="18"/>
                <w:lang w:val="bs-Cyrl-BA"/>
              </w:rPr>
              <w:t>-</w:t>
            </w:r>
          </w:p>
        </w:tc>
      </w:tr>
      <w:tr w:rsidR="00396F36" w:rsidTr="00396F36">
        <w:trPr>
          <w:trHeight w:val="330"/>
          <w:tblCellSpacing w:w="15" w:type="dxa"/>
          <w:jc w:val="center"/>
        </w:trPr>
        <w:tc>
          <w:tcPr>
            <w:tcW w:w="314" w:type="dxa"/>
            <w:vMerge w:val="restart"/>
            <w:tcBorders>
              <w:top w:val="outset" w:sz="6" w:space="0" w:color="auto"/>
              <w:left w:val="outset" w:sz="6" w:space="0" w:color="auto"/>
              <w:right w:val="outset" w:sz="6" w:space="0" w:color="auto"/>
            </w:tcBorders>
            <w:shd w:val="clear" w:color="auto" w:fill="auto"/>
            <w:vAlign w:val="center"/>
          </w:tcPr>
          <w:p w:rsidR="00396F36" w:rsidRPr="004524A4" w:rsidRDefault="00396F36" w:rsidP="00396F36">
            <w:pPr>
              <w:jc w:val="center"/>
              <w:rPr>
                <w:sz w:val="18"/>
                <w:szCs w:val="18"/>
              </w:rPr>
            </w:pPr>
            <w:r>
              <w:rPr>
                <w:sz w:val="18"/>
                <w:szCs w:val="18"/>
              </w:rPr>
              <w:t>9</w:t>
            </w:r>
          </w:p>
        </w:tc>
        <w:tc>
          <w:tcPr>
            <w:tcW w:w="1320" w:type="dxa"/>
            <w:vMerge w:val="restart"/>
            <w:tcBorders>
              <w:top w:val="outset" w:sz="6" w:space="0" w:color="auto"/>
              <w:left w:val="outset" w:sz="6" w:space="0" w:color="auto"/>
              <w:right w:val="outset" w:sz="6" w:space="0" w:color="auto"/>
            </w:tcBorders>
            <w:shd w:val="clear" w:color="auto" w:fill="auto"/>
            <w:vAlign w:val="center"/>
          </w:tcPr>
          <w:p w:rsidR="00396F36" w:rsidRPr="00F833BD" w:rsidRDefault="00396F36" w:rsidP="00396F36">
            <w:pPr>
              <w:jc w:val="center"/>
              <w:rPr>
                <w:sz w:val="16"/>
                <w:szCs w:val="16"/>
              </w:rPr>
            </w:pPr>
            <w:r w:rsidRPr="008D7271">
              <w:rPr>
                <w:sz w:val="16"/>
                <w:szCs w:val="16"/>
                <w:lang w:val="sr-Cyrl-BA"/>
              </w:rPr>
              <w:t>МЕ-04-1-</w:t>
            </w:r>
            <w:r w:rsidRPr="008D7271">
              <w:rPr>
                <w:sz w:val="16"/>
                <w:szCs w:val="16"/>
              </w:rPr>
              <w:t>0</w:t>
            </w:r>
            <w:r w:rsidRPr="008D7271">
              <w:rPr>
                <w:sz w:val="16"/>
                <w:szCs w:val="16"/>
                <w:lang w:val="sr-Cyrl-BA"/>
              </w:rPr>
              <w:t>6</w:t>
            </w:r>
            <w:r w:rsidRPr="008D7271">
              <w:rPr>
                <w:sz w:val="16"/>
                <w:szCs w:val="16"/>
              </w:rPr>
              <w:t>2</w:t>
            </w:r>
            <w:r w:rsidRPr="008D7271">
              <w:rPr>
                <w:sz w:val="16"/>
                <w:szCs w:val="16"/>
                <w:lang w:val="sr-Cyrl-BA"/>
              </w:rPr>
              <w:t>-1</w:t>
            </w:r>
            <w:r>
              <w:rPr>
                <w:sz w:val="16"/>
                <w:szCs w:val="16"/>
              </w:rPr>
              <w:t>2</w:t>
            </w:r>
          </w:p>
        </w:tc>
        <w:tc>
          <w:tcPr>
            <w:tcW w:w="367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396F36" w:rsidRPr="004524A4" w:rsidRDefault="00396F36" w:rsidP="00396F36">
            <w:pPr>
              <w:rPr>
                <w:color w:val="0000FF"/>
                <w:sz w:val="18"/>
                <w:szCs w:val="18"/>
                <w:lang w:val="sr-Cyrl-BA"/>
              </w:rPr>
            </w:pPr>
            <w:r>
              <w:rPr>
                <w:color w:val="0000FF"/>
                <w:sz w:val="18"/>
                <w:szCs w:val="18"/>
                <w:lang w:val="sr-Cyrl-BA"/>
              </w:rPr>
              <w:t xml:space="preserve">  Клиничка  практична настава</w:t>
            </w:r>
          </w:p>
        </w:tc>
        <w:tc>
          <w:tcPr>
            <w:tcW w:w="780" w:type="dxa"/>
            <w:vMerge w:val="restart"/>
            <w:tcBorders>
              <w:top w:val="outset" w:sz="6" w:space="0" w:color="auto"/>
              <w:left w:val="outset" w:sz="6" w:space="0" w:color="auto"/>
              <w:right w:val="outset" w:sz="6" w:space="0" w:color="auto"/>
            </w:tcBorders>
            <w:shd w:val="clear" w:color="auto" w:fill="C2D69B"/>
            <w:vAlign w:val="center"/>
          </w:tcPr>
          <w:p w:rsidR="00396F36" w:rsidRDefault="00396F36" w:rsidP="00396F36">
            <w:pPr>
              <w:jc w:val="center"/>
              <w:rPr>
                <w:b/>
                <w:sz w:val="18"/>
                <w:szCs w:val="18"/>
                <w:lang w:val="sr-Cyrl-BA"/>
              </w:rPr>
            </w:pPr>
          </w:p>
          <w:p w:rsidR="00396F36" w:rsidRDefault="00396F36" w:rsidP="00396F36">
            <w:pPr>
              <w:jc w:val="center"/>
              <w:rPr>
                <w:b/>
                <w:sz w:val="18"/>
                <w:szCs w:val="18"/>
                <w:lang w:val="sr-Cyrl-BA"/>
              </w:rPr>
            </w:pPr>
          </w:p>
          <w:p w:rsidR="00396F36" w:rsidRDefault="00396F36" w:rsidP="00396F36">
            <w:pPr>
              <w:jc w:val="center"/>
              <w:rPr>
                <w:b/>
                <w:sz w:val="18"/>
                <w:szCs w:val="18"/>
              </w:rPr>
            </w:pPr>
            <w:r>
              <w:rPr>
                <w:b/>
                <w:sz w:val="18"/>
                <w:szCs w:val="18"/>
              </w:rPr>
              <w:t>360</w:t>
            </w:r>
          </w:p>
          <w:p w:rsidR="00396F36" w:rsidRPr="001A418A" w:rsidRDefault="00396F36" w:rsidP="00396F36">
            <w:pPr>
              <w:jc w:val="center"/>
              <w:rPr>
                <w:b/>
                <w:sz w:val="18"/>
                <w:szCs w:val="18"/>
              </w:rPr>
            </w:pPr>
          </w:p>
        </w:tc>
        <w:tc>
          <w:tcPr>
            <w:tcW w:w="690" w:type="dxa"/>
            <w:vMerge w:val="restart"/>
            <w:tcBorders>
              <w:top w:val="outset" w:sz="6" w:space="0" w:color="auto"/>
              <w:left w:val="outset" w:sz="6" w:space="0" w:color="auto"/>
              <w:right w:val="outset" w:sz="6" w:space="0" w:color="auto"/>
            </w:tcBorders>
            <w:shd w:val="clear" w:color="auto" w:fill="8DB3E2"/>
            <w:vAlign w:val="center"/>
          </w:tcPr>
          <w:p w:rsidR="00396F36" w:rsidRPr="002666FC" w:rsidRDefault="00396F36" w:rsidP="00396F36">
            <w:pPr>
              <w:jc w:val="center"/>
              <w:rPr>
                <w:b/>
                <w:sz w:val="18"/>
                <w:szCs w:val="18"/>
              </w:rPr>
            </w:pPr>
            <w:r>
              <w:rPr>
                <w:b/>
                <w:sz w:val="18"/>
                <w:szCs w:val="18"/>
              </w:rPr>
              <w:t>-</w:t>
            </w:r>
          </w:p>
        </w:tc>
        <w:tc>
          <w:tcPr>
            <w:tcW w:w="780" w:type="dxa"/>
            <w:vMerge w:val="restart"/>
            <w:tcBorders>
              <w:top w:val="outset" w:sz="6" w:space="0" w:color="auto"/>
              <w:left w:val="outset" w:sz="6" w:space="0" w:color="auto"/>
              <w:right w:val="outset" w:sz="6" w:space="0" w:color="auto"/>
            </w:tcBorders>
            <w:shd w:val="clear" w:color="auto" w:fill="FFCC66"/>
            <w:vAlign w:val="center"/>
          </w:tcPr>
          <w:p w:rsidR="00396F36" w:rsidRPr="00C02FF3" w:rsidRDefault="00396F36" w:rsidP="00396F36">
            <w:pPr>
              <w:jc w:val="center"/>
              <w:rPr>
                <w:b/>
                <w:sz w:val="18"/>
                <w:szCs w:val="18"/>
              </w:rPr>
            </w:pPr>
            <w:r w:rsidRPr="00C02FF3">
              <w:rPr>
                <w:b/>
                <w:sz w:val="18"/>
                <w:szCs w:val="18"/>
              </w:rPr>
              <w:t>2</w:t>
            </w:r>
            <w:r>
              <w:rPr>
                <w:b/>
                <w:sz w:val="18"/>
                <w:szCs w:val="18"/>
              </w:rPr>
              <w:t>40</w:t>
            </w:r>
          </w:p>
        </w:tc>
        <w:tc>
          <w:tcPr>
            <w:tcW w:w="870" w:type="dxa"/>
            <w:vMerge w:val="restart"/>
            <w:tcBorders>
              <w:top w:val="outset" w:sz="6" w:space="0" w:color="auto"/>
              <w:left w:val="outset" w:sz="6" w:space="0" w:color="auto"/>
              <w:right w:val="outset" w:sz="6" w:space="0" w:color="auto"/>
            </w:tcBorders>
            <w:shd w:val="clear" w:color="auto" w:fill="auto"/>
            <w:vAlign w:val="center"/>
          </w:tcPr>
          <w:p w:rsidR="00396F36" w:rsidRPr="00217342" w:rsidRDefault="00396F36" w:rsidP="00396F36">
            <w:pPr>
              <w:jc w:val="center"/>
              <w:rPr>
                <w:sz w:val="18"/>
                <w:szCs w:val="18"/>
              </w:rPr>
            </w:pPr>
            <w:r>
              <w:rPr>
                <w:sz w:val="18"/>
                <w:szCs w:val="18"/>
              </w:rPr>
              <w:t>600</w:t>
            </w:r>
          </w:p>
        </w:tc>
        <w:tc>
          <w:tcPr>
            <w:tcW w:w="621" w:type="dxa"/>
            <w:vMerge w:val="restart"/>
            <w:tcBorders>
              <w:top w:val="outset" w:sz="6" w:space="0" w:color="auto"/>
              <w:left w:val="outset" w:sz="6" w:space="0" w:color="auto"/>
              <w:right w:val="outset" w:sz="6" w:space="0" w:color="auto"/>
            </w:tcBorders>
            <w:shd w:val="clear" w:color="auto" w:fill="auto"/>
            <w:vAlign w:val="center"/>
          </w:tcPr>
          <w:p w:rsidR="00396F36" w:rsidRPr="00305798" w:rsidRDefault="00396F36" w:rsidP="00396F36">
            <w:pPr>
              <w:jc w:val="center"/>
              <w:rPr>
                <w:b/>
                <w:sz w:val="18"/>
                <w:szCs w:val="18"/>
              </w:rPr>
            </w:pPr>
            <w:r>
              <w:rPr>
                <w:b/>
                <w:sz w:val="18"/>
                <w:szCs w:val="18"/>
              </w:rPr>
              <w:t>20</w:t>
            </w:r>
          </w:p>
        </w:tc>
        <w:tc>
          <w:tcPr>
            <w:tcW w:w="855" w:type="dxa"/>
            <w:vMerge w:val="restart"/>
            <w:tcBorders>
              <w:top w:val="outset" w:sz="6" w:space="0" w:color="auto"/>
              <w:left w:val="outset" w:sz="6" w:space="0" w:color="auto"/>
              <w:right w:val="outset" w:sz="6" w:space="0" w:color="auto"/>
            </w:tcBorders>
            <w:vAlign w:val="center"/>
          </w:tcPr>
          <w:p w:rsidR="00396F36" w:rsidRPr="00305798" w:rsidRDefault="00396F36" w:rsidP="00396F36">
            <w:pPr>
              <w:jc w:val="center"/>
              <w:rPr>
                <w:sz w:val="18"/>
                <w:szCs w:val="18"/>
              </w:rPr>
            </w:pPr>
            <w:r>
              <w:rPr>
                <w:sz w:val="18"/>
                <w:szCs w:val="18"/>
              </w:rPr>
              <w:t>-</w:t>
            </w:r>
          </w:p>
        </w:tc>
      </w:tr>
      <w:tr w:rsidR="00396F36" w:rsidTr="00396F36">
        <w:trPr>
          <w:trHeight w:val="330"/>
          <w:tblCellSpacing w:w="15" w:type="dxa"/>
          <w:jc w:val="center"/>
        </w:trPr>
        <w:tc>
          <w:tcPr>
            <w:tcW w:w="314" w:type="dxa"/>
            <w:vMerge/>
            <w:tcBorders>
              <w:left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Хирургија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A1096B" w:rsidRDefault="00396F36" w:rsidP="00396F36">
            <w:pPr>
              <w:jc w:val="center"/>
              <w:rPr>
                <w:sz w:val="18"/>
                <w:szCs w:val="18"/>
                <w:lang w:val="bs-Cyrl-BA"/>
              </w:rPr>
            </w:pPr>
            <w:r>
              <w:rPr>
                <w:sz w:val="18"/>
                <w:szCs w:val="18"/>
                <w:lang w:val="bs-Cyrl-BA"/>
              </w:rPr>
              <w:t>6</w:t>
            </w:r>
          </w:p>
        </w:tc>
        <w:tc>
          <w:tcPr>
            <w:tcW w:w="780" w:type="dxa"/>
            <w:vMerge/>
            <w:tcBorders>
              <w:left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14" w:type="dxa"/>
            <w:vMerge/>
            <w:tcBorders>
              <w:left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Интерна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A1096B" w:rsidRDefault="00396F36" w:rsidP="00396F36">
            <w:pPr>
              <w:jc w:val="center"/>
              <w:rPr>
                <w:sz w:val="18"/>
                <w:szCs w:val="18"/>
                <w:lang w:val="bs-Cyrl-BA"/>
              </w:rPr>
            </w:pPr>
            <w:r>
              <w:rPr>
                <w:sz w:val="18"/>
                <w:szCs w:val="18"/>
                <w:lang w:val="bs-Cyrl-BA"/>
              </w:rPr>
              <w:t>6</w:t>
            </w:r>
          </w:p>
        </w:tc>
        <w:tc>
          <w:tcPr>
            <w:tcW w:w="780" w:type="dxa"/>
            <w:vMerge/>
            <w:tcBorders>
              <w:left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14" w:type="dxa"/>
            <w:vMerge/>
            <w:tcBorders>
              <w:left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Педијатрија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A1096B" w:rsidRDefault="00396F36" w:rsidP="00396F36">
            <w:pPr>
              <w:jc w:val="center"/>
              <w:rPr>
                <w:sz w:val="18"/>
                <w:szCs w:val="18"/>
                <w:lang w:val="bs-Cyrl-BA"/>
              </w:rPr>
            </w:pPr>
            <w:r>
              <w:rPr>
                <w:sz w:val="18"/>
                <w:szCs w:val="18"/>
                <w:lang w:val="bs-Cyrl-BA"/>
              </w:rPr>
              <w:t>2</w:t>
            </w:r>
          </w:p>
        </w:tc>
        <w:tc>
          <w:tcPr>
            <w:tcW w:w="780" w:type="dxa"/>
            <w:vMerge/>
            <w:tcBorders>
              <w:left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14" w:type="dxa"/>
            <w:vMerge/>
            <w:tcBorders>
              <w:left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Породична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A1096B" w:rsidRDefault="00396F36" w:rsidP="00396F36">
            <w:pPr>
              <w:jc w:val="center"/>
              <w:rPr>
                <w:sz w:val="18"/>
                <w:szCs w:val="18"/>
                <w:lang w:val="bs-Cyrl-BA"/>
              </w:rPr>
            </w:pPr>
            <w:r>
              <w:rPr>
                <w:sz w:val="18"/>
                <w:szCs w:val="18"/>
                <w:lang w:val="bs-Cyrl-BA"/>
              </w:rPr>
              <w:t>6</w:t>
            </w:r>
          </w:p>
        </w:tc>
        <w:tc>
          <w:tcPr>
            <w:tcW w:w="780" w:type="dxa"/>
            <w:vMerge/>
            <w:tcBorders>
              <w:left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14" w:type="dxa"/>
            <w:vMerge/>
            <w:tcBorders>
              <w:left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Гинекологија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2</w:t>
            </w:r>
          </w:p>
        </w:tc>
        <w:tc>
          <w:tcPr>
            <w:tcW w:w="780" w:type="dxa"/>
            <w:vMerge/>
            <w:tcBorders>
              <w:left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14" w:type="dxa"/>
            <w:vMerge/>
            <w:tcBorders>
              <w:left w:val="outset" w:sz="6" w:space="0" w:color="auto"/>
              <w:bottom w:val="outset" w:sz="6" w:space="0" w:color="auto"/>
              <w:right w:val="outset" w:sz="6" w:space="0" w:color="auto"/>
            </w:tcBorders>
            <w:shd w:val="clear" w:color="auto" w:fill="auto"/>
            <w:vAlign w:val="center"/>
          </w:tcPr>
          <w:p w:rsidR="00396F36" w:rsidRPr="008C0C47" w:rsidRDefault="00396F36" w:rsidP="00396F36">
            <w:pPr>
              <w:rPr>
                <w:sz w:val="18"/>
                <w:szCs w:val="18"/>
                <w:lang w:val="bs-Cyrl-BA"/>
              </w:rPr>
            </w:pPr>
          </w:p>
        </w:tc>
        <w:tc>
          <w:tcPr>
            <w:tcW w:w="1320" w:type="dxa"/>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sr-Cyrl-BA"/>
              </w:rPr>
            </w:pPr>
          </w:p>
        </w:tc>
        <w:tc>
          <w:tcPr>
            <w:tcW w:w="1879"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Pr>
                <w:color w:val="0000FF"/>
                <w:sz w:val="18"/>
                <w:szCs w:val="18"/>
                <w:lang w:val="sr-Cyrl-BA"/>
              </w:rPr>
              <w:t>Ургентна медицина</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420" w:type="dxa"/>
            <w:tcBorders>
              <w:top w:val="outset" w:sz="6" w:space="0" w:color="auto"/>
              <w:left w:val="outset" w:sz="6" w:space="0" w:color="auto"/>
              <w:bottom w:val="outset" w:sz="6" w:space="0" w:color="auto"/>
              <w:right w:val="outset" w:sz="6" w:space="0" w:color="auto"/>
            </w:tcBorders>
            <w:shd w:val="clear" w:color="auto" w:fill="BFBFBF"/>
            <w:vAlign w:val="center"/>
          </w:tcPr>
          <w:p w:rsidR="00396F36" w:rsidRPr="00421970" w:rsidRDefault="00396F36" w:rsidP="00396F36">
            <w:pPr>
              <w:jc w:val="center"/>
              <w:rPr>
                <w:sz w:val="18"/>
                <w:szCs w:val="18"/>
              </w:rPr>
            </w:pPr>
            <w:r>
              <w:rPr>
                <w:sz w:val="18"/>
                <w:szCs w:val="18"/>
              </w:rPr>
              <w:t>0</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jc w:val="center"/>
              <w:rPr>
                <w:sz w:val="18"/>
                <w:szCs w:val="18"/>
                <w:lang w:val="bs-Cyrl-BA"/>
              </w:rPr>
            </w:pPr>
            <w:r>
              <w:rPr>
                <w:sz w:val="18"/>
                <w:szCs w:val="18"/>
                <w:lang w:val="bs-Cyrl-BA"/>
              </w:rPr>
              <w:t>2</w:t>
            </w:r>
          </w:p>
        </w:tc>
        <w:tc>
          <w:tcPr>
            <w:tcW w:w="780" w:type="dxa"/>
            <w:vMerge/>
            <w:tcBorders>
              <w:left w:val="outset" w:sz="6" w:space="0" w:color="auto"/>
              <w:bottom w:val="outset" w:sz="6" w:space="0" w:color="auto"/>
              <w:right w:val="outset" w:sz="6" w:space="0" w:color="auto"/>
            </w:tcBorders>
            <w:shd w:val="clear" w:color="auto" w:fill="C2D69B"/>
            <w:vAlign w:val="center"/>
          </w:tcPr>
          <w:p w:rsidR="00396F36" w:rsidRDefault="00396F36" w:rsidP="00396F36">
            <w:pPr>
              <w:jc w:val="center"/>
              <w:rPr>
                <w:b/>
                <w:sz w:val="18"/>
                <w:szCs w:val="18"/>
              </w:rPr>
            </w:pPr>
          </w:p>
        </w:tc>
        <w:tc>
          <w:tcPr>
            <w:tcW w:w="690" w:type="dxa"/>
            <w:vMerge/>
            <w:tcBorders>
              <w:left w:val="outset" w:sz="6" w:space="0" w:color="auto"/>
              <w:bottom w:val="outset" w:sz="6" w:space="0" w:color="auto"/>
              <w:right w:val="outset" w:sz="6" w:space="0" w:color="auto"/>
            </w:tcBorders>
            <w:shd w:val="clear" w:color="auto" w:fill="8DB3E2"/>
            <w:vAlign w:val="center"/>
          </w:tcPr>
          <w:p w:rsidR="00396F36" w:rsidRDefault="00396F36" w:rsidP="00396F36">
            <w:pPr>
              <w:jc w:val="center"/>
              <w:rPr>
                <w:b/>
                <w:sz w:val="18"/>
                <w:szCs w:val="18"/>
                <w:lang w:val="sr-Cyrl-BA"/>
              </w:rPr>
            </w:pPr>
          </w:p>
        </w:tc>
        <w:tc>
          <w:tcPr>
            <w:tcW w:w="780" w:type="dxa"/>
            <w:vMerge/>
            <w:tcBorders>
              <w:left w:val="outset" w:sz="6" w:space="0" w:color="auto"/>
              <w:bottom w:val="outset" w:sz="6" w:space="0" w:color="auto"/>
              <w:right w:val="outset" w:sz="6" w:space="0" w:color="auto"/>
            </w:tcBorders>
            <w:shd w:val="clear" w:color="auto" w:fill="FFCC66"/>
            <w:vAlign w:val="center"/>
          </w:tcPr>
          <w:p w:rsidR="00396F36" w:rsidRDefault="00396F36" w:rsidP="00396F36">
            <w:pPr>
              <w:jc w:val="center"/>
            </w:pPr>
          </w:p>
        </w:tc>
        <w:tc>
          <w:tcPr>
            <w:tcW w:w="870" w:type="dxa"/>
            <w:vMerge/>
            <w:tcBorders>
              <w:left w:val="outset" w:sz="6" w:space="0" w:color="auto"/>
              <w:bottom w:val="outset" w:sz="6" w:space="0" w:color="auto"/>
              <w:right w:val="outset" w:sz="6" w:space="0" w:color="auto"/>
            </w:tcBorders>
            <w:shd w:val="clear" w:color="auto" w:fill="auto"/>
            <w:vAlign w:val="center"/>
          </w:tcPr>
          <w:p w:rsidR="00396F36" w:rsidRDefault="00396F36" w:rsidP="00396F36">
            <w:pPr>
              <w:jc w:val="center"/>
            </w:pPr>
          </w:p>
        </w:tc>
        <w:tc>
          <w:tcPr>
            <w:tcW w:w="621" w:type="dxa"/>
            <w:vMerge/>
            <w:tcBorders>
              <w:left w:val="outset" w:sz="6" w:space="0" w:color="auto"/>
              <w:bottom w:val="outset" w:sz="6" w:space="0" w:color="auto"/>
              <w:right w:val="outset" w:sz="6" w:space="0" w:color="auto"/>
            </w:tcBorders>
            <w:shd w:val="clear" w:color="auto" w:fill="auto"/>
            <w:vAlign w:val="center"/>
          </w:tcPr>
          <w:p w:rsidR="00396F36" w:rsidRPr="00C80B19" w:rsidRDefault="00396F36" w:rsidP="00396F36">
            <w:pPr>
              <w:jc w:val="center"/>
              <w:rPr>
                <w:sz w:val="18"/>
                <w:szCs w:val="18"/>
              </w:rPr>
            </w:pPr>
          </w:p>
        </w:tc>
        <w:tc>
          <w:tcPr>
            <w:tcW w:w="855" w:type="dxa"/>
            <w:vMerge/>
            <w:tcBorders>
              <w:left w:val="outset" w:sz="6" w:space="0" w:color="auto"/>
              <w:bottom w:val="outset" w:sz="6" w:space="0" w:color="auto"/>
              <w:right w:val="outset" w:sz="6" w:space="0" w:color="auto"/>
            </w:tcBorders>
          </w:tcPr>
          <w:p w:rsidR="00396F36" w:rsidRPr="00C80B19" w:rsidRDefault="00396F36" w:rsidP="00396F36">
            <w:pPr>
              <w:jc w:val="center"/>
              <w:rPr>
                <w:sz w:val="18"/>
                <w:szCs w:val="18"/>
              </w:rPr>
            </w:pPr>
          </w:p>
        </w:tc>
      </w:tr>
      <w:tr w:rsidR="00396F36" w:rsidTr="00396F36">
        <w:trPr>
          <w:trHeight w:val="330"/>
          <w:tblCellSpacing w:w="15" w:type="dxa"/>
          <w:jc w:val="center"/>
        </w:trPr>
        <w:tc>
          <w:tcPr>
            <w:tcW w:w="357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96F36" w:rsidRDefault="00396F36" w:rsidP="00396F36">
            <w:pPr>
              <w:rPr>
                <w:color w:val="0000FF"/>
                <w:sz w:val="18"/>
                <w:szCs w:val="18"/>
                <w:lang w:val="sr-Cyrl-BA"/>
              </w:rPr>
            </w:pPr>
            <w:r w:rsidRPr="002666FC">
              <w:rPr>
                <w:b/>
                <w:color w:val="FF0000"/>
                <w:lang w:val="bs-Cyrl-BA"/>
              </w:rPr>
              <w:t>Укупно активне наставе</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2666FC" w:rsidRDefault="00396F36" w:rsidP="00396F36">
            <w:pPr>
              <w:jc w:val="center"/>
              <w:rPr>
                <w:b/>
                <w:color w:val="FF0000"/>
                <w:lang w:val="sr-Cyrl-BA"/>
              </w:rPr>
            </w:pPr>
            <w:r>
              <w:rPr>
                <w:b/>
                <w:color w:val="FF0000"/>
                <w:lang w:val="sr-Cyrl-BA"/>
              </w:rPr>
              <w:t>33</w:t>
            </w:r>
          </w:p>
        </w:tc>
        <w:tc>
          <w:tcPr>
            <w:tcW w:w="8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96F36" w:rsidRPr="006B7549" w:rsidRDefault="00396F36" w:rsidP="00396F36">
            <w:pPr>
              <w:jc w:val="center"/>
              <w:rPr>
                <w:b/>
                <w:color w:val="FF0000"/>
                <w:lang w:val="bs-Cyrl-BA"/>
              </w:rPr>
            </w:pPr>
            <w:r w:rsidRPr="006B7549">
              <w:rPr>
                <w:b/>
                <w:color w:val="FF0000"/>
                <w:lang w:val="bs-Cyrl-BA"/>
              </w:rPr>
              <w:t>2</w:t>
            </w:r>
            <w:r>
              <w:rPr>
                <w:b/>
                <w:color w:val="FF0000"/>
                <w:lang w:val="bs-Cyrl-BA"/>
              </w:rPr>
              <w:t>4</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2666FC" w:rsidRDefault="00396F36" w:rsidP="00396F36">
            <w:pPr>
              <w:jc w:val="center"/>
              <w:rPr>
                <w:b/>
                <w:color w:val="FF0000"/>
                <w:lang w:val="sr-Cyrl-BA"/>
              </w:rPr>
            </w:pPr>
            <w:r>
              <w:rPr>
                <w:b/>
                <w:color w:val="FF0000"/>
                <w:lang w:val="sr-Cyrl-BA"/>
              </w:rPr>
              <w:t>855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2666FC" w:rsidRDefault="00396F36" w:rsidP="00396F36">
            <w:pPr>
              <w:jc w:val="center"/>
              <w:rPr>
                <w:b/>
                <w:color w:val="FF0000"/>
                <w:lang w:val="bs-Cyrl-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2666FC" w:rsidRDefault="00396F36" w:rsidP="00396F36">
            <w:pPr>
              <w:jc w:val="center"/>
              <w:rPr>
                <w:b/>
                <w:color w:val="FF0000"/>
                <w:lang w:val="ru-RU"/>
              </w:rPr>
            </w:pPr>
            <w:r>
              <w:rPr>
                <w:b/>
                <w:color w:val="FF0000"/>
                <w:lang w:val="ru-RU"/>
              </w:rPr>
              <w:t>735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666FC" w:rsidRDefault="00396F36" w:rsidP="00396F36">
            <w:pPr>
              <w:jc w:val="center"/>
              <w:rPr>
                <w:b/>
                <w:color w:val="FF0000"/>
                <w:lang w:val="ru-RU"/>
              </w:rPr>
            </w:pPr>
            <w:r>
              <w:rPr>
                <w:b/>
                <w:color w:val="FF0000"/>
                <w:lang w:val="ru-RU"/>
              </w:rPr>
              <w:t>1590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2666FC" w:rsidRDefault="00396F36" w:rsidP="00396F36">
            <w:pPr>
              <w:jc w:val="center"/>
              <w:rPr>
                <w:b/>
                <w:color w:val="FF0000"/>
                <w:lang w:val="ru-RU"/>
              </w:rPr>
            </w:pPr>
            <w:r>
              <w:rPr>
                <w:b/>
                <w:color w:val="FF0000"/>
                <w:lang w:val="ru-RU"/>
              </w:rPr>
              <w:t>53</w:t>
            </w:r>
          </w:p>
        </w:tc>
        <w:tc>
          <w:tcPr>
            <w:tcW w:w="855" w:type="dxa"/>
            <w:tcBorders>
              <w:top w:val="outset" w:sz="6" w:space="0" w:color="auto"/>
              <w:left w:val="outset" w:sz="6" w:space="0" w:color="auto"/>
              <w:bottom w:val="outset" w:sz="6" w:space="0" w:color="auto"/>
              <w:right w:val="outset" w:sz="6" w:space="0" w:color="auto"/>
            </w:tcBorders>
          </w:tcPr>
          <w:p w:rsidR="00396F36" w:rsidRPr="002666FC" w:rsidRDefault="00396F36" w:rsidP="00396F36">
            <w:pPr>
              <w:jc w:val="center"/>
              <w:rPr>
                <w:b/>
                <w:color w:val="FF0000"/>
                <w:lang w:val="ru-RU"/>
              </w:rPr>
            </w:pPr>
          </w:p>
        </w:tc>
      </w:tr>
      <w:tr w:rsidR="00396F36" w:rsidRPr="00613415" w:rsidTr="00396F36">
        <w:trPr>
          <w:trHeight w:val="297"/>
          <w:tblCellSpacing w:w="15" w:type="dxa"/>
          <w:jc w:val="center"/>
        </w:trPr>
        <w:tc>
          <w:tcPr>
            <w:tcW w:w="16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6F36" w:rsidRPr="00F243D4" w:rsidRDefault="00396F36" w:rsidP="00396F36">
            <w:pPr>
              <w:jc w:val="center"/>
              <w:rPr>
                <w:b/>
                <w:sz w:val="20"/>
                <w:szCs w:val="20"/>
                <w:lang w:val="bs-Cyrl-BA"/>
              </w:rPr>
            </w:pPr>
            <w:r w:rsidRPr="008D7271">
              <w:rPr>
                <w:sz w:val="16"/>
                <w:szCs w:val="16"/>
                <w:lang w:val="sr-Cyrl-BA"/>
              </w:rPr>
              <w:t>МЕ-04-1</w:t>
            </w:r>
            <w:r w:rsidRPr="008D7271">
              <w:rPr>
                <w:sz w:val="16"/>
                <w:szCs w:val="16"/>
              </w:rPr>
              <w:t>-063-12</w:t>
            </w:r>
          </w:p>
        </w:tc>
        <w:tc>
          <w:tcPr>
            <w:tcW w:w="3679"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396F36" w:rsidRPr="00F243D4" w:rsidRDefault="00396F36" w:rsidP="00396F36">
            <w:pPr>
              <w:jc w:val="center"/>
              <w:rPr>
                <w:b/>
                <w:sz w:val="20"/>
                <w:szCs w:val="20"/>
                <w:lang w:val="bs-Cyrl-BA"/>
              </w:rPr>
            </w:pPr>
            <w:r w:rsidRPr="004E0352">
              <w:rPr>
                <w:b/>
                <w:color w:val="0033CC"/>
                <w:sz w:val="20"/>
                <w:szCs w:val="20"/>
                <w:lang w:val="bs-Cyrl-BA"/>
              </w:rPr>
              <w:t>Завршни рад</w:t>
            </w:r>
            <w:r w:rsidRPr="004E0352">
              <w:rPr>
                <w:color w:val="548DD4"/>
                <w:sz w:val="18"/>
                <w:szCs w:val="18"/>
                <w:lang w:val="sr-Cyrl-BA"/>
              </w:rPr>
              <w:t>(</w:t>
            </w:r>
            <w:r>
              <w:rPr>
                <w:color w:val="003399"/>
                <w:sz w:val="18"/>
                <w:szCs w:val="18"/>
                <w:lang w:val="sr-Cyrl-BA"/>
              </w:rPr>
              <w:t>Самостали  истраживачки рад- СИР)</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8918B1" w:rsidRDefault="00396F36" w:rsidP="00396F36">
            <w:pPr>
              <w:jc w:val="center"/>
              <w:rPr>
                <w:b/>
                <w:color w:val="FF0000"/>
                <w:sz w:val="20"/>
                <w:szCs w:val="20"/>
                <w:lang w:val="sr-Cyrl-BA"/>
              </w:rPr>
            </w:pPr>
            <w:r w:rsidRPr="008918B1">
              <w:rPr>
                <w:b/>
                <w:color w:val="FF0000"/>
                <w:sz w:val="20"/>
                <w:szCs w:val="20"/>
                <w:lang w:val="sr-Cyrl-BA"/>
              </w:rPr>
              <w:t>90</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695FF1" w:rsidRDefault="00396F36" w:rsidP="00396F36">
            <w:pPr>
              <w:jc w:val="center"/>
              <w:rPr>
                <w:b/>
                <w:color w:val="FF0000"/>
                <w:sz w:val="20"/>
                <w:szCs w:val="20"/>
                <w:lang w:val="bs-Cyrl-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8918B1" w:rsidRDefault="00396F36" w:rsidP="00396F36">
            <w:pPr>
              <w:jc w:val="center"/>
              <w:rPr>
                <w:b/>
                <w:color w:val="FF0000"/>
                <w:lang w:val="ru-RU"/>
              </w:rPr>
            </w:pPr>
            <w:r w:rsidRPr="008918B1">
              <w:rPr>
                <w:b/>
                <w:color w:val="FF0000"/>
                <w:lang w:val="ru-RU"/>
              </w:rPr>
              <w:t>120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34A70" w:rsidRDefault="00396F36" w:rsidP="00396F36">
            <w:pPr>
              <w:jc w:val="center"/>
              <w:rPr>
                <w:b/>
                <w:color w:val="FF0000"/>
                <w:lang w:val="ru-RU"/>
              </w:rPr>
            </w:pPr>
            <w:r w:rsidRPr="00134A70">
              <w:rPr>
                <w:b/>
                <w:color w:val="FF0000"/>
                <w:lang w:val="ru-RU"/>
              </w:rPr>
              <w:t>210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8918B1" w:rsidRDefault="00396F36" w:rsidP="00396F36">
            <w:pPr>
              <w:jc w:val="center"/>
              <w:rPr>
                <w:b/>
                <w:color w:val="FF0000"/>
                <w:lang w:val="ru-RU"/>
              </w:rPr>
            </w:pPr>
            <w:r w:rsidRPr="008918B1">
              <w:rPr>
                <w:b/>
                <w:color w:val="FF0000"/>
                <w:lang w:val="ru-RU"/>
              </w:rPr>
              <w:t>7</w:t>
            </w:r>
          </w:p>
        </w:tc>
        <w:tc>
          <w:tcPr>
            <w:tcW w:w="855" w:type="dxa"/>
            <w:tcBorders>
              <w:top w:val="outset" w:sz="6" w:space="0" w:color="auto"/>
              <w:left w:val="outset" w:sz="6" w:space="0" w:color="auto"/>
              <w:bottom w:val="outset" w:sz="6" w:space="0" w:color="auto"/>
              <w:right w:val="outset" w:sz="6" w:space="0" w:color="auto"/>
            </w:tcBorders>
          </w:tcPr>
          <w:p w:rsidR="00396F36" w:rsidRPr="00613415" w:rsidRDefault="00396F36" w:rsidP="00396F36">
            <w:pPr>
              <w:jc w:val="center"/>
              <w:rPr>
                <w:lang w:val="ru-RU"/>
              </w:rPr>
            </w:pPr>
          </w:p>
        </w:tc>
      </w:tr>
      <w:tr w:rsidR="00396F36" w:rsidRPr="00613415" w:rsidTr="00396F36">
        <w:trPr>
          <w:trHeight w:val="297"/>
          <w:tblCellSpacing w:w="15" w:type="dxa"/>
          <w:jc w:val="center"/>
        </w:trPr>
        <w:tc>
          <w:tcPr>
            <w:tcW w:w="537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jc w:val="center"/>
              <w:rPr>
                <w:b/>
                <w:sz w:val="20"/>
                <w:szCs w:val="20"/>
                <w:lang w:val="bs-Cyrl-BA"/>
              </w:rPr>
            </w:pPr>
            <w:r w:rsidRPr="002666FC">
              <w:rPr>
                <w:b/>
                <w:color w:val="FF0000"/>
                <w:lang w:val="bs-Cyrl-BA"/>
              </w:rPr>
              <w:t>Укупно активне наставе</w:t>
            </w:r>
          </w:p>
        </w:tc>
        <w:tc>
          <w:tcPr>
            <w:tcW w:w="780" w:type="dxa"/>
            <w:tcBorders>
              <w:top w:val="outset" w:sz="6" w:space="0" w:color="auto"/>
              <w:left w:val="outset" w:sz="6" w:space="0" w:color="auto"/>
              <w:bottom w:val="outset" w:sz="6" w:space="0" w:color="auto"/>
              <w:right w:val="outset" w:sz="6" w:space="0" w:color="auto"/>
            </w:tcBorders>
            <w:shd w:val="clear" w:color="auto" w:fill="C2D69B"/>
            <w:vAlign w:val="center"/>
          </w:tcPr>
          <w:p w:rsidR="00396F36" w:rsidRPr="0012694B" w:rsidRDefault="00396F36" w:rsidP="00396F36">
            <w:pPr>
              <w:jc w:val="center"/>
              <w:rPr>
                <w:b/>
                <w:color w:val="FF0000"/>
                <w:sz w:val="20"/>
                <w:szCs w:val="20"/>
                <w:lang w:val="sr-Cyrl-BA"/>
              </w:rPr>
            </w:pPr>
            <w:r>
              <w:rPr>
                <w:b/>
                <w:color w:val="FF0000"/>
                <w:sz w:val="20"/>
                <w:szCs w:val="20"/>
                <w:lang w:val="sr-Cyrl-BA"/>
              </w:rPr>
              <w:t>945</w:t>
            </w:r>
          </w:p>
        </w:tc>
        <w:tc>
          <w:tcPr>
            <w:tcW w:w="6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12694B" w:rsidRDefault="00396F36" w:rsidP="00396F36">
            <w:pPr>
              <w:jc w:val="center"/>
              <w:rPr>
                <w:b/>
                <w:color w:val="FF0000"/>
                <w:sz w:val="20"/>
                <w:szCs w:val="20"/>
                <w:lang w:val="bs-Cyrl-BA"/>
              </w:rPr>
            </w:pPr>
          </w:p>
        </w:tc>
        <w:tc>
          <w:tcPr>
            <w:tcW w:w="780" w:type="dxa"/>
            <w:tcBorders>
              <w:top w:val="outset" w:sz="6" w:space="0" w:color="auto"/>
              <w:left w:val="outset" w:sz="6" w:space="0" w:color="auto"/>
              <w:bottom w:val="outset" w:sz="6" w:space="0" w:color="auto"/>
              <w:right w:val="outset" w:sz="6" w:space="0" w:color="auto"/>
            </w:tcBorders>
            <w:shd w:val="clear" w:color="auto" w:fill="FFCC66"/>
            <w:vAlign w:val="center"/>
          </w:tcPr>
          <w:p w:rsidR="00396F36" w:rsidRPr="0012694B" w:rsidRDefault="00396F36" w:rsidP="00396F36">
            <w:pPr>
              <w:jc w:val="center"/>
              <w:rPr>
                <w:b/>
                <w:color w:val="FF0000"/>
                <w:lang w:val="ru-RU"/>
              </w:rPr>
            </w:pPr>
            <w:r>
              <w:rPr>
                <w:b/>
                <w:color w:val="FF0000"/>
                <w:lang w:val="ru-RU"/>
              </w:rPr>
              <w:t>855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2694B" w:rsidRDefault="00396F36" w:rsidP="00396F36">
            <w:pPr>
              <w:jc w:val="center"/>
              <w:rPr>
                <w:b/>
                <w:color w:val="FF0000"/>
                <w:lang w:val="ru-RU"/>
              </w:rPr>
            </w:pPr>
            <w:r w:rsidRPr="0012694B">
              <w:rPr>
                <w:b/>
                <w:color w:val="FF0000"/>
                <w:lang w:val="ru-RU"/>
              </w:rPr>
              <w:t>1800</w:t>
            </w:r>
          </w:p>
        </w:tc>
        <w:tc>
          <w:tcPr>
            <w:tcW w:w="621" w:type="dxa"/>
            <w:tcBorders>
              <w:top w:val="outset" w:sz="6" w:space="0" w:color="auto"/>
              <w:left w:val="outset" w:sz="6" w:space="0" w:color="auto"/>
              <w:bottom w:val="outset" w:sz="6" w:space="0" w:color="auto"/>
              <w:right w:val="outset" w:sz="6" w:space="0" w:color="auto"/>
            </w:tcBorders>
            <w:shd w:val="clear" w:color="auto" w:fill="auto"/>
            <w:vAlign w:val="center"/>
          </w:tcPr>
          <w:p w:rsidR="00396F36" w:rsidRPr="0012694B" w:rsidRDefault="00396F36" w:rsidP="00396F36">
            <w:pPr>
              <w:jc w:val="center"/>
              <w:rPr>
                <w:b/>
                <w:color w:val="FF0000"/>
                <w:lang w:val="ru-RU"/>
              </w:rPr>
            </w:pPr>
            <w:r w:rsidRPr="0012694B">
              <w:rPr>
                <w:b/>
                <w:color w:val="FF0000"/>
                <w:lang w:val="ru-RU"/>
              </w:rPr>
              <w:t>60</w:t>
            </w:r>
          </w:p>
        </w:tc>
        <w:tc>
          <w:tcPr>
            <w:tcW w:w="855" w:type="dxa"/>
            <w:tcBorders>
              <w:top w:val="outset" w:sz="6" w:space="0" w:color="auto"/>
              <w:left w:val="outset" w:sz="6" w:space="0" w:color="auto"/>
              <w:bottom w:val="outset" w:sz="6" w:space="0" w:color="auto"/>
              <w:right w:val="outset" w:sz="6" w:space="0" w:color="auto"/>
            </w:tcBorders>
          </w:tcPr>
          <w:p w:rsidR="00396F36" w:rsidRPr="00613415" w:rsidRDefault="00396F36" w:rsidP="00396F36">
            <w:pPr>
              <w:jc w:val="center"/>
              <w:rPr>
                <w:lang w:val="ru-RU"/>
              </w:rPr>
            </w:pPr>
          </w:p>
        </w:tc>
      </w:tr>
    </w:tbl>
    <w:p w:rsidR="00396F36" w:rsidRDefault="00396F36" w:rsidP="00396F36">
      <w:pPr>
        <w:jc w:val="both"/>
        <w:rPr>
          <w:color w:val="03314B"/>
          <w:lang w:val="bs-Cyrl-B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5"/>
        <w:gridCol w:w="4290"/>
        <w:gridCol w:w="735"/>
      </w:tblGrid>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vAlign w:val="center"/>
          </w:tcPr>
          <w:p w:rsidR="00396F36" w:rsidRDefault="00396F36" w:rsidP="00396F36">
            <w:pPr>
              <w:jc w:val="center"/>
              <w:rPr>
                <w:color w:val="000000"/>
                <w:sz w:val="18"/>
                <w:szCs w:val="18"/>
              </w:rPr>
            </w:pPr>
            <w:r>
              <w:rPr>
                <w:color w:val="000000"/>
                <w:sz w:val="18"/>
                <w:szCs w:val="18"/>
              </w:rPr>
              <w:t>1.</w:t>
            </w:r>
          </w:p>
        </w:tc>
        <w:tc>
          <w:tcPr>
            <w:tcW w:w="4290" w:type="dxa"/>
            <w:tcBorders>
              <w:top w:val="outset" w:sz="6" w:space="0" w:color="auto"/>
              <w:left w:val="outset" w:sz="6" w:space="0" w:color="auto"/>
              <w:bottom w:val="outset" w:sz="6" w:space="0" w:color="auto"/>
              <w:right w:val="outset" w:sz="6" w:space="0" w:color="auto"/>
            </w:tcBorders>
            <w:vAlign w:val="center"/>
          </w:tcPr>
          <w:p w:rsidR="00396F36" w:rsidRPr="00E3286A" w:rsidRDefault="00396F36" w:rsidP="00396F36">
            <w:pPr>
              <w:rPr>
                <w:color w:val="000000"/>
                <w:sz w:val="18"/>
                <w:szCs w:val="18"/>
              </w:rPr>
            </w:pPr>
            <w:r>
              <w:rPr>
                <w:color w:val="000000"/>
                <w:sz w:val="18"/>
                <w:szCs w:val="18"/>
              </w:rPr>
              <w:t>ПРЕДАВАЊА (П)</w:t>
            </w:r>
          </w:p>
        </w:tc>
        <w:tc>
          <w:tcPr>
            <w:tcW w:w="735" w:type="dxa"/>
            <w:tcBorders>
              <w:top w:val="outset" w:sz="6" w:space="0" w:color="auto"/>
              <w:left w:val="outset" w:sz="6" w:space="0" w:color="auto"/>
              <w:bottom w:val="outset" w:sz="6" w:space="0" w:color="auto"/>
              <w:right w:val="outset" w:sz="6" w:space="0" w:color="auto"/>
            </w:tcBorders>
            <w:vAlign w:val="center"/>
          </w:tcPr>
          <w:p w:rsidR="00396F36" w:rsidRPr="001C7CA3" w:rsidRDefault="00396F36" w:rsidP="00396F36">
            <w:pPr>
              <w:jc w:val="center"/>
              <w:rPr>
                <w:b/>
                <w:color w:val="FF0000"/>
                <w:sz w:val="18"/>
                <w:szCs w:val="18"/>
              </w:rPr>
            </w:pPr>
            <w:r w:rsidRPr="00EF6D2F">
              <w:rPr>
                <w:b/>
                <w:color w:val="FF0000"/>
                <w:sz w:val="18"/>
                <w:szCs w:val="18"/>
              </w:rPr>
              <w:t>2.1</w:t>
            </w:r>
            <w:r>
              <w:rPr>
                <w:b/>
                <w:color w:val="FF0000"/>
                <w:sz w:val="18"/>
                <w:szCs w:val="18"/>
              </w:rPr>
              <w:t>60</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vAlign w:val="center"/>
          </w:tcPr>
          <w:p w:rsidR="00396F36" w:rsidRDefault="00396F36" w:rsidP="00396F36">
            <w:pPr>
              <w:jc w:val="center"/>
              <w:rPr>
                <w:color w:val="000000"/>
                <w:sz w:val="18"/>
                <w:szCs w:val="18"/>
              </w:rPr>
            </w:pPr>
            <w:r>
              <w:rPr>
                <w:color w:val="000000"/>
                <w:sz w:val="18"/>
                <w:szCs w:val="18"/>
              </w:rPr>
              <w:t>2.</w:t>
            </w:r>
          </w:p>
        </w:tc>
        <w:tc>
          <w:tcPr>
            <w:tcW w:w="4290" w:type="dxa"/>
            <w:tcBorders>
              <w:top w:val="outset" w:sz="6" w:space="0" w:color="auto"/>
              <w:left w:val="outset" w:sz="6" w:space="0" w:color="auto"/>
              <w:bottom w:val="outset" w:sz="6" w:space="0" w:color="auto"/>
              <w:right w:val="outset" w:sz="6" w:space="0" w:color="auto"/>
            </w:tcBorders>
            <w:vAlign w:val="center"/>
          </w:tcPr>
          <w:p w:rsidR="00396F36" w:rsidRPr="00E3286A" w:rsidRDefault="00396F36" w:rsidP="00396F36">
            <w:pPr>
              <w:rPr>
                <w:color w:val="000000"/>
                <w:sz w:val="18"/>
                <w:szCs w:val="18"/>
              </w:rPr>
            </w:pPr>
            <w:r>
              <w:rPr>
                <w:color w:val="000000"/>
                <w:sz w:val="18"/>
                <w:szCs w:val="18"/>
              </w:rPr>
              <w:t>ВЈЕЖБИ (В)</w:t>
            </w:r>
          </w:p>
        </w:tc>
        <w:tc>
          <w:tcPr>
            <w:tcW w:w="735" w:type="dxa"/>
            <w:tcBorders>
              <w:top w:val="outset" w:sz="6" w:space="0" w:color="auto"/>
              <w:left w:val="outset" w:sz="6" w:space="0" w:color="auto"/>
              <w:bottom w:val="outset" w:sz="6" w:space="0" w:color="auto"/>
              <w:right w:val="outset" w:sz="6" w:space="0" w:color="auto"/>
            </w:tcBorders>
            <w:vAlign w:val="center"/>
          </w:tcPr>
          <w:p w:rsidR="00396F36" w:rsidRPr="001C7CA3" w:rsidRDefault="00396F36" w:rsidP="00396F36">
            <w:pPr>
              <w:jc w:val="center"/>
              <w:rPr>
                <w:b/>
                <w:color w:val="FF0000"/>
                <w:sz w:val="18"/>
                <w:szCs w:val="18"/>
              </w:rPr>
            </w:pPr>
            <w:r>
              <w:rPr>
                <w:b/>
                <w:color w:val="FF0000"/>
                <w:sz w:val="18"/>
                <w:szCs w:val="18"/>
              </w:rPr>
              <w:t>3.000</w:t>
            </w:r>
          </w:p>
        </w:tc>
      </w:tr>
      <w:tr w:rsidR="00396F36" w:rsidRPr="00EF6D2F"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CCFFCC"/>
            <w:vAlign w:val="center"/>
          </w:tcPr>
          <w:p w:rsidR="00396F36" w:rsidRDefault="00396F36" w:rsidP="00396F36">
            <w:pPr>
              <w:jc w:val="center"/>
              <w:rPr>
                <w:color w:val="000000"/>
                <w:sz w:val="18"/>
                <w:szCs w:val="18"/>
              </w:rPr>
            </w:pPr>
            <w:r>
              <w:rPr>
                <w:color w:val="000000"/>
                <w:sz w:val="18"/>
                <w:szCs w:val="18"/>
              </w:rPr>
              <w:t>3</w:t>
            </w:r>
          </w:p>
        </w:tc>
        <w:tc>
          <w:tcPr>
            <w:tcW w:w="4290" w:type="dxa"/>
            <w:tcBorders>
              <w:top w:val="outset" w:sz="6" w:space="0" w:color="auto"/>
              <w:left w:val="outset" w:sz="6" w:space="0" w:color="auto"/>
              <w:bottom w:val="outset" w:sz="6" w:space="0" w:color="auto"/>
              <w:right w:val="outset" w:sz="6" w:space="0" w:color="auto"/>
            </w:tcBorders>
            <w:shd w:val="clear" w:color="auto" w:fill="CCFFCC"/>
            <w:vAlign w:val="center"/>
          </w:tcPr>
          <w:p w:rsidR="00396F36" w:rsidRPr="001A3F01" w:rsidRDefault="00396F36" w:rsidP="00396F36">
            <w:pPr>
              <w:rPr>
                <w:color w:val="000000"/>
                <w:sz w:val="18"/>
                <w:szCs w:val="18"/>
                <w:lang w:val="bs-Cyrl-BA"/>
              </w:rPr>
            </w:pPr>
            <w:r>
              <w:rPr>
                <w:rStyle w:val="Strong"/>
                <w:color w:val="000000"/>
                <w:sz w:val="18"/>
                <w:szCs w:val="18"/>
              </w:rPr>
              <w:t xml:space="preserve">УКУПНО ЧАСОВА </w:t>
            </w:r>
            <w:r>
              <w:rPr>
                <w:rStyle w:val="Strong"/>
                <w:color w:val="000000"/>
                <w:sz w:val="18"/>
                <w:szCs w:val="18"/>
                <w:lang w:val="bs-Cyrl-BA"/>
              </w:rPr>
              <w:t>ПРЕДАВАЊА И ВЈЕЖБИ</w:t>
            </w:r>
          </w:p>
        </w:tc>
        <w:tc>
          <w:tcPr>
            <w:tcW w:w="735" w:type="dxa"/>
            <w:tcBorders>
              <w:top w:val="outset" w:sz="6" w:space="0" w:color="auto"/>
              <w:left w:val="outset" w:sz="6" w:space="0" w:color="auto"/>
              <w:bottom w:val="outset" w:sz="6" w:space="0" w:color="auto"/>
              <w:right w:val="outset" w:sz="6" w:space="0" w:color="auto"/>
            </w:tcBorders>
            <w:shd w:val="clear" w:color="auto" w:fill="CCFFCC"/>
            <w:vAlign w:val="center"/>
          </w:tcPr>
          <w:p w:rsidR="00396F36" w:rsidRPr="00EF6D2F" w:rsidRDefault="00396F36" w:rsidP="00396F36">
            <w:pPr>
              <w:jc w:val="center"/>
              <w:rPr>
                <w:color w:val="FF0000"/>
                <w:sz w:val="18"/>
                <w:szCs w:val="18"/>
              </w:rPr>
            </w:pPr>
            <w:r w:rsidRPr="00EF6D2F">
              <w:rPr>
                <w:rStyle w:val="Strong"/>
                <w:color w:val="FF0000"/>
                <w:sz w:val="18"/>
                <w:szCs w:val="18"/>
              </w:rPr>
              <w:t>5.</w:t>
            </w:r>
            <w:r>
              <w:rPr>
                <w:rStyle w:val="Strong"/>
                <w:color w:val="FF0000"/>
                <w:sz w:val="18"/>
                <w:szCs w:val="18"/>
              </w:rPr>
              <w:t>160</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1A3F01" w:rsidRDefault="00396F36" w:rsidP="00396F36">
            <w:pPr>
              <w:jc w:val="center"/>
              <w:rPr>
                <w:color w:val="000000"/>
                <w:sz w:val="18"/>
                <w:szCs w:val="18"/>
                <w:lang w:val="bs-Cyrl-BA"/>
              </w:rPr>
            </w:pPr>
            <w:r>
              <w:rPr>
                <w:color w:val="000000"/>
                <w:sz w:val="18"/>
                <w:szCs w:val="18"/>
                <w:lang w:val="bs-Cyrl-BA"/>
              </w:rPr>
              <w:t>4</w:t>
            </w:r>
          </w:p>
        </w:tc>
        <w:tc>
          <w:tcPr>
            <w:tcW w:w="42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1A3F01" w:rsidRDefault="00396F36" w:rsidP="00396F36">
            <w:pPr>
              <w:rPr>
                <w:rStyle w:val="Strong"/>
                <w:color w:val="000000"/>
                <w:sz w:val="18"/>
                <w:szCs w:val="18"/>
                <w:lang w:val="bs-Cyrl-BA"/>
              </w:rPr>
            </w:pPr>
            <w:r>
              <w:rPr>
                <w:rStyle w:val="Strong"/>
                <w:color w:val="000000"/>
                <w:sz w:val="18"/>
                <w:szCs w:val="18"/>
                <w:lang w:val="bs-Cyrl-BA"/>
              </w:rPr>
              <w:t>СТРУЧНА ПРАКСА (СП)</w:t>
            </w:r>
          </w:p>
        </w:tc>
        <w:tc>
          <w:tcPr>
            <w:tcW w:w="735"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EF6D2F" w:rsidRDefault="00396F36" w:rsidP="00396F36">
            <w:pPr>
              <w:jc w:val="center"/>
              <w:rPr>
                <w:rStyle w:val="Strong"/>
                <w:color w:val="FF0000"/>
                <w:sz w:val="18"/>
                <w:szCs w:val="18"/>
                <w:lang w:val="bs-Cyrl-BA"/>
              </w:rPr>
            </w:pPr>
            <w:r>
              <w:rPr>
                <w:rStyle w:val="Strong"/>
                <w:color w:val="FF0000"/>
                <w:sz w:val="18"/>
                <w:szCs w:val="18"/>
                <w:lang w:val="bs-Cyrl-BA"/>
              </w:rPr>
              <w:t>305</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Default="00396F36" w:rsidP="00396F36">
            <w:pPr>
              <w:jc w:val="center"/>
              <w:rPr>
                <w:color w:val="000000"/>
                <w:sz w:val="18"/>
                <w:szCs w:val="18"/>
                <w:lang w:val="bs-Cyrl-BA"/>
              </w:rPr>
            </w:pPr>
            <w:r>
              <w:rPr>
                <w:color w:val="000000"/>
                <w:sz w:val="18"/>
                <w:szCs w:val="18"/>
                <w:lang w:val="bs-Cyrl-BA"/>
              </w:rPr>
              <w:t>5</w:t>
            </w:r>
          </w:p>
        </w:tc>
        <w:tc>
          <w:tcPr>
            <w:tcW w:w="4290"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Default="00396F36" w:rsidP="00396F36">
            <w:pPr>
              <w:rPr>
                <w:rStyle w:val="Strong"/>
                <w:color w:val="000000"/>
                <w:sz w:val="18"/>
                <w:szCs w:val="18"/>
                <w:lang w:val="bs-Cyrl-BA"/>
              </w:rPr>
            </w:pPr>
            <w:r>
              <w:rPr>
                <w:b/>
                <w:color w:val="000000"/>
                <w:sz w:val="18"/>
                <w:szCs w:val="18"/>
                <w:lang w:val="sr-Cyrl-CS"/>
              </w:rPr>
              <w:t>СИР</w:t>
            </w:r>
          </w:p>
        </w:tc>
        <w:tc>
          <w:tcPr>
            <w:tcW w:w="735" w:type="dxa"/>
            <w:tcBorders>
              <w:top w:val="outset" w:sz="6" w:space="0" w:color="auto"/>
              <w:left w:val="outset" w:sz="6" w:space="0" w:color="auto"/>
              <w:bottom w:val="outset" w:sz="6" w:space="0" w:color="auto"/>
              <w:right w:val="outset" w:sz="6" w:space="0" w:color="auto"/>
            </w:tcBorders>
            <w:shd w:val="clear" w:color="auto" w:fill="8DB3E2"/>
            <w:vAlign w:val="center"/>
          </w:tcPr>
          <w:p w:rsidR="00396F36" w:rsidRPr="00EF6D2F" w:rsidRDefault="00396F36" w:rsidP="00396F36">
            <w:pPr>
              <w:jc w:val="center"/>
              <w:rPr>
                <w:rStyle w:val="Strong"/>
                <w:color w:val="FF0000"/>
                <w:sz w:val="18"/>
                <w:szCs w:val="18"/>
                <w:lang w:val="bs-Cyrl-BA"/>
              </w:rPr>
            </w:pPr>
            <w:r w:rsidRPr="00EF6D2F">
              <w:rPr>
                <w:rStyle w:val="Strong"/>
                <w:color w:val="FF0000"/>
                <w:sz w:val="18"/>
                <w:szCs w:val="18"/>
                <w:lang w:val="bs-Cyrl-BA"/>
              </w:rPr>
              <w:t xml:space="preserve">   90</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66"/>
            <w:vAlign w:val="center"/>
          </w:tcPr>
          <w:p w:rsidR="00396F36" w:rsidRDefault="00396F36" w:rsidP="00396F36">
            <w:pPr>
              <w:jc w:val="center"/>
              <w:rPr>
                <w:color w:val="000000"/>
                <w:sz w:val="18"/>
                <w:szCs w:val="18"/>
                <w:lang w:val="bs-Cyrl-BA"/>
              </w:rPr>
            </w:pPr>
            <w:r>
              <w:rPr>
                <w:color w:val="000000"/>
                <w:sz w:val="18"/>
                <w:szCs w:val="18"/>
                <w:lang w:val="bs-Cyrl-BA"/>
              </w:rPr>
              <w:t>6</w:t>
            </w:r>
          </w:p>
        </w:tc>
        <w:tc>
          <w:tcPr>
            <w:tcW w:w="4290" w:type="dxa"/>
            <w:tcBorders>
              <w:top w:val="outset" w:sz="6" w:space="0" w:color="auto"/>
              <w:left w:val="outset" w:sz="6" w:space="0" w:color="auto"/>
              <w:bottom w:val="outset" w:sz="6" w:space="0" w:color="auto"/>
              <w:right w:val="outset" w:sz="6" w:space="0" w:color="auto"/>
            </w:tcBorders>
            <w:shd w:val="clear" w:color="auto" w:fill="FFFF66"/>
            <w:vAlign w:val="center"/>
          </w:tcPr>
          <w:p w:rsidR="00396F36" w:rsidRDefault="00396F36" w:rsidP="00396F36">
            <w:pPr>
              <w:rPr>
                <w:rStyle w:val="Strong"/>
                <w:color w:val="000000"/>
                <w:sz w:val="18"/>
                <w:szCs w:val="18"/>
                <w:lang w:val="bs-Cyrl-BA"/>
              </w:rPr>
            </w:pPr>
            <w:r>
              <w:rPr>
                <w:b/>
                <w:color w:val="000000"/>
                <w:sz w:val="18"/>
                <w:szCs w:val="18"/>
                <w:lang w:val="sr-Cyrl-CS"/>
              </w:rPr>
              <w:t>САМОСТАЛНИ  РАД СТУДЕНТА (СРС)</w:t>
            </w:r>
          </w:p>
        </w:tc>
        <w:tc>
          <w:tcPr>
            <w:tcW w:w="735" w:type="dxa"/>
            <w:tcBorders>
              <w:top w:val="outset" w:sz="6" w:space="0" w:color="auto"/>
              <w:left w:val="outset" w:sz="6" w:space="0" w:color="auto"/>
              <w:bottom w:val="outset" w:sz="6" w:space="0" w:color="auto"/>
              <w:right w:val="outset" w:sz="6" w:space="0" w:color="auto"/>
            </w:tcBorders>
            <w:shd w:val="clear" w:color="auto" w:fill="FFFF66"/>
            <w:vAlign w:val="center"/>
          </w:tcPr>
          <w:p w:rsidR="00396F36" w:rsidRDefault="00396F36" w:rsidP="00396F36">
            <w:pPr>
              <w:jc w:val="center"/>
              <w:rPr>
                <w:rStyle w:val="Strong"/>
                <w:color w:val="000000"/>
                <w:sz w:val="18"/>
                <w:szCs w:val="18"/>
                <w:lang w:val="bs-Cyrl-BA"/>
              </w:rPr>
            </w:pPr>
            <w:r>
              <w:rPr>
                <w:rStyle w:val="Strong"/>
                <w:color w:val="000000"/>
                <w:sz w:val="18"/>
                <w:szCs w:val="18"/>
                <w:lang w:val="bs-Cyrl-BA"/>
              </w:rPr>
              <w:t>5.245</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jc w:val="center"/>
              <w:rPr>
                <w:color w:val="000000"/>
                <w:sz w:val="18"/>
                <w:szCs w:val="18"/>
                <w:lang w:val="bs-Cyrl-BA"/>
              </w:rPr>
            </w:pPr>
            <w:r>
              <w:rPr>
                <w:color w:val="000000"/>
                <w:sz w:val="18"/>
                <w:szCs w:val="18"/>
                <w:lang w:val="bs-Cyrl-BA"/>
              </w:rPr>
              <w:t>7</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rPr>
                <w:b/>
                <w:color w:val="000000"/>
                <w:sz w:val="18"/>
                <w:szCs w:val="18"/>
                <w:lang w:val="sr-Cyrl-CS"/>
              </w:rPr>
            </w:pPr>
            <w:r>
              <w:rPr>
                <w:b/>
                <w:color w:val="000000"/>
                <w:sz w:val="18"/>
                <w:szCs w:val="18"/>
                <w:lang w:val="sr-Cyrl-CS"/>
              </w:rPr>
              <w:t>УКУПАН  БРОЈ  САТ</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jc w:val="center"/>
              <w:rPr>
                <w:b/>
                <w:color w:val="000000"/>
                <w:sz w:val="18"/>
                <w:szCs w:val="18"/>
              </w:rPr>
            </w:pPr>
            <w:r>
              <w:rPr>
                <w:b/>
                <w:color w:val="000000"/>
                <w:sz w:val="18"/>
                <w:szCs w:val="18"/>
              </w:rPr>
              <w:t>10.800</w:t>
            </w:r>
          </w:p>
        </w:tc>
      </w:tr>
      <w:tr w:rsidR="00396F36" w:rsidTr="00396F36">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Pr="001A3F01" w:rsidRDefault="00396F36" w:rsidP="00396F36">
            <w:pPr>
              <w:jc w:val="center"/>
              <w:rPr>
                <w:color w:val="000000"/>
                <w:sz w:val="18"/>
                <w:szCs w:val="18"/>
                <w:lang w:val="bs-Cyrl-BA"/>
              </w:rPr>
            </w:pPr>
            <w:r>
              <w:rPr>
                <w:color w:val="000000"/>
                <w:sz w:val="18"/>
                <w:szCs w:val="18"/>
                <w:lang w:val="bs-Cyrl-BA"/>
              </w:rPr>
              <w:t>8</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rPr>
                <w:b/>
                <w:color w:val="000000"/>
                <w:sz w:val="18"/>
                <w:szCs w:val="18"/>
              </w:rPr>
            </w:pPr>
            <w:r>
              <w:rPr>
                <w:rStyle w:val="Strong"/>
                <w:color w:val="000000"/>
                <w:sz w:val="18"/>
                <w:szCs w:val="18"/>
              </w:rPr>
              <w:t xml:space="preserve">УКУПНО </w:t>
            </w:r>
            <w:r>
              <w:rPr>
                <w:b/>
                <w:sz w:val="18"/>
                <w:szCs w:val="18"/>
              </w:rPr>
              <w:t>ECTS</w:t>
            </w:r>
            <w:r>
              <w:rPr>
                <w:rStyle w:val="Strong"/>
                <w:color w:val="000000"/>
                <w:sz w:val="18"/>
                <w:szCs w:val="18"/>
              </w:rPr>
              <w:t xml:space="preserve"> БОДОВА</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396F36" w:rsidRDefault="00396F36" w:rsidP="00396F36">
            <w:pPr>
              <w:jc w:val="center"/>
              <w:rPr>
                <w:b/>
                <w:color w:val="000000"/>
                <w:sz w:val="18"/>
                <w:szCs w:val="18"/>
              </w:rPr>
            </w:pPr>
            <w:r>
              <w:rPr>
                <w:rStyle w:val="Strong"/>
                <w:color w:val="000000"/>
                <w:sz w:val="18"/>
                <w:szCs w:val="18"/>
              </w:rPr>
              <w:t xml:space="preserve">   360</w:t>
            </w:r>
          </w:p>
        </w:tc>
      </w:tr>
    </w:tbl>
    <w:p w:rsidR="00396F36" w:rsidRDefault="00396F36" w:rsidP="00396F36">
      <w:pPr>
        <w:rPr>
          <w:lang w:val="sr-Cyrl-BA"/>
        </w:rPr>
      </w:pPr>
    </w:p>
    <w:p w:rsidR="00396F36" w:rsidRDefault="00396F36" w:rsidP="00396F36">
      <w:pPr>
        <w:jc w:val="right"/>
        <w:rPr>
          <w:sz w:val="22"/>
          <w:szCs w:val="22"/>
        </w:rPr>
      </w:pPr>
    </w:p>
    <w:p w:rsidR="00396F36" w:rsidRPr="003475CE" w:rsidRDefault="00396F36" w:rsidP="00396F36">
      <w:pPr>
        <w:jc w:val="right"/>
        <w:rPr>
          <w:sz w:val="22"/>
          <w:szCs w:val="22"/>
        </w:rPr>
      </w:pPr>
    </w:p>
    <w:p w:rsidR="00396F36" w:rsidRPr="0013365B" w:rsidRDefault="00396F36" w:rsidP="00396F36">
      <w:pPr>
        <w:rPr>
          <w:lang w:val="sr-Cyrl-BA"/>
        </w:rPr>
      </w:pPr>
    </w:p>
    <w:p w:rsidR="00396F36" w:rsidRDefault="00396F36" w:rsidP="00396F36">
      <w:pPr>
        <w:pStyle w:val="BodyText"/>
        <w:tabs>
          <w:tab w:val="left" w:pos="2760"/>
        </w:tabs>
        <w:jc w:val="left"/>
        <w:rPr>
          <w:b/>
          <w:bCs/>
          <w:sz w:val="28"/>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396F36" w:rsidRDefault="00396F36" w:rsidP="00396F36">
      <w:pPr>
        <w:pStyle w:val="Heading1"/>
        <w:pBdr>
          <w:bottom w:val="single" w:sz="4" w:space="1" w:color="auto"/>
        </w:pBdr>
      </w:pPr>
      <w:bookmarkStart w:id="23" w:name="_Toc468742213"/>
      <w:r>
        <w:lastRenderedPageBreak/>
        <w:t>Прилог 2.   СИЛА</w:t>
      </w:r>
      <w:r w:rsidRPr="008E26B3">
        <w:t>Б</w:t>
      </w:r>
      <w:r>
        <w:t>УС</w:t>
      </w:r>
      <w:r w:rsidRPr="008E26B3">
        <w:t>И</w:t>
      </w:r>
      <w:bookmarkEnd w:id="23"/>
    </w:p>
    <w:p w:rsidR="00396F36" w:rsidRDefault="00396F36" w:rsidP="00396F36">
      <w:pPr>
        <w:pStyle w:val="BodyText"/>
        <w:outlineLvl w:val="1"/>
        <w:rPr>
          <w:b/>
          <w:color w:val="000000"/>
        </w:rPr>
      </w:pPr>
    </w:p>
    <w:p w:rsidR="00396F36" w:rsidRDefault="00396F36" w:rsidP="00396F36">
      <w:pPr>
        <w:pStyle w:val="BodyText"/>
        <w:outlineLvl w:val="1"/>
        <w:rPr>
          <w:b/>
          <w:color w:val="000000"/>
        </w:rPr>
      </w:pPr>
      <w:r>
        <w:rPr>
          <w:b/>
          <w:color w:val="000000"/>
          <w:lang w:val="sr-Latn-BA"/>
        </w:rPr>
        <w:t xml:space="preserve">I </w:t>
      </w:r>
      <w:r>
        <w:rPr>
          <w:b/>
          <w:color w:val="000000"/>
        </w:rPr>
        <w:t>ГОДИНА</w:t>
      </w:r>
    </w:p>
    <w:p w:rsidR="00396F36" w:rsidRPr="00893257" w:rsidRDefault="00396F36" w:rsidP="00396F36">
      <w:pPr>
        <w:pStyle w:val="BodyText"/>
        <w:outlineLvl w:val="1"/>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147BB7" w:rsidTr="00396F36">
        <w:trPr>
          <w:trHeight w:val="469"/>
        </w:trPr>
        <w:tc>
          <w:tcPr>
            <w:tcW w:w="2048" w:type="dxa"/>
            <w:gridSpan w:val="3"/>
            <w:vMerge w:val="restart"/>
            <w:shd w:val="clear" w:color="auto" w:fill="auto"/>
            <w:vAlign w:val="center"/>
          </w:tcPr>
          <w:p w:rsidR="00396F36" w:rsidRPr="00147BB7"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272" w:type="dxa"/>
            <w:gridSpan w:val="11"/>
            <w:tcBorders>
              <w:bottom w:val="single" w:sz="4" w:space="0" w:color="auto"/>
            </w:tcBorders>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УНИВЕРЗИТЕТ У ИСТОЧНОМ САРАЈЕВУ</w:t>
            </w:r>
          </w:p>
          <w:p w:rsidR="00396F36" w:rsidRPr="00147BB7" w:rsidRDefault="00396F36" w:rsidP="00396F36">
            <w:pPr>
              <w:jc w:val="center"/>
              <w:rPr>
                <w:rFonts w:ascii="Arial Narrow" w:hAnsi="Arial Narrow"/>
                <w:b/>
                <w:sz w:val="20"/>
                <w:szCs w:val="20"/>
              </w:rPr>
            </w:pPr>
            <w:r w:rsidRPr="00147BB7">
              <w:rPr>
                <w:rFonts w:ascii="Arial Narrow" w:hAnsi="Arial Narrow"/>
                <w:sz w:val="20"/>
                <w:szCs w:val="20"/>
                <w:lang w:val="sr-Cyrl-BA"/>
              </w:rPr>
              <w:t>Медицински факултет</w:t>
            </w:r>
          </w:p>
        </w:tc>
        <w:tc>
          <w:tcPr>
            <w:tcW w:w="2286" w:type="dxa"/>
            <w:gridSpan w:val="3"/>
            <w:vMerge w:val="restart"/>
            <w:vAlign w:val="center"/>
          </w:tcPr>
          <w:p w:rsidR="00396F36" w:rsidRPr="00147BB7"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876300" cy="838200"/>
                  <wp:effectExtent l="0" t="0" r="0" b="0"/>
                  <wp:docPr id="1"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c>
      </w:tr>
      <w:tr w:rsidR="00396F36" w:rsidRPr="00147BB7" w:rsidTr="00396F36">
        <w:trPr>
          <w:trHeight w:val="366"/>
        </w:trPr>
        <w:tc>
          <w:tcPr>
            <w:tcW w:w="2048" w:type="dxa"/>
            <w:gridSpan w:val="3"/>
            <w:vMerge/>
            <w:shd w:val="clear" w:color="auto" w:fill="auto"/>
            <w:vAlign w:val="center"/>
          </w:tcPr>
          <w:p w:rsidR="00396F36" w:rsidRPr="00147BB7"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147BB7" w:rsidRDefault="00396F36" w:rsidP="00396F36">
            <w:pPr>
              <w:jc w:val="center"/>
              <w:rPr>
                <w:rFonts w:ascii="Arial Narrow" w:hAnsi="Arial Narrow"/>
                <w:b/>
                <w:i/>
                <w:sz w:val="20"/>
                <w:szCs w:val="20"/>
              </w:rPr>
            </w:pPr>
            <w:r w:rsidRPr="00147BB7">
              <w:rPr>
                <w:rFonts w:ascii="Arial Narrow" w:hAnsi="Arial Narrow"/>
                <w:b/>
                <w:i/>
                <w:sz w:val="20"/>
                <w:szCs w:val="20"/>
                <w:lang w:val="sr-Cyrl-BA"/>
              </w:rPr>
              <w:t xml:space="preserve">Студијски програм: </w:t>
            </w:r>
            <w:r w:rsidRPr="00147BB7">
              <w:rPr>
                <w:rFonts w:ascii="Arial Narrow" w:hAnsi="Arial Narrow"/>
                <w:b/>
                <w:i/>
                <w:sz w:val="20"/>
                <w:szCs w:val="20"/>
              </w:rPr>
              <w:t>медицина</w:t>
            </w:r>
          </w:p>
        </w:tc>
        <w:tc>
          <w:tcPr>
            <w:tcW w:w="2286" w:type="dxa"/>
            <w:gridSpan w:val="3"/>
            <w:vMerge/>
            <w:vAlign w:val="center"/>
          </w:tcPr>
          <w:p w:rsidR="00396F36" w:rsidRPr="00147BB7" w:rsidRDefault="00396F36" w:rsidP="00396F36">
            <w:pPr>
              <w:rPr>
                <w:rFonts w:ascii="Arial Narrow" w:hAnsi="Arial Narrow"/>
                <w:sz w:val="20"/>
                <w:szCs w:val="20"/>
                <w:lang w:val="sr-Cyrl-BA"/>
              </w:rPr>
            </w:pPr>
          </w:p>
        </w:tc>
      </w:tr>
      <w:tr w:rsidR="00396F36" w:rsidRPr="00147BB7" w:rsidTr="00396F36">
        <w:tc>
          <w:tcPr>
            <w:tcW w:w="2048" w:type="dxa"/>
            <w:gridSpan w:val="3"/>
            <w:vMerge/>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kern w:val="20"/>
                <w:sz w:val="20"/>
                <w:szCs w:val="20"/>
                <w:lang w:val="sr-Cyrl-BA"/>
              </w:rPr>
              <w:t xml:space="preserve">Интегрисане </w:t>
            </w:r>
            <w:r w:rsidRPr="00147BB7">
              <w:rPr>
                <w:rFonts w:ascii="Arial Narrow" w:hAnsi="Arial Narrow"/>
                <w:kern w:val="20"/>
                <w:sz w:val="20"/>
                <w:szCs w:val="20"/>
              </w:rPr>
              <w:t xml:space="preserve">академске </w:t>
            </w:r>
            <w:r w:rsidRPr="00147BB7">
              <w:rPr>
                <w:rFonts w:ascii="Arial Narrow" w:hAnsi="Arial Narrow"/>
                <w:kern w:val="20"/>
                <w:sz w:val="20"/>
                <w:szCs w:val="20"/>
                <w:lang w:val="sr-Cyrl-BA"/>
              </w:rPr>
              <w:t>студије</w:t>
            </w:r>
          </w:p>
        </w:tc>
        <w:tc>
          <w:tcPr>
            <w:tcW w:w="2636" w:type="dxa"/>
            <w:gridSpan w:val="5"/>
            <w:tcBorders>
              <w:bottom w:val="single" w:sz="4" w:space="0" w:color="auto"/>
            </w:tcBorders>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rPr>
              <w:t xml:space="preserve">I </w:t>
            </w:r>
            <w:r w:rsidRPr="00147BB7">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147BB7" w:rsidRDefault="00396F36" w:rsidP="00396F36">
            <w:pPr>
              <w:rPr>
                <w:rFonts w:ascii="Arial Narrow" w:hAnsi="Arial Narrow"/>
                <w:sz w:val="20"/>
                <w:szCs w:val="20"/>
                <w:lang w:val="sr-Cyrl-BA"/>
              </w:rPr>
            </w:pPr>
          </w:p>
        </w:tc>
      </w:tr>
      <w:tr w:rsidR="00396F36" w:rsidRPr="00147BB7" w:rsidTr="00396F36">
        <w:tc>
          <w:tcPr>
            <w:tcW w:w="2048" w:type="dxa"/>
            <w:gridSpan w:val="3"/>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Пун назив предмета</w:t>
            </w:r>
          </w:p>
        </w:tc>
        <w:tc>
          <w:tcPr>
            <w:tcW w:w="7558" w:type="dxa"/>
            <w:gridSpan w:val="14"/>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АНАТОМИЈА</w:t>
            </w:r>
          </w:p>
        </w:tc>
      </w:tr>
      <w:tr w:rsidR="00396F36" w:rsidRPr="00147BB7" w:rsidTr="00396F36">
        <w:tc>
          <w:tcPr>
            <w:tcW w:w="2048" w:type="dxa"/>
            <w:gridSpan w:val="3"/>
            <w:tcBorders>
              <w:bottom w:val="single" w:sz="4" w:space="0" w:color="auto"/>
            </w:tcBorders>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Катедра</w:t>
            </w:r>
            <w:r w:rsidRPr="00147BB7">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Катедра за претклиничке предмете</w:t>
            </w:r>
            <w:r w:rsidRPr="00147BB7">
              <w:rPr>
                <w:rFonts w:ascii="Arial Narrow" w:hAnsi="Arial Narrow"/>
                <w:sz w:val="20"/>
                <w:szCs w:val="20"/>
              </w:rPr>
              <w:t>,</w:t>
            </w:r>
            <w:r w:rsidRPr="00147BB7">
              <w:rPr>
                <w:rFonts w:ascii="Arial Narrow" w:hAnsi="Arial Narrow"/>
                <w:sz w:val="20"/>
                <w:szCs w:val="20"/>
                <w:lang w:val="sr-Cyrl-BA"/>
              </w:rPr>
              <w:t xml:space="preserve"> Медицински факултет у Фочи</w:t>
            </w:r>
          </w:p>
        </w:tc>
      </w:tr>
      <w:tr w:rsidR="00396F36" w:rsidRPr="00147BB7" w:rsidTr="00396F36">
        <w:trPr>
          <w:trHeight w:val="229"/>
        </w:trPr>
        <w:tc>
          <w:tcPr>
            <w:tcW w:w="2943" w:type="dxa"/>
            <w:gridSpan w:val="6"/>
            <w:vMerge w:val="restart"/>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147BB7" w:rsidRDefault="00396F36" w:rsidP="00396F36">
            <w:pPr>
              <w:jc w:val="center"/>
              <w:rPr>
                <w:rFonts w:ascii="Arial Narrow" w:hAnsi="Arial Narrow"/>
                <w:b/>
                <w:sz w:val="20"/>
                <w:szCs w:val="20"/>
                <w:lang w:val="sr-Latn-BA"/>
              </w:rPr>
            </w:pPr>
            <w:r w:rsidRPr="00147BB7">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147BB7" w:rsidRDefault="00396F36" w:rsidP="00396F36">
            <w:pPr>
              <w:jc w:val="center"/>
              <w:rPr>
                <w:rFonts w:ascii="Arial Narrow" w:hAnsi="Arial Narrow"/>
                <w:b/>
                <w:sz w:val="20"/>
                <w:szCs w:val="20"/>
                <w:lang w:val="sr-Latn-BA"/>
              </w:rPr>
            </w:pPr>
            <w:r w:rsidRPr="00147BB7">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147BB7" w:rsidRDefault="00396F36" w:rsidP="00396F36">
            <w:pPr>
              <w:jc w:val="center"/>
              <w:rPr>
                <w:rFonts w:ascii="Arial Narrow" w:hAnsi="Arial Narrow"/>
                <w:b/>
                <w:sz w:val="20"/>
                <w:szCs w:val="20"/>
                <w:lang w:val="sr-Latn-BA"/>
              </w:rPr>
            </w:pPr>
            <w:r w:rsidRPr="00147BB7">
              <w:rPr>
                <w:rFonts w:ascii="Arial Narrow" w:hAnsi="Arial Narrow"/>
                <w:b/>
                <w:sz w:val="20"/>
                <w:szCs w:val="20"/>
                <w:lang w:val="sr-Latn-BA"/>
              </w:rPr>
              <w:t>ECTS</w:t>
            </w:r>
          </w:p>
        </w:tc>
      </w:tr>
      <w:tr w:rsidR="00396F36" w:rsidRPr="00147BB7" w:rsidTr="00396F36">
        <w:trPr>
          <w:trHeight w:val="229"/>
        </w:trPr>
        <w:tc>
          <w:tcPr>
            <w:tcW w:w="2943" w:type="dxa"/>
            <w:gridSpan w:val="6"/>
            <w:vMerge/>
            <w:tcBorders>
              <w:bottom w:val="single" w:sz="4" w:space="0" w:color="auto"/>
            </w:tcBorders>
            <w:shd w:val="clear" w:color="auto" w:fill="D9D9D9"/>
            <w:vAlign w:val="center"/>
          </w:tcPr>
          <w:p w:rsidR="00396F36" w:rsidRPr="00147BB7"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147BB7"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147BB7"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147BB7" w:rsidRDefault="00396F36" w:rsidP="00396F36">
            <w:pPr>
              <w:jc w:val="center"/>
              <w:rPr>
                <w:rFonts w:ascii="Arial Narrow" w:hAnsi="Arial Narrow"/>
                <w:sz w:val="20"/>
                <w:szCs w:val="20"/>
                <w:lang w:val="sr-Latn-BA"/>
              </w:rPr>
            </w:pPr>
          </w:p>
        </w:tc>
      </w:tr>
      <w:tr w:rsidR="00396F36" w:rsidRPr="00147BB7" w:rsidTr="00396F36">
        <w:tc>
          <w:tcPr>
            <w:tcW w:w="2943" w:type="dxa"/>
            <w:gridSpan w:val="6"/>
            <w:shd w:val="clear" w:color="auto" w:fill="auto"/>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МЕ-04-1-001-1; МЕ-04-1-001-2</w:t>
            </w:r>
          </w:p>
        </w:tc>
        <w:tc>
          <w:tcPr>
            <w:tcW w:w="2268" w:type="dxa"/>
            <w:gridSpan w:val="5"/>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147BB7" w:rsidRDefault="00396F36" w:rsidP="00396F36">
            <w:pPr>
              <w:jc w:val="center"/>
              <w:rPr>
                <w:rFonts w:ascii="Arial Narrow" w:hAnsi="Arial Narrow"/>
                <w:sz w:val="20"/>
                <w:szCs w:val="20"/>
              </w:rPr>
            </w:pPr>
            <w:r w:rsidRPr="00147BB7">
              <w:rPr>
                <w:rFonts w:ascii="Arial Narrow" w:hAnsi="Arial Narrow"/>
                <w:sz w:val="20"/>
                <w:szCs w:val="20"/>
              </w:rPr>
              <w:t>I</w:t>
            </w:r>
            <w:r w:rsidRPr="00147BB7">
              <w:rPr>
                <w:rFonts w:ascii="Arial Narrow" w:hAnsi="Arial Narrow"/>
                <w:sz w:val="20"/>
                <w:szCs w:val="20"/>
                <w:lang w:val="sr-Cyrl-BA"/>
              </w:rPr>
              <w:t>,</w:t>
            </w:r>
            <w:r w:rsidRPr="00147BB7">
              <w:rPr>
                <w:rFonts w:ascii="Arial Narrow" w:hAnsi="Arial Narrow"/>
                <w:sz w:val="20"/>
                <w:szCs w:val="20"/>
              </w:rPr>
              <w:t>II</w:t>
            </w:r>
          </w:p>
        </w:tc>
        <w:tc>
          <w:tcPr>
            <w:tcW w:w="2286" w:type="dxa"/>
            <w:gridSpan w:val="3"/>
            <w:shd w:val="clear" w:color="auto" w:fill="auto"/>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Latn-BA"/>
              </w:rPr>
              <w:t>20</w:t>
            </w:r>
          </w:p>
        </w:tc>
      </w:tr>
      <w:tr w:rsidR="00396F36" w:rsidRPr="00147BB7" w:rsidTr="00396F36">
        <w:tc>
          <w:tcPr>
            <w:tcW w:w="1668" w:type="dxa"/>
            <w:gridSpan w:val="2"/>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Наставник/ -ци</w:t>
            </w:r>
          </w:p>
        </w:tc>
        <w:tc>
          <w:tcPr>
            <w:tcW w:w="7938" w:type="dxa"/>
            <w:gridSpan w:val="15"/>
            <w:vAlign w:val="center"/>
          </w:tcPr>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проф. др Милан Милисављевић, редовни професор; проф. др Маја Вуловић, ванредни професор; проф. др </w:t>
            </w:r>
            <w:r w:rsidRPr="00147BB7">
              <w:rPr>
                <w:rFonts w:ascii="Arial Narrow" w:hAnsi="Arial Narrow"/>
                <w:sz w:val="20"/>
                <w:szCs w:val="20"/>
                <w:lang w:val="sr-Cyrl-BA"/>
              </w:rPr>
              <w:t>Дејан</w:t>
            </w:r>
            <w:r w:rsidRPr="00147BB7">
              <w:rPr>
                <w:rFonts w:ascii="Arial Narrow" w:hAnsi="Arial Narrow"/>
                <w:sz w:val="20"/>
                <w:szCs w:val="20"/>
              </w:rPr>
              <w:t xml:space="preserve"> Јеремић, ванредни професор;</w:t>
            </w:r>
          </w:p>
        </w:tc>
      </w:tr>
      <w:tr w:rsidR="00396F36" w:rsidRPr="00147BB7" w:rsidTr="00396F36">
        <w:tc>
          <w:tcPr>
            <w:tcW w:w="1668" w:type="dxa"/>
            <w:gridSpan w:val="2"/>
            <w:tcBorders>
              <w:bottom w:val="single" w:sz="4" w:space="0" w:color="auto"/>
            </w:tcBorders>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ru-RU"/>
              </w:rPr>
              <w:t>мр</w:t>
            </w:r>
            <w:r w:rsidRPr="00147BB7">
              <w:rPr>
                <w:rFonts w:ascii="Arial Narrow" w:hAnsi="Arial Narrow"/>
                <w:sz w:val="20"/>
                <w:szCs w:val="20"/>
              </w:rPr>
              <w:t xml:space="preserve"> сц.</w:t>
            </w:r>
            <w:r w:rsidRPr="00147BB7">
              <w:rPr>
                <w:rFonts w:ascii="Arial Narrow" w:hAnsi="Arial Narrow"/>
                <w:sz w:val="20"/>
                <w:szCs w:val="20"/>
                <w:lang w:val="ru-RU"/>
              </w:rPr>
              <w:t xml:space="preserve"> др Бранислава Ћурчић, виши асистент</w:t>
            </w:r>
            <w:r w:rsidRPr="00147BB7">
              <w:rPr>
                <w:rFonts w:ascii="Arial Narrow" w:hAnsi="Arial Narrow"/>
                <w:sz w:val="20"/>
                <w:szCs w:val="20"/>
              </w:rPr>
              <w:t>;</w:t>
            </w:r>
            <w:r w:rsidRPr="00147BB7">
              <w:rPr>
                <w:rFonts w:ascii="Arial Narrow" w:hAnsi="Arial Narrow"/>
                <w:sz w:val="20"/>
                <w:szCs w:val="20"/>
                <w:lang w:val="ru-RU"/>
              </w:rPr>
              <w:t xml:space="preserve"> мр</w:t>
            </w:r>
            <w:r w:rsidRPr="00147BB7">
              <w:rPr>
                <w:rFonts w:ascii="Arial Narrow" w:hAnsi="Arial Narrow"/>
                <w:sz w:val="20"/>
                <w:szCs w:val="20"/>
              </w:rPr>
              <w:t xml:space="preserve"> сц.</w:t>
            </w:r>
            <w:r w:rsidRPr="00147BB7">
              <w:rPr>
                <w:rFonts w:ascii="Arial Narrow" w:hAnsi="Arial Narrow"/>
                <w:sz w:val="20"/>
                <w:szCs w:val="20"/>
                <w:lang w:val="ru-RU"/>
              </w:rPr>
              <w:t xml:space="preserve">  др  Радмила Балабан-Ђуревић, виши асистент</w:t>
            </w:r>
            <w:r w:rsidRPr="00147BB7">
              <w:rPr>
                <w:rFonts w:ascii="Arial Narrow" w:hAnsi="Arial Narrow"/>
                <w:sz w:val="20"/>
                <w:szCs w:val="20"/>
              </w:rPr>
              <w:t xml:space="preserve">; </w:t>
            </w:r>
            <w:r w:rsidRPr="00147BB7">
              <w:rPr>
                <w:rFonts w:ascii="Arial Narrow" w:hAnsi="Arial Narrow"/>
                <w:sz w:val="20"/>
                <w:szCs w:val="20"/>
                <w:lang w:val="ru-RU"/>
              </w:rPr>
              <w:t>мр</w:t>
            </w:r>
            <w:r w:rsidRPr="00147BB7">
              <w:rPr>
                <w:rFonts w:ascii="Arial Narrow" w:hAnsi="Arial Narrow"/>
                <w:sz w:val="20"/>
                <w:szCs w:val="20"/>
              </w:rPr>
              <w:t xml:space="preserve"> сц.</w:t>
            </w:r>
            <w:r w:rsidRPr="00147BB7">
              <w:rPr>
                <w:rFonts w:ascii="Arial Narrow" w:hAnsi="Arial Narrow"/>
                <w:sz w:val="20"/>
                <w:szCs w:val="20"/>
                <w:lang w:val="ru-RU"/>
              </w:rPr>
              <w:t xml:space="preserve">  др </w:t>
            </w:r>
            <w:r w:rsidRPr="00147BB7">
              <w:rPr>
                <w:rFonts w:ascii="Arial Narrow" w:hAnsi="Arial Narrow"/>
                <w:sz w:val="20"/>
                <w:szCs w:val="20"/>
                <w:lang w:val="bs-Cyrl-BA"/>
              </w:rPr>
              <w:t>Ненад Лаловић</w:t>
            </w:r>
            <w:r w:rsidRPr="00147BB7">
              <w:rPr>
                <w:rFonts w:ascii="Arial Narrow" w:hAnsi="Arial Narrow"/>
                <w:sz w:val="20"/>
                <w:szCs w:val="20"/>
                <w:lang w:val="ru-RU"/>
              </w:rPr>
              <w:t>, виши асистент</w:t>
            </w:r>
            <w:r w:rsidRPr="00147BB7">
              <w:rPr>
                <w:rFonts w:ascii="Arial Narrow" w:hAnsi="Arial Narrow"/>
                <w:sz w:val="20"/>
                <w:szCs w:val="20"/>
              </w:rPr>
              <w:t>;</w:t>
            </w:r>
            <w:r w:rsidRPr="00147BB7">
              <w:rPr>
                <w:rFonts w:ascii="Arial Narrow" w:hAnsi="Arial Narrow"/>
                <w:sz w:val="20"/>
                <w:szCs w:val="20"/>
                <w:lang w:val="ru-RU"/>
              </w:rPr>
              <w:t>др Тања Цицмил</w:t>
            </w:r>
            <w:r w:rsidRPr="00147BB7">
              <w:rPr>
                <w:rFonts w:ascii="Arial Narrow" w:hAnsi="Arial Narrow"/>
                <w:sz w:val="20"/>
                <w:szCs w:val="20"/>
              </w:rPr>
              <w:t>,</w:t>
            </w:r>
            <w:r w:rsidRPr="00147BB7">
              <w:rPr>
                <w:rFonts w:ascii="Arial Narrow" w:hAnsi="Arial Narrow"/>
                <w:sz w:val="20"/>
                <w:szCs w:val="20"/>
                <w:lang w:val="ru-RU"/>
              </w:rPr>
              <w:t>виши асистент</w:t>
            </w:r>
            <w:r w:rsidRPr="00147BB7">
              <w:rPr>
                <w:rFonts w:ascii="Arial Narrow" w:hAnsi="Arial Narrow"/>
                <w:sz w:val="20"/>
                <w:szCs w:val="20"/>
              </w:rPr>
              <w:t>;</w:t>
            </w:r>
            <w:r w:rsidRPr="00147BB7">
              <w:rPr>
                <w:rFonts w:ascii="Arial Narrow" w:hAnsi="Arial Narrow"/>
                <w:sz w:val="20"/>
                <w:szCs w:val="20"/>
                <w:lang w:val="bs-Cyrl-BA"/>
              </w:rPr>
              <w:t xml:space="preserve"> др Хелена Марић, </w:t>
            </w:r>
            <w:r w:rsidRPr="00147BB7">
              <w:rPr>
                <w:rFonts w:ascii="Arial Narrow" w:hAnsi="Arial Narrow"/>
                <w:sz w:val="20"/>
                <w:szCs w:val="20"/>
                <w:lang w:val="ru-RU"/>
              </w:rPr>
              <w:t>виши асистент</w:t>
            </w:r>
            <w:r w:rsidRPr="00147BB7">
              <w:rPr>
                <w:rFonts w:ascii="Arial Narrow" w:hAnsi="Arial Narrow"/>
                <w:sz w:val="20"/>
                <w:szCs w:val="20"/>
              </w:rPr>
              <w:t>; д</w:t>
            </w:r>
            <w:r w:rsidRPr="00147BB7">
              <w:rPr>
                <w:rFonts w:ascii="Arial Narrow" w:hAnsi="Arial Narrow"/>
                <w:sz w:val="20"/>
                <w:szCs w:val="20"/>
                <w:lang w:val="bs-Cyrl-BA"/>
              </w:rPr>
              <w:t>р Далибор Потпара - клин сар.</w:t>
            </w:r>
          </w:p>
        </w:tc>
      </w:tr>
      <w:tr w:rsidR="00396F36" w:rsidRPr="00147BB7" w:rsidTr="00396F36">
        <w:tc>
          <w:tcPr>
            <w:tcW w:w="3794" w:type="dxa"/>
            <w:gridSpan w:val="7"/>
            <w:tcBorders>
              <w:bottom w:val="single" w:sz="4" w:space="0" w:color="auto"/>
            </w:tcBorders>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 xml:space="preserve">Коефицијент студентског оптерећења </w:t>
            </w:r>
            <w:r w:rsidRPr="00147BB7">
              <w:rPr>
                <w:rFonts w:ascii="Arial Narrow" w:hAnsi="Arial Narrow"/>
                <w:b/>
                <w:sz w:val="20"/>
                <w:szCs w:val="20"/>
                <w:lang w:val="sr-Latn-BA"/>
              </w:rPr>
              <w:t>S</w:t>
            </w:r>
            <w:r w:rsidRPr="00147BB7">
              <w:rPr>
                <w:rFonts w:ascii="Arial Narrow" w:hAnsi="Arial Narrow"/>
                <w:b/>
                <w:sz w:val="20"/>
                <w:szCs w:val="20"/>
                <w:vertAlign w:val="subscript"/>
                <w:lang w:val="sr-Latn-BA"/>
              </w:rPr>
              <w:t>o</w:t>
            </w:r>
            <w:r w:rsidRPr="00147BB7">
              <w:rPr>
                <w:rFonts w:ascii="Arial Narrow" w:hAnsi="Arial Narrow"/>
                <w:b/>
                <w:sz w:val="20"/>
                <w:szCs w:val="20"/>
                <w:vertAlign w:val="superscript"/>
                <w:lang w:val="sr-Latn-BA"/>
              </w:rPr>
              <w:footnoteReference w:id="1"/>
            </w:r>
          </w:p>
        </w:tc>
      </w:tr>
      <w:tr w:rsidR="00396F36" w:rsidRPr="00147BB7" w:rsidTr="00396F36">
        <w:tc>
          <w:tcPr>
            <w:tcW w:w="1242" w:type="dxa"/>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П</w:t>
            </w:r>
          </w:p>
        </w:tc>
        <w:tc>
          <w:tcPr>
            <w:tcW w:w="1276" w:type="dxa"/>
            <w:gridSpan w:val="4"/>
            <w:shd w:val="clear" w:color="auto" w:fill="F2F2F2"/>
            <w:vAlign w:val="center"/>
          </w:tcPr>
          <w:p w:rsidR="00396F36" w:rsidRPr="00147BB7" w:rsidRDefault="00396F36" w:rsidP="00396F36">
            <w:pPr>
              <w:jc w:val="center"/>
              <w:rPr>
                <w:rFonts w:ascii="Arial Narrow" w:hAnsi="Arial Narrow"/>
                <w:b/>
                <w:sz w:val="20"/>
                <w:szCs w:val="20"/>
              </w:rPr>
            </w:pPr>
            <w:r w:rsidRPr="00147BB7">
              <w:rPr>
                <w:rFonts w:ascii="Arial Narrow" w:hAnsi="Arial Narrow"/>
                <w:b/>
                <w:sz w:val="20"/>
                <w:szCs w:val="20"/>
              </w:rPr>
              <w:t>В</w:t>
            </w:r>
          </w:p>
        </w:tc>
        <w:tc>
          <w:tcPr>
            <w:tcW w:w="1276" w:type="dxa"/>
            <w:gridSpan w:val="2"/>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СП</w:t>
            </w:r>
          </w:p>
        </w:tc>
        <w:tc>
          <w:tcPr>
            <w:tcW w:w="1276" w:type="dxa"/>
            <w:gridSpan w:val="3"/>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П</w:t>
            </w:r>
          </w:p>
        </w:tc>
        <w:tc>
          <w:tcPr>
            <w:tcW w:w="1275" w:type="dxa"/>
            <w:gridSpan w:val="2"/>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В</w:t>
            </w:r>
          </w:p>
        </w:tc>
        <w:tc>
          <w:tcPr>
            <w:tcW w:w="1272" w:type="dxa"/>
            <w:gridSpan w:val="3"/>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СП</w:t>
            </w:r>
          </w:p>
        </w:tc>
        <w:tc>
          <w:tcPr>
            <w:tcW w:w="1989" w:type="dxa"/>
            <w:gridSpan w:val="2"/>
            <w:shd w:val="clear" w:color="auto" w:fill="F2F2F2"/>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Latn-BA"/>
              </w:rPr>
              <w:t>S</w:t>
            </w:r>
            <w:r w:rsidRPr="00147BB7">
              <w:rPr>
                <w:rFonts w:ascii="Arial Narrow" w:hAnsi="Arial Narrow"/>
                <w:b/>
                <w:sz w:val="20"/>
                <w:szCs w:val="20"/>
                <w:vertAlign w:val="subscript"/>
                <w:lang w:val="sr-Latn-BA"/>
              </w:rPr>
              <w:t>o</w:t>
            </w:r>
          </w:p>
        </w:tc>
      </w:tr>
      <w:tr w:rsidR="00396F36" w:rsidRPr="00147BB7" w:rsidTr="00396F36">
        <w:tc>
          <w:tcPr>
            <w:tcW w:w="1242" w:type="dxa"/>
            <w:shd w:val="clear" w:color="auto" w:fill="auto"/>
            <w:vAlign w:val="center"/>
          </w:tcPr>
          <w:p w:rsidR="00396F36" w:rsidRPr="00147BB7" w:rsidRDefault="00396F36" w:rsidP="00396F36">
            <w:pPr>
              <w:jc w:val="center"/>
              <w:rPr>
                <w:rFonts w:ascii="Arial Narrow" w:hAnsi="Arial Narrow"/>
                <w:sz w:val="20"/>
                <w:szCs w:val="20"/>
                <w:highlight w:val="yellow"/>
              </w:rPr>
            </w:pPr>
            <w:r w:rsidRPr="00147BB7">
              <w:rPr>
                <w:rFonts w:ascii="Arial Narrow" w:hAnsi="Arial Narrow"/>
                <w:sz w:val="20"/>
                <w:szCs w:val="20"/>
              </w:rPr>
              <w:t>4</w:t>
            </w:r>
          </w:p>
        </w:tc>
        <w:tc>
          <w:tcPr>
            <w:tcW w:w="1276" w:type="dxa"/>
            <w:gridSpan w:val="4"/>
            <w:shd w:val="clear" w:color="auto" w:fill="auto"/>
            <w:vAlign w:val="center"/>
          </w:tcPr>
          <w:p w:rsidR="00396F36" w:rsidRPr="00147BB7" w:rsidRDefault="00396F36" w:rsidP="00396F36">
            <w:pPr>
              <w:jc w:val="center"/>
              <w:rPr>
                <w:rFonts w:ascii="Arial Narrow" w:hAnsi="Arial Narrow"/>
                <w:sz w:val="20"/>
                <w:szCs w:val="20"/>
                <w:highlight w:val="yellow"/>
                <w:lang w:val="sr-Cyrl-BA"/>
              </w:rPr>
            </w:pPr>
            <w:r w:rsidRPr="00147BB7">
              <w:rPr>
                <w:rFonts w:ascii="Arial Narrow" w:hAnsi="Arial Narrow"/>
                <w:sz w:val="20"/>
                <w:szCs w:val="20"/>
                <w:lang w:val="sr-Cyrl-BA"/>
              </w:rPr>
              <w:t>6</w:t>
            </w:r>
          </w:p>
        </w:tc>
        <w:tc>
          <w:tcPr>
            <w:tcW w:w="1276" w:type="dxa"/>
            <w:gridSpan w:val="2"/>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0</w:t>
            </w:r>
          </w:p>
        </w:tc>
        <w:tc>
          <w:tcPr>
            <w:tcW w:w="1276" w:type="dxa"/>
            <w:gridSpan w:val="3"/>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4*15*1=60</w:t>
            </w:r>
          </w:p>
        </w:tc>
        <w:tc>
          <w:tcPr>
            <w:tcW w:w="1275" w:type="dxa"/>
            <w:gridSpan w:val="2"/>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6*15*1=90</w:t>
            </w:r>
          </w:p>
        </w:tc>
        <w:tc>
          <w:tcPr>
            <w:tcW w:w="1272" w:type="dxa"/>
            <w:gridSpan w:val="3"/>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0</w:t>
            </w:r>
          </w:p>
        </w:tc>
        <w:tc>
          <w:tcPr>
            <w:tcW w:w="1989" w:type="dxa"/>
            <w:gridSpan w:val="2"/>
            <w:shd w:val="clear" w:color="auto" w:fill="auto"/>
            <w:vAlign w:val="center"/>
          </w:tcPr>
          <w:p w:rsidR="00396F36" w:rsidRPr="00147BB7" w:rsidRDefault="00396F36" w:rsidP="00396F36">
            <w:pPr>
              <w:jc w:val="center"/>
              <w:rPr>
                <w:rFonts w:ascii="Arial Narrow" w:hAnsi="Arial Narrow"/>
                <w:sz w:val="20"/>
                <w:szCs w:val="20"/>
              </w:rPr>
            </w:pPr>
            <w:r w:rsidRPr="00147BB7">
              <w:rPr>
                <w:rFonts w:ascii="Arial Narrow" w:hAnsi="Arial Narrow"/>
                <w:sz w:val="20"/>
                <w:szCs w:val="20"/>
              </w:rPr>
              <w:t>1</w:t>
            </w:r>
          </w:p>
        </w:tc>
      </w:tr>
      <w:tr w:rsidR="00396F36" w:rsidRPr="00147BB7" w:rsidTr="00396F36">
        <w:tc>
          <w:tcPr>
            <w:tcW w:w="1242" w:type="dxa"/>
            <w:shd w:val="clear" w:color="auto" w:fill="auto"/>
            <w:vAlign w:val="center"/>
          </w:tcPr>
          <w:p w:rsidR="00396F36" w:rsidRPr="00147BB7" w:rsidRDefault="00396F36" w:rsidP="00396F36">
            <w:pPr>
              <w:jc w:val="center"/>
              <w:rPr>
                <w:rFonts w:ascii="Arial Narrow" w:hAnsi="Arial Narrow"/>
                <w:sz w:val="20"/>
                <w:szCs w:val="20"/>
                <w:highlight w:val="yellow"/>
              </w:rPr>
            </w:pPr>
            <w:r w:rsidRPr="00147BB7">
              <w:rPr>
                <w:rFonts w:ascii="Arial Narrow" w:hAnsi="Arial Narrow"/>
                <w:sz w:val="20"/>
                <w:szCs w:val="20"/>
              </w:rPr>
              <w:t>3</w:t>
            </w:r>
          </w:p>
        </w:tc>
        <w:tc>
          <w:tcPr>
            <w:tcW w:w="1276" w:type="dxa"/>
            <w:gridSpan w:val="4"/>
            <w:shd w:val="clear" w:color="auto" w:fill="auto"/>
            <w:vAlign w:val="center"/>
          </w:tcPr>
          <w:p w:rsidR="00396F36" w:rsidRPr="00147BB7" w:rsidRDefault="00396F36" w:rsidP="00396F36">
            <w:pPr>
              <w:jc w:val="center"/>
              <w:rPr>
                <w:rFonts w:ascii="Arial Narrow" w:hAnsi="Arial Narrow"/>
                <w:sz w:val="20"/>
                <w:szCs w:val="20"/>
                <w:highlight w:val="yellow"/>
              </w:rPr>
            </w:pPr>
            <w:r w:rsidRPr="00147BB7">
              <w:rPr>
                <w:rFonts w:ascii="Arial Narrow" w:hAnsi="Arial Narrow"/>
                <w:sz w:val="20"/>
                <w:szCs w:val="20"/>
              </w:rPr>
              <w:t>7</w:t>
            </w:r>
          </w:p>
        </w:tc>
        <w:tc>
          <w:tcPr>
            <w:tcW w:w="1276" w:type="dxa"/>
            <w:gridSpan w:val="2"/>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0</w:t>
            </w:r>
          </w:p>
        </w:tc>
        <w:tc>
          <w:tcPr>
            <w:tcW w:w="1276" w:type="dxa"/>
            <w:gridSpan w:val="3"/>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3*15*1=45</w:t>
            </w:r>
          </w:p>
        </w:tc>
        <w:tc>
          <w:tcPr>
            <w:tcW w:w="1275" w:type="dxa"/>
            <w:gridSpan w:val="2"/>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 xml:space="preserve"> 7*15*1=105</w:t>
            </w:r>
          </w:p>
        </w:tc>
        <w:tc>
          <w:tcPr>
            <w:tcW w:w="1272" w:type="dxa"/>
            <w:gridSpan w:val="3"/>
            <w:shd w:val="clear" w:color="auto" w:fill="auto"/>
            <w:vAlign w:val="center"/>
          </w:tcPr>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0</w:t>
            </w:r>
          </w:p>
        </w:tc>
        <w:tc>
          <w:tcPr>
            <w:tcW w:w="1989" w:type="dxa"/>
            <w:gridSpan w:val="2"/>
            <w:shd w:val="clear" w:color="auto" w:fill="auto"/>
            <w:vAlign w:val="center"/>
          </w:tcPr>
          <w:p w:rsidR="00396F36" w:rsidRPr="00147BB7" w:rsidRDefault="00396F36" w:rsidP="00396F36">
            <w:pPr>
              <w:jc w:val="center"/>
              <w:rPr>
                <w:rFonts w:ascii="Arial Narrow" w:hAnsi="Arial Narrow"/>
                <w:sz w:val="20"/>
                <w:szCs w:val="20"/>
              </w:rPr>
            </w:pPr>
            <w:r w:rsidRPr="00147BB7">
              <w:rPr>
                <w:rFonts w:ascii="Arial Narrow" w:hAnsi="Arial Narrow"/>
                <w:sz w:val="20"/>
                <w:szCs w:val="20"/>
              </w:rPr>
              <w:t>1</w:t>
            </w:r>
          </w:p>
        </w:tc>
      </w:tr>
      <w:tr w:rsidR="00396F36" w:rsidRPr="00147BB7" w:rsidTr="00396F36">
        <w:tc>
          <w:tcPr>
            <w:tcW w:w="4614" w:type="dxa"/>
            <w:gridSpan w:val="8"/>
            <w:tcBorders>
              <w:bottom w:val="single" w:sz="4" w:space="0" w:color="auto"/>
            </w:tcBorders>
            <w:shd w:val="clear" w:color="auto" w:fill="auto"/>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 xml:space="preserve">укупно наставно оптерећење (у сатима, семестрално) </w:t>
            </w:r>
          </w:p>
          <w:p w:rsidR="00396F36" w:rsidRPr="00147BB7" w:rsidRDefault="00396F36" w:rsidP="00396F36">
            <w:pPr>
              <w:jc w:val="center"/>
              <w:rPr>
                <w:rFonts w:ascii="Arial Narrow" w:hAnsi="Arial Narrow"/>
                <w:sz w:val="20"/>
                <w:szCs w:val="20"/>
                <w:lang w:val="sr-Latn-BA"/>
              </w:rPr>
            </w:pPr>
            <w:r w:rsidRPr="00147BB7">
              <w:rPr>
                <w:rFonts w:ascii="Arial Narrow" w:hAnsi="Arial Narrow"/>
                <w:sz w:val="20"/>
                <w:szCs w:val="20"/>
                <w:lang w:val="sr-Latn-BA"/>
              </w:rPr>
              <w:t xml:space="preserve"> 4*15</w:t>
            </w:r>
            <w:r w:rsidRPr="00147BB7">
              <w:rPr>
                <w:rFonts w:ascii="Arial Narrow" w:hAnsi="Arial Narrow"/>
                <w:sz w:val="20"/>
                <w:szCs w:val="20"/>
                <w:lang w:val="sr-Cyrl-BA"/>
              </w:rPr>
              <w:t xml:space="preserve"> +</w:t>
            </w:r>
            <w:r w:rsidRPr="00147BB7">
              <w:rPr>
                <w:rFonts w:ascii="Arial Narrow" w:hAnsi="Arial Narrow"/>
                <w:sz w:val="20"/>
                <w:szCs w:val="20"/>
                <w:lang w:val="sr-Latn-BA"/>
              </w:rPr>
              <w:t>6*15</w:t>
            </w:r>
            <w:r w:rsidRPr="00147BB7">
              <w:rPr>
                <w:rFonts w:ascii="Arial Narrow" w:hAnsi="Arial Narrow"/>
                <w:sz w:val="20"/>
                <w:szCs w:val="20"/>
              </w:rPr>
              <w:t>+0</w:t>
            </w:r>
            <w:r w:rsidRPr="00147BB7">
              <w:rPr>
                <w:rFonts w:ascii="Arial Narrow" w:hAnsi="Arial Narrow"/>
                <w:sz w:val="20"/>
                <w:szCs w:val="20"/>
                <w:lang w:val="sr-Latn-BA"/>
              </w:rPr>
              <w:t>*15</w:t>
            </w:r>
            <w:r w:rsidRPr="00147BB7">
              <w:rPr>
                <w:rFonts w:ascii="Arial Narrow" w:hAnsi="Arial Narrow"/>
                <w:sz w:val="20"/>
                <w:szCs w:val="20"/>
                <w:lang w:val="sr-Cyrl-BA"/>
              </w:rPr>
              <w:t xml:space="preserve"> =</w:t>
            </w:r>
            <w:r w:rsidRPr="00147BB7">
              <w:rPr>
                <w:rFonts w:ascii="Arial Narrow" w:hAnsi="Arial Narrow"/>
                <w:sz w:val="20"/>
                <w:szCs w:val="20"/>
                <w:lang w:val="sr-Latn-BA"/>
              </w:rPr>
              <w:t xml:space="preserve">150;  </w:t>
            </w:r>
          </w:p>
          <w:p w:rsidR="00396F36" w:rsidRPr="00147BB7" w:rsidRDefault="00396F36" w:rsidP="00396F36">
            <w:pPr>
              <w:jc w:val="center"/>
              <w:rPr>
                <w:rFonts w:ascii="Arial Narrow" w:hAnsi="Arial Narrow"/>
                <w:sz w:val="20"/>
                <w:szCs w:val="20"/>
              </w:rPr>
            </w:pPr>
            <w:r w:rsidRPr="00147BB7">
              <w:rPr>
                <w:rFonts w:ascii="Arial Narrow" w:hAnsi="Arial Narrow"/>
                <w:sz w:val="20"/>
                <w:szCs w:val="20"/>
                <w:lang w:val="sr-Latn-BA"/>
              </w:rPr>
              <w:t xml:space="preserve"> 3*15+7*15</w:t>
            </w:r>
            <w:r w:rsidRPr="00147BB7">
              <w:rPr>
                <w:rFonts w:ascii="Arial Narrow" w:hAnsi="Arial Narrow"/>
                <w:sz w:val="20"/>
                <w:szCs w:val="20"/>
              </w:rPr>
              <w:t>+0</w:t>
            </w:r>
            <w:r w:rsidRPr="00147BB7">
              <w:rPr>
                <w:rFonts w:ascii="Arial Narrow" w:hAnsi="Arial Narrow"/>
                <w:sz w:val="20"/>
                <w:szCs w:val="20"/>
                <w:lang w:val="sr-Latn-BA"/>
              </w:rPr>
              <w:t>*15=150</w:t>
            </w:r>
          </w:p>
        </w:tc>
        <w:tc>
          <w:tcPr>
            <w:tcW w:w="4992" w:type="dxa"/>
            <w:gridSpan w:val="9"/>
            <w:tcBorders>
              <w:bottom w:val="single" w:sz="4" w:space="0" w:color="auto"/>
            </w:tcBorders>
            <w:shd w:val="clear" w:color="auto" w:fill="auto"/>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 xml:space="preserve">укупно студентско оптерећење (у сатима, семестрално) </w:t>
            </w:r>
          </w:p>
          <w:p w:rsidR="00396F36" w:rsidRPr="00147BB7" w:rsidRDefault="00396F36" w:rsidP="00396F36">
            <w:pPr>
              <w:jc w:val="center"/>
              <w:rPr>
                <w:rFonts w:ascii="Arial Narrow" w:hAnsi="Arial Narrow"/>
                <w:sz w:val="20"/>
                <w:szCs w:val="20"/>
              </w:rPr>
            </w:pPr>
            <w:r w:rsidRPr="00147BB7">
              <w:rPr>
                <w:rFonts w:ascii="Arial Narrow" w:hAnsi="Arial Narrow"/>
                <w:sz w:val="20"/>
                <w:szCs w:val="20"/>
                <w:lang w:val="sr-Latn-BA"/>
              </w:rPr>
              <w:t>4*15*1+6*15*1</w:t>
            </w:r>
            <w:r w:rsidRPr="00147BB7">
              <w:rPr>
                <w:rFonts w:ascii="Arial Narrow" w:hAnsi="Arial Narrow"/>
                <w:sz w:val="20"/>
                <w:szCs w:val="20"/>
              </w:rPr>
              <w:t>+0</w:t>
            </w:r>
            <w:r w:rsidRPr="00147BB7">
              <w:rPr>
                <w:rFonts w:ascii="Arial Narrow" w:hAnsi="Arial Narrow"/>
                <w:sz w:val="20"/>
                <w:szCs w:val="20"/>
                <w:lang w:val="sr-Latn-BA"/>
              </w:rPr>
              <w:t>*15</w:t>
            </w:r>
            <w:r w:rsidRPr="00147BB7">
              <w:rPr>
                <w:rFonts w:ascii="Arial Narrow" w:hAnsi="Arial Narrow"/>
                <w:sz w:val="20"/>
                <w:szCs w:val="20"/>
              </w:rPr>
              <w:t xml:space="preserve">*1=150; </w:t>
            </w:r>
          </w:p>
          <w:p w:rsidR="00396F36" w:rsidRPr="00147BB7" w:rsidRDefault="00396F36" w:rsidP="00396F36">
            <w:pPr>
              <w:rPr>
                <w:rFonts w:ascii="Arial Narrow" w:hAnsi="Arial Narrow"/>
                <w:sz w:val="20"/>
                <w:szCs w:val="20"/>
              </w:rPr>
            </w:pPr>
            <w:r>
              <w:rPr>
                <w:rFonts w:ascii="Arial Narrow" w:hAnsi="Arial Narrow"/>
                <w:sz w:val="20"/>
                <w:szCs w:val="20"/>
              </w:rPr>
              <w:t xml:space="preserve">                              </w:t>
            </w:r>
            <w:r w:rsidRPr="00147BB7">
              <w:rPr>
                <w:rFonts w:ascii="Arial Narrow" w:hAnsi="Arial Narrow"/>
                <w:sz w:val="20"/>
                <w:szCs w:val="20"/>
              </w:rPr>
              <w:t>3*15</w:t>
            </w:r>
            <w:r w:rsidRPr="00147BB7">
              <w:rPr>
                <w:rFonts w:ascii="Arial Narrow" w:hAnsi="Arial Narrow"/>
                <w:sz w:val="20"/>
                <w:szCs w:val="20"/>
                <w:lang w:val="sr-Latn-BA"/>
              </w:rPr>
              <w:t>*1</w:t>
            </w:r>
            <w:r w:rsidRPr="00147BB7">
              <w:rPr>
                <w:rFonts w:ascii="Arial Narrow" w:hAnsi="Arial Narrow"/>
                <w:sz w:val="20"/>
                <w:szCs w:val="20"/>
              </w:rPr>
              <w:t>+7*15*1+0</w:t>
            </w:r>
            <w:r w:rsidRPr="00147BB7">
              <w:rPr>
                <w:rFonts w:ascii="Arial Narrow" w:hAnsi="Arial Narrow"/>
                <w:sz w:val="20"/>
                <w:szCs w:val="20"/>
                <w:lang w:val="sr-Latn-BA"/>
              </w:rPr>
              <w:t>*15</w:t>
            </w:r>
            <w:r w:rsidRPr="00147BB7">
              <w:rPr>
                <w:rFonts w:ascii="Arial Narrow" w:hAnsi="Arial Narrow"/>
                <w:sz w:val="20"/>
                <w:szCs w:val="20"/>
              </w:rPr>
              <w:t>*1=150</w:t>
            </w:r>
          </w:p>
        </w:tc>
      </w:tr>
      <w:tr w:rsidR="00396F36" w:rsidRPr="00147BB7" w:rsidTr="00396F36">
        <w:tc>
          <w:tcPr>
            <w:tcW w:w="9606" w:type="dxa"/>
            <w:gridSpan w:val="17"/>
            <w:tcBorders>
              <w:bottom w:val="single" w:sz="4" w:space="0" w:color="auto"/>
            </w:tcBorders>
            <w:shd w:val="clear" w:color="auto" w:fill="auto"/>
            <w:vAlign w:val="center"/>
          </w:tcPr>
          <w:p w:rsidR="00396F36" w:rsidRPr="00147BB7" w:rsidRDefault="00396F36" w:rsidP="00396F36">
            <w:pPr>
              <w:jc w:val="center"/>
              <w:rPr>
                <w:rFonts w:ascii="Arial Narrow" w:hAnsi="Arial Narrow"/>
                <w:sz w:val="20"/>
                <w:szCs w:val="20"/>
                <w:lang w:val="sr-Cyrl-CS"/>
              </w:rPr>
            </w:pPr>
            <w:r w:rsidRPr="00147BB7">
              <w:rPr>
                <w:rFonts w:ascii="Arial Narrow" w:hAnsi="Arial Narrow"/>
                <w:sz w:val="20"/>
                <w:szCs w:val="20"/>
                <w:lang w:val="sr-Cyrl-BA"/>
              </w:rPr>
              <w:t xml:space="preserve">Укупно оптерећењепредмета (наставно + студентско): </w:t>
            </w:r>
            <w:r w:rsidRPr="00147BB7">
              <w:rPr>
                <w:rFonts w:ascii="Arial Narrow" w:hAnsi="Arial Narrow"/>
                <w:sz w:val="20"/>
                <w:szCs w:val="20"/>
                <w:lang w:val="sr-Latn-BA"/>
              </w:rPr>
              <w:t>300</w:t>
            </w:r>
            <w:r w:rsidRPr="00147BB7">
              <w:rPr>
                <w:rFonts w:ascii="Arial Narrow" w:hAnsi="Arial Narrow"/>
                <w:sz w:val="20"/>
                <w:szCs w:val="20"/>
                <w:lang w:val="sr-Cyrl-BA"/>
              </w:rPr>
              <w:t xml:space="preserve"> + </w:t>
            </w:r>
            <w:r w:rsidRPr="00147BB7">
              <w:rPr>
                <w:rFonts w:ascii="Arial Narrow" w:hAnsi="Arial Narrow"/>
                <w:sz w:val="20"/>
                <w:szCs w:val="20"/>
              </w:rPr>
              <w:t>300</w:t>
            </w:r>
            <w:r w:rsidRPr="00147BB7">
              <w:rPr>
                <w:rFonts w:ascii="Arial Narrow" w:hAnsi="Arial Narrow"/>
                <w:sz w:val="20"/>
                <w:szCs w:val="20"/>
                <w:lang w:val="sr-Cyrl-BA"/>
              </w:rPr>
              <w:t xml:space="preserve"> = 600</w:t>
            </w:r>
            <w:r w:rsidRPr="00147BB7">
              <w:rPr>
                <w:rFonts w:ascii="Arial Narrow" w:hAnsi="Arial Narrow"/>
                <w:sz w:val="20"/>
                <w:szCs w:val="20"/>
                <w:lang w:val="sr-Cyrl-CS"/>
              </w:rPr>
              <w:t>сати</w:t>
            </w:r>
          </w:p>
        </w:tc>
      </w:tr>
      <w:tr w:rsidR="00396F36" w:rsidRPr="00147BB7" w:rsidTr="00396F36">
        <w:tc>
          <w:tcPr>
            <w:tcW w:w="1668" w:type="dxa"/>
            <w:gridSpan w:val="2"/>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Исходи учења</w:t>
            </w:r>
          </w:p>
        </w:tc>
        <w:tc>
          <w:tcPr>
            <w:tcW w:w="7938" w:type="dxa"/>
            <w:gridSpan w:val="15"/>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1. савладавањем овог предмета студент ће моћи да: </w:t>
            </w:r>
            <w:r w:rsidRPr="00147BB7">
              <w:rPr>
                <w:rFonts w:ascii="Arial Narrow" w:hAnsi="Arial Narrow"/>
                <w:sz w:val="20"/>
                <w:szCs w:val="20"/>
                <w:lang w:val="ru-RU"/>
              </w:rPr>
              <w:t>стекне знања о морфологији органа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2. савладавањем овог предмета студент ће моћи да: </w:t>
            </w:r>
            <w:r w:rsidRPr="00147BB7">
              <w:rPr>
                <w:rFonts w:ascii="Arial Narrow" w:hAnsi="Arial Narrow"/>
                <w:sz w:val="20"/>
                <w:szCs w:val="20"/>
                <w:lang w:val="ru-RU"/>
              </w:rPr>
              <w:t>стекне знања о системима људског тела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3.савладавањем овог предмета студент ће бити оспособљен да</w:t>
            </w:r>
            <w:r w:rsidRPr="00147BB7">
              <w:rPr>
                <w:rFonts w:ascii="Arial Narrow" w:hAnsi="Arial Narrow"/>
                <w:sz w:val="20"/>
                <w:szCs w:val="20"/>
                <w:lang w:val="ru-RU"/>
              </w:rPr>
              <w:t xml:space="preserve"> овлада вештинама идентификације структура људског тела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4. савладавањем овог предмета студент ће бити оспособљен да</w:t>
            </w:r>
            <w:r w:rsidRPr="00147BB7">
              <w:rPr>
                <w:rFonts w:ascii="Arial Narrow" w:hAnsi="Arial Narrow"/>
                <w:sz w:val="20"/>
                <w:szCs w:val="20"/>
                <w:lang w:val="ru-RU"/>
              </w:rPr>
              <w:t xml:space="preserve"> овлада идентификацијом положаја и међусобних односа структура људског тела</w:t>
            </w:r>
          </w:p>
        </w:tc>
      </w:tr>
      <w:tr w:rsidR="00396F36" w:rsidRPr="00147BB7" w:rsidTr="00396F36">
        <w:tc>
          <w:tcPr>
            <w:tcW w:w="1668" w:type="dxa"/>
            <w:gridSpan w:val="2"/>
            <w:shd w:val="clear" w:color="auto" w:fill="D9D9D9"/>
            <w:vAlign w:val="center"/>
          </w:tcPr>
          <w:p w:rsidR="00396F36" w:rsidRPr="00147BB7" w:rsidRDefault="00396F36" w:rsidP="00396F36">
            <w:pPr>
              <w:rPr>
                <w:rFonts w:ascii="Arial Narrow" w:hAnsi="Arial Narrow"/>
                <w:b/>
                <w:sz w:val="20"/>
                <w:szCs w:val="20"/>
                <w:lang w:val="sr-Latn-BA"/>
              </w:rPr>
            </w:pPr>
            <w:r w:rsidRPr="00147BB7">
              <w:rPr>
                <w:rFonts w:ascii="Arial Narrow" w:hAnsi="Arial Narrow"/>
                <w:b/>
                <w:sz w:val="20"/>
                <w:szCs w:val="20"/>
                <w:lang w:val="sr-Cyrl-BA"/>
              </w:rPr>
              <w:t>Условљеност</w:t>
            </w:r>
          </w:p>
        </w:tc>
        <w:tc>
          <w:tcPr>
            <w:tcW w:w="7938" w:type="dxa"/>
            <w:gridSpan w:val="15"/>
            <w:vAlign w:val="center"/>
          </w:tcPr>
          <w:p w:rsidR="00396F36" w:rsidRPr="00147BB7" w:rsidRDefault="00396F36" w:rsidP="00396F36">
            <w:pPr>
              <w:rPr>
                <w:rFonts w:ascii="Arial Narrow" w:hAnsi="Arial Narrow"/>
                <w:sz w:val="20"/>
                <w:szCs w:val="20"/>
                <w:lang w:val="sr-Cyrl-BA"/>
              </w:rPr>
            </w:pPr>
            <w:r w:rsidRPr="00147BB7">
              <w:rPr>
                <w:rFonts w:ascii="Arial Narrow" w:hAnsi="Arial Narrow"/>
                <w:kern w:val="20"/>
                <w:sz w:val="20"/>
                <w:szCs w:val="20"/>
                <w:lang w:val="sr-Cyrl-BA"/>
              </w:rPr>
              <w:t xml:space="preserve">нема условљености да би се предмет </w:t>
            </w:r>
            <w:r w:rsidRPr="00147BB7">
              <w:rPr>
                <w:rFonts w:ascii="Arial Narrow" w:hAnsi="Arial Narrow"/>
                <w:sz w:val="20"/>
                <w:szCs w:val="20"/>
                <w:lang w:val="sr-Cyrl-BA"/>
              </w:rPr>
              <w:t>слушао, да би се предмет полагао обавезно је присуство вежбама и предавањима</w:t>
            </w:r>
          </w:p>
        </w:tc>
      </w:tr>
      <w:tr w:rsidR="00396F36" w:rsidRPr="00147BB7" w:rsidTr="00396F36">
        <w:tc>
          <w:tcPr>
            <w:tcW w:w="1668" w:type="dxa"/>
            <w:gridSpan w:val="2"/>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Наставне методе</w:t>
            </w:r>
          </w:p>
        </w:tc>
        <w:tc>
          <w:tcPr>
            <w:tcW w:w="7938" w:type="dxa"/>
            <w:gridSpan w:val="15"/>
            <w:vAlign w:val="center"/>
          </w:tcPr>
          <w:p w:rsidR="00396F36" w:rsidRPr="00147BB7" w:rsidRDefault="00396F36" w:rsidP="00396F36">
            <w:pPr>
              <w:rPr>
                <w:rFonts w:ascii="Arial Narrow" w:hAnsi="Arial Narrow"/>
                <w:sz w:val="20"/>
                <w:szCs w:val="20"/>
                <w:lang w:val="sr-Cyrl-BA"/>
              </w:rPr>
            </w:pPr>
            <w:r w:rsidRPr="00147BB7">
              <w:rPr>
                <w:rFonts w:ascii="Arial Narrow" w:hAnsi="Arial Narrow"/>
                <w:kern w:val="20"/>
                <w:sz w:val="20"/>
                <w:szCs w:val="20"/>
                <w:lang w:val="sr-Cyrl-BA"/>
              </w:rPr>
              <w:t>предавања, лабораторијске вежбе, семинарски рад, студије случаја</w:t>
            </w:r>
          </w:p>
        </w:tc>
      </w:tr>
      <w:tr w:rsidR="00396F36" w:rsidRPr="00147BB7" w:rsidTr="00396F36">
        <w:tc>
          <w:tcPr>
            <w:tcW w:w="1668" w:type="dxa"/>
            <w:gridSpan w:val="2"/>
            <w:tcBorders>
              <w:bottom w:val="single" w:sz="4" w:space="0" w:color="auto"/>
            </w:tcBorders>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147BB7" w:rsidRDefault="00396F36" w:rsidP="00396F36">
            <w:pPr>
              <w:rPr>
                <w:rFonts w:ascii="Arial Narrow" w:hAnsi="Arial Narrow"/>
                <w:b/>
                <w:sz w:val="20"/>
                <w:szCs w:val="20"/>
              </w:rPr>
            </w:pPr>
            <w:r w:rsidRPr="00147BB7">
              <w:rPr>
                <w:rFonts w:ascii="Arial Narrow" w:hAnsi="Arial Narrow"/>
                <w:b/>
                <w:sz w:val="20"/>
                <w:szCs w:val="20"/>
              </w:rPr>
              <w:t xml:space="preserve">Предавања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1.Убод у анатомију,општа остеологија,општа синдезмологија,општа миологија. Општа ангиологија, општа неурологија</w:t>
            </w:r>
            <w:r w:rsidRPr="00147BB7">
              <w:rPr>
                <w:rFonts w:ascii="Arial Narrow" w:hAnsi="Arial Narrow"/>
                <w:sz w:val="20"/>
                <w:szCs w:val="20"/>
              </w:rPr>
              <w:t xml:space="preserve">,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2.Кости горњег екстремитета, кости доњег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3.Скелет грудног коша</w:t>
            </w:r>
            <w:r w:rsidRPr="00147BB7">
              <w:rPr>
                <w:rFonts w:ascii="Arial Narrow" w:hAnsi="Arial Narrow"/>
                <w:sz w:val="20"/>
                <w:szCs w:val="20"/>
                <w:lang w:val="fr-FR"/>
              </w:rPr>
              <w:t xml:space="preserve">: </w:t>
            </w:r>
            <w:r w:rsidRPr="00147BB7">
              <w:rPr>
                <w:rFonts w:ascii="Arial Narrow" w:hAnsi="Arial Narrow"/>
                <w:sz w:val="20"/>
                <w:szCs w:val="20"/>
                <w:lang w:val="sr-Cyrl-BA"/>
              </w:rPr>
              <w:t>грудни кош као цјелина:</w:t>
            </w:r>
            <w:r w:rsidRPr="00147BB7">
              <w:rPr>
                <w:rFonts w:ascii="Arial Narrow" w:hAnsi="Arial Narrow"/>
                <w:i/>
                <w:sz w:val="20"/>
                <w:szCs w:val="20"/>
                <w:lang w:val="fr-FR"/>
              </w:rPr>
              <w:t>sternum, costae</w:t>
            </w:r>
            <w:r w:rsidRPr="00147BB7">
              <w:rPr>
                <w:rFonts w:ascii="Arial Narrow" w:hAnsi="Arial Narrow"/>
                <w:i/>
                <w:sz w:val="20"/>
                <w:szCs w:val="20"/>
              </w:rPr>
              <w:t>, v</w:t>
            </w:r>
            <w:r w:rsidRPr="00147BB7">
              <w:rPr>
                <w:rFonts w:ascii="Arial Narrow" w:hAnsi="Arial Narrow"/>
                <w:i/>
                <w:sz w:val="20"/>
                <w:szCs w:val="20"/>
                <w:lang w:val="fr-FR"/>
              </w:rPr>
              <w:t>ertebrae, os sacrum, os coccygis,</w:t>
            </w:r>
            <w:r w:rsidRPr="00147BB7">
              <w:rPr>
                <w:rFonts w:ascii="Arial Narrow" w:hAnsi="Arial Narrow"/>
                <w:sz w:val="20"/>
                <w:szCs w:val="20"/>
                <w:lang w:val="sr-Cyrl-BA"/>
              </w:rPr>
              <w:t>кичмени стуб као цјелина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4.Мишићно зглобни систем горњег екстремитета, мишићно зглобни систем доњег екстремитета</w:t>
            </w:r>
            <w:r w:rsidRPr="00147BB7">
              <w:rPr>
                <w:rFonts w:ascii="Arial Narrow" w:hAnsi="Arial Narrow"/>
                <w:sz w:val="20"/>
                <w:szCs w:val="20"/>
              </w:rPr>
              <w:t xml:space="preserve">,,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5.</w:t>
            </w:r>
            <w:r w:rsidRPr="00147BB7">
              <w:rPr>
                <w:rFonts w:ascii="Arial Narrow" w:hAnsi="Arial Narrow"/>
                <w:bCs/>
                <w:sz w:val="20"/>
                <w:szCs w:val="20"/>
                <w:lang w:val="sr-Cyrl-BA"/>
              </w:rPr>
              <w:t>Крвни судови руке,</w:t>
            </w:r>
            <w:r w:rsidRPr="00147BB7">
              <w:rPr>
                <w:rFonts w:ascii="Arial Narrow" w:hAnsi="Arial Narrow"/>
                <w:sz w:val="20"/>
                <w:szCs w:val="20"/>
                <w:lang w:val="sr-Cyrl-BA"/>
              </w:rPr>
              <w:t>живци руке</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6.Топографска и функцијска анатомија горњих екстремитета, крвни судови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7.Живци ноге, топографска и функцијска анатомија доњег </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8.Клиничка анатомија горњег екстремитета, клиничка анатомија доњег екстремитета.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 xml:space="preserve"> 9.Зид грудног коша,грудна дупља, горњи медијастинум</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1</w:t>
            </w:r>
            <w:r w:rsidRPr="00147BB7">
              <w:rPr>
                <w:rFonts w:ascii="Arial Narrow" w:hAnsi="Arial Narrow"/>
                <w:sz w:val="20"/>
                <w:szCs w:val="20"/>
              </w:rPr>
              <w:t>0</w:t>
            </w:r>
            <w:r w:rsidRPr="00147BB7">
              <w:rPr>
                <w:rFonts w:ascii="Arial Narrow" w:hAnsi="Arial Narrow"/>
                <w:sz w:val="20"/>
                <w:szCs w:val="20"/>
                <w:lang w:val="sr-Cyrl-BA"/>
              </w:rPr>
              <w:t>.</w:t>
            </w:r>
            <w:r w:rsidRPr="00147BB7">
              <w:rPr>
                <w:rFonts w:ascii="Arial Narrow" w:hAnsi="Arial Narrow"/>
                <w:i/>
                <w:sz w:val="20"/>
                <w:szCs w:val="20"/>
                <w:lang w:val="fr-FR"/>
              </w:rPr>
              <w:t>Pleura et pulmo,</w:t>
            </w:r>
            <w:r w:rsidRPr="00147BB7">
              <w:rPr>
                <w:rFonts w:ascii="Arial Narrow" w:hAnsi="Arial Narrow"/>
                <w:sz w:val="20"/>
                <w:szCs w:val="20"/>
                <w:lang w:val="sr-Cyrl-BA"/>
              </w:rPr>
              <w:t>механика дисања, средњи медијастинум:срцњ и срчана кеса.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1</w:t>
            </w:r>
            <w:r w:rsidRPr="00147BB7">
              <w:rPr>
                <w:rFonts w:ascii="Arial Narrow" w:hAnsi="Arial Narrow"/>
                <w:sz w:val="20"/>
                <w:szCs w:val="20"/>
              </w:rPr>
              <w:t>1</w:t>
            </w:r>
            <w:r w:rsidRPr="00147BB7">
              <w:rPr>
                <w:rFonts w:ascii="Arial Narrow" w:hAnsi="Arial Narrow"/>
                <w:sz w:val="20"/>
                <w:szCs w:val="20"/>
                <w:lang w:val="sr-Cyrl-BA"/>
              </w:rPr>
              <w:t>.задњи медијастинум, предње бочни трбушни зид,</w:t>
            </w:r>
            <w:r w:rsidRPr="00147BB7">
              <w:rPr>
                <w:rFonts w:ascii="Arial Narrow" w:hAnsi="Arial Narrow"/>
                <w:i/>
                <w:sz w:val="20"/>
                <w:szCs w:val="20"/>
                <w:lang w:val="sr-Latn-CS"/>
              </w:rPr>
              <w:t>peritoneum</w:t>
            </w:r>
          </w:p>
          <w:p w:rsidR="00396F36" w:rsidRPr="00147BB7" w:rsidRDefault="00396F36" w:rsidP="00396F36">
            <w:pPr>
              <w:rPr>
                <w:rFonts w:ascii="Arial Narrow" w:hAnsi="Arial Narrow"/>
                <w:i/>
                <w:sz w:val="20"/>
                <w:szCs w:val="20"/>
                <w:lang w:val="sr-Cyrl-BA"/>
              </w:rPr>
            </w:pPr>
            <w:r w:rsidRPr="00147BB7">
              <w:rPr>
                <w:rFonts w:ascii="Arial Narrow" w:hAnsi="Arial Narrow"/>
                <w:sz w:val="20"/>
                <w:szCs w:val="20"/>
                <w:lang w:val="sr-Cyrl-BA"/>
              </w:rPr>
              <w:t>1</w:t>
            </w:r>
            <w:r w:rsidRPr="00147BB7">
              <w:rPr>
                <w:rFonts w:ascii="Arial Narrow" w:hAnsi="Arial Narrow"/>
                <w:sz w:val="20"/>
                <w:szCs w:val="20"/>
              </w:rPr>
              <w:t>2</w:t>
            </w:r>
            <w:r w:rsidRPr="00147BB7">
              <w:rPr>
                <w:rFonts w:ascii="Arial Narrow" w:hAnsi="Arial Narrow"/>
                <w:sz w:val="20"/>
                <w:szCs w:val="20"/>
                <w:lang w:val="sr-Cyrl-BA"/>
              </w:rPr>
              <w:t>.</w:t>
            </w:r>
            <w:r w:rsidRPr="00147BB7">
              <w:rPr>
                <w:rFonts w:ascii="Arial Narrow" w:hAnsi="Arial Narrow"/>
                <w:i/>
                <w:sz w:val="20"/>
                <w:szCs w:val="20"/>
                <w:lang w:val="fr-FR"/>
              </w:rPr>
              <w:t>Gastro-intestinalni trakt</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1</w:t>
            </w:r>
            <w:r w:rsidRPr="00147BB7">
              <w:rPr>
                <w:rFonts w:ascii="Arial Narrow" w:hAnsi="Arial Narrow"/>
                <w:sz w:val="20"/>
                <w:szCs w:val="20"/>
              </w:rPr>
              <w:t>3</w:t>
            </w:r>
            <w:r w:rsidRPr="00147BB7">
              <w:rPr>
                <w:rFonts w:ascii="Arial Narrow" w:hAnsi="Arial Narrow"/>
                <w:sz w:val="20"/>
                <w:szCs w:val="20"/>
                <w:lang w:val="sr-Cyrl-BA"/>
              </w:rPr>
              <w:t xml:space="preserve">.Задњи трбушни зид, бубрег, бубрежна карлица, уретер, надбубрежне </w:t>
            </w:r>
          </w:p>
          <w:p w:rsidR="00396F36" w:rsidRPr="00147BB7" w:rsidRDefault="00396F36" w:rsidP="00396F36">
            <w:pPr>
              <w:rPr>
                <w:rFonts w:ascii="Arial Narrow" w:hAnsi="Arial Narrow"/>
                <w:i/>
                <w:sz w:val="20"/>
                <w:szCs w:val="20"/>
              </w:rPr>
            </w:pPr>
            <w:r w:rsidRPr="00147BB7">
              <w:rPr>
                <w:rFonts w:ascii="Arial Narrow" w:hAnsi="Arial Narrow"/>
                <w:sz w:val="20"/>
                <w:szCs w:val="20"/>
                <w:lang w:val="sr-Cyrl-BA"/>
              </w:rPr>
              <w:t>1</w:t>
            </w:r>
            <w:r w:rsidRPr="00147BB7">
              <w:rPr>
                <w:rFonts w:ascii="Arial Narrow" w:hAnsi="Arial Narrow"/>
                <w:sz w:val="20"/>
                <w:szCs w:val="20"/>
              </w:rPr>
              <w:t>4</w:t>
            </w:r>
            <w:r w:rsidRPr="00147BB7">
              <w:rPr>
                <w:rFonts w:ascii="Arial Narrow" w:hAnsi="Arial Narrow"/>
                <w:sz w:val="20"/>
                <w:szCs w:val="20"/>
                <w:lang w:val="sr-Cyrl-BA"/>
              </w:rPr>
              <w:t>.Зидови карлице,</w:t>
            </w:r>
            <w:r w:rsidRPr="00147BB7">
              <w:rPr>
                <w:rFonts w:ascii="Arial Narrow" w:hAnsi="Arial Narrow"/>
                <w:i/>
                <w:sz w:val="20"/>
                <w:szCs w:val="20"/>
              </w:rPr>
              <w:t>perineum,</w:t>
            </w:r>
            <w:r w:rsidRPr="00147BB7">
              <w:rPr>
                <w:rFonts w:ascii="Arial Narrow" w:hAnsi="Arial Narrow"/>
                <w:sz w:val="20"/>
                <w:szCs w:val="20"/>
                <w:lang w:val="sr-Cyrl-BA"/>
              </w:rPr>
              <w:t>спољашњи полни органи</w:t>
            </w:r>
            <w:r w:rsidRPr="00147BB7">
              <w:rPr>
                <w:rFonts w:ascii="Arial Narrow" w:hAnsi="Arial Narrow"/>
                <w:sz w:val="20"/>
                <w:szCs w:val="20"/>
              </w:rPr>
              <w:t xml:space="preserve"> (</w:t>
            </w:r>
            <w:r w:rsidRPr="00147BB7">
              <w:rPr>
                <w:rFonts w:ascii="Arial Narrow" w:hAnsi="Arial Narrow"/>
                <w:sz w:val="20"/>
                <w:szCs w:val="20"/>
                <w:lang w:val="sr-Cyrl-BA"/>
              </w:rPr>
              <w:t>мушки и женски</w:t>
            </w:r>
            <w:r w:rsidRPr="00147BB7">
              <w:rPr>
                <w:rFonts w:ascii="Arial Narrow" w:hAnsi="Arial Narrow"/>
                <w:sz w:val="20"/>
                <w:szCs w:val="20"/>
              </w:rPr>
              <w:t xml:space="preserve">), </w:t>
            </w:r>
            <w:r w:rsidRPr="00147BB7">
              <w:rPr>
                <w:rFonts w:ascii="Arial Narrow" w:hAnsi="Arial Narrow"/>
                <w:i/>
                <w:sz w:val="20"/>
                <w:szCs w:val="20"/>
              </w:rPr>
              <w:t>rectum, canalis analis, vesica urinaria</w:t>
            </w:r>
          </w:p>
          <w:p w:rsidR="00396F36" w:rsidRPr="00147BB7" w:rsidRDefault="00396F36" w:rsidP="00396F36">
            <w:pPr>
              <w:rPr>
                <w:rFonts w:ascii="Arial Narrow" w:hAnsi="Arial Narrow"/>
                <w:sz w:val="20"/>
                <w:szCs w:val="20"/>
              </w:rPr>
            </w:pPr>
            <w:r w:rsidRPr="00147BB7">
              <w:rPr>
                <w:rFonts w:ascii="Arial Narrow" w:hAnsi="Arial Narrow"/>
                <w:sz w:val="20"/>
                <w:szCs w:val="20"/>
              </w:rPr>
              <w:t>15.</w:t>
            </w:r>
            <w:r w:rsidRPr="00147BB7">
              <w:rPr>
                <w:rFonts w:ascii="Arial Narrow" w:hAnsi="Arial Narrow"/>
                <w:sz w:val="20"/>
                <w:szCs w:val="20"/>
                <w:lang w:val="sr-Cyrl-BA"/>
              </w:rPr>
              <w:t>Мушки унутрашњи полни органи, женски унутрашњи полни органи</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16. </w:t>
            </w:r>
            <w:r w:rsidRPr="00147BB7">
              <w:rPr>
                <w:rFonts w:ascii="Arial Narrow" w:hAnsi="Arial Narrow"/>
                <w:sz w:val="20"/>
                <w:szCs w:val="20"/>
                <w:lang w:val="en-GB"/>
              </w:rPr>
              <w:t xml:space="preserve">Cranium. </w:t>
            </w:r>
            <w:r w:rsidRPr="00147BB7">
              <w:rPr>
                <w:rFonts w:ascii="Arial Narrow" w:hAnsi="Arial Narrow"/>
                <w:sz w:val="20"/>
                <w:szCs w:val="20"/>
                <w:lang w:val="sr-Cyrl-BA"/>
              </w:rPr>
              <w:t>Кости</w:t>
            </w:r>
            <w:r w:rsidRPr="00147BB7">
              <w:rPr>
                <w:rFonts w:ascii="Arial Narrow" w:hAnsi="Arial Narrow"/>
                <w:sz w:val="20"/>
                <w:szCs w:val="20"/>
                <w:lang w:val="fr-FR"/>
              </w:rPr>
              <w:t xml:space="preserve"> neurokranijuma</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lang w:val="fr-FR"/>
              </w:rPr>
              <w:t xml:space="preserve">17. Cranium. </w:t>
            </w:r>
            <w:r w:rsidRPr="00147BB7">
              <w:rPr>
                <w:rFonts w:ascii="Arial Narrow" w:hAnsi="Arial Narrow"/>
                <w:sz w:val="20"/>
                <w:szCs w:val="20"/>
                <w:lang w:val="sr-Cyrl-BA"/>
              </w:rPr>
              <w:t>Кости</w:t>
            </w:r>
            <w:r w:rsidRPr="00147BB7">
              <w:rPr>
                <w:rFonts w:ascii="Arial Narrow" w:hAnsi="Arial Narrow"/>
                <w:sz w:val="20"/>
                <w:szCs w:val="20"/>
                <w:lang w:val="fr-FR"/>
              </w:rPr>
              <w:t xml:space="preserve"> viscerokranijuma</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fr-FR"/>
              </w:rPr>
              <w:t xml:space="preserve">18. </w:t>
            </w:r>
            <w:r w:rsidRPr="00147BB7">
              <w:rPr>
                <w:rFonts w:ascii="Arial Narrow" w:hAnsi="Arial Narrow"/>
                <w:sz w:val="20"/>
                <w:szCs w:val="20"/>
                <w:lang w:val="sr-Cyrl-BA"/>
              </w:rPr>
              <w:t>Краниофацијалне дупље</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lang w:val="fr-FR"/>
              </w:rPr>
              <w:t xml:space="preserve">19. </w:t>
            </w:r>
            <w:r w:rsidRPr="00147BB7">
              <w:rPr>
                <w:rFonts w:ascii="Arial Narrow" w:hAnsi="Arial Narrow"/>
                <w:sz w:val="20"/>
                <w:szCs w:val="20"/>
                <w:lang w:val="sr-Cyrl-BA"/>
              </w:rPr>
              <w:t>Зглобови главе и врата, подјела мишића врата.</w:t>
            </w:r>
            <w:r w:rsidRPr="00147BB7">
              <w:rPr>
                <w:rFonts w:ascii="Arial Narrow" w:hAnsi="Arial Narrow"/>
                <w:i/>
                <w:sz w:val="20"/>
                <w:szCs w:val="20"/>
                <w:lang w:val="fr-FR"/>
              </w:rPr>
              <w:t>Plexus cervicalis, n. V, n. VII, n. XI. A. carotis communis, a. carotis externa (</w:t>
            </w:r>
            <w:r w:rsidRPr="00147BB7">
              <w:rPr>
                <w:rFonts w:ascii="Arial Narrow" w:hAnsi="Arial Narrow"/>
                <w:sz w:val="20"/>
                <w:szCs w:val="20"/>
                <w:lang w:val="sr-Cyrl-BA"/>
              </w:rPr>
              <w:t>пут и гране</w:t>
            </w:r>
            <w:r w:rsidRPr="00147BB7">
              <w:rPr>
                <w:rFonts w:ascii="Arial Narrow" w:hAnsi="Arial Narrow"/>
                <w:sz w:val="20"/>
                <w:szCs w:val="20"/>
                <w:lang w:val="fr-FR"/>
              </w:rPr>
              <w:t>).</w:t>
            </w:r>
            <w:r w:rsidRPr="00147BB7">
              <w:rPr>
                <w:rFonts w:ascii="Arial Narrow" w:hAnsi="Arial Narrow"/>
                <w:i/>
                <w:sz w:val="20"/>
                <w:szCs w:val="20"/>
                <w:lang w:val="fr-FR"/>
              </w:rPr>
              <w:t xml:space="preserve"> A. carotis interna, a. subclavia</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20. </w:t>
            </w:r>
            <w:r w:rsidRPr="00147BB7">
              <w:rPr>
                <w:rFonts w:ascii="Arial Narrow" w:hAnsi="Arial Narrow"/>
                <w:sz w:val="20"/>
                <w:szCs w:val="20"/>
                <w:lang w:val="sr-Cyrl-BA"/>
              </w:rPr>
              <w:t>Синуси тврде мождане опне,вене главе и врата,лифатици главе и врата</w:t>
            </w:r>
            <w:r w:rsidRPr="00147BB7">
              <w:rPr>
                <w:rFonts w:ascii="Arial Narrow" w:hAnsi="Arial Narrow"/>
                <w:sz w:val="20"/>
                <w:szCs w:val="20"/>
              </w:rPr>
              <w:t xml:space="preserve">, </w:t>
            </w:r>
            <w:r w:rsidRPr="00147BB7">
              <w:rPr>
                <w:rFonts w:ascii="Arial Narrow" w:hAnsi="Arial Narrow"/>
                <w:i/>
                <w:sz w:val="20"/>
                <w:szCs w:val="20"/>
              </w:rPr>
              <w:t>truncus sympathicus</w:t>
            </w:r>
            <w:r w:rsidRPr="00147BB7">
              <w:rPr>
                <w:rFonts w:ascii="Arial Narrow" w:hAnsi="Arial Narrow"/>
                <w:sz w:val="20"/>
                <w:szCs w:val="20"/>
                <w:lang w:val="sr-Cyrl-BA"/>
              </w:rPr>
              <w:t xml:space="preserve">и </w:t>
            </w:r>
            <w:r w:rsidRPr="00147BB7">
              <w:rPr>
                <w:rFonts w:ascii="Arial Narrow" w:hAnsi="Arial Narrow"/>
                <w:sz w:val="20"/>
                <w:szCs w:val="20"/>
                <w:lang w:val="sr-Cyrl-BA"/>
              </w:rPr>
              <w:lastRenderedPageBreak/>
              <w:t>његов гране</w:t>
            </w:r>
            <w:r w:rsidRPr="00147BB7">
              <w:rPr>
                <w:rFonts w:ascii="Arial Narrow" w:hAnsi="Arial Narrow"/>
                <w:sz w:val="20"/>
                <w:szCs w:val="20"/>
              </w:rPr>
              <w:t xml:space="preserve">. </w:t>
            </w:r>
            <w:r w:rsidRPr="00147BB7">
              <w:rPr>
                <w:rFonts w:ascii="Arial Narrow" w:hAnsi="Arial Narrow"/>
                <w:i/>
                <w:sz w:val="20"/>
                <w:szCs w:val="20"/>
              </w:rPr>
              <w:t>Cavitas oris, zidovi i sadržaj. N. XII. Glandulae oris</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21. </w:t>
            </w:r>
            <w:r w:rsidRPr="00147BB7">
              <w:rPr>
                <w:rFonts w:ascii="Arial Narrow" w:hAnsi="Arial Narrow"/>
                <w:i/>
                <w:sz w:val="20"/>
                <w:szCs w:val="20"/>
                <w:lang w:val="fr-FR"/>
              </w:rPr>
              <w:t>Pharynx (spatium lateropharyngeum et retropharyngeum). Cavitas nasi, sinus paranasales. Larynx</w:t>
            </w:r>
          </w:p>
          <w:p w:rsidR="00396F36" w:rsidRPr="00147BB7" w:rsidRDefault="00396F36" w:rsidP="00396F36">
            <w:pPr>
              <w:rPr>
                <w:rFonts w:ascii="Arial Narrow" w:hAnsi="Arial Narrow"/>
                <w:i/>
                <w:sz w:val="20"/>
                <w:szCs w:val="20"/>
              </w:rPr>
            </w:pPr>
            <w:r w:rsidRPr="00147BB7">
              <w:rPr>
                <w:rFonts w:ascii="Arial Narrow" w:hAnsi="Arial Narrow"/>
                <w:sz w:val="20"/>
                <w:szCs w:val="20"/>
                <w:lang w:val="fr-FR"/>
              </w:rPr>
              <w:t xml:space="preserve">22. </w:t>
            </w:r>
            <w:r w:rsidRPr="00147BB7">
              <w:rPr>
                <w:rFonts w:ascii="Arial Narrow" w:hAnsi="Arial Narrow"/>
                <w:sz w:val="20"/>
                <w:szCs w:val="20"/>
                <w:lang w:val="sr-Cyrl-BA"/>
              </w:rPr>
              <w:t>Чуло вида</w:t>
            </w:r>
            <w:r w:rsidRPr="00147BB7">
              <w:rPr>
                <w:rFonts w:ascii="Arial Narrow" w:hAnsi="Arial Narrow"/>
                <w:sz w:val="20"/>
                <w:szCs w:val="20"/>
              </w:rPr>
              <w:t xml:space="preserve">: </w:t>
            </w:r>
            <w:r w:rsidRPr="00147BB7">
              <w:rPr>
                <w:rFonts w:ascii="Arial Narrow" w:hAnsi="Arial Narrow"/>
                <w:i/>
                <w:sz w:val="20"/>
                <w:szCs w:val="20"/>
              </w:rPr>
              <w:t>bulbus oculi, n. opticus, organa oculi accessoria, a. ophthalmica, n. III, n. IV, n. VI</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23. </w:t>
            </w:r>
            <w:r w:rsidRPr="00147BB7">
              <w:rPr>
                <w:rFonts w:ascii="Arial Narrow" w:hAnsi="Arial Narrow"/>
                <w:sz w:val="20"/>
                <w:szCs w:val="20"/>
                <w:lang w:val="sr-Cyrl-BA"/>
              </w:rPr>
              <w:t>Чуло слуха</w:t>
            </w:r>
            <w:r w:rsidRPr="00147BB7">
              <w:rPr>
                <w:rFonts w:ascii="Arial Narrow" w:hAnsi="Arial Narrow"/>
                <w:sz w:val="20"/>
                <w:szCs w:val="20"/>
              </w:rPr>
              <w:t xml:space="preserve">: </w:t>
            </w:r>
            <w:r w:rsidRPr="00147BB7">
              <w:rPr>
                <w:rFonts w:ascii="Arial Narrow" w:hAnsi="Arial Narrow"/>
                <w:i/>
                <w:sz w:val="20"/>
                <w:szCs w:val="20"/>
              </w:rPr>
              <w:t>auris externa, media, interna, n. vestibulocochlearis</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24 </w:t>
            </w:r>
            <w:r w:rsidRPr="00147BB7">
              <w:rPr>
                <w:rFonts w:ascii="Arial Narrow" w:hAnsi="Arial Narrow"/>
                <w:i/>
                <w:sz w:val="20"/>
                <w:szCs w:val="20"/>
                <w:lang w:val="fr-FR"/>
              </w:rPr>
              <w:t>Nn. craniales</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25. </w:t>
            </w:r>
            <w:r w:rsidRPr="00147BB7">
              <w:rPr>
                <w:rFonts w:ascii="Arial Narrow" w:hAnsi="Arial Narrow"/>
                <w:i/>
                <w:sz w:val="20"/>
                <w:szCs w:val="20"/>
              </w:rPr>
              <w:t>Medulla spinalis-</w:t>
            </w:r>
            <w:r w:rsidRPr="00147BB7">
              <w:rPr>
                <w:rFonts w:ascii="Arial Narrow" w:hAnsi="Arial Narrow"/>
                <w:sz w:val="20"/>
                <w:szCs w:val="20"/>
                <w:lang w:val="sr-Cyrl-BA"/>
              </w:rPr>
              <w:t>морфологија и грађа</w:t>
            </w:r>
            <w:r w:rsidRPr="00147BB7">
              <w:rPr>
                <w:rFonts w:ascii="Arial Narrow" w:hAnsi="Arial Narrow"/>
                <w:i/>
                <w:sz w:val="20"/>
                <w:szCs w:val="20"/>
              </w:rPr>
              <w:t>Truncus cerebri</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26. </w:t>
            </w:r>
            <w:r w:rsidRPr="00147BB7">
              <w:rPr>
                <w:rFonts w:ascii="Arial Narrow" w:hAnsi="Arial Narrow"/>
                <w:i/>
                <w:sz w:val="20"/>
                <w:szCs w:val="20"/>
              </w:rPr>
              <w:t>Mesencephalon, cerebellum. Spinocerebelarni putevi. Ventriculus IV</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27. </w:t>
            </w:r>
            <w:r w:rsidRPr="00147BB7">
              <w:rPr>
                <w:rFonts w:ascii="Arial Narrow" w:hAnsi="Arial Narrow"/>
                <w:i/>
                <w:sz w:val="20"/>
                <w:szCs w:val="20"/>
                <w:lang w:val="fr-FR"/>
              </w:rPr>
              <w:t>Diencephalon. Ventriculus III</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28. </w:t>
            </w:r>
            <w:r w:rsidRPr="00147BB7">
              <w:rPr>
                <w:rFonts w:ascii="Arial Narrow" w:hAnsi="Arial Narrow"/>
                <w:i/>
                <w:sz w:val="20"/>
                <w:szCs w:val="20"/>
              </w:rPr>
              <w:t>Telencephalon</w:t>
            </w:r>
            <w:r w:rsidRPr="00147BB7">
              <w:rPr>
                <w:rFonts w:ascii="Arial Narrow" w:hAnsi="Arial Narrow"/>
                <w:sz w:val="20"/>
                <w:szCs w:val="20"/>
              </w:rPr>
              <w:t xml:space="preserve">- </w:t>
            </w:r>
            <w:r w:rsidRPr="00147BB7">
              <w:rPr>
                <w:rFonts w:ascii="Arial Narrow" w:hAnsi="Arial Narrow"/>
                <w:sz w:val="20"/>
                <w:szCs w:val="20"/>
                <w:lang w:val="sr-Cyrl-BA"/>
              </w:rPr>
              <w:t>спољашња морфологија, функционалне зоне</w:t>
            </w:r>
            <w:r w:rsidRPr="00147BB7">
              <w:rPr>
                <w:rFonts w:ascii="Arial Narrow" w:hAnsi="Arial Narrow"/>
                <w:i/>
                <w:sz w:val="20"/>
                <w:szCs w:val="20"/>
              </w:rPr>
              <w:t>cortex-a</w:t>
            </w:r>
            <w:r w:rsidRPr="00147BB7">
              <w:rPr>
                <w:rFonts w:ascii="Arial Narrow" w:hAnsi="Arial Narrow"/>
                <w:sz w:val="20"/>
                <w:szCs w:val="20"/>
              </w:rPr>
              <w:t xml:space="preserve">, </w:t>
            </w:r>
            <w:r w:rsidRPr="00147BB7">
              <w:rPr>
                <w:rFonts w:ascii="Arial Narrow" w:hAnsi="Arial Narrow"/>
                <w:sz w:val="20"/>
                <w:szCs w:val="20"/>
                <w:lang w:val="sr-Cyrl-BA"/>
              </w:rPr>
              <w:t>лимбички системсубкортикалне сиве масе,бела маса великог мозга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29.</w:t>
            </w:r>
            <w:r w:rsidRPr="00147BB7">
              <w:rPr>
                <w:rFonts w:ascii="Arial Narrow" w:hAnsi="Arial Narrow"/>
                <w:sz w:val="20"/>
                <w:szCs w:val="20"/>
                <w:lang w:val="sr-Cyrl-BA"/>
              </w:rPr>
              <w:t>Путеви ЦНС-а,подјела, моторни путеви(директни и индиректни), сензорни путеви</w:t>
            </w:r>
            <w:r w:rsidRPr="00147BB7">
              <w:rPr>
                <w:rFonts w:ascii="Arial Narrow" w:hAnsi="Arial Narrow"/>
                <w:sz w:val="20"/>
                <w:szCs w:val="20"/>
              </w:rPr>
              <w:t xml:space="preserve"> (</w:t>
            </w:r>
            <w:r w:rsidRPr="00147BB7">
              <w:rPr>
                <w:rFonts w:ascii="Arial Narrow" w:hAnsi="Arial Narrow"/>
                <w:i/>
                <w:sz w:val="20"/>
                <w:szCs w:val="20"/>
              </w:rPr>
              <w:t>tr.spinothalamicus, sistem zadnje columne i lemniscus medialis, tr. trigeminothalamicus anterior et posterior.</w:t>
            </w:r>
            <w:r w:rsidRPr="00147BB7">
              <w:rPr>
                <w:rFonts w:ascii="Arial Narrow" w:hAnsi="Arial Narrow"/>
                <w:sz w:val="20"/>
                <w:szCs w:val="20"/>
                <w:lang w:val="sr-Cyrl-BA"/>
              </w:rPr>
              <w:t>Густативни и оптички пут.</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30. </w:t>
            </w:r>
            <w:r w:rsidRPr="00147BB7">
              <w:rPr>
                <w:rFonts w:ascii="Arial Narrow" w:hAnsi="Arial Narrow"/>
                <w:sz w:val="20"/>
                <w:szCs w:val="20"/>
                <w:lang w:val="sr-Cyrl-BA"/>
              </w:rPr>
              <w:t>Путеви:акустички, вестибуларни, олфактивни.</w:t>
            </w:r>
            <w:r w:rsidRPr="00147BB7">
              <w:rPr>
                <w:rFonts w:ascii="Arial Narrow" w:hAnsi="Arial Narrow"/>
                <w:i/>
                <w:sz w:val="20"/>
                <w:szCs w:val="20"/>
              </w:rPr>
              <w:t>Ventriculus lateralis,</w:t>
            </w:r>
            <w:r w:rsidRPr="00147BB7">
              <w:rPr>
                <w:rFonts w:ascii="Arial Narrow" w:hAnsi="Arial Narrow"/>
                <w:sz w:val="20"/>
                <w:szCs w:val="20"/>
                <w:lang w:val="sr-Cyrl-BA"/>
              </w:rPr>
              <w:t>можданице,међуможданички простори</w:t>
            </w:r>
            <w:r w:rsidRPr="00147BB7">
              <w:rPr>
                <w:rFonts w:ascii="Arial Narrow" w:hAnsi="Arial Narrow"/>
                <w:sz w:val="20"/>
                <w:szCs w:val="20"/>
              </w:rPr>
              <w:t xml:space="preserve">i, </w:t>
            </w:r>
            <w:r w:rsidRPr="00147BB7">
              <w:rPr>
                <w:rFonts w:ascii="Arial Narrow" w:hAnsi="Arial Narrow"/>
                <w:i/>
                <w:sz w:val="20"/>
                <w:szCs w:val="20"/>
              </w:rPr>
              <w:t>liquor cerebrospinalis</w:t>
            </w:r>
            <w:r w:rsidRPr="00147BB7">
              <w:rPr>
                <w:rFonts w:ascii="Arial Narrow" w:hAnsi="Arial Narrow"/>
                <w:sz w:val="20"/>
                <w:szCs w:val="20"/>
              </w:rPr>
              <w:t xml:space="preserve">, </w:t>
            </w:r>
            <w:r w:rsidRPr="00147BB7">
              <w:rPr>
                <w:rFonts w:ascii="Arial Narrow" w:hAnsi="Arial Narrow"/>
                <w:sz w:val="20"/>
                <w:szCs w:val="20"/>
                <w:lang w:val="sr-Cyrl-BA"/>
              </w:rPr>
              <w:t>крвни судови мозга.</w:t>
            </w:r>
            <w:r w:rsidRPr="00147BB7">
              <w:rPr>
                <w:rFonts w:ascii="Arial Narrow" w:hAnsi="Arial Narrow"/>
                <w:sz w:val="20"/>
                <w:szCs w:val="20"/>
              </w:rPr>
              <w:t>krv</w:t>
            </w:r>
          </w:p>
          <w:p w:rsidR="00396F36" w:rsidRPr="00147BB7" w:rsidRDefault="00396F36" w:rsidP="00396F36">
            <w:pPr>
              <w:rPr>
                <w:rFonts w:ascii="Arial Narrow" w:hAnsi="Arial Narrow"/>
                <w:sz w:val="20"/>
                <w:szCs w:val="20"/>
                <w:lang w:val="sr-Cyrl-BA"/>
              </w:rPr>
            </w:pPr>
          </w:p>
          <w:p w:rsidR="00396F36" w:rsidRPr="00147BB7" w:rsidRDefault="00396F36" w:rsidP="00396F36">
            <w:pPr>
              <w:rPr>
                <w:rFonts w:ascii="Arial Narrow" w:hAnsi="Arial Narrow"/>
                <w:b/>
                <w:sz w:val="20"/>
                <w:szCs w:val="20"/>
              </w:rPr>
            </w:pPr>
            <w:r w:rsidRPr="00147BB7">
              <w:rPr>
                <w:rFonts w:ascii="Arial Narrow" w:hAnsi="Arial Narrow"/>
                <w:b/>
                <w:sz w:val="20"/>
                <w:szCs w:val="20"/>
              </w:rPr>
              <w:t>В</w:t>
            </w:r>
            <w:r w:rsidRPr="00147BB7">
              <w:rPr>
                <w:rFonts w:ascii="Arial Narrow" w:hAnsi="Arial Narrow"/>
                <w:b/>
                <w:sz w:val="20"/>
                <w:szCs w:val="20"/>
                <w:lang w:val="sr-Cyrl-CS"/>
              </w:rPr>
              <w:t>ј</w:t>
            </w:r>
            <w:r w:rsidRPr="00147BB7">
              <w:rPr>
                <w:rFonts w:ascii="Arial Narrow" w:hAnsi="Arial Narrow"/>
                <w:b/>
                <w:sz w:val="20"/>
                <w:szCs w:val="20"/>
              </w:rPr>
              <w:t xml:space="preserve">ежбе </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1.</w:t>
            </w:r>
            <w:r w:rsidRPr="00147BB7">
              <w:rPr>
                <w:rFonts w:ascii="Arial Narrow" w:hAnsi="Arial Narrow"/>
                <w:i/>
                <w:sz w:val="20"/>
                <w:szCs w:val="20"/>
              </w:rPr>
              <w:t>Clavicula, scapula, humerus,r</w:t>
            </w:r>
            <w:r w:rsidRPr="00147BB7">
              <w:rPr>
                <w:rFonts w:ascii="Arial Narrow" w:hAnsi="Arial Narrow"/>
                <w:i/>
                <w:sz w:val="20"/>
                <w:szCs w:val="20"/>
                <w:lang w:val="fr-FR"/>
              </w:rPr>
              <w:t>adius, ulna, ossa manus</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lang w:val="fr-FR"/>
              </w:rPr>
              <w:t xml:space="preserve">2. </w:t>
            </w:r>
            <w:r w:rsidRPr="00147BB7">
              <w:rPr>
                <w:rFonts w:ascii="Arial Narrow" w:hAnsi="Arial Narrow"/>
                <w:bCs/>
                <w:i/>
                <w:sz w:val="20"/>
                <w:szCs w:val="20"/>
                <w:lang w:val="fr-FR"/>
              </w:rPr>
              <w:t>Os coxae, femur, patella, t</w:t>
            </w:r>
            <w:r w:rsidRPr="00147BB7">
              <w:rPr>
                <w:rFonts w:ascii="Arial Narrow" w:hAnsi="Arial Narrow"/>
                <w:i/>
                <w:sz w:val="20"/>
                <w:szCs w:val="20"/>
                <w:lang w:val="fr-FR"/>
              </w:rPr>
              <w:t>ibia, fibula, skeleton pedis</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fr-FR"/>
              </w:rPr>
              <w:t xml:space="preserve">3. </w:t>
            </w:r>
            <w:r w:rsidRPr="00147BB7">
              <w:rPr>
                <w:rFonts w:ascii="Arial Narrow" w:hAnsi="Arial Narrow"/>
                <w:sz w:val="20"/>
                <w:szCs w:val="20"/>
                <w:lang w:val="sr-Cyrl-BA"/>
              </w:rPr>
              <w:t>Скелет грудног коша</w:t>
            </w:r>
            <w:r w:rsidRPr="00147BB7">
              <w:rPr>
                <w:rFonts w:ascii="Arial Narrow" w:hAnsi="Arial Narrow"/>
                <w:sz w:val="20"/>
                <w:szCs w:val="20"/>
                <w:lang w:val="fr-FR"/>
              </w:rPr>
              <w:t xml:space="preserve">: </w:t>
            </w:r>
            <w:r w:rsidRPr="00147BB7">
              <w:rPr>
                <w:rFonts w:ascii="Arial Narrow" w:hAnsi="Arial Narrow"/>
                <w:i/>
                <w:sz w:val="20"/>
                <w:szCs w:val="20"/>
                <w:lang w:val="fr-FR"/>
              </w:rPr>
              <w:t>sternum, costae, vertebrae,</w:t>
            </w:r>
            <w:r w:rsidRPr="00147BB7">
              <w:rPr>
                <w:rFonts w:ascii="Arial Narrow" w:hAnsi="Arial Narrow"/>
                <w:sz w:val="20"/>
                <w:szCs w:val="20"/>
                <w:lang w:val="sr-Cyrl-BA"/>
              </w:rPr>
              <w:t>кичмени стуб као цјелина</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4.</w:t>
            </w:r>
            <w:r w:rsidRPr="00147BB7">
              <w:rPr>
                <w:rFonts w:ascii="Arial Narrow" w:hAnsi="Arial Narrow"/>
                <w:sz w:val="20"/>
                <w:szCs w:val="20"/>
                <w:lang w:val="sr-Cyrl-BA"/>
              </w:rPr>
              <w:t>Функцијска и примјењена анатомија мишићно зглобног система горњег и доњег екстремитета</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5. </w:t>
            </w:r>
            <w:r w:rsidRPr="00147BB7">
              <w:rPr>
                <w:rFonts w:ascii="Arial Narrow" w:hAnsi="Arial Narrow"/>
                <w:i/>
                <w:sz w:val="20"/>
                <w:szCs w:val="20"/>
                <w:lang w:val="fr-FR"/>
              </w:rPr>
              <w:t>Fossa axillaris, regio antebrachialis anterior, palma manus</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lang w:val="fr-FR"/>
              </w:rPr>
              <w:t xml:space="preserve">6. </w:t>
            </w:r>
            <w:r w:rsidRPr="00147BB7">
              <w:rPr>
                <w:rFonts w:ascii="Arial Narrow" w:hAnsi="Arial Narrow"/>
                <w:i/>
                <w:sz w:val="20"/>
                <w:szCs w:val="20"/>
                <w:lang w:val="fr-FR"/>
              </w:rPr>
              <w:t>Regio scapularis et brachialis posterior, regio antebrachialis posterior et dorsum manus</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7. </w:t>
            </w:r>
            <w:r w:rsidRPr="00147BB7">
              <w:rPr>
                <w:rFonts w:ascii="Arial Narrow" w:hAnsi="Arial Narrow"/>
                <w:i/>
                <w:sz w:val="20"/>
                <w:szCs w:val="20"/>
              </w:rPr>
              <w:t>Regio femoris anterior et medialis, regio cruris anterolateralis, dorsum pedis</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8. </w:t>
            </w:r>
            <w:r w:rsidRPr="00147BB7">
              <w:rPr>
                <w:rFonts w:ascii="Arial Narrow" w:hAnsi="Arial Narrow"/>
                <w:i/>
                <w:sz w:val="20"/>
                <w:szCs w:val="20"/>
              </w:rPr>
              <w:t>Regio glutealis, regio femoris posterior, fossa poplitea, regio cruris posterior, planta pedis</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 xml:space="preserve">9. </w:t>
            </w:r>
            <w:r w:rsidRPr="00147BB7">
              <w:rPr>
                <w:rFonts w:ascii="Arial Narrow" w:hAnsi="Arial Narrow"/>
                <w:sz w:val="20"/>
                <w:szCs w:val="20"/>
                <w:lang w:val="sr-Cyrl-BA"/>
              </w:rPr>
              <w:t>Зид грудног коша;</w:t>
            </w:r>
            <w:r w:rsidRPr="00147BB7">
              <w:rPr>
                <w:rFonts w:ascii="Arial Narrow" w:hAnsi="Arial Narrow"/>
                <w:i/>
                <w:sz w:val="20"/>
                <w:szCs w:val="20"/>
                <w:lang w:val="fr-FR"/>
              </w:rPr>
              <w:t>Diaphragma, cavitas thoracis,</w:t>
            </w:r>
            <w:r w:rsidRPr="00147BB7">
              <w:rPr>
                <w:rFonts w:ascii="Arial Narrow" w:hAnsi="Arial Narrow"/>
                <w:sz w:val="20"/>
                <w:szCs w:val="20"/>
                <w:lang w:val="sr-Cyrl-BA"/>
              </w:rPr>
              <w:t>подјела.</w:t>
            </w:r>
            <w:r w:rsidRPr="00147BB7">
              <w:rPr>
                <w:rFonts w:ascii="Arial Narrow" w:hAnsi="Arial Narrow"/>
                <w:i/>
                <w:sz w:val="20"/>
                <w:szCs w:val="20"/>
                <w:lang w:val="fr-FR"/>
              </w:rPr>
              <w:t>Mediastinum:</w:t>
            </w:r>
            <w:r w:rsidRPr="00147BB7">
              <w:rPr>
                <w:rFonts w:ascii="Arial Narrow" w:hAnsi="Arial Narrow"/>
                <w:sz w:val="20"/>
                <w:szCs w:val="20"/>
                <w:lang w:val="sr-Cyrl-BA"/>
              </w:rPr>
              <w:t>подјела:</w:t>
            </w:r>
            <w:r w:rsidRPr="00147BB7">
              <w:rPr>
                <w:rFonts w:ascii="Arial Narrow" w:hAnsi="Arial Narrow"/>
                <w:i/>
                <w:sz w:val="20"/>
                <w:szCs w:val="20"/>
                <w:lang w:val="fr-FR"/>
              </w:rPr>
              <w:t xml:space="preserve">mediastinum </w:t>
            </w:r>
            <w:r w:rsidRPr="00147BB7">
              <w:rPr>
                <w:rFonts w:ascii="Arial Narrow" w:hAnsi="Arial Narrow"/>
                <w:sz w:val="20"/>
                <w:szCs w:val="20"/>
                <w:lang w:val="fr-FR"/>
              </w:rPr>
              <w:t>s</w:t>
            </w:r>
            <w:r w:rsidRPr="00147BB7">
              <w:rPr>
                <w:rFonts w:ascii="Arial Narrow" w:hAnsi="Arial Narrow"/>
                <w:i/>
                <w:sz w:val="20"/>
                <w:szCs w:val="20"/>
                <w:lang w:val="fr-FR"/>
              </w:rPr>
              <w:t>uperius</w:t>
            </w:r>
            <w:r w:rsidRPr="00147BB7">
              <w:rPr>
                <w:rFonts w:ascii="Arial Narrow" w:hAnsi="Arial Narrow"/>
                <w:sz w:val="20"/>
                <w:szCs w:val="20"/>
                <w:lang w:val="fr-FR"/>
              </w:rPr>
              <w:t>-</w:t>
            </w:r>
            <w:r w:rsidRPr="00147BB7">
              <w:rPr>
                <w:rFonts w:ascii="Arial Narrow" w:hAnsi="Arial Narrow"/>
                <w:sz w:val="20"/>
                <w:szCs w:val="20"/>
                <w:lang w:val="sr-Cyrl-BA"/>
              </w:rPr>
              <w:t>садржај</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fr-FR"/>
              </w:rPr>
              <w:t xml:space="preserve">10. </w:t>
            </w:r>
            <w:r w:rsidRPr="00147BB7">
              <w:rPr>
                <w:rFonts w:ascii="Arial Narrow" w:hAnsi="Arial Narrow"/>
                <w:i/>
                <w:sz w:val="20"/>
                <w:szCs w:val="20"/>
                <w:lang w:val="fr-FR"/>
              </w:rPr>
              <w:t>Pleura et pulmo,</w:t>
            </w:r>
            <w:r w:rsidRPr="00147BB7">
              <w:rPr>
                <w:rFonts w:ascii="Arial Narrow" w:hAnsi="Arial Narrow"/>
                <w:sz w:val="20"/>
                <w:szCs w:val="20"/>
                <w:lang w:val="sr-Cyrl-BA"/>
              </w:rPr>
              <w:t>срце и срчана кеса</w:t>
            </w:r>
          </w:p>
          <w:p w:rsidR="00396F36" w:rsidRPr="00147BB7" w:rsidRDefault="00396F36" w:rsidP="00396F36">
            <w:pPr>
              <w:rPr>
                <w:rFonts w:ascii="Arial Narrow" w:hAnsi="Arial Narrow"/>
                <w:i/>
                <w:sz w:val="20"/>
                <w:szCs w:val="20"/>
              </w:rPr>
            </w:pPr>
            <w:r w:rsidRPr="00147BB7">
              <w:rPr>
                <w:rFonts w:ascii="Arial Narrow" w:hAnsi="Arial Narrow"/>
                <w:sz w:val="20"/>
                <w:szCs w:val="20"/>
              </w:rPr>
              <w:t xml:space="preserve">11. </w:t>
            </w:r>
            <w:r w:rsidRPr="00147BB7">
              <w:rPr>
                <w:rFonts w:ascii="Arial Narrow" w:hAnsi="Arial Narrow"/>
                <w:i/>
                <w:sz w:val="20"/>
                <w:szCs w:val="20"/>
                <w:lang w:val="de-DE"/>
              </w:rPr>
              <w:t>Mediastinum medium</w:t>
            </w:r>
            <w:r w:rsidRPr="00147BB7">
              <w:rPr>
                <w:rFonts w:ascii="Arial Narrow" w:hAnsi="Arial Narrow"/>
                <w:sz w:val="20"/>
                <w:szCs w:val="20"/>
                <w:lang w:val="de-DE"/>
              </w:rPr>
              <w:t>-</w:t>
            </w:r>
            <w:r w:rsidRPr="00147BB7">
              <w:rPr>
                <w:rFonts w:ascii="Arial Narrow" w:hAnsi="Arial Narrow"/>
                <w:sz w:val="20"/>
                <w:szCs w:val="20"/>
                <w:lang w:val="sr-Cyrl-BA"/>
              </w:rPr>
              <w:t>садржај</w:t>
            </w:r>
            <w:r w:rsidRPr="00147BB7">
              <w:rPr>
                <w:rFonts w:ascii="Arial Narrow" w:hAnsi="Arial Narrow"/>
                <w:sz w:val="20"/>
                <w:szCs w:val="20"/>
                <w:lang w:val="de-DE"/>
              </w:rPr>
              <w:t xml:space="preserve">, </w:t>
            </w:r>
            <w:r w:rsidRPr="00147BB7">
              <w:rPr>
                <w:rFonts w:ascii="Arial Narrow" w:hAnsi="Arial Narrow"/>
                <w:i/>
                <w:sz w:val="20"/>
                <w:szCs w:val="20"/>
                <w:lang w:val="de-DE"/>
              </w:rPr>
              <w:t>mediastinum posterius</w:t>
            </w:r>
            <w:r w:rsidRPr="00147BB7">
              <w:rPr>
                <w:rFonts w:ascii="Arial Narrow" w:hAnsi="Arial Narrow"/>
                <w:sz w:val="20"/>
                <w:szCs w:val="20"/>
                <w:lang w:val="de-DE"/>
              </w:rPr>
              <w:t>-</w:t>
            </w:r>
            <w:r w:rsidRPr="00147BB7">
              <w:rPr>
                <w:rFonts w:ascii="Arial Narrow" w:hAnsi="Arial Narrow"/>
                <w:sz w:val="20"/>
                <w:szCs w:val="20"/>
                <w:lang w:val="sr-Cyrl-BA"/>
              </w:rPr>
              <w:t>садржај</w:t>
            </w:r>
            <w:r w:rsidRPr="00147BB7">
              <w:rPr>
                <w:rFonts w:ascii="Arial Narrow" w:hAnsi="Arial Narrow"/>
                <w:sz w:val="20"/>
                <w:szCs w:val="20"/>
                <w:lang w:val="de-DE"/>
              </w:rPr>
              <w:t xml:space="preserve">, </w:t>
            </w:r>
            <w:r w:rsidRPr="00147BB7">
              <w:rPr>
                <w:rFonts w:ascii="Arial Narrow" w:hAnsi="Arial Narrow"/>
                <w:sz w:val="20"/>
                <w:szCs w:val="20"/>
                <w:lang w:val="sr-Cyrl-BA"/>
              </w:rPr>
              <w:t>предње бочни трбушни зид</w:t>
            </w:r>
            <w:r w:rsidRPr="00147BB7">
              <w:rPr>
                <w:rFonts w:ascii="Arial Narrow" w:hAnsi="Arial Narrow"/>
                <w:sz w:val="20"/>
                <w:szCs w:val="20"/>
              </w:rPr>
              <w:t xml:space="preserve">, </w:t>
            </w:r>
            <w:r w:rsidRPr="00147BB7">
              <w:rPr>
                <w:rFonts w:ascii="Arial Narrow" w:hAnsi="Arial Narrow"/>
                <w:i/>
                <w:sz w:val="20"/>
                <w:szCs w:val="20"/>
              </w:rPr>
              <w:t>organa in situ, peritoneum</w:t>
            </w:r>
          </w:p>
          <w:p w:rsidR="00396F36" w:rsidRPr="00147BB7" w:rsidRDefault="00396F36" w:rsidP="00396F36">
            <w:pPr>
              <w:rPr>
                <w:rFonts w:ascii="Arial Narrow" w:hAnsi="Arial Narrow"/>
                <w:i/>
                <w:sz w:val="20"/>
                <w:szCs w:val="20"/>
              </w:rPr>
            </w:pPr>
            <w:r w:rsidRPr="00147BB7">
              <w:rPr>
                <w:rFonts w:ascii="Arial Narrow" w:hAnsi="Arial Narrow"/>
                <w:sz w:val="20"/>
                <w:szCs w:val="20"/>
              </w:rPr>
              <w:t xml:space="preserve">12. </w:t>
            </w:r>
            <w:r w:rsidRPr="00147BB7">
              <w:rPr>
                <w:rFonts w:ascii="Arial Narrow" w:hAnsi="Arial Narrow"/>
                <w:i/>
                <w:sz w:val="20"/>
                <w:szCs w:val="20"/>
              </w:rPr>
              <w:t>Gaster, intestinum tenue et crassum.</w:t>
            </w:r>
            <w:r w:rsidRPr="00147BB7">
              <w:rPr>
                <w:rFonts w:ascii="Arial Narrow" w:hAnsi="Arial Narrow"/>
                <w:sz w:val="20"/>
                <w:szCs w:val="20"/>
                <w:lang w:val="sr-Cyrl-BA"/>
              </w:rPr>
              <w:t>Јетра, жучни путеви</w:t>
            </w:r>
            <w:r w:rsidRPr="00147BB7">
              <w:rPr>
                <w:rFonts w:ascii="Arial Narrow" w:hAnsi="Arial Narrow"/>
                <w:sz w:val="20"/>
                <w:szCs w:val="20"/>
              </w:rPr>
              <w:t xml:space="preserve">. Pankreas, </w:t>
            </w:r>
            <w:r w:rsidRPr="00147BB7">
              <w:rPr>
                <w:rFonts w:ascii="Arial Narrow" w:hAnsi="Arial Narrow"/>
                <w:sz w:val="20"/>
                <w:szCs w:val="20"/>
                <w:lang w:val="sr-Cyrl-BA"/>
              </w:rPr>
              <w:t>слезина</w:t>
            </w:r>
            <w:r w:rsidRPr="00147BB7">
              <w:rPr>
                <w:rFonts w:ascii="Arial Narrow" w:hAnsi="Arial Narrow"/>
                <w:sz w:val="20"/>
                <w:szCs w:val="20"/>
              </w:rPr>
              <w:t xml:space="preserve">. </w:t>
            </w:r>
            <w:r w:rsidRPr="00147BB7">
              <w:rPr>
                <w:rFonts w:ascii="Arial Narrow" w:hAnsi="Arial Narrow"/>
                <w:i/>
                <w:sz w:val="20"/>
                <w:szCs w:val="20"/>
              </w:rPr>
              <w:t>Truncus coeliacus, a. mesenterica superior et inferior. Sistem v. portae</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13.</w:t>
            </w:r>
            <w:r w:rsidRPr="00147BB7">
              <w:rPr>
                <w:rFonts w:ascii="Arial Narrow" w:hAnsi="Arial Narrow"/>
                <w:sz w:val="20"/>
                <w:szCs w:val="20"/>
                <w:lang w:val="sr-Cyrl-BA"/>
              </w:rPr>
              <w:t xml:space="preserve">Задњи бочни трбушни зид, бубрег, бубрежна карлица, </w:t>
            </w:r>
            <w:r w:rsidRPr="00147BB7">
              <w:rPr>
                <w:rFonts w:ascii="Arial Narrow" w:hAnsi="Arial Narrow"/>
                <w:i/>
                <w:sz w:val="20"/>
                <w:szCs w:val="20"/>
              </w:rPr>
              <w:t>ureter</w:t>
            </w:r>
            <w:r w:rsidRPr="00147BB7">
              <w:rPr>
                <w:rFonts w:ascii="Arial Narrow" w:hAnsi="Arial Narrow"/>
                <w:sz w:val="20"/>
                <w:szCs w:val="20"/>
              </w:rPr>
              <w:t xml:space="preserve">, </w:t>
            </w:r>
            <w:r w:rsidRPr="00147BB7">
              <w:rPr>
                <w:rFonts w:ascii="Arial Narrow" w:hAnsi="Arial Narrow"/>
                <w:sz w:val="20"/>
                <w:szCs w:val="20"/>
                <w:lang w:val="sr-Cyrl-BA"/>
              </w:rPr>
              <w:t>надбубрежне жлијезде</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14. </w:t>
            </w:r>
            <w:r w:rsidRPr="00147BB7">
              <w:rPr>
                <w:rFonts w:ascii="Arial Narrow" w:hAnsi="Arial Narrow"/>
                <w:sz w:val="20"/>
                <w:szCs w:val="20"/>
                <w:lang w:val="sr-Cyrl-BA"/>
              </w:rPr>
              <w:t>Крвни судови и живци карлице</w:t>
            </w:r>
            <w:r w:rsidRPr="00147BB7">
              <w:rPr>
                <w:rFonts w:ascii="Arial Narrow" w:hAnsi="Arial Narrow"/>
                <w:sz w:val="20"/>
                <w:szCs w:val="20"/>
              </w:rPr>
              <w:t xml:space="preserve">. </w:t>
            </w:r>
            <w:r w:rsidRPr="00147BB7">
              <w:rPr>
                <w:rFonts w:ascii="Arial Narrow" w:hAnsi="Arial Narrow"/>
                <w:i/>
                <w:sz w:val="20"/>
                <w:szCs w:val="20"/>
              </w:rPr>
              <w:t>Perineum,</w:t>
            </w:r>
            <w:r w:rsidRPr="00147BB7">
              <w:rPr>
                <w:rFonts w:ascii="Arial Narrow" w:hAnsi="Arial Narrow"/>
                <w:sz w:val="20"/>
                <w:szCs w:val="20"/>
                <w:lang w:val="sr-Cyrl-BA"/>
              </w:rPr>
              <w:t xml:space="preserve">мушки и женски спољашњи полни органи </w:t>
            </w:r>
            <w:r w:rsidRPr="00147BB7">
              <w:rPr>
                <w:rFonts w:ascii="Arial Narrow" w:hAnsi="Arial Narrow"/>
                <w:i/>
                <w:sz w:val="20"/>
                <w:szCs w:val="20"/>
              </w:rPr>
              <w:t>ureter,vesica urinaria. Rectum, canalis analis</w:t>
            </w:r>
          </w:p>
          <w:p w:rsidR="00396F36" w:rsidRPr="00147BB7" w:rsidRDefault="00396F36" w:rsidP="00396F36">
            <w:pPr>
              <w:rPr>
                <w:rFonts w:ascii="Arial Narrow" w:hAnsi="Arial Narrow"/>
                <w:sz w:val="20"/>
                <w:szCs w:val="20"/>
                <w:lang w:val="sr-Latn-CS"/>
              </w:rPr>
            </w:pPr>
            <w:r w:rsidRPr="00147BB7">
              <w:rPr>
                <w:rFonts w:ascii="Arial Narrow" w:hAnsi="Arial Narrow"/>
                <w:sz w:val="20"/>
                <w:szCs w:val="20"/>
              </w:rPr>
              <w:t xml:space="preserve">15. </w:t>
            </w:r>
            <w:r w:rsidRPr="00147BB7">
              <w:rPr>
                <w:rFonts w:ascii="Arial Narrow" w:hAnsi="Arial Narrow"/>
                <w:sz w:val="20"/>
                <w:szCs w:val="20"/>
                <w:lang w:val="sr-Cyrl-BA"/>
              </w:rPr>
              <w:t>Мушки унутрашњи полни органи, женски унутрашњи полни органи.</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16.</w:t>
            </w:r>
            <w:r w:rsidRPr="00147BB7">
              <w:rPr>
                <w:rFonts w:ascii="Arial Narrow" w:hAnsi="Arial Narrow"/>
                <w:sz w:val="20"/>
                <w:szCs w:val="20"/>
                <w:lang w:val="sr-Cyrl-BA"/>
              </w:rPr>
              <w:t>Кости главе-подјела, кости неурокраниума</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fr-FR"/>
              </w:rPr>
              <w:t xml:space="preserve">17. </w:t>
            </w:r>
            <w:r w:rsidRPr="00147BB7">
              <w:rPr>
                <w:rFonts w:ascii="Arial Narrow" w:hAnsi="Arial Narrow"/>
                <w:i/>
                <w:sz w:val="20"/>
                <w:szCs w:val="20"/>
                <w:lang w:val="fr-FR"/>
              </w:rPr>
              <w:t>Os temporale</w:t>
            </w:r>
            <w:r w:rsidRPr="00147BB7">
              <w:rPr>
                <w:rFonts w:ascii="Arial Narrow" w:hAnsi="Arial Narrow"/>
                <w:sz w:val="20"/>
                <w:szCs w:val="20"/>
                <w:lang w:val="fr-FR"/>
              </w:rPr>
              <w:t xml:space="preserve">. </w:t>
            </w:r>
            <w:r w:rsidRPr="00147BB7">
              <w:rPr>
                <w:rFonts w:ascii="Arial Narrow" w:hAnsi="Arial Narrow"/>
                <w:sz w:val="20"/>
                <w:szCs w:val="20"/>
                <w:lang w:val="sr-Cyrl-BA"/>
              </w:rPr>
              <w:t>Кости лица</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lang w:val="fr-FR"/>
              </w:rPr>
              <w:t xml:space="preserve">18. </w:t>
            </w:r>
            <w:r w:rsidRPr="00147BB7">
              <w:rPr>
                <w:rFonts w:ascii="Arial Narrow" w:hAnsi="Arial Narrow"/>
                <w:sz w:val="20"/>
                <w:szCs w:val="20"/>
                <w:lang w:val="sr-Cyrl-BA"/>
              </w:rPr>
              <w:t>Краниофацијалне дупље. Подјела лобањске дупље, отвори лобање и комуникације.</w:t>
            </w:r>
          </w:p>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fr-FR"/>
              </w:rPr>
              <w:t>19.</w:t>
            </w:r>
            <w:r w:rsidRPr="00147BB7">
              <w:rPr>
                <w:rFonts w:ascii="Arial Narrow" w:hAnsi="Arial Narrow"/>
                <w:sz w:val="20"/>
                <w:szCs w:val="20"/>
                <w:lang w:val="sr-Cyrl-BA"/>
              </w:rPr>
              <w:t>Подјела врата на предјеле, поврни и мишићи средњег слоја предње стране врата</w:t>
            </w:r>
            <w:r w:rsidRPr="00147BB7">
              <w:rPr>
                <w:rFonts w:ascii="Arial Narrow" w:hAnsi="Arial Narrow"/>
                <w:sz w:val="20"/>
                <w:szCs w:val="20"/>
                <w:lang w:val="fr-FR"/>
              </w:rPr>
              <w:t xml:space="preserve">, </w:t>
            </w:r>
            <w:r w:rsidRPr="00147BB7">
              <w:rPr>
                <w:rFonts w:ascii="Arial Narrow" w:hAnsi="Arial Narrow"/>
                <w:i/>
                <w:sz w:val="20"/>
                <w:szCs w:val="20"/>
                <w:lang w:val="fr-FR"/>
              </w:rPr>
              <w:t>fascia cervicalis,</w:t>
            </w:r>
            <w:r w:rsidRPr="00147BB7">
              <w:rPr>
                <w:rFonts w:ascii="Arial Narrow" w:hAnsi="Arial Narrow"/>
                <w:sz w:val="20"/>
                <w:szCs w:val="20"/>
                <w:lang w:val="sr-Cyrl-BA"/>
              </w:rPr>
              <w:t>површинске вене</w:t>
            </w:r>
            <w:r w:rsidRPr="00147BB7">
              <w:rPr>
                <w:rFonts w:ascii="Arial Narrow" w:hAnsi="Arial Narrow"/>
                <w:sz w:val="20"/>
                <w:szCs w:val="20"/>
                <w:lang w:val="fr-FR"/>
              </w:rPr>
              <w:t xml:space="preserve">, </w:t>
            </w:r>
            <w:r w:rsidRPr="00147BB7">
              <w:rPr>
                <w:rFonts w:ascii="Arial Narrow" w:hAnsi="Arial Narrow"/>
                <w:i/>
                <w:sz w:val="20"/>
                <w:szCs w:val="20"/>
                <w:lang w:val="fr-FR"/>
              </w:rPr>
              <w:t>plexus cervicalis.</w:t>
            </w:r>
            <w:r w:rsidRPr="00147BB7">
              <w:rPr>
                <w:rFonts w:ascii="Arial Narrow" w:hAnsi="Arial Narrow"/>
                <w:sz w:val="20"/>
                <w:szCs w:val="20"/>
                <w:lang w:val="sr-Cyrl-BA"/>
              </w:rPr>
              <w:t>Дубоки мишићи предње стране врата</w:t>
            </w:r>
            <w:r w:rsidRPr="00147BB7">
              <w:rPr>
                <w:rFonts w:ascii="Arial Narrow" w:hAnsi="Arial Narrow"/>
                <w:sz w:val="20"/>
                <w:szCs w:val="20"/>
                <w:lang w:val="fr-FR"/>
              </w:rPr>
              <w:t xml:space="preserve">, </w:t>
            </w:r>
            <w:r w:rsidRPr="00147BB7">
              <w:rPr>
                <w:rFonts w:ascii="Arial Narrow" w:hAnsi="Arial Narrow"/>
                <w:i/>
                <w:sz w:val="20"/>
                <w:szCs w:val="20"/>
                <w:lang w:val="fr-FR"/>
              </w:rPr>
              <w:t>vagina carotica</w:t>
            </w:r>
            <w:r w:rsidRPr="00147BB7">
              <w:rPr>
                <w:rFonts w:ascii="Arial Narrow" w:hAnsi="Arial Narrow"/>
                <w:sz w:val="20"/>
                <w:szCs w:val="20"/>
                <w:lang w:val="sr-Cyrl-BA"/>
              </w:rPr>
              <w:t>и њен садржај</w:t>
            </w:r>
            <w:r w:rsidRPr="00147BB7">
              <w:rPr>
                <w:rFonts w:ascii="Arial Narrow" w:hAnsi="Arial Narrow"/>
                <w:i/>
                <w:sz w:val="20"/>
                <w:szCs w:val="20"/>
                <w:lang w:val="fr-FR"/>
              </w:rPr>
              <w:t xml:space="preserve">, a. carotis externa et interna, a. </w:t>
            </w:r>
            <w:r w:rsidRPr="00147BB7">
              <w:rPr>
                <w:rFonts w:ascii="Arial Narrow" w:hAnsi="Arial Narrow"/>
                <w:sz w:val="20"/>
                <w:szCs w:val="20"/>
                <w:lang w:val="sr-Cyrl-BA"/>
              </w:rPr>
              <w:t>и њихове гране.</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20. </w:t>
            </w:r>
            <w:r w:rsidRPr="00147BB7">
              <w:rPr>
                <w:rFonts w:ascii="Arial Narrow" w:hAnsi="Arial Narrow"/>
                <w:sz w:val="20"/>
                <w:szCs w:val="20"/>
                <w:lang w:val="sr-Cyrl-CS"/>
              </w:rPr>
              <w:t>Задња страна врата</w:t>
            </w:r>
            <w:r w:rsidRPr="00147BB7">
              <w:rPr>
                <w:rFonts w:ascii="Arial Narrow" w:hAnsi="Arial Narrow"/>
                <w:sz w:val="20"/>
                <w:szCs w:val="20"/>
              </w:rPr>
              <w:t xml:space="preserve">. </w:t>
            </w:r>
            <w:r w:rsidRPr="00147BB7">
              <w:rPr>
                <w:rFonts w:ascii="Arial Narrow" w:hAnsi="Arial Narrow"/>
                <w:sz w:val="20"/>
                <w:szCs w:val="20"/>
                <w:lang w:val="sr-Cyrl-CS"/>
              </w:rPr>
              <w:t>Синуси тврде мождане овојнице</w:t>
            </w:r>
            <w:r w:rsidRPr="00147BB7">
              <w:rPr>
                <w:rFonts w:ascii="Arial Narrow" w:hAnsi="Arial Narrow"/>
                <w:sz w:val="20"/>
                <w:szCs w:val="20"/>
              </w:rPr>
              <w:t xml:space="preserve">. </w:t>
            </w:r>
            <w:r w:rsidRPr="00147BB7">
              <w:rPr>
                <w:rFonts w:ascii="Arial Narrow" w:hAnsi="Arial Narrow"/>
                <w:sz w:val="20"/>
                <w:szCs w:val="20"/>
                <w:lang w:val="sr-Cyrl-CS"/>
              </w:rPr>
              <w:t xml:space="preserve">Површински предјели лица и поглавина </w:t>
            </w:r>
            <w:r w:rsidRPr="00147BB7">
              <w:rPr>
                <w:rFonts w:ascii="Arial Narrow" w:hAnsi="Arial Narrow"/>
                <w:i/>
                <w:sz w:val="20"/>
                <w:szCs w:val="20"/>
              </w:rPr>
              <w:t>n.V. Regioparotideomasseterica, n. VII.</w:t>
            </w:r>
            <w:r w:rsidRPr="00147BB7">
              <w:rPr>
                <w:rFonts w:ascii="Arial Narrow" w:hAnsi="Arial Narrow"/>
                <w:sz w:val="20"/>
                <w:szCs w:val="20"/>
                <w:lang w:val="sr-Cyrl-CS"/>
              </w:rPr>
              <w:t>Дубоки предјели лица,зидови и садржај</w:t>
            </w:r>
            <w:r w:rsidRPr="00147BB7">
              <w:rPr>
                <w:rFonts w:ascii="Arial Narrow" w:hAnsi="Arial Narrow"/>
                <w:sz w:val="20"/>
                <w:szCs w:val="20"/>
              </w:rPr>
              <w:t xml:space="preserve"> (</w:t>
            </w:r>
            <w:r w:rsidRPr="00147BB7">
              <w:rPr>
                <w:rFonts w:ascii="Arial Narrow" w:hAnsi="Arial Narrow"/>
                <w:i/>
                <w:sz w:val="20"/>
                <w:szCs w:val="20"/>
              </w:rPr>
              <w:t>mm. masticatorii, regio infratemporalis</w:t>
            </w:r>
            <w:r w:rsidRPr="00147BB7">
              <w:rPr>
                <w:rFonts w:ascii="Arial Narrow" w:hAnsi="Arial Narrow"/>
                <w:sz w:val="20"/>
                <w:szCs w:val="20"/>
              </w:rPr>
              <w:t xml:space="preserve">, </w:t>
            </w:r>
            <w:r w:rsidRPr="00147BB7">
              <w:rPr>
                <w:rFonts w:ascii="Arial Narrow" w:hAnsi="Arial Narrow"/>
                <w:i/>
                <w:sz w:val="20"/>
                <w:szCs w:val="20"/>
              </w:rPr>
              <w:t>spatium lateropharyngeum et retropharyngeum). Cavitas oris</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21. </w:t>
            </w:r>
            <w:r w:rsidRPr="00147BB7">
              <w:rPr>
                <w:rFonts w:ascii="Arial Narrow" w:hAnsi="Arial Narrow"/>
                <w:i/>
                <w:sz w:val="20"/>
                <w:szCs w:val="20"/>
                <w:lang w:val="fr-FR"/>
              </w:rPr>
              <w:t>Cavitas nasi, sinus paranasales, n. olfactorius. Pharynx.</w:t>
            </w:r>
            <w:r w:rsidRPr="00147BB7">
              <w:rPr>
                <w:rFonts w:ascii="Arial Narrow" w:hAnsi="Arial Narrow"/>
                <w:i/>
                <w:sz w:val="20"/>
                <w:szCs w:val="20"/>
              </w:rPr>
              <w:t xml:space="preserve"> Larynx, glandula thyroidea et parathyroidea</w:t>
            </w:r>
          </w:p>
          <w:p w:rsidR="00396F36" w:rsidRPr="00147BB7" w:rsidRDefault="00396F36" w:rsidP="00396F36">
            <w:pPr>
              <w:rPr>
                <w:rFonts w:ascii="Arial Narrow" w:hAnsi="Arial Narrow"/>
                <w:i/>
                <w:sz w:val="20"/>
                <w:szCs w:val="20"/>
              </w:rPr>
            </w:pPr>
            <w:r w:rsidRPr="00147BB7">
              <w:rPr>
                <w:rFonts w:ascii="Arial Narrow" w:hAnsi="Arial Narrow"/>
                <w:sz w:val="20"/>
                <w:szCs w:val="20"/>
              </w:rPr>
              <w:t xml:space="preserve">22. </w:t>
            </w:r>
            <w:r w:rsidRPr="00147BB7">
              <w:rPr>
                <w:rFonts w:ascii="Arial Narrow" w:hAnsi="Arial Narrow"/>
                <w:i/>
                <w:sz w:val="20"/>
                <w:szCs w:val="20"/>
              </w:rPr>
              <w:t>Orbita, bulbus oculi. Organa oculi accessoria.</w:t>
            </w:r>
          </w:p>
          <w:p w:rsidR="00396F36" w:rsidRPr="00147BB7" w:rsidRDefault="00396F36" w:rsidP="00396F36">
            <w:pPr>
              <w:rPr>
                <w:rFonts w:ascii="Arial Narrow" w:hAnsi="Arial Narrow"/>
                <w:sz w:val="20"/>
                <w:szCs w:val="20"/>
                <w:lang w:val="fr-FR"/>
              </w:rPr>
            </w:pPr>
            <w:r w:rsidRPr="00147BB7">
              <w:rPr>
                <w:rFonts w:ascii="Arial Narrow" w:hAnsi="Arial Narrow"/>
                <w:sz w:val="20"/>
                <w:szCs w:val="20"/>
              </w:rPr>
              <w:t xml:space="preserve">23. </w:t>
            </w:r>
            <w:r w:rsidRPr="00147BB7">
              <w:rPr>
                <w:rFonts w:ascii="Arial Narrow" w:hAnsi="Arial Narrow"/>
                <w:i/>
                <w:sz w:val="20"/>
                <w:szCs w:val="20"/>
                <w:lang w:val="fr-FR"/>
              </w:rPr>
              <w:t>Auris externa, auris media, auris interna</w:t>
            </w:r>
          </w:p>
          <w:p w:rsidR="00396F36" w:rsidRPr="00147BB7" w:rsidRDefault="00396F36" w:rsidP="00396F36">
            <w:pPr>
              <w:rPr>
                <w:rFonts w:ascii="Arial Narrow" w:hAnsi="Arial Narrow"/>
                <w:sz w:val="20"/>
                <w:szCs w:val="20"/>
              </w:rPr>
            </w:pPr>
            <w:r w:rsidRPr="00147BB7">
              <w:rPr>
                <w:rFonts w:ascii="Arial Narrow" w:hAnsi="Arial Narrow"/>
                <w:sz w:val="20"/>
                <w:szCs w:val="20"/>
                <w:lang w:val="fr-FR"/>
              </w:rPr>
              <w:t xml:space="preserve">24. </w:t>
            </w:r>
            <w:r w:rsidRPr="00147BB7">
              <w:rPr>
                <w:rFonts w:ascii="Arial Narrow" w:hAnsi="Arial Narrow"/>
                <w:i/>
                <w:sz w:val="20"/>
                <w:szCs w:val="20"/>
                <w:lang w:val="fr-FR"/>
              </w:rPr>
              <w:t>Nn. craniales</w:t>
            </w:r>
            <w:r w:rsidRPr="00147BB7">
              <w:rPr>
                <w:rFonts w:ascii="Arial Narrow" w:hAnsi="Arial Narrow"/>
                <w:sz w:val="20"/>
                <w:szCs w:val="20"/>
                <w:lang w:val="fr-FR"/>
              </w:rPr>
              <w:t>.</w:t>
            </w:r>
            <w:r w:rsidRPr="00147BB7">
              <w:rPr>
                <w:rFonts w:ascii="Arial Narrow" w:hAnsi="Arial Narrow"/>
                <w:sz w:val="20"/>
                <w:szCs w:val="20"/>
              </w:rPr>
              <w:t xml:space="preserve"> D</w:t>
            </w:r>
            <w:r w:rsidRPr="00147BB7">
              <w:rPr>
                <w:rFonts w:ascii="Arial Narrow" w:hAnsi="Arial Narrow"/>
                <w:sz w:val="20"/>
                <w:szCs w:val="20"/>
                <w:lang w:val="sr-Cyrl-CS"/>
              </w:rPr>
              <w:t>ј</w:t>
            </w:r>
            <w:r w:rsidRPr="00147BB7">
              <w:rPr>
                <w:rFonts w:ascii="Arial Narrow" w:hAnsi="Arial Narrow"/>
                <w:sz w:val="20"/>
                <w:szCs w:val="20"/>
              </w:rPr>
              <w:t>elovi CNS-a</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25. </w:t>
            </w:r>
            <w:r w:rsidRPr="00147BB7">
              <w:rPr>
                <w:rFonts w:ascii="Arial Narrow" w:hAnsi="Arial Narrow"/>
                <w:i/>
                <w:sz w:val="20"/>
                <w:szCs w:val="20"/>
              </w:rPr>
              <w:t>Medulla spinalis. Medulla oblongata i pons</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26. </w:t>
            </w:r>
            <w:r w:rsidRPr="00147BB7">
              <w:rPr>
                <w:rFonts w:ascii="Arial Narrow" w:hAnsi="Arial Narrow"/>
                <w:i/>
                <w:sz w:val="20"/>
                <w:szCs w:val="20"/>
              </w:rPr>
              <w:t>Mesencephalon. Cerebellum, ventriculus IV</w:t>
            </w:r>
          </w:p>
          <w:p w:rsidR="00396F36" w:rsidRPr="00147BB7" w:rsidRDefault="00396F36" w:rsidP="00396F36">
            <w:pPr>
              <w:rPr>
                <w:rFonts w:ascii="Arial Narrow" w:hAnsi="Arial Narrow"/>
                <w:sz w:val="20"/>
                <w:szCs w:val="20"/>
                <w:lang w:val="sr-Cyrl-CS"/>
              </w:rPr>
            </w:pPr>
            <w:r w:rsidRPr="00147BB7">
              <w:rPr>
                <w:rFonts w:ascii="Arial Narrow" w:hAnsi="Arial Narrow"/>
                <w:sz w:val="20"/>
                <w:szCs w:val="20"/>
              </w:rPr>
              <w:t xml:space="preserve">27. </w:t>
            </w:r>
            <w:r w:rsidRPr="00147BB7">
              <w:rPr>
                <w:rFonts w:ascii="Arial Narrow" w:hAnsi="Arial Narrow"/>
                <w:i/>
                <w:sz w:val="20"/>
                <w:szCs w:val="20"/>
              </w:rPr>
              <w:t>Diencephalon. Telencephalon-</w:t>
            </w:r>
            <w:r w:rsidRPr="00147BB7">
              <w:rPr>
                <w:rFonts w:ascii="Arial Narrow" w:hAnsi="Arial Narrow"/>
                <w:sz w:val="20"/>
                <w:szCs w:val="20"/>
                <w:lang w:val="sr-Cyrl-CS"/>
              </w:rPr>
              <w:t>спољашља морфологија.</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28. </w:t>
            </w:r>
            <w:r w:rsidRPr="00147BB7">
              <w:rPr>
                <w:rFonts w:ascii="Arial Narrow" w:hAnsi="Arial Narrow"/>
                <w:i/>
                <w:sz w:val="20"/>
                <w:szCs w:val="20"/>
              </w:rPr>
              <w:t>Telencephalon</w:t>
            </w:r>
            <w:r w:rsidRPr="00147BB7">
              <w:rPr>
                <w:rFonts w:ascii="Arial Narrow" w:hAnsi="Arial Narrow"/>
                <w:sz w:val="20"/>
                <w:szCs w:val="20"/>
              </w:rPr>
              <w:t>-</w:t>
            </w:r>
            <w:r w:rsidRPr="00147BB7">
              <w:rPr>
                <w:rFonts w:ascii="Arial Narrow" w:hAnsi="Arial Narrow"/>
                <w:sz w:val="20"/>
                <w:szCs w:val="20"/>
                <w:lang w:val="sr-Cyrl-CS"/>
              </w:rPr>
              <w:t>унутрашња морфологија. Функционалне зоне коре великог мозга,комисуре,лимбички систем</w:t>
            </w:r>
          </w:p>
          <w:p w:rsidR="00396F36" w:rsidRPr="00147BB7" w:rsidRDefault="00396F36" w:rsidP="00396F36">
            <w:pPr>
              <w:rPr>
                <w:rFonts w:ascii="Arial Narrow" w:hAnsi="Arial Narrow"/>
                <w:sz w:val="20"/>
                <w:szCs w:val="20"/>
              </w:rPr>
            </w:pPr>
            <w:r w:rsidRPr="00147BB7">
              <w:rPr>
                <w:rFonts w:ascii="Arial Narrow" w:hAnsi="Arial Narrow"/>
                <w:sz w:val="20"/>
                <w:szCs w:val="20"/>
              </w:rPr>
              <w:t xml:space="preserve">29. </w:t>
            </w:r>
            <w:r w:rsidRPr="00147BB7">
              <w:rPr>
                <w:rFonts w:ascii="Arial Narrow" w:hAnsi="Arial Narrow"/>
                <w:sz w:val="20"/>
                <w:szCs w:val="20"/>
                <w:lang w:val="sr-Cyrl-CS"/>
              </w:rPr>
              <w:t>Путеви ЦНС-а, моторни и сензорни путеви</w:t>
            </w:r>
          </w:p>
          <w:p w:rsidR="00396F36" w:rsidRPr="00147BB7" w:rsidRDefault="00396F36" w:rsidP="00396F36">
            <w:pPr>
              <w:rPr>
                <w:rFonts w:ascii="Arial Narrow" w:hAnsi="Arial Narrow"/>
                <w:sz w:val="20"/>
                <w:szCs w:val="20"/>
              </w:rPr>
            </w:pPr>
            <w:r w:rsidRPr="00147BB7">
              <w:rPr>
                <w:rFonts w:ascii="Arial Narrow" w:hAnsi="Arial Narrow"/>
                <w:sz w:val="20"/>
                <w:szCs w:val="20"/>
              </w:rPr>
              <w:t>30.</w:t>
            </w:r>
            <w:r w:rsidRPr="00147BB7">
              <w:rPr>
                <w:rFonts w:ascii="Arial Narrow" w:hAnsi="Arial Narrow"/>
                <w:sz w:val="20"/>
                <w:szCs w:val="20"/>
                <w:lang w:val="sr-Cyrl-CS"/>
              </w:rPr>
              <w:t>Коморни систем мозга. Крвни судови мозга и кичмене мождине.</w:t>
            </w:r>
          </w:p>
        </w:tc>
      </w:tr>
      <w:tr w:rsidR="00396F36" w:rsidRPr="00147BB7" w:rsidTr="00396F36">
        <w:tc>
          <w:tcPr>
            <w:tcW w:w="9606" w:type="dxa"/>
            <w:gridSpan w:val="17"/>
            <w:tcBorders>
              <w:bottom w:val="single" w:sz="4" w:space="0" w:color="auto"/>
            </w:tcBorders>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lastRenderedPageBreak/>
              <w:t xml:space="preserve">Обавезна литература </w:t>
            </w:r>
          </w:p>
        </w:tc>
      </w:tr>
      <w:tr w:rsidR="00396F36" w:rsidRPr="00147BB7" w:rsidTr="00396F36">
        <w:tc>
          <w:tcPr>
            <w:tcW w:w="2512" w:type="dxa"/>
            <w:gridSpan w:val="4"/>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Аутор/ и</w:t>
            </w:r>
          </w:p>
        </w:tc>
        <w:tc>
          <w:tcPr>
            <w:tcW w:w="4255" w:type="dxa"/>
            <w:gridSpan w:val="9"/>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Година</w:t>
            </w:r>
          </w:p>
        </w:tc>
        <w:tc>
          <w:tcPr>
            <w:tcW w:w="1989" w:type="dxa"/>
            <w:gridSpan w:val="2"/>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Странице (од-до)</w:t>
            </w:r>
          </w:p>
        </w:tc>
      </w:tr>
      <w:tr w:rsidR="00396F36" w:rsidRPr="00147BB7" w:rsidTr="00396F36">
        <w:tc>
          <w:tcPr>
            <w:tcW w:w="2512" w:type="dxa"/>
            <w:gridSpan w:val="4"/>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Милисављеви</w:t>
            </w:r>
            <w:r w:rsidRPr="00147BB7">
              <w:rPr>
                <w:rFonts w:ascii="Arial Narrow" w:hAnsi="Arial Narrow"/>
                <w:sz w:val="20"/>
                <w:szCs w:val="20"/>
                <w:lang w:val="bs-Cyrl-BA"/>
              </w:rPr>
              <w:t xml:space="preserve">ћ </w:t>
            </w:r>
            <w:r w:rsidRPr="00147BB7">
              <w:rPr>
                <w:rFonts w:ascii="Arial Narrow" w:hAnsi="Arial Narrow"/>
                <w:sz w:val="20"/>
                <w:szCs w:val="20"/>
              </w:rPr>
              <w:t>М</w:t>
            </w:r>
            <w:r w:rsidRPr="00147BB7">
              <w:rPr>
                <w:rFonts w:ascii="Arial Narrow" w:hAnsi="Arial Narrow"/>
                <w:sz w:val="20"/>
                <w:szCs w:val="20"/>
                <w:lang w:val="bs-Cyrl-BA"/>
              </w:rPr>
              <w:t xml:space="preserve">. </w:t>
            </w:r>
            <w:r w:rsidRPr="00147BB7">
              <w:rPr>
                <w:rFonts w:ascii="Arial Narrow" w:hAnsi="Arial Narrow"/>
                <w:sz w:val="20"/>
                <w:szCs w:val="20"/>
              </w:rPr>
              <w:t>исарадници</w:t>
            </w:r>
          </w:p>
        </w:tc>
        <w:tc>
          <w:tcPr>
            <w:tcW w:w="4255" w:type="dxa"/>
            <w:gridSpan w:val="9"/>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Клини</w:t>
            </w:r>
            <w:r w:rsidRPr="00147BB7">
              <w:rPr>
                <w:rFonts w:ascii="Arial Narrow" w:hAnsi="Arial Narrow"/>
                <w:sz w:val="20"/>
                <w:szCs w:val="20"/>
                <w:lang w:val="bs-Cyrl-BA"/>
              </w:rPr>
              <w:t>ч</w:t>
            </w:r>
            <w:r w:rsidRPr="00147BB7">
              <w:rPr>
                <w:rFonts w:ascii="Arial Narrow" w:hAnsi="Arial Narrow"/>
                <w:sz w:val="20"/>
                <w:szCs w:val="20"/>
              </w:rPr>
              <w:t>каанатомија</w:t>
            </w:r>
            <w:r w:rsidRPr="00147BB7">
              <w:rPr>
                <w:rFonts w:ascii="Arial Narrow" w:hAnsi="Arial Narrow"/>
                <w:sz w:val="20"/>
                <w:szCs w:val="20"/>
                <w:lang w:val="bs-Cyrl-BA"/>
              </w:rPr>
              <w:t xml:space="preserve">. </w:t>
            </w:r>
            <w:r w:rsidRPr="00147BB7">
              <w:rPr>
                <w:rFonts w:ascii="Arial Narrow" w:hAnsi="Arial Narrow"/>
                <w:sz w:val="20"/>
                <w:szCs w:val="20"/>
                <w:lang w:val="sr-Latn-CS"/>
              </w:rPr>
              <w:t>Типографиk Плус</w:t>
            </w:r>
            <w:r w:rsidRPr="00147BB7">
              <w:rPr>
                <w:rFonts w:ascii="Arial Narrow" w:hAnsi="Arial Narrow"/>
                <w:sz w:val="20"/>
                <w:szCs w:val="20"/>
                <w:lang w:val="pt-BR"/>
              </w:rPr>
              <w:t>, Београд</w:t>
            </w:r>
          </w:p>
        </w:tc>
        <w:tc>
          <w:tcPr>
            <w:tcW w:w="850" w:type="dxa"/>
            <w:gridSpan w:val="2"/>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pt-BR"/>
              </w:rPr>
              <w:t>2004.</w:t>
            </w:r>
          </w:p>
        </w:tc>
        <w:tc>
          <w:tcPr>
            <w:tcW w:w="1989" w:type="dxa"/>
            <w:gridSpan w:val="2"/>
            <w:shd w:val="clear" w:color="auto" w:fill="auto"/>
            <w:vAlign w:val="center"/>
          </w:tcPr>
          <w:p w:rsidR="00396F36" w:rsidRPr="00147BB7" w:rsidRDefault="00396F36" w:rsidP="00396F36">
            <w:pPr>
              <w:rPr>
                <w:rFonts w:ascii="Arial Narrow" w:hAnsi="Arial Narrow"/>
                <w:sz w:val="20"/>
                <w:szCs w:val="20"/>
                <w:lang w:val="sr-Cyrl-BA"/>
              </w:rPr>
            </w:pPr>
          </w:p>
        </w:tc>
      </w:tr>
      <w:tr w:rsidR="00396F36" w:rsidRPr="00147BB7" w:rsidTr="00396F36">
        <w:tc>
          <w:tcPr>
            <w:tcW w:w="2512" w:type="dxa"/>
            <w:gridSpan w:val="4"/>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rPr>
            </w:pPr>
            <w:r w:rsidRPr="00147BB7">
              <w:rPr>
                <w:rFonts w:ascii="Arial Narrow" w:hAnsi="Arial Narrow"/>
                <w:sz w:val="20"/>
                <w:szCs w:val="20"/>
              </w:rPr>
              <w:t>Јовановић С. и сарадници</w:t>
            </w:r>
          </w:p>
        </w:tc>
        <w:tc>
          <w:tcPr>
            <w:tcW w:w="4255" w:type="dxa"/>
            <w:gridSpan w:val="9"/>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Глава и врат. Савремена, Београд</w:t>
            </w:r>
          </w:p>
        </w:tc>
        <w:tc>
          <w:tcPr>
            <w:tcW w:w="850" w:type="dxa"/>
            <w:gridSpan w:val="2"/>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2007.</w:t>
            </w:r>
          </w:p>
        </w:tc>
        <w:tc>
          <w:tcPr>
            <w:tcW w:w="1989" w:type="dxa"/>
            <w:gridSpan w:val="2"/>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p>
        </w:tc>
      </w:tr>
      <w:tr w:rsidR="00396F36" w:rsidRPr="00147BB7" w:rsidTr="00396F36">
        <w:tc>
          <w:tcPr>
            <w:tcW w:w="2512" w:type="dxa"/>
            <w:gridSpan w:val="4"/>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pl-PL"/>
              </w:rPr>
              <w:t>Маринковић С, Милисављевић М.</w:t>
            </w:r>
          </w:p>
        </w:tc>
        <w:tc>
          <w:tcPr>
            <w:tcW w:w="4255" w:type="dxa"/>
            <w:gridSpan w:val="9"/>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pl-PL"/>
              </w:rPr>
              <w:t xml:space="preserve">Неуроанатомија. </w:t>
            </w:r>
            <w:r w:rsidRPr="00147BB7">
              <w:rPr>
                <w:rFonts w:ascii="Arial Narrow" w:hAnsi="Arial Narrow"/>
                <w:sz w:val="20"/>
                <w:szCs w:val="20"/>
                <w:lang w:val="sr-Latn-CS"/>
              </w:rPr>
              <w:t xml:space="preserve"> Типографиk Плус</w:t>
            </w:r>
            <w:r w:rsidRPr="00147BB7">
              <w:rPr>
                <w:rFonts w:ascii="Arial Narrow" w:hAnsi="Arial Narrow"/>
                <w:sz w:val="20"/>
                <w:szCs w:val="20"/>
              </w:rPr>
              <w:t>, Београд</w:t>
            </w:r>
          </w:p>
        </w:tc>
        <w:tc>
          <w:tcPr>
            <w:tcW w:w="850" w:type="dxa"/>
            <w:gridSpan w:val="2"/>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2001.</w:t>
            </w:r>
          </w:p>
        </w:tc>
        <w:tc>
          <w:tcPr>
            <w:tcW w:w="1989" w:type="dxa"/>
            <w:gridSpan w:val="2"/>
            <w:tcBorders>
              <w:bottom w:val="single" w:sz="4" w:space="0" w:color="auto"/>
            </w:tcBorders>
            <w:shd w:val="clear" w:color="auto" w:fill="auto"/>
            <w:vAlign w:val="center"/>
          </w:tcPr>
          <w:p w:rsidR="00396F36" w:rsidRPr="00147BB7" w:rsidRDefault="00396F36" w:rsidP="00396F36">
            <w:pPr>
              <w:rPr>
                <w:rFonts w:ascii="Arial Narrow" w:hAnsi="Arial Narrow"/>
                <w:sz w:val="20"/>
                <w:szCs w:val="20"/>
                <w:lang w:val="sr-Cyrl-BA"/>
              </w:rPr>
            </w:pPr>
          </w:p>
        </w:tc>
      </w:tr>
      <w:tr w:rsidR="00396F36" w:rsidRPr="00147BB7" w:rsidTr="00396F36">
        <w:tc>
          <w:tcPr>
            <w:tcW w:w="9606" w:type="dxa"/>
            <w:gridSpan w:val="17"/>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Допунска литература</w:t>
            </w:r>
          </w:p>
        </w:tc>
      </w:tr>
      <w:tr w:rsidR="00396F36" w:rsidRPr="00147BB7" w:rsidTr="00396F36">
        <w:tc>
          <w:tcPr>
            <w:tcW w:w="2512" w:type="dxa"/>
            <w:gridSpan w:val="4"/>
            <w:shd w:val="clear" w:color="auto" w:fill="D9D9D9"/>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Аутор/ и</w:t>
            </w:r>
          </w:p>
        </w:tc>
        <w:tc>
          <w:tcPr>
            <w:tcW w:w="4255" w:type="dxa"/>
            <w:gridSpan w:val="9"/>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Година</w:t>
            </w:r>
          </w:p>
        </w:tc>
        <w:tc>
          <w:tcPr>
            <w:tcW w:w="1989" w:type="dxa"/>
            <w:gridSpan w:val="2"/>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Странице (од-до)</w:t>
            </w:r>
          </w:p>
        </w:tc>
      </w:tr>
      <w:tr w:rsidR="00396F36" w:rsidRPr="00147BB7" w:rsidTr="00396F36">
        <w:tc>
          <w:tcPr>
            <w:tcW w:w="2512" w:type="dxa"/>
            <w:gridSpan w:val="4"/>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rPr>
              <w:t>Милисављеви</w:t>
            </w:r>
            <w:r w:rsidRPr="00147BB7">
              <w:rPr>
                <w:rFonts w:ascii="Arial Narrow" w:hAnsi="Arial Narrow"/>
                <w:sz w:val="20"/>
                <w:szCs w:val="20"/>
                <w:lang w:val="bs-Cyrl-BA"/>
              </w:rPr>
              <w:t xml:space="preserve">ћ </w:t>
            </w:r>
            <w:r w:rsidRPr="00147BB7">
              <w:rPr>
                <w:rFonts w:ascii="Arial Narrow" w:hAnsi="Arial Narrow"/>
                <w:sz w:val="20"/>
                <w:szCs w:val="20"/>
              </w:rPr>
              <w:t>М</w:t>
            </w:r>
            <w:r w:rsidRPr="00147BB7">
              <w:rPr>
                <w:rFonts w:ascii="Arial Narrow" w:hAnsi="Arial Narrow"/>
                <w:sz w:val="20"/>
                <w:szCs w:val="20"/>
                <w:lang w:val="bs-Cyrl-BA"/>
              </w:rPr>
              <w:t xml:space="preserve">. </w:t>
            </w:r>
            <w:r w:rsidRPr="00147BB7">
              <w:rPr>
                <w:rFonts w:ascii="Arial Narrow" w:hAnsi="Arial Narrow"/>
                <w:sz w:val="20"/>
                <w:szCs w:val="20"/>
              </w:rPr>
              <w:t>и сарадници</w:t>
            </w:r>
          </w:p>
        </w:tc>
        <w:tc>
          <w:tcPr>
            <w:tcW w:w="4255" w:type="dxa"/>
            <w:gridSpan w:val="9"/>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Атлас дисекције човека. Датастатус, Београд</w:t>
            </w:r>
          </w:p>
        </w:tc>
        <w:tc>
          <w:tcPr>
            <w:tcW w:w="850" w:type="dxa"/>
            <w:gridSpan w:val="2"/>
            <w:shd w:val="clear" w:color="auto" w:fill="auto"/>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2011.</w:t>
            </w:r>
          </w:p>
        </w:tc>
        <w:tc>
          <w:tcPr>
            <w:tcW w:w="1989" w:type="dxa"/>
            <w:gridSpan w:val="2"/>
            <w:shd w:val="clear" w:color="auto" w:fill="auto"/>
            <w:vAlign w:val="center"/>
          </w:tcPr>
          <w:p w:rsidR="00396F36" w:rsidRPr="00147BB7" w:rsidRDefault="00396F36" w:rsidP="00396F36">
            <w:pPr>
              <w:rPr>
                <w:rFonts w:ascii="Arial Narrow" w:hAnsi="Arial Narrow"/>
                <w:sz w:val="20"/>
                <w:szCs w:val="20"/>
                <w:lang w:val="sr-Cyrl-BA"/>
              </w:rPr>
            </w:pPr>
          </w:p>
        </w:tc>
      </w:tr>
      <w:tr w:rsidR="00396F36" w:rsidRPr="00147BB7" w:rsidTr="00396F36">
        <w:trPr>
          <w:trHeight w:val="83"/>
        </w:trPr>
        <w:tc>
          <w:tcPr>
            <w:tcW w:w="1668" w:type="dxa"/>
            <w:gridSpan w:val="2"/>
            <w:vMerge w:val="restart"/>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lastRenderedPageBreak/>
              <w:t>Обавезе, облици провјере знања и оцјењивање</w:t>
            </w:r>
          </w:p>
        </w:tc>
        <w:tc>
          <w:tcPr>
            <w:tcW w:w="5652" w:type="dxa"/>
            <w:gridSpan w:val="12"/>
            <w:shd w:val="clear" w:color="auto" w:fill="D9D9D9"/>
            <w:vAlign w:val="center"/>
          </w:tcPr>
          <w:p w:rsidR="00396F36" w:rsidRPr="00147BB7" w:rsidRDefault="00396F36" w:rsidP="00396F36">
            <w:pPr>
              <w:jc w:val="center"/>
              <w:rPr>
                <w:rFonts w:ascii="Arial Narrow" w:hAnsi="Arial Narrow"/>
                <w:b/>
                <w:sz w:val="20"/>
                <w:szCs w:val="20"/>
                <w:lang w:val="sr-Cyrl-BA"/>
              </w:rPr>
            </w:pPr>
            <w:r w:rsidRPr="00147BB7">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Бодови</w:t>
            </w:r>
          </w:p>
        </w:tc>
        <w:tc>
          <w:tcPr>
            <w:tcW w:w="1294" w:type="dxa"/>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Проценат</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7938" w:type="dxa"/>
            <w:gridSpan w:val="15"/>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Предиспитне обавезе</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vAlign w:val="center"/>
          </w:tcPr>
          <w:p w:rsidR="00396F36" w:rsidRPr="00147BB7" w:rsidRDefault="00396F36" w:rsidP="00396F36">
            <w:pPr>
              <w:jc w:val="right"/>
              <w:rPr>
                <w:rFonts w:ascii="Arial Narrow" w:hAnsi="Arial Narrow"/>
                <w:sz w:val="20"/>
                <w:szCs w:val="20"/>
                <w:lang w:val="sr-Cyrl-BA"/>
              </w:rPr>
            </w:pPr>
            <w:r w:rsidRPr="00147BB7">
              <w:rPr>
                <w:rFonts w:ascii="Arial Narrow" w:hAnsi="Arial Narrow"/>
                <w:sz w:val="20"/>
                <w:szCs w:val="20"/>
                <w:lang w:val="sr-Cyrl-BA"/>
              </w:rPr>
              <w:t>присуство предавањима/ вјежбама</w:t>
            </w:r>
          </w:p>
        </w:tc>
        <w:tc>
          <w:tcPr>
            <w:tcW w:w="992" w:type="dxa"/>
            <w:gridSpan w:val="2"/>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w:t>
            </w:r>
          </w:p>
        </w:tc>
        <w:tc>
          <w:tcPr>
            <w:tcW w:w="1294" w:type="dxa"/>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vAlign w:val="center"/>
          </w:tcPr>
          <w:p w:rsidR="00396F36" w:rsidRPr="00147BB7" w:rsidRDefault="00396F36" w:rsidP="00396F36">
            <w:pPr>
              <w:jc w:val="right"/>
              <w:rPr>
                <w:rFonts w:ascii="Arial Narrow" w:hAnsi="Arial Narrow"/>
                <w:sz w:val="20"/>
                <w:szCs w:val="20"/>
              </w:rPr>
            </w:pPr>
            <w:r w:rsidRPr="00147BB7">
              <w:rPr>
                <w:rFonts w:ascii="Arial Narrow" w:hAnsi="Arial Narrow"/>
                <w:sz w:val="20"/>
                <w:szCs w:val="20"/>
              </w:rPr>
              <w:t xml:space="preserve">3 </w:t>
            </w:r>
            <w:r w:rsidRPr="00147BB7">
              <w:rPr>
                <w:rFonts w:ascii="Arial Narrow" w:hAnsi="Arial Narrow"/>
                <w:sz w:val="20"/>
                <w:szCs w:val="20"/>
                <w:lang w:val="sr-Cyrl-BA"/>
              </w:rPr>
              <w:t>колоквијум</w:t>
            </w:r>
            <w:r w:rsidRPr="00147BB7">
              <w:rPr>
                <w:rFonts w:ascii="Arial Narrow" w:hAnsi="Arial Narrow"/>
                <w:sz w:val="20"/>
                <w:szCs w:val="20"/>
              </w:rPr>
              <w:t>a</w:t>
            </w:r>
          </w:p>
        </w:tc>
        <w:tc>
          <w:tcPr>
            <w:tcW w:w="992" w:type="dxa"/>
            <w:gridSpan w:val="2"/>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30</w:t>
            </w:r>
          </w:p>
        </w:tc>
        <w:tc>
          <w:tcPr>
            <w:tcW w:w="1294" w:type="dxa"/>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30%</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vAlign w:val="center"/>
          </w:tcPr>
          <w:p w:rsidR="00396F36" w:rsidRPr="00147BB7" w:rsidRDefault="00396F36" w:rsidP="00396F36">
            <w:pPr>
              <w:jc w:val="right"/>
              <w:rPr>
                <w:rFonts w:ascii="Arial Narrow" w:hAnsi="Arial Narrow"/>
                <w:sz w:val="20"/>
                <w:szCs w:val="20"/>
                <w:lang w:val="sr-Cyrl-BA"/>
              </w:rPr>
            </w:pPr>
            <w:r w:rsidRPr="00147BB7">
              <w:rPr>
                <w:rFonts w:ascii="Arial Narrow" w:hAnsi="Arial Narrow"/>
                <w:sz w:val="20"/>
                <w:szCs w:val="20"/>
                <w:lang w:val="sr-Cyrl-BA"/>
              </w:rPr>
              <w:t>семинарски рад</w:t>
            </w:r>
          </w:p>
        </w:tc>
        <w:tc>
          <w:tcPr>
            <w:tcW w:w="992" w:type="dxa"/>
            <w:gridSpan w:val="2"/>
            <w:vAlign w:val="center"/>
          </w:tcPr>
          <w:p w:rsidR="00396F36" w:rsidRPr="00147BB7" w:rsidRDefault="00396F36" w:rsidP="00396F36">
            <w:pPr>
              <w:jc w:val="center"/>
              <w:rPr>
                <w:rFonts w:ascii="Arial Narrow" w:hAnsi="Arial Narrow"/>
                <w:sz w:val="20"/>
                <w:szCs w:val="20"/>
              </w:rPr>
            </w:pPr>
            <w:r w:rsidRPr="00147BB7">
              <w:rPr>
                <w:rFonts w:ascii="Arial Narrow" w:hAnsi="Arial Narrow"/>
                <w:sz w:val="20"/>
                <w:szCs w:val="20"/>
              </w:rPr>
              <w:t>10</w:t>
            </w:r>
          </w:p>
        </w:tc>
        <w:tc>
          <w:tcPr>
            <w:tcW w:w="1294" w:type="dxa"/>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7938" w:type="dxa"/>
            <w:gridSpan w:val="15"/>
            <w:tcBorders>
              <w:bottom w:val="single" w:sz="4" w:space="0" w:color="auto"/>
            </w:tcBorders>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Завршни испит</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vAlign w:val="center"/>
          </w:tcPr>
          <w:p w:rsidR="00396F36" w:rsidRPr="00147BB7" w:rsidRDefault="00396F36" w:rsidP="00396F36">
            <w:pPr>
              <w:jc w:val="right"/>
              <w:rPr>
                <w:rFonts w:ascii="Arial Narrow" w:hAnsi="Arial Narrow"/>
                <w:sz w:val="20"/>
                <w:szCs w:val="20"/>
                <w:lang w:val="sr-Cyrl-BA"/>
              </w:rPr>
            </w:pPr>
            <w:r w:rsidRPr="00147BB7">
              <w:rPr>
                <w:rFonts w:ascii="Arial Narrow" w:hAnsi="Arial Narrow"/>
                <w:sz w:val="20"/>
                <w:szCs w:val="20"/>
                <w:lang w:val="sr-Cyrl-BA"/>
              </w:rPr>
              <w:t xml:space="preserve">практични </w:t>
            </w:r>
          </w:p>
        </w:tc>
        <w:tc>
          <w:tcPr>
            <w:tcW w:w="992" w:type="dxa"/>
            <w:gridSpan w:val="2"/>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w:t>
            </w:r>
          </w:p>
        </w:tc>
        <w:tc>
          <w:tcPr>
            <w:tcW w:w="1294" w:type="dxa"/>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w:t>
            </w:r>
          </w:p>
        </w:tc>
      </w:tr>
      <w:tr w:rsidR="00396F36" w:rsidRPr="00147BB7" w:rsidTr="00396F36">
        <w:trPr>
          <w:trHeight w:val="67"/>
        </w:trPr>
        <w:tc>
          <w:tcPr>
            <w:tcW w:w="1668" w:type="dxa"/>
            <w:gridSpan w:val="2"/>
            <w:vMerge/>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vAlign w:val="center"/>
          </w:tcPr>
          <w:p w:rsidR="00396F36" w:rsidRPr="00147BB7" w:rsidRDefault="00396F36" w:rsidP="00396F36">
            <w:pPr>
              <w:jc w:val="right"/>
              <w:rPr>
                <w:rFonts w:ascii="Arial Narrow" w:hAnsi="Arial Narrow"/>
                <w:sz w:val="20"/>
                <w:szCs w:val="20"/>
                <w:lang w:val="sr-Cyrl-BA"/>
              </w:rPr>
            </w:pPr>
            <w:r w:rsidRPr="00147BB7">
              <w:rPr>
                <w:rFonts w:ascii="Arial Narrow" w:hAnsi="Arial Narrow"/>
                <w:sz w:val="20"/>
                <w:szCs w:val="20"/>
                <w:lang w:val="sr-Cyrl-BA"/>
              </w:rPr>
              <w:t>усмени</w:t>
            </w:r>
          </w:p>
        </w:tc>
        <w:tc>
          <w:tcPr>
            <w:tcW w:w="992" w:type="dxa"/>
            <w:gridSpan w:val="2"/>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rPr>
              <w:t>4</w:t>
            </w:r>
            <w:r w:rsidRPr="00147BB7">
              <w:rPr>
                <w:rFonts w:ascii="Arial Narrow" w:hAnsi="Arial Narrow"/>
                <w:sz w:val="20"/>
                <w:szCs w:val="20"/>
                <w:lang w:val="sr-Cyrl-BA"/>
              </w:rPr>
              <w:t>0</w:t>
            </w:r>
          </w:p>
        </w:tc>
        <w:tc>
          <w:tcPr>
            <w:tcW w:w="1294" w:type="dxa"/>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40%</w:t>
            </w:r>
          </w:p>
        </w:tc>
      </w:tr>
      <w:tr w:rsidR="00396F36" w:rsidRPr="00147BB7" w:rsidTr="00396F36">
        <w:trPr>
          <w:trHeight w:val="67"/>
        </w:trPr>
        <w:tc>
          <w:tcPr>
            <w:tcW w:w="1668" w:type="dxa"/>
            <w:gridSpan w:val="2"/>
            <w:vMerge/>
            <w:tcBorders>
              <w:bottom w:val="single" w:sz="4" w:space="0" w:color="auto"/>
            </w:tcBorders>
            <w:shd w:val="clear" w:color="auto" w:fill="D9D9D9"/>
            <w:vAlign w:val="center"/>
          </w:tcPr>
          <w:p w:rsidR="00396F36" w:rsidRPr="00147BB7"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147BB7" w:rsidRDefault="00396F36" w:rsidP="00396F36">
            <w:pPr>
              <w:rPr>
                <w:rFonts w:ascii="Arial Narrow" w:hAnsi="Arial Narrow"/>
                <w:sz w:val="20"/>
                <w:szCs w:val="20"/>
                <w:lang w:val="sr-Cyrl-BA"/>
              </w:rPr>
            </w:pPr>
            <w:r w:rsidRPr="00147BB7">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100</w:t>
            </w:r>
          </w:p>
        </w:tc>
        <w:tc>
          <w:tcPr>
            <w:tcW w:w="1294" w:type="dxa"/>
            <w:tcBorders>
              <w:bottom w:val="single" w:sz="4" w:space="0" w:color="auto"/>
            </w:tcBorders>
            <w:vAlign w:val="center"/>
          </w:tcPr>
          <w:p w:rsidR="00396F36" w:rsidRPr="00147BB7" w:rsidRDefault="00396F36" w:rsidP="00396F36">
            <w:pPr>
              <w:jc w:val="center"/>
              <w:rPr>
                <w:rFonts w:ascii="Arial Narrow" w:hAnsi="Arial Narrow"/>
                <w:sz w:val="20"/>
                <w:szCs w:val="20"/>
                <w:lang w:val="sr-Cyrl-BA"/>
              </w:rPr>
            </w:pPr>
            <w:r w:rsidRPr="00147BB7">
              <w:rPr>
                <w:rFonts w:ascii="Arial Narrow" w:hAnsi="Arial Narrow"/>
                <w:sz w:val="20"/>
                <w:szCs w:val="20"/>
                <w:lang w:val="sr-Cyrl-BA"/>
              </w:rPr>
              <w:t>100 %</w:t>
            </w:r>
          </w:p>
        </w:tc>
      </w:tr>
      <w:tr w:rsidR="00396F36" w:rsidRPr="00147BB7" w:rsidTr="00396F36">
        <w:trPr>
          <w:trHeight w:val="272"/>
        </w:trPr>
        <w:tc>
          <w:tcPr>
            <w:tcW w:w="1668" w:type="dxa"/>
            <w:gridSpan w:val="2"/>
            <w:shd w:val="clear" w:color="auto" w:fill="D9D9D9"/>
            <w:vAlign w:val="center"/>
          </w:tcPr>
          <w:p w:rsidR="00396F36" w:rsidRPr="00147BB7" w:rsidRDefault="00396F36" w:rsidP="00396F36">
            <w:pPr>
              <w:rPr>
                <w:rFonts w:ascii="Arial Narrow" w:hAnsi="Arial Narrow"/>
                <w:b/>
                <w:sz w:val="20"/>
                <w:szCs w:val="20"/>
                <w:lang w:val="sr-Cyrl-BA"/>
              </w:rPr>
            </w:pPr>
            <w:r w:rsidRPr="00147BB7">
              <w:rPr>
                <w:rFonts w:ascii="Arial Narrow" w:hAnsi="Arial Narrow"/>
                <w:b/>
                <w:sz w:val="20"/>
                <w:szCs w:val="20"/>
                <w:lang w:val="sr-Cyrl-BA"/>
              </w:rPr>
              <w:t>Датум овјере</w:t>
            </w:r>
          </w:p>
        </w:tc>
        <w:tc>
          <w:tcPr>
            <w:tcW w:w="7938" w:type="dxa"/>
            <w:gridSpan w:val="15"/>
            <w:vAlign w:val="center"/>
          </w:tcPr>
          <w:p w:rsidR="00396F36" w:rsidRPr="00147BB7" w:rsidRDefault="00396F36" w:rsidP="00396F36">
            <w:pPr>
              <w:rPr>
                <w:rFonts w:ascii="Arial Narrow" w:hAnsi="Arial Narrow"/>
                <w:sz w:val="20"/>
                <w:szCs w:val="20"/>
              </w:rPr>
            </w:pPr>
            <w:r w:rsidRPr="00147BB7">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9F3088"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420169" w:rsidTr="00396F36">
        <w:trPr>
          <w:trHeight w:val="469"/>
        </w:trPr>
        <w:tc>
          <w:tcPr>
            <w:tcW w:w="2048" w:type="dxa"/>
            <w:gridSpan w:val="3"/>
            <w:vMerge w:val="restart"/>
            <w:shd w:val="clear" w:color="auto" w:fill="auto"/>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noProof/>
                <w:sz w:val="20"/>
                <w:szCs w:val="20"/>
                <w:lang w:val="en-GB" w:eastAsia="en-GB"/>
              </w:rPr>
              <w:lastRenderedPageBreak/>
              <w:drawing>
                <wp:inline distT="0" distB="0" distL="0" distR="0">
                  <wp:extent cx="74295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2"/>
            <w:tcBorders>
              <w:bottom w:val="single" w:sz="4" w:space="0" w:color="auto"/>
            </w:tcBorders>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УНИВЕРЗИТЕТ У ИСТОЧНОМ САРАЈЕВУ</w:t>
            </w:r>
          </w:p>
          <w:p w:rsidR="00396F36" w:rsidRPr="00420169" w:rsidRDefault="00396F36" w:rsidP="00396F36">
            <w:pPr>
              <w:jc w:val="center"/>
              <w:rPr>
                <w:rFonts w:ascii="Arial Narrow" w:hAnsi="Arial Narrow"/>
                <w:sz w:val="20"/>
                <w:szCs w:val="20"/>
              </w:rPr>
            </w:pPr>
            <w:r w:rsidRPr="00420169">
              <w:rPr>
                <w:rFonts w:ascii="Arial Narrow" w:hAnsi="Arial Narrow"/>
                <w:sz w:val="20"/>
                <w:szCs w:val="20"/>
                <w:lang w:val="sr-Latn-CS"/>
              </w:rPr>
              <w:t>Me</w:t>
            </w:r>
            <w:r w:rsidRPr="00420169">
              <w:rPr>
                <w:rFonts w:ascii="Arial Narrow" w:hAnsi="Arial Narrow"/>
                <w:sz w:val="20"/>
                <w:szCs w:val="20"/>
              </w:rPr>
              <w:t xml:space="preserve">дицински факултет </w:t>
            </w:r>
          </w:p>
        </w:tc>
        <w:tc>
          <w:tcPr>
            <w:tcW w:w="2286" w:type="dxa"/>
            <w:gridSpan w:val="4"/>
            <w:vMerge w:val="restart"/>
            <w:vAlign w:val="center"/>
          </w:tcPr>
          <w:p w:rsidR="00396F36" w:rsidRPr="00420169" w:rsidRDefault="00396F36" w:rsidP="00396F36">
            <w:pPr>
              <w:jc w:val="center"/>
              <w:rPr>
                <w:rFonts w:ascii="Arial Narrow" w:hAnsi="Arial Narrow"/>
                <w:sz w:val="20"/>
                <w:szCs w:val="20"/>
              </w:rPr>
            </w:pPr>
            <w:r w:rsidRPr="00420169">
              <w:rPr>
                <w:rFonts w:ascii="Arial Narrow" w:hAnsi="Arial Narrow"/>
                <w:noProof/>
                <w:sz w:val="20"/>
                <w:szCs w:val="20"/>
                <w:lang w:val="en-GB" w:eastAsia="en-GB"/>
              </w:rPr>
              <w:drawing>
                <wp:inline distT="0" distB="0" distL="0" distR="0">
                  <wp:extent cx="872104" cy="833770"/>
                  <wp:effectExtent l="19050" t="0" r="4196" b="0"/>
                  <wp:docPr id="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420169" w:rsidTr="00396F36">
        <w:trPr>
          <w:trHeight w:val="366"/>
        </w:trPr>
        <w:tc>
          <w:tcPr>
            <w:tcW w:w="2048" w:type="dxa"/>
            <w:gridSpan w:val="3"/>
            <w:vMerge/>
            <w:shd w:val="clear" w:color="auto" w:fill="auto"/>
            <w:vAlign w:val="center"/>
          </w:tcPr>
          <w:p w:rsidR="00396F36" w:rsidRPr="00420169" w:rsidRDefault="00396F36" w:rsidP="00396F36">
            <w:pPr>
              <w:rPr>
                <w:rFonts w:ascii="Arial Narrow" w:hAnsi="Arial Narrow"/>
                <w:sz w:val="20"/>
                <w:szCs w:val="20"/>
                <w:lang w:val="sr-Cyrl-BA"/>
              </w:rPr>
            </w:pPr>
          </w:p>
        </w:tc>
        <w:tc>
          <w:tcPr>
            <w:tcW w:w="5272" w:type="dxa"/>
            <w:gridSpan w:val="12"/>
            <w:shd w:val="clear" w:color="auto" w:fill="BFBFBF" w:themeFill="background1" w:themeFillShade="BF"/>
            <w:vAlign w:val="center"/>
          </w:tcPr>
          <w:p w:rsidR="00396F36" w:rsidRPr="00420169" w:rsidRDefault="00396F36" w:rsidP="00396F36">
            <w:pPr>
              <w:jc w:val="center"/>
              <w:rPr>
                <w:rFonts w:ascii="Arial Narrow" w:hAnsi="Arial Narrow"/>
                <w:b/>
                <w:i/>
                <w:sz w:val="20"/>
                <w:szCs w:val="20"/>
              </w:rPr>
            </w:pPr>
            <w:r w:rsidRPr="00420169">
              <w:rPr>
                <w:rFonts w:ascii="Arial Narrow" w:hAnsi="Arial Narrow"/>
                <w:b/>
                <w:i/>
                <w:sz w:val="20"/>
                <w:szCs w:val="20"/>
                <w:lang w:val="sr-Cyrl-BA"/>
              </w:rPr>
              <w:t>Студијски програм: медицина</w:t>
            </w:r>
          </w:p>
        </w:tc>
        <w:tc>
          <w:tcPr>
            <w:tcW w:w="2286" w:type="dxa"/>
            <w:gridSpan w:val="4"/>
            <w:vMerge/>
            <w:vAlign w:val="center"/>
          </w:tcPr>
          <w:p w:rsidR="00396F36" w:rsidRPr="00420169" w:rsidRDefault="00396F36" w:rsidP="00396F36">
            <w:pPr>
              <w:rPr>
                <w:rFonts w:ascii="Arial Narrow" w:hAnsi="Arial Narrow"/>
                <w:sz w:val="20"/>
                <w:szCs w:val="20"/>
                <w:lang w:val="sr-Cyrl-BA"/>
              </w:rPr>
            </w:pPr>
          </w:p>
        </w:tc>
      </w:tr>
      <w:tr w:rsidR="00396F36" w:rsidRPr="00420169" w:rsidTr="00396F36">
        <w:tc>
          <w:tcPr>
            <w:tcW w:w="2048" w:type="dxa"/>
            <w:gridSpan w:val="3"/>
            <w:vMerge/>
            <w:tcBorders>
              <w:bottom w:val="single" w:sz="4" w:space="0" w:color="auto"/>
            </w:tcBorders>
            <w:shd w:val="clear" w:color="auto" w:fill="auto"/>
            <w:vAlign w:val="center"/>
          </w:tcPr>
          <w:p w:rsidR="00396F36" w:rsidRPr="00420169"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420169" w:rsidRDefault="00396F36" w:rsidP="00396F36">
            <w:pPr>
              <w:jc w:val="center"/>
              <w:rPr>
                <w:rFonts w:ascii="Arial Narrow" w:hAnsi="Arial Narrow"/>
                <w:sz w:val="20"/>
                <w:szCs w:val="20"/>
              </w:rPr>
            </w:pPr>
            <w:r w:rsidRPr="00420169">
              <w:rPr>
                <w:rFonts w:ascii="Arial Narrow" w:hAnsi="Arial Narrow"/>
                <w:sz w:val="20"/>
                <w:szCs w:val="20"/>
              </w:rPr>
              <w:t xml:space="preserve">Интегрисане </w:t>
            </w:r>
            <w:r w:rsidRPr="00420169">
              <w:rPr>
                <w:rFonts w:ascii="Arial Narrow" w:hAnsi="Arial Narrow"/>
                <w:kern w:val="20"/>
                <w:sz w:val="20"/>
                <w:szCs w:val="20"/>
              </w:rPr>
              <w:t xml:space="preserve">академске </w:t>
            </w:r>
            <w:r w:rsidRPr="00420169">
              <w:rPr>
                <w:rFonts w:ascii="Arial Narrow" w:hAnsi="Arial Narrow"/>
                <w:sz w:val="20"/>
                <w:szCs w:val="20"/>
              </w:rPr>
              <w:t>студије</w:t>
            </w:r>
          </w:p>
        </w:tc>
        <w:tc>
          <w:tcPr>
            <w:tcW w:w="2636" w:type="dxa"/>
            <w:gridSpan w:val="6"/>
            <w:tcBorders>
              <w:bottom w:val="single" w:sz="4" w:space="0" w:color="auto"/>
            </w:tcBorders>
            <w:vAlign w:val="center"/>
          </w:tcPr>
          <w:p w:rsidR="00396F36" w:rsidRPr="00420169" w:rsidRDefault="00396F36" w:rsidP="00396F36">
            <w:pPr>
              <w:jc w:val="center"/>
              <w:rPr>
                <w:rFonts w:ascii="Arial Narrow" w:hAnsi="Arial Narrow"/>
                <w:sz w:val="20"/>
                <w:szCs w:val="20"/>
              </w:rPr>
            </w:pPr>
            <w:r w:rsidRPr="00420169">
              <w:rPr>
                <w:rFonts w:ascii="Arial Narrow" w:hAnsi="Arial Narrow"/>
                <w:sz w:val="20"/>
                <w:szCs w:val="20"/>
                <w:lang w:val="sr-Latn-CS"/>
              </w:rPr>
              <w:t xml:space="preserve">I </w:t>
            </w:r>
            <w:r w:rsidRPr="00420169">
              <w:rPr>
                <w:rFonts w:ascii="Arial Narrow" w:hAnsi="Arial Narrow"/>
                <w:sz w:val="20"/>
                <w:szCs w:val="20"/>
              </w:rPr>
              <w:t>година студија</w:t>
            </w:r>
          </w:p>
        </w:tc>
        <w:tc>
          <w:tcPr>
            <w:tcW w:w="2286" w:type="dxa"/>
            <w:gridSpan w:val="4"/>
            <w:vMerge/>
            <w:tcBorders>
              <w:bottom w:val="single" w:sz="4" w:space="0" w:color="auto"/>
            </w:tcBorders>
            <w:vAlign w:val="center"/>
          </w:tcPr>
          <w:p w:rsidR="00396F36" w:rsidRPr="00420169" w:rsidRDefault="00396F36" w:rsidP="00396F36">
            <w:pPr>
              <w:rPr>
                <w:rFonts w:ascii="Arial Narrow" w:hAnsi="Arial Narrow"/>
                <w:sz w:val="20"/>
                <w:szCs w:val="20"/>
                <w:lang w:val="sr-Cyrl-BA"/>
              </w:rPr>
            </w:pPr>
          </w:p>
        </w:tc>
      </w:tr>
      <w:tr w:rsidR="00396F36" w:rsidRPr="00420169" w:rsidTr="00396F36">
        <w:tc>
          <w:tcPr>
            <w:tcW w:w="2048" w:type="dxa"/>
            <w:gridSpan w:val="3"/>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Пун назив предмета</w:t>
            </w:r>
          </w:p>
        </w:tc>
        <w:tc>
          <w:tcPr>
            <w:tcW w:w="7558" w:type="dxa"/>
            <w:gridSpan w:val="16"/>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ХИСТОЛОГИЈА И ЕМБРИОЛОГИЈА</w:t>
            </w:r>
          </w:p>
        </w:tc>
      </w:tr>
      <w:tr w:rsidR="00396F36" w:rsidRPr="00420169" w:rsidTr="00396F36">
        <w:tc>
          <w:tcPr>
            <w:tcW w:w="2048" w:type="dxa"/>
            <w:gridSpan w:val="3"/>
            <w:tcBorders>
              <w:bottom w:val="single" w:sz="4" w:space="0" w:color="auto"/>
            </w:tcBorders>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Катедра</w:t>
            </w:r>
            <w:r w:rsidRPr="00420169">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Катедра за претклиничке предмете, Медицински факултет у Фочи</w:t>
            </w:r>
          </w:p>
        </w:tc>
      </w:tr>
      <w:tr w:rsidR="00396F36" w:rsidRPr="00420169" w:rsidTr="00396F36">
        <w:trPr>
          <w:trHeight w:val="229"/>
        </w:trPr>
        <w:tc>
          <w:tcPr>
            <w:tcW w:w="2943" w:type="dxa"/>
            <w:gridSpan w:val="6"/>
            <w:vMerge w:val="restart"/>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Latn-BA"/>
              </w:rPr>
            </w:pPr>
            <w:r w:rsidRPr="00420169">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Latn-BA"/>
              </w:rPr>
            </w:pPr>
            <w:r w:rsidRPr="00420169">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Latn-BA"/>
              </w:rPr>
            </w:pPr>
            <w:r w:rsidRPr="00420169">
              <w:rPr>
                <w:rFonts w:ascii="Arial Narrow" w:hAnsi="Arial Narrow"/>
                <w:b/>
                <w:sz w:val="20"/>
                <w:szCs w:val="20"/>
                <w:lang w:val="sr-Latn-BA"/>
              </w:rPr>
              <w:t>ECTS</w:t>
            </w:r>
          </w:p>
        </w:tc>
      </w:tr>
      <w:tr w:rsidR="00396F36" w:rsidRPr="00420169"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hAnsi="Arial Narrow"/>
                <w:sz w:val="20"/>
                <w:szCs w:val="20"/>
                <w:lang w:val="sr-Latn-BA"/>
              </w:rPr>
            </w:pPr>
          </w:p>
        </w:tc>
      </w:tr>
      <w:tr w:rsidR="00396F36" w:rsidRPr="00420169" w:rsidTr="00396F36">
        <w:tc>
          <w:tcPr>
            <w:tcW w:w="2943" w:type="dxa"/>
            <w:gridSpan w:val="6"/>
            <w:shd w:val="clear" w:color="auto" w:fill="auto"/>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ME-04-1-00</w:t>
            </w:r>
            <w:r w:rsidRPr="00420169">
              <w:rPr>
                <w:rFonts w:ascii="Arial Narrow" w:hAnsi="Arial Narrow"/>
                <w:sz w:val="20"/>
                <w:szCs w:val="20"/>
              </w:rPr>
              <w:t>2</w:t>
            </w:r>
            <w:r w:rsidRPr="00420169">
              <w:rPr>
                <w:rFonts w:ascii="Arial Narrow" w:hAnsi="Arial Narrow"/>
                <w:sz w:val="20"/>
                <w:szCs w:val="20"/>
                <w:lang w:val="sr-Latn-CS"/>
              </w:rPr>
              <w:t>-1; ME-04-1-00</w:t>
            </w:r>
            <w:r w:rsidRPr="00420169">
              <w:rPr>
                <w:rFonts w:ascii="Arial Narrow" w:hAnsi="Arial Narrow"/>
                <w:sz w:val="20"/>
                <w:szCs w:val="20"/>
              </w:rPr>
              <w:t>2</w:t>
            </w:r>
            <w:r w:rsidRPr="00420169">
              <w:rPr>
                <w:rFonts w:ascii="Arial Narrow" w:hAnsi="Arial Narrow"/>
                <w:sz w:val="20"/>
                <w:szCs w:val="20"/>
                <w:lang w:val="sr-Latn-CS"/>
              </w:rPr>
              <w:t>-2</w:t>
            </w:r>
          </w:p>
        </w:tc>
        <w:tc>
          <w:tcPr>
            <w:tcW w:w="2268" w:type="dxa"/>
            <w:gridSpan w:val="5"/>
            <w:shd w:val="clear" w:color="auto" w:fill="auto"/>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Cyrl-BA"/>
              </w:rPr>
              <w:t>обавезан</w:t>
            </w:r>
          </w:p>
        </w:tc>
        <w:tc>
          <w:tcPr>
            <w:tcW w:w="2109" w:type="dxa"/>
            <w:gridSpan w:val="4"/>
            <w:shd w:val="clear" w:color="auto" w:fill="auto"/>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I,II</w:t>
            </w:r>
          </w:p>
        </w:tc>
        <w:tc>
          <w:tcPr>
            <w:tcW w:w="2286" w:type="dxa"/>
            <w:gridSpan w:val="4"/>
            <w:shd w:val="clear" w:color="auto" w:fill="auto"/>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BA"/>
              </w:rPr>
              <w:t>13</w:t>
            </w:r>
          </w:p>
        </w:tc>
      </w:tr>
      <w:tr w:rsidR="00396F36" w:rsidRPr="00420169" w:rsidTr="00396F36">
        <w:tc>
          <w:tcPr>
            <w:tcW w:w="1668" w:type="dxa"/>
            <w:gridSpan w:val="2"/>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Наставник/ -ци</w:t>
            </w:r>
          </w:p>
        </w:tc>
        <w:tc>
          <w:tcPr>
            <w:tcW w:w="7938" w:type="dxa"/>
            <w:gridSpan w:val="17"/>
            <w:vAlign w:val="center"/>
          </w:tcPr>
          <w:p w:rsidR="00396F36" w:rsidRPr="00420169" w:rsidRDefault="00396F36" w:rsidP="00396F36">
            <w:pPr>
              <w:rPr>
                <w:rFonts w:ascii="Arial Narrow" w:hAnsi="Arial Narrow"/>
                <w:sz w:val="20"/>
                <w:szCs w:val="20"/>
                <w:lang w:val="sr-Cyrl-CS"/>
              </w:rPr>
            </w:pPr>
            <w:r w:rsidRPr="00420169">
              <w:rPr>
                <w:rFonts w:ascii="Arial Narrow" w:hAnsi="Arial Narrow"/>
                <w:sz w:val="20"/>
                <w:szCs w:val="20"/>
                <w:lang w:val="sr-Cyrl-CS"/>
              </w:rPr>
              <w:t>проф.др Иван Николић,редовни професор;  проф.др Златибор Анђелковић,редовни професор; доц.др Милица Лабудовић, доцент</w:t>
            </w:r>
          </w:p>
        </w:tc>
      </w:tr>
      <w:tr w:rsidR="00396F36" w:rsidRPr="00420169" w:rsidTr="00396F36">
        <w:tc>
          <w:tcPr>
            <w:tcW w:w="1668" w:type="dxa"/>
            <w:gridSpan w:val="2"/>
            <w:tcBorders>
              <w:bottom w:val="single" w:sz="4" w:space="0" w:color="auto"/>
            </w:tcBorders>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Сарадник/ - ци</w:t>
            </w:r>
          </w:p>
        </w:tc>
        <w:tc>
          <w:tcPr>
            <w:tcW w:w="7938" w:type="dxa"/>
            <w:gridSpan w:val="17"/>
            <w:tcBorders>
              <w:bottom w:val="single" w:sz="4" w:space="0" w:color="auto"/>
            </w:tcBorders>
            <w:vAlign w:val="center"/>
          </w:tcPr>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ru-RU"/>
              </w:rPr>
              <w:t>мр</w:t>
            </w:r>
            <w:r w:rsidRPr="00420169">
              <w:rPr>
                <w:rFonts w:ascii="Arial Narrow" w:hAnsi="Arial Narrow"/>
                <w:sz w:val="20"/>
                <w:szCs w:val="20"/>
              </w:rPr>
              <w:t xml:space="preserve"> сц.</w:t>
            </w:r>
            <w:r w:rsidRPr="00420169">
              <w:rPr>
                <w:rFonts w:ascii="Arial Narrow" w:hAnsi="Arial Narrow"/>
                <w:sz w:val="20"/>
                <w:szCs w:val="20"/>
                <w:lang w:val="sr-Cyrl-CS"/>
              </w:rPr>
              <w:t>др Јелена Владичић - Машић, виши асистент;др Драгана Николић, виши асистент</w:t>
            </w:r>
            <w:r w:rsidRPr="00420169">
              <w:rPr>
                <w:rFonts w:ascii="Arial Narrow" w:hAnsi="Arial Narrow"/>
                <w:sz w:val="20"/>
                <w:szCs w:val="20"/>
              </w:rPr>
              <w:t xml:space="preserve">; </w:t>
            </w:r>
            <w:r w:rsidRPr="00420169">
              <w:rPr>
                <w:rFonts w:ascii="Arial Narrow" w:hAnsi="Arial Narrow"/>
                <w:sz w:val="20"/>
                <w:szCs w:val="20"/>
                <w:lang w:val="sr-Cyrl-CS"/>
              </w:rPr>
              <w:t>др.Снежана Зечевић, асистент</w:t>
            </w:r>
          </w:p>
        </w:tc>
      </w:tr>
      <w:tr w:rsidR="00396F36" w:rsidRPr="00420169" w:rsidTr="00396F36">
        <w:tc>
          <w:tcPr>
            <w:tcW w:w="3794" w:type="dxa"/>
            <w:gridSpan w:val="7"/>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 xml:space="preserve">Коефицијент студентског оптерећења </w:t>
            </w:r>
            <w:r w:rsidRPr="00420169">
              <w:rPr>
                <w:rFonts w:ascii="Arial Narrow" w:eastAsia="Calibri" w:hAnsi="Arial Narrow"/>
                <w:b/>
                <w:sz w:val="20"/>
                <w:szCs w:val="20"/>
                <w:lang w:val="sr-Latn-BA"/>
              </w:rPr>
              <w:t>S</w:t>
            </w:r>
            <w:r w:rsidRPr="00420169">
              <w:rPr>
                <w:rFonts w:ascii="Arial Narrow" w:eastAsia="Calibri" w:hAnsi="Arial Narrow"/>
                <w:b/>
                <w:sz w:val="20"/>
                <w:szCs w:val="20"/>
                <w:vertAlign w:val="subscript"/>
                <w:lang w:val="sr-Latn-BA"/>
              </w:rPr>
              <w:t>o</w:t>
            </w:r>
            <w:r w:rsidRPr="00420169">
              <w:rPr>
                <w:rFonts w:ascii="Arial Narrow" w:eastAsia="Calibri" w:hAnsi="Arial Narrow"/>
                <w:b/>
                <w:sz w:val="20"/>
                <w:szCs w:val="20"/>
                <w:vertAlign w:val="superscript"/>
                <w:lang w:val="sr-Latn-BA"/>
              </w:rPr>
              <w:footnoteReference w:id="2"/>
            </w:r>
          </w:p>
        </w:tc>
      </w:tr>
      <w:tr w:rsidR="00396F36" w:rsidRPr="00420169" w:rsidTr="00396F36">
        <w:tc>
          <w:tcPr>
            <w:tcW w:w="1242" w:type="dxa"/>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rPr>
            </w:pPr>
            <w:r w:rsidRPr="00420169">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420169" w:rsidRDefault="00396F36" w:rsidP="00396F36">
            <w:pPr>
              <w:jc w:val="center"/>
              <w:rPr>
                <w:rFonts w:ascii="Arial Narrow" w:eastAsia="Calibri" w:hAnsi="Arial Narrow"/>
                <w:b/>
                <w:sz w:val="20"/>
                <w:szCs w:val="20"/>
                <w:lang w:val="sr-Cyrl-BA"/>
              </w:rPr>
            </w:pPr>
            <w:r w:rsidRPr="00420169">
              <w:rPr>
                <w:rFonts w:ascii="Arial Narrow" w:eastAsia="Calibri" w:hAnsi="Arial Narrow"/>
                <w:b/>
                <w:sz w:val="20"/>
                <w:szCs w:val="20"/>
                <w:lang w:val="sr-Latn-BA"/>
              </w:rPr>
              <w:t>S</w:t>
            </w:r>
            <w:r w:rsidRPr="00420169">
              <w:rPr>
                <w:rFonts w:ascii="Arial Narrow" w:eastAsia="Calibri" w:hAnsi="Arial Narrow"/>
                <w:b/>
                <w:sz w:val="20"/>
                <w:szCs w:val="20"/>
                <w:vertAlign w:val="subscript"/>
                <w:lang w:val="sr-Latn-BA"/>
              </w:rPr>
              <w:t>o</w:t>
            </w:r>
          </w:p>
        </w:tc>
      </w:tr>
      <w:tr w:rsidR="00396F36" w:rsidRPr="00420169" w:rsidTr="00396F36">
        <w:tc>
          <w:tcPr>
            <w:tcW w:w="1242" w:type="dxa"/>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3</w:t>
            </w:r>
          </w:p>
        </w:tc>
        <w:tc>
          <w:tcPr>
            <w:tcW w:w="1276" w:type="dxa"/>
            <w:gridSpan w:val="4"/>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3</w:t>
            </w:r>
          </w:p>
        </w:tc>
        <w:tc>
          <w:tcPr>
            <w:tcW w:w="1276" w:type="dxa"/>
            <w:gridSpan w:val="2"/>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0</w:t>
            </w:r>
          </w:p>
        </w:tc>
        <w:tc>
          <w:tcPr>
            <w:tcW w:w="1276" w:type="dxa"/>
            <w:gridSpan w:val="3"/>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3*15*1</w:t>
            </w:r>
          </w:p>
        </w:tc>
        <w:tc>
          <w:tcPr>
            <w:tcW w:w="1275" w:type="dxa"/>
            <w:gridSpan w:val="2"/>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3*15*1</w:t>
            </w:r>
          </w:p>
        </w:tc>
        <w:tc>
          <w:tcPr>
            <w:tcW w:w="1272" w:type="dxa"/>
            <w:gridSpan w:val="4"/>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0</w:t>
            </w:r>
            <w:r w:rsidRPr="00420169">
              <w:rPr>
                <w:rFonts w:ascii="Arial Narrow" w:eastAsia="Calibri" w:hAnsi="Arial Narrow"/>
                <w:sz w:val="20"/>
                <w:szCs w:val="20"/>
                <w:lang w:val="sr-Latn-BA"/>
              </w:rPr>
              <w:t>*15*</w:t>
            </w:r>
            <w:r w:rsidRPr="00420169">
              <w:rPr>
                <w:rFonts w:ascii="Arial Narrow" w:eastAsia="Calibri" w:hAnsi="Arial Narrow"/>
                <w:sz w:val="20"/>
                <w:szCs w:val="20"/>
              </w:rPr>
              <w:t>1</w:t>
            </w:r>
          </w:p>
        </w:tc>
        <w:tc>
          <w:tcPr>
            <w:tcW w:w="1989" w:type="dxa"/>
            <w:gridSpan w:val="3"/>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1</w:t>
            </w:r>
          </w:p>
        </w:tc>
      </w:tr>
      <w:tr w:rsidR="00396F36" w:rsidRPr="00420169" w:rsidTr="00396F36">
        <w:tc>
          <w:tcPr>
            <w:tcW w:w="1242" w:type="dxa"/>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3</w:t>
            </w:r>
          </w:p>
        </w:tc>
        <w:tc>
          <w:tcPr>
            <w:tcW w:w="1276" w:type="dxa"/>
            <w:gridSpan w:val="4"/>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4</w:t>
            </w:r>
          </w:p>
        </w:tc>
        <w:tc>
          <w:tcPr>
            <w:tcW w:w="1276" w:type="dxa"/>
            <w:gridSpan w:val="2"/>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0</w:t>
            </w:r>
          </w:p>
        </w:tc>
        <w:tc>
          <w:tcPr>
            <w:tcW w:w="1276" w:type="dxa"/>
            <w:gridSpan w:val="3"/>
            <w:shd w:val="clear" w:color="auto" w:fill="auto"/>
            <w:vAlign w:val="center"/>
          </w:tcPr>
          <w:p w:rsidR="00396F36" w:rsidRPr="00420169" w:rsidRDefault="00396F36" w:rsidP="00396F36">
            <w:pPr>
              <w:rPr>
                <w:rFonts w:ascii="Arial Narrow" w:eastAsia="Calibri" w:hAnsi="Arial Narrow"/>
                <w:sz w:val="20"/>
                <w:szCs w:val="20"/>
                <w:lang w:val="sr-Latn-BA"/>
              </w:rPr>
            </w:pPr>
            <w:r w:rsidRPr="00420169">
              <w:rPr>
                <w:rFonts w:ascii="Arial Narrow" w:eastAsia="Calibri" w:hAnsi="Arial Narrow"/>
                <w:sz w:val="20"/>
                <w:szCs w:val="20"/>
                <w:lang w:val="sr-Latn-BA"/>
              </w:rPr>
              <w:t>3*15*1</w:t>
            </w:r>
          </w:p>
        </w:tc>
        <w:tc>
          <w:tcPr>
            <w:tcW w:w="1275" w:type="dxa"/>
            <w:gridSpan w:val="2"/>
            <w:shd w:val="clear" w:color="auto" w:fill="auto"/>
            <w:vAlign w:val="center"/>
          </w:tcPr>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4*15*1</w:t>
            </w:r>
          </w:p>
        </w:tc>
        <w:tc>
          <w:tcPr>
            <w:tcW w:w="1272" w:type="dxa"/>
            <w:gridSpan w:val="4"/>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0</w:t>
            </w:r>
            <w:r w:rsidRPr="00420169">
              <w:rPr>
                <w:rFonts w:ascii="Arial Narrow" w:eastAsia="Calibri" w:hAnsi="Arial Narrow"/>
                <w:sz w:val="20"/>
                <w:szCs w:val="20"/>
                <w:lang w:val="sr-Latn-BA"/>
              </w:rPr>
              <w:t>*15*</w:t>
            </w:r>
            <w:r w:rsidRPr="00420169">
              <w:rPr>
                <w:rFonts w:ascii="Arial Narrow" w:eastAsia="Calibri" w:hAnsi="Arial Narrow"/>
                <w:sz w:val="20"/>
                <w:szCs w:val="20"/>
              </w:rPr>
              <w:t>1</w:t>
            </w:r>
          </w:p>
        </w:tc>
        <w:tc>
          <w:tcPr>
            <w:tcW w:w="1989" w:type="dxa"/>
            <w:gridSpan w:val="3"/>
            <w:shd w:val="clear" w:color="auto" w:fill="auto"/>
            <w:vAlign w:val="center"/>
          </w:tcPr>
          <w:p w:rsidR="00396F36" w:rsidRPr="00420169" w:rsidRDefault="00396F36" w:rsidP="00396F36">
            <w:pPr>
              <w:jc w:val="center"/>
              <w:rPr>
                <w:rFonts w:ascii="Arial Narrow" w:eastAsia="Calibri" w:hAnsi="Arial Narrow"/>
                <w:sz w:val="20"/>
                <w:szCs w:val="20"/>
              </w:rPr>
            </w:pPr>
            <w:r w:rsidRPr="00420169">
              <w:rPr>
                <w:rFonts w:ascii="Arial Narrow" w:eastAsia="Calibri" w:hAnsi="Arial Narrow"/>
                <w:sz w:val="20"/>
                <w:szCs w:val="20"/>
              </w:rPr>
              <w:t>1</w:t>
            </w:r>
          </w:p>
        </w:tc>
      </w:tr>
      <w:tr w:rsidR="00396F36" w:rsidRPr="00420169" w:rsidTr="00396F36">
        <w:tc>
          <w:tcPr>
            <w:tcW w:w="4614" w:type="dxa"/>
            <w:gridSpan w:val="8"/>
            <w:tcBorders>
              <w:bottom w:val="single" w:sz="4" w:space="0" w:color="auto"/>
            </w:tcBorders>
            <w:shd w:val="clear" w:color="auto" w:fill="auto"/>
            <w:vAlign w:val="center"/>
          </w:tcPr>
          <w:p w:rsidR="00396F36" w:rsidRPr="00420169" w:rsidRDefault="00396F36" w:rsidP="00396F36">
            <w:pPr>
              <w:jc w:val="center"/>
              <w:rPr>
                <w:rFonts w:ascii="Arial Narrow" w:eastAsia="Calibri" w:hAnsi="Arial Narrow"/>
                <w:sz w:val="20"/>
                <w:szCs w:val="20"/>
                <w:lang w:val="sr-Cyrl-BA"/>
              </w:rPr>
            </w:pPr>
            <w:r w:rsidRPr="00420169">
              <w:rPr>
                <w:rFonts w:ascii="Arial Narrow" w:eastAsia="Calibri" w:hAnsi="Arial Narrow"/>
                <w:sz w:val="20"/>
                <w:szCs w:val="20"/>
                <w:lang w:val="sr-Cyrl-BA"/>
              </w:rPr>
              <w:t xml:space="preserve">укупно наставно оптерећење (у сатима, семестрално) </w:t>
            </w:r>
          </w:p>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 xml:space="preserve"> 3*15</w:t>
            </w:r>
            <w:r w:rsidRPr="00420169">
              <w:rPr>
                <w:rFonts w:ascii="Arial Narrow" w:eastAsia="Calibri" w:hAnsi="Arial Narrow"/>
                <w:sz w:val="20"/>
                <w:szCs w:val="20"/>
                <w:lang w:val="sr-Cyrl-BA"/>
              </w:rPr>
              <w:t>+</w:t>
            </w:r>
            <w:r w:rsidRPr="00420169">
              <w:rPr>
                <w:rFonts w:ascii="Arial Narrow" w:eastAsia="Calibri" w:hAnsi="Arial Narrow"/>
                <w:sz w:val="20"/>
                <w:szCs w:val="20"/>
                <w:lang w:val="sr-Latn-BA"/>
              </w:rPr>
              <w:t>3*15</w:t>
            </w:r>
            <w:r w:rsidRPr="00420169">
              <w:rPr>
                <w:rFonts w:ascii="Arial Narrow" w:eastAsia="Calibri" w:hAnsi="Arial Narrow"/>
                <w:sz w:val="20"/>
                <w:szCs w:val="20"/>
                <w:lang w:val="sr-Cyrl-BA"/>
              </w:rPr>
              <w:t>+</w:t>
            </w:r>
            <w:r w:rsidRPr="00420169">
              <w:rPr>
                <w:rFonts w:ascii="Arial Narrow" w:eastAsia="Calibri" w:hAnsi="Arial Narrow"/>
                <w:sz w:val="20"/>
                <w:szCs w:val="20"/>
                <w:lang w:val="sr-Latn-BA"/>
              </w:rPr>
              <w:t>0*15</w:t>
            </w:r>
            <w:r w:rsidRPr="00420169">
              <w:rPr>
                <w:rFonts w:ascii="Arial Narrow" w:eastAsia="Calibri" w:hAnsi="Arial Narrow"/>
                <w:sz w:val="20"/>
                <w:szCs w:val="20"/>
                <w:lang w:val="sr-Cyrl-BA"/>
              </w:rPr>
              <w:t xml:space="preserve"> =</w:t>
            </w:r>
            <w:r w:rsidRPr="00420169">
              <w:rPr>
                <w:rFonts w:ascii="Arial Narrow" w:eastAsia="Calibri" w:hAnsi="Arial Narrow"/>
                <w:sz w:val="20"/>
                <w:szCs w:val="20"/>
                <w:lang w:val="sr-Latn-BA"/>
              </w:rPr>
              <w:t>90</w:t>
            </w:r>
          </w:p>
          <w:p w:rsidR="00396F36" w:rsidRPr="00420169" w:rsidRDefault="00396F36" w:rsidP="00396F36">
            <w:pPr>
              <w:rPr>
                <w:rFonts w:ascii="Arial Narrow" w:eastAsia="Calibri" w:hAnsi="Arial Narrow"/>
                <w:sz w:val="20"/>
                <w:szCs w:val="20"/>
                <w:lang w:val="sr-Latn-BA"/>
              </w:rPr>
            </w:pPr>
            <w:r w:rsidRPr="00420169">
              <w:rPr>
                <w:rFonts w:ascii="Arial Narrow" w:eastAsia="Calibri" w:hAnsi="Arial Narrow"/>
                <w:sz w:val="20"/>
                <w:szCs w:val="20"/>
                <w:lang w:val="sr-Latn-BA"/>
              </w:rPr>
              <w:t xml:space="preserve">        </w:t>
            </w:r>
            <w:r>
              <w:rPr>
                <w:rFonts w:ascii="Arial Narrow" w:eastAsia="Calibri" w:hAnsi="Arial Narrow"/>
                <w:sz w:val="20"/>
                <w:szCs w:val="20"/>
                <w:lang w:val="sr-Latn-BA"/>
              </w:rPr>
              <w:t xml:space="preserve">                      </w:t>
            </w:r>
            <w:r w:rsidRPr="00420169">
              <w:rPr>
                <w:rFonts w:ascii="Arial Narrow" w:eastAsia="Calibri" w:hAnsi="Arial Narrow"/>
                <w:sz w:val="20"/>
                <w:szCs w:val="20"/>
                <w:lang w:val="sr-Latn-BA"/>
              </w:rPr>
              <w:t xml:space="preserve"> </w:t>
            </w:r>
            <w:r>
              <w:rPr>
                <w:rFonts w:ascii="Arial Narrow" w:eastAsia="Calibri" w:hAnsi="Arial Narrow"/>
                <w:sz w:val="20"/>
                <w:szCs w:val="20"/>
              </w:rPr>
              <w:t xml:space="preserve">  </w:t>
            </w:r>
            <w:r w:rsidRPr="00420169">
              <w:rPr>
                <w:rFonts w:ascii="Arial Narrow" w:eastAsia="Calibri" w:hAnsi="Arial Narrow"/>
                <w:sz w:val="20"/>
                <w:szCs w:val="20"/>
                <w:lang w:val="sr-Latn-BA"/>
              </w:rPr>
              <w:t>3*15+4*15+0*15=105</w:t>
            </w:r>
          </w:p>
        </w:tc>
        <w:tc>
          <w:tcPr>
            <w:tcW w:w="4992" w:type="dxa"/>
            <w:gridSpan w:val="11"/>
            <w:tcBorders>
              <w:bottom w:val="single" w:sz="4" w:space="0" w:color="auto"/>
            </w:tcBorders>
            <w:shd w:val="clear" w:color="auto" w:fill="auto"/>
            <w:vAlign w:val="center"/>
          </w:tcPr>
          <w:p w:rsidR="00396F36" w:rsidRPr="00420169" w:rsidRDefault="00396F36" w:rsidP="00396F36">
            <w:pPr>
              <w:jc w:val="center"/>
              <w:rPr>
                <w:rFonts w:ascii="Arial Narrow" w:eastAsia="Calibri" w:hAnsi="Arial Narrow"/>
                <w:sz w:val="20"/>
                <w:szCs w:val="20"/>
                <w:lang w:val="sr-Cyrl-BA"/>
              </w:rPr>
            </w:pPr>
            <w:r w:rsidRPr="00420169">
              <w:rPr>
                <w:rFonts w:ascii="Arial Narrow" w:eastAsia="Calibri" w:hAnsi="Arial Narrow"/>
                <w:sz w:val="20"/>
                <w:szCs w:val="20"/>
                <w:lang w:val="sr-Cyrl-BA"/>
              </w:rPr>
              <w:t xml:space="preserve">укупно студентско оптерећење (у сатима, семестрално) </w:t>
            </w:r>
          </w:p>
          <w:p w:rsidR="00396F36" w:rsidRPr="00420169" w:rsidRDefault="00396F36" w:rsidP="00396F36">
            <w:pPr>
              <w:jc w:val="center"/>
              <w:rPr>
                <w:rFonts w:ascii="Arial Narrow" w:eastAsia="Calibri" w:hAnsi="Arial Narrow"/>
                <w:sz w:val="20"/>
                <w:szCs w:val="20"/>
                <w:lang w:val="sr-Latn-BA"/>
              </w:rPr>
            </w:pPr>
            <w:r w:rsidRPr="00420169">
              <w:rPr>
                <w:rFonts w:ascii="Arial Narrow" w:eastAsia="Calibri" w:hAnsi="Arial Narrow"/>
                <w:sz w:val="20"/>
                <w:szCs w:val="20"/>
                <w:lang w:val="sr-Latn-BA"/>
              </w:rPr>
              <w:t xml:space="preserve">       3*15*1+3*15*1</w:t>
            </w:r>
            <w:r w:rsidRPr="00420169">
              <w:rPr>
                <w:rFonts w:ascii="Arial Narrow" w:eastAsia="Calibri" w:hAnsi="Arial Narrow"/>
                <w:sz w:val="20"/>
                <w:szCs w:val="20"/>
                <w:lang w:val="sr-Cyrl-BA"/>
              </w:rPr>
              <w:t>+</w:t>
            </w:r>
            <w:r w:rsidRPr="00420169">
              <w:rPr>
                <w:rFonts w:ascii="Arial Narrow" w:eastAsia="Calibri" w:hAnsi="Arial Narrow"/>
                <w:sz w:val="20"/>
                <w:szCs w:val="20"/>
                <w:lang w:val="sr-Latn-BA"/>
              </w:rPr>
              <w:t>0*15*1</w:t>
            </w:r>
            <w:r w:rsidRPr="00420169">
              <w:rPr>
                <w:rFonts w:ascii="Arial Narrow" w:eastAsia="Calibri" w:hAnsi="Arial Narrow"/>
                <w:sz w:val="20"/>
                <w:szCs w:val="20"/>
                <w:lang w:val="sr-Cyrl-BA"/>
              </w:rPr>
              <w:t xml:space="preserve"> = </w:t>
            </w:r>
            <w:r w:rsidRPr="00420169">
              <w:rPr>
                <w:rFonts w:ascii="Arial Narrow" w:eastAsia="Calibri" w:hAnsi="Arial Narrow"/>
                <w:sz w:val="20"/>
                <w:szCs w:val="20"/>
                <w:lang w:val="sr-Latn-BA"/>
              </w:rPr>
              <w:t>90</w:t>
            </w:r>
          </w:p>
          <w:p w:rsidR="00396F36" w:rsidRPr="00420169" w:rsidRDefault="00396F36" w:rsidP="00396F36">
            <w:pPr>
              <w:jc w:val="center"/>
              <w:rPr>
                <w:rFonts w:ascii="Arial Narrow" w:eastAsia="Calibri" w:hAnsi="Arial Narrow"/>
                <w:sz w:val="20"/>
                <w:szCs w:val="20"/>
                <w:lang w:val="sr-Latn-BA"/>
              </w:rPr>
            </w:pPr>
            <w:r>
              <w:rPr>
                <w:rFonts w:ascii="Arial Narrow" w:eastAsia="Calibri" w:hAnsi="Arial Narrow"/>
                <w:sz w:val="20"/>
                <w:szCs w:val="20"/>
              </w:rPr>
              <w:t xml:space="preserve">      </w:t>
            </w:r>
            <w:r w:rsidRPr="00420169">
              <w:rPr>
                <w:rFonts w:ascii="Arial Narrow" w:eastAsia="Calibri" w:hAnsi="Arial Narrow"/>
                <w:sz w:val="20"/>
                <w:szCs w:val="20"/>
                <w:lang w:val="sr-Latn-BA"/>
              </w:rPr>
              <w:t>3*15*1+4*15*1+0*15*1=105</w:t>
            </w:r>
          </w:p>
        </w:tc>
      </w:tr>
      <w:tr w:rsidR="00396F36" w:rsidRPr="00420169" w:rsidTr="00396F36">
        <w:tc>
          <w:tcPr>
            <w:tcW w:w="9606" w:type="dxa"/>
            <w:gridSpan w:val="19"/>
            <w:tcBorders>
              <w:bottom w:val="single" w:sz="4" w:space="0" w:color="auto"/>
            </w:tcBorders>
            <w:shd w:val="clear" w:color="auto" w:fill="auto"/>
            <w:vAlign w:val="center"/>
          </w:tcPr>
          <w:p w:rsidR="00396F36" w:rsidRPr="00420169" w:rsidRDefault="00396F36" w:rsidP="00396F36">
            <w:pPr>
              <w:jc w:val="center"/>
              <w:rPr>
                <w:rFonts w:ascii="Arial Narrow" w:eastAsia="Calibri" w:hAnsi="Arial Narrow"/>
                <w:sz w:val="20"/>
                <w:szCs w:val="20"/>
                <w:lang w:val="sr-Latn-CS"/>
              </w:rPr>
            </w:pPr>
            <w:r w:rsidRPr="00420169">
              <w:rPr>
                <w:rFonts w:ascii="Arial Narrow" w:eastAsia="Calibri" w:hAnsi="Arial Narrow"/>
                <w:sz w:val="20"/>
                <w:szCs w:val="20"/>
                <w:lang w:val="sr-Cyrl-BA"/>
              </w:rPr>
              <w:t xml:space="preserve">Укупно оптерећење предмета (наставно + студентско): </w:t>
            </w:r>
            <w:r w:rsidRPr="00420169">
              <w:rPr>
                <w:rFonts w:ascii="Arial Narrow" w:eastAsia="Calibri" w:hAnsi="Arial Narrow"/>
                <w:sz w:val="20"/>
                <w:szCs w:val="20"/>
                <w:lang w:val="sr-Latn-BA"/>
              </w:rPr>
              <w:t>195</w:t>
            </w:r>
            <w:r w:rsidRPr="00420169">
              <w:rPr>
                <w:rFonts w:ascii="Arial Narrow" w:eastAsia="Calibri" w:hAnsi="Arial Narrow"/>
                <w:sz w:val="20"/>
                <w:szCs w:val="20"/>
                <w:lang w:val="sr-Cyrl-BA"/>
              </w:rPr>
              <w:t xml:space="preserve"> + </w:t>
            </w:r>
            <w:r w:rsidRPr="00420169">
              <w:rPr>
                <w:rFonts w:ascii="Arial Narrow" w:eastAsia="Calibri" w:hAnsi="Arial Narrow"/>
                <w:sz w:val="20"/>
                <w:szCs w:val="20"/>
                <w:lang w:val="sr-Latn-BA"/>
              </w:rPr>
              <w:t>195</w:t>
            </w:r>
            <w:r w:rsidRPr="00420169">
              <w:rPr>
                <w:rFonts w:ascii="Arial Narrow" w:eastAsia="Calibri" w:hAnsi="Arial Narrow"/>
                <w:sz w:val="20"/>
                <w:szCs w:val="20"/>
                <w:lang w:val="sr-Cyrl-BA"/>
              </w:rPr>
              <w:t xml:space="preserve"> = </w:t>
            </w:r>
            <w:r w:rsidRPr="00420169">
              <w:rPr>
                <w:rFonts w:ascii="Arial Narrow" w:eastAsia="Calibri" w:hAnsi="Arial Narrow"/>
                <w:sz w:val="20"/>
                <w:szCs w:val="20"/>
                <w:lang w:val="sr-Latn-BA"/>
              </w:rPr>
              <w:t>390 сати</w:t>
            </w:r>
          </w:p>
        </w:tc>
      </w:tr>
      <w:tr w:rsidR="00396F36" w:rsidRPr="00420169" w:rsidTr="00396F36">
        <w:tc>
          <w:tcPr>
            <w:tcW w:w="1668" w:type="dxa"/>
            <w:gridSpan w:val="2"/>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Исходи учења</w:t>
            </w:r>
          </w:p>
        </w:tc>
        <w:tc>
          <w:tcPr>
            <w:tcW w:w="7938" w:type="dxa"/>
            <w:gridSpan w:val="17"/>
            <w:vAlign w:val="center"/>
          </w:tcPr>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lang w:val="sr-Cyrl-BA"/>
              </w:rPr>
              <w:t xml:space="preserve">1. </w:t>
            </w:r>
            <w:r w:rsidRPr="00420169">
              <w:rPr>
                <w:rFonts w:ascii="Arial Narrow" w:hAnsi="Arial Narrow"/>
                <w:sz w:val="20"/>
                <w:szCs w:val="20"/>
              </w:rPr>
              <w:t>. познавање нормалне грађе ћелија, ткива и органа на све</w:t>
            </w:r>
            <w:r>
              <w:rPr>
                <w:rFonts w:ascii="Arial Narrow" w:hAnsi="Arial Narrow"/>
                <w:sz w:val="20"/>
                <w:szCs w:val="20"/>
              </w:rPr>
              <w:t xml:space="preserve">тлосномикроскопском и на ниво </w:t>
            </w:r>
            <w:r w:rsidRPr="00420169">
              <w:rPr>
                <w:rFonts w:ascii="Arial Narrow" w:hAnsi="Arial Narrow"/>
                <w:sz w:val="20"/>
                <w:szCs w:val="20"/>
              </w:rPr>
              <w:t>електронске</w:t>
            </w:r>
          </w:p>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rPr>
              <w:t xml:space="preserve">    микроскопије;</w:t>
            </w:r>
          </w:p>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rPr>
              <w:t>2. разумевање повезаности између морфологије и функције ћелија ткива и органа;</w:t>
            </w:r>
          </w:p>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rPr>
              <w:t>3. упознавање основних ембриолошких механизама диференцијације ћелија, развоја ткива и органа и разумевање морфогенетских механизама за настанак аномалија развића ;</w:t>
            </w:r>
          </w:p>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rPr>
              <w:t>4. савладавање технике микроскопирања хистолошких препарата у циљу изучавања нормалне грађе ткива</w:t>
            </w:r>
          </w:p>
          <w:p w:rsidR="00396F36" w:rsidRPr="00420169" w:rsidRDefault="00396F36" w:rsidP="00396F36">
            <w:pPr>
              <w:pStyle w:val="BodyText"/>
              <w:jc w:val="left"/>
              <w:rPr>
                <w:rFonts w:ascii="Arial Narrow" w:hAnsi="Arial Narrow"/>
                <w:sz w:val="20"/>
                <w:szCs w:val="20"/>
              </w:rPr>
            </w:pPr>
            <w:r w:rsidRPr="00420169">
              <w:rPr>
                <w:rFonts w:ascii="Arial Narrow" w:hAnsi="Arial Narrow"/>
                <w:sz w:val="20"/>
                <w:szCs w:val="20"/>
              </w:rPr>
              <w:t xml:space="preserve">    и органа;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5.</w:t>
            </w:r>
            <w:r w:rsidRPr="00420169">
              <w:rPr>
                <w:rFonts w:ascii="Arial Narrow" w:hAnsi="Arial Narrow"/>
                <w:sz w:val="20"/>
                <w:szCs w:val="20"/>
                <w:lang w:val="sr-Cyrl-CS"/>
              </w:rPr>
              <w:t xml:space="preserve"> добијање информација означају појединих хистолошких структура за клиничку праксу</w:t>
            </w:r>
          </w:p>
        </w:tc>
      </w:tr>
      <w:tr w:rsidR="00396F36" w:rsidRPr="00420169" w:rsidTr="00396F36">
        <w:tc>
          <w:tcPr>
            <w:tcW w:w="1668" w:type="dxa"/>
            <w:gridSpan w:val="2"/>
            <w:shd w:val="clear" w:color="auto" w:fill="D9D9D9" w:themeFill="background1" w:themeFillShade="D9"/>
            <w:vAlign w:val="center"/>
          </w:tcPr>
          <w:p w:rsidR="00396F36" w:rsidRPr="00420169" w:rsidRDefault="00396F36" w:rsidP="00396F36">
            <w:pPr>
              <w:rPr>
                <w:rFonts w:ascii="Arial Narrow" w:hAnsi="Arial Narrow"/>
                <w:b/>
                <w:sz w:val="20"/>
                <w:szCs w:val="20"/>
                <w:lang w:val="sr-Latn-BA"/>
              </w:rPr>
            </w:pPr>
            <w:r w:rsidRPr="00420169">
              <w:rPr>
                <w:rFonts w:ascii="Arial Narrow" w:hAnsi="Arial Narrow"/>
                <w:b/>
                <w:sz w:val="20"/>
                <w:szCs w:val="20"/>
                <w:lang w:val="sr-Cyrl-BA"/>
              </w:rPr>
              <w:t>Условљеност</w:t>
            </w:r>
          </w:p>
        </w:tc>
        <w:tc>
          <w:tcPr>
            <w:tcW w:w="7938" w:type="dxa"/>
            <w:gridSpan w:val="17"/>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lang w:val="sr-Latn-CS"/>
              </w:rPr>
              <w:t>Нема условљености</w:t>
            </w:r>
          </w:p>
        </w:tc>
      </w:tr>
      <w:tr w:rsidR="00396F36" w:rsidRPr="00420169" w:rsidTr="00396F36">
        <w:trPr>
          <w:trHeight w:val="296"/>
        </w:trPr>
        <w:tc>
          <w:tcPr>
            <w:tcW w:w="1668" w:type="dxa"/>
            <w:gridSpan w:val="2"/>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Наставне методе</w:t>
            </w:r>
          </w:p>
        </w:tc>
        <w:tc>
          <w:tcPr>
            <w:tcW w:w="7938" w:type="dxa"/>
            <w:gridSpan w:val="17"/>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Предавања, вјежбе, семинари, колоквијуми, коснсултације....</w:t>
            </w:r>
          </w:p>
        </w:tc>
      </w:tr>
      <w:tr w:rsidR="00396F36" w:rsidRPr="00420169" w:rsidTr="00396F36">
        <w:tc>
          <w:tcPr>
            <w:tcW w:w="1668" w:type="dxa"/>
            <w:gridSpan w:val="2"/>
            <w:tcBorders>
              <w:bottom w:val="single" w:sz="4" w:space="0" w:color="auto"/>
            </w:tcBorders>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Предавања</w:t>
            </w:r>
          </w:p>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1Уводни час</w:t>
            </w:r>
          </w:p>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2.Модификације ћелиске мембране</w:t>
            </w:r>
          </w:p>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3.Једро</w:t>
            </w:r>
          </w:p>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4.Епително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5.Везивно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6. Класификација везивног ткива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7 Хрскавица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8. Крв</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9.</w:t>
            </w:r>
            <w:r w:rsidRPr="00420169">
              <w:rPr>
                <w:rFonts w:ascii="Arial Narrow" w:hAnsi="Arial Narrow"/>
                <w:sz w:val="20"/>
                <w:szCs w:val="20"/>
                <w:lang w:val="bs-Cyrl-BA"/>
              </w:rPr>
              <w:t xml:space="preserve"> Мишићно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10. Нервно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11.</w:t>
            </w:r>
            <w:r w:rsidRPr="00420169">
              <w:rPr>
                <w:rFonts w:ascii="Arial Narrow" w:hAnsi="Arial Narrow"/>
                <w:sz w:val="20"/>
                <w:szCs w:val="20"/>
                <w:lang w:val="sr-Cyrl-CS"/>
              </w:rPr>
              <w:t xml:space="preserve"> Нервни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12. Кардиоваскуларни и лимфни васкуларни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13. Имунски систем и лимфни органи.</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14.</w:t>
            </w:r>
            <w:r w:rsidRPr="00420169">
              <w:rPr>
                <w:rFonts w:ascii="Arial Narrow" w:hAnsi="Arial Narrow"/>
                <w:sz w:val="20"/>
                <w:szCs w:val="20"/>
                <w:lang w:val="bs-Cyrl-BA"/>
              </w:rPr>
              <w:t xml:space="preserve"> Ендокрини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15. Респираторни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16.</w:t>
            </w:r>
            <w:r w:rsidRPr="00420169">
              <w:rPr>
                <w:rFonts w:ascii="Arial Narrow" w:hAnsi="Arial Narrow"/>
                <w:sz w:val="20"/>
                <w:szCs w:val="20"/>
                <w:lang w:val="sr-Cyrl-BA"/>
              </w:rPr>
              <w:t xml:space="preserve"> Дигестивни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17.</w:t>
            </w:r>
            <w:r w:rsidRPr="00420169">
              <w:rPr>
                <w:rFonts w:ascii="Arial Narrow" w:hAnsi="Arial Narrow"/>
                <w:sz w:val="20"/>
                <w:szCs w:val="20"/>
                <w:lang w:val="sr-Cyrl-BA"/>
              </w:rPr>
              <w:t xml:space="preserve"> Гастроинтестинални тракт: општа грађа дигестивне цеви</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18.</w:t>
            </w:r>
            <w:r w:rsidRPr="00420169">
              <w:rPr>
                <w:rFonts w:ascii="Arial Narrow" w:hAnsi="Arial Narrow"/>
                <w:sz w:val="20"/>
                <w:szCs w:val="20"/>
                <w:lang w:val="sr-Cyrl-BA"/>
              </w:rPr>
              <w:t xml:space="preserve"> Јетра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19.</w:t>
            </w:r>
            <w:r w:rsidRPr="00420169">
              <w:rPr>
                <w:rFonts w:ascii="Arial Narrow" w:hAnsi="Arial Narrow"/>
                <w:sz w:val="20"/>
                <w:szCs w:val="20"/>
                <w:lang w:val="sr-Cyrl-BA"/>
              </w:rPr>
              <w:t xml:space="preserve"> Уринарни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20.</w:t>
            </w:r>
            <w:r w:rsidRPr="00420169">
              <w:rPr>
                <w:rFonts w:ascii="Arial Narrow" w:hAnsi="Arial Narrow"/>
                <w:sz w:val="20"/>
                <w:szCs w:val="20"/>
                <w:lang w:val="sr-Cyrl-BA"/>
              </w:rPr>
              <w:t xml:space="preserve"> Око. Очна јабучица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21</w:t>
            </w:r>
            <w:r w:rsidRPr="00420169">
              <w:rPr>
                <w:rFonts w:ascii="Arial Narrow" w:hAnsi="Arial Narrow"/>
                <w:sz w:val="20"/>
                <w:szCs w:val="20"/>
                <w:lang w:val="sr-Cyrl-BA"/>
              </w:rPr>
              <w:t xml:space="preserve"> уво. Спољашње уво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22</w:t>
            </w:r>
            <w:r w:rsidRPr="00420169">
              <w:rPr>
                <w:rFonts w:ascii="Arial Narrow" w:hAnsi="Arial Narrow"/>
                <w:sz w:val="20"/>
                <w:szCs w:val="20"/>
                <w:lang w:val="sr-Cyrl-BA"/>
              </w:rPr>
              <w:t xml:space="preserve"> Кожа. Епидермис</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23.</w:t>
            </w:r>
            <w:r w:rsidRPr="00420169">
              <w:rPr>
                <w:rFonts w:ascii="Arial Narrow" w:hAnsi="Arial Narrow"/>
                <w:sz w:val="20"/>
                <w:szCs w:val="20"/>
                <w:lang w:val="sr-Cyrl-BA"/>
              </w:rPr>
              <w:t xml:space="preserve"> Мушки репродуктивни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24.</w:t>
            </w:r>
            <w:r w:rsidRPr="00420169">
              <w:rPr>
                <w:rFonts w:ascii="Arial Narrow" w:hAnsi="Arial Narrow"/>
                <w:sz w:val="20"/>
                <w:szCs w:val="20"/>
                <w:lang w:val="sr-Cyrl-BA"/>
              </w:rPr>
              <w:t xml:space="preserve"> Женски репродуктивни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25.</w:t>
            </w:r>
            <w:r w:rsidRPr="00420169">
              <w:rPr>
                <w:rFonts w:ascii="Arial Narrow" w:hAnsi="Arial Narrow"/>
                <w:sz w:val="20"/>
                <w:szCs w:val="20"/>
                <w:lang w:val="sr-Cyrl-BA"/>
              </w:rPr>
              <w:t xml:space="preserve"> Општа ембриологија.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26.</w:t>
            </w:r>
            <w:r w:rsidRPr="00420169">
              <w:rPr>
                <w:rFonts w:ascii="Arial Narrow" w:hAnsi="Arial Narrow"/>
                <w:sz w:val="20"/>
                <w:szCs w:val="20"/>
                <w:lang w:val="sr-Cyrl-BA"/>
              </w:rPr>
              <w:t xml:space="preserve"> Ембрионални период развоја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27.</w:t>
            </w:r>
            <w:r w:rsidRPr="00420169">
              <w:rPr>
                <w:rFonts w:ascii="Arial Narrow" w:hAnsi="Arial Narrow"/>
                <w:sz w:val="20"/>
                <w:szCs w:val="20"/>
                <w:lang w:val="sr-Cyrl-BA"/>
              </w:rPr>
              <w:t xml:space="preserve"> Специјална ембриологија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lastRenderedPageBreak/>
              <w:t>28.</w:t>
            </w:r>
            <w:r w:rsidRPr="00420169">
              <w:rPr>
                <w:rFonts w:ascii="Arial Narrow" w:hAnsi="Arial Narrow"/>
                <w:sz w:val="20"/>
                <w:szCs w:val="20"/>
                <w:lang w:val="sr-Cyrl-BA"/>
              </w:rPr>
              <w:t xml:space="preserve"> Развој главе и врата и фарингеални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29.</w:t>
            </w:r>
            <w:r w:rsidRPr="00420169">
              <w:rPr>
                <w:rFonts w:ascii="Arial Narrow" w:hAnsi="Arial Narrow"/>
                <w:sz w:val="20"/>
                <w:szCs w:val="20"/>
                <w:lang w:val="sr-Cyrl-BA"/>
              </w:rPr>
              <w:t xml:space="preserve"> Развој урогениталног система</w:t>
            </w:r>
          </w:p>
          <w:p w:rsidR="00396F36" w:rsidRPr="00420169" w:rsidRDefault="00396F36" w:rsidP="00396F36">
            <w:pPr>
              <w:rPr>
                <w:rFonts w:ascii="Arial Narrow" w:hAnsi="Arial Narrow"/>
                <w:sz w:val="20"/>
                <w:szCs w:val="20"/>
              </w:rPr>
            </w:pPr>
            <w:r w:rsidRPr="00420169">
              <w:rPr>
                <w:rFonts w:ascii="Arial Narrow" w:hAnsi="Arial Narrow"/>
                <w:sz w:val="20"/>
                <w:szCs w:val="20"/>
                <w:lang w:val="sr-Latn-CS"/>
              </w:rPr>
              <w:t>30.</w:t>
            </w:r>
            <w:r w:rsidRPr="00420169">
              <w:rPr>
                <w:rFonts w:ascii="Arial Narrow" w:hAnsi="Arial Narrow"/>
                <w:i/>
                <w:sz w:val="20"/>
                <w:szCs w:val="20"/>
                <w:lang w:val="sr-Cyrl-BA"/>
              </w:rPr>
              <w:t xml:space="preserve"> Семинари:1. Контрацепција и контрацептивне методе; 2. Матичне ћелије и клонирање сисара.</w:t>
            </w:r>
            <w:r w:rsidRPr="00420169">
              <w:rPr>
                <w:rFonts w:ascii="Arial Narrow" w:hAnsi="Arial Narrow"/>
                <w:sz w:val="20"/>
                <w:szCs w:val="20"/>
                <w:u w:val="single"/>
                <w:lang w:val="sr-Cyrl-BA"/>
              </w:rPr>
              <w:t>Т е с т: мушки и женски репродуктивни систем и ембриологија</w:t>
            </w:r>
            <w:r w:rsidRPr="00420169">
              <w:rPr>
                <w:rFonts w:ascii="Arial Narrow" w:hAnsi="Arial Narrow"/>
                <w:sz w:val="20"/>
                <w:szCs w:val="20"/>
                <w:lang w:val="sr-Cyrl-BA"/>
              </w:rPr>
              <w:t>.</w:t>
            </w:r>
          </w:p>
          <w:p w:rsidR="00396F36" w:rsidRPr="00420169" w:rsidRDefault="00396F36" w:rsidP="00396F36">
            <w:pPr>
              <w:rPr>
                <w:rFonts w:ascii="Arial Narrow" w:hAnsi="Arial Narrow"/>
                <w:sz w:val="20"/>
                <w:szCs w:val="20"/>
              </w:rPr>
            </w:pPr>
          </w:p>
          <w:p w:rsidR="00396F36" w:rsidRPr="00420169" w:rsidRDefault="00396F36" w:rsidP="00396F36">
            <w:pPr>
              <w:rPr>
                <w:rFonts w:ascii="Arial Narrow" w:hAnsi="Arial Narrow"/>
                <w:b/>
                <w:sz w:val="20"/>
                <w:szCs w:val="20"/>
                <w:lang w:val="sr-Cyrl-CS"/>
              </w:rPr>
            </w:pPr>
            <w:r w:rsidRPr="00420169">
              <w:rPr>
                <w:rFonts w:ascii="Arial Narrow" w:hAnsi="Arial Narrow"/>
                <w:b/>
                <w:sz w:val="20"/>
                <w:szCs w:val="20"/>
                <w:lang w:val="sr-Cyrl-CS"/>
              </w:rPr>
              <w:t>Вјежбе</w:t>
            </w:r>
          </w:p>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Latn-CS"/>
              </w:rPr>
              <w:t>1.</w:t>
            </w:r>
            <w:r w:rsidRPr="00420169">
              <w:rPr>
                <w:rFonts w:ascii="Arial Narrow" w:hAnsi="Arial Narrow"/>
                <w:sz w:val="20"/>
                <w:szCs w:val="20"/>
                <w:lang w:val="sr-Cyrl-BA"/>
              </w:rPr>
              <w:t xml:space="preserve"> Микроскопирање: делови микроскопа, рад на микроскопу. </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w:t>
            </w:r>
            <w:r w:rsidRPr="00420169">
              <w:rPr>
                <w:rFonts w:ascii="Arial Narrow" w:hAnsi="Arial Narrow"/>
                <w:sz w:val="20"/>
                <w:szCs w:val="20"/>
                <w:lang w:val="sr-Cyrl-BA"/>
              </w:rPr>
              <w:t xml:space="preserve"> Облици једара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3.</w:t>
            </w:r>
            <w:r w:rsidRPr="00420169">
              <w:rPr>
                <w:rFonts w:ascii="Arial Narrow" w:hAnsi="Arial Narrow"/>
                <w:sz w:val="20"/>
                <w:szCs w:val="20"/>
                <w:lang w:val="sr-Cyrl-BA"/>
              </w:rPr>
              <w:t xml:space="preserve"> Ултраструктура ћелије.</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4.</w:t>
            </w:r>
            <w:r w:rsidRPr="00420169">
              <w:rPr>
                <w:rFonts w:ascii="Arial Narrow" w:hAnsi="Arial Narrow"/>
                <w:sz w:val="20"/>
                <w:szCs w:val="20"/>
                <w:lang w:val="sr-Cyrl-BA"/>
              </w:rPr>
              <w:t xml:space="preserve"> Епително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5.</w:t>
            </w:r>
            <w:r w:rsidRPr="00420169">
              <w:rPr>
                <w:rFonts w:ascii="Arial Narrow" w:hAnsi="Arial Narrow"/>
                <w:sz w:val="20"/>
                <w:szCs w:val="20"/>
                <w:lang w:val="sr-Cyrl-BA"/>
              </w:rPr>
              <w:t xml:space="preserve"> Псеудослојевит дворедан и троредан епител, уротел.</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6.</w:t>
            </w:r>
            <w:r w:rsidRPr="00420169">
              <w:rPr>
                <w:rFonts w:ascii="Arial Narrow" w:hAnsi="Arial Narrow"/>
                <w:sz w:val="20"/>
                <w:szCs w:val="20"/>
                <w:lang w:val="sr-Cyrl-BA"/>
              </w:rPr>
              <w:t xml:space="preserve"> Плочасти слојевети епител са орожавањем, плочасти слојевити епител без орожавања, егзокрина и ендокрина жлезда (панкреас).</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7.</w:t>
            </w:r>
            <w:r w:rsidRPr="00420169">
              <w:rPr>
                <w:rFonts w:ascii="Arial Narrow" w:hAnsi="Arial Narrow"/>
                <w:sz w:val="20"/>
                <w:szCs w:val="20"/>
                <w:lang w:val="sr-Cyrl-CS"/>
              </w:rPr>
              <w:t xml:space="preserve"> Везивно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8.</w:t>
            </w:r>
            <w:r w:rsidRPr="00420169">
              <w:rPr>
                <w:rFonts w:ascii="Arial Narrow" w:hAnsi="Arial Narrow"/>
                <w:sz w:val="20"/>
                <w:szCs w:val="20"/>
                <w:lang w:val="sr-Cyrl-BA"/>
              </w:rPr>
              <w:t xml:space="preserve"> Еластично везивно ткиво, фиброзно (регуларни и ирегуларно) везивно ткиво, масно (жуто и мрко)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9.</w:t>
            </w:r>
            <w:r w:rsidRPr="00420169">
              <w:rPr>
                <w:rFonts w:ascii="Arial Narrow" w:hAnsi="Arial Narrow"/>
                <w:sz w:val="20"/>
                <w:szCs w:val="20"/>
                <w:lang w:val="sr-Cyrl-BA"/>
              </w:rPr>
              <w:t xml:space="preserve"> Хијалина хрскавица, еластична хрскавица, кост, ендесмално и енхондрално окоштавање.</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10.</w:t>
            </w:r>
            <w:r w:rsidRPr="00420169">
              <w:rPr>
                <w:rFonts w:ascii="Arial Narrow" w:hAnsi="Arial Narrow"/>
                <w:sz w:val="20"/>
                <w:szCs w:val="20"/>
                <w:lang w:val="sr-Cyrl-BA"/>
              </w:rPr>
              <w:t xml:space="preserve"> Крв: размаз периферне крви.</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11.</w:t>
            </w:r>
            <w:r w:rsidRPr="00420169">
              <w:rPr>
                <w:rFonts w:ascii="Arial Narrow" w:hAnsi="Arial Narrow"/>
                <w:sz w:val="20"/>
                <w:szCs w:val="20"/>
                <w:lang w:val="sr-Cyrl-BA"/>
              </w:rPr>
              <w:t xml:space="preserve"> Хематопоеза: размаз коштане сржи.</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12.</w:t>
            </w:r>
            <w:r w:rsidRPr="00420169">
              <w:rPr>
                <w:rFonts w:ascii="Arial Narrow" w:hAnsi="Arial Narrow"/>
                <w:sz w:val="20"/>
                <w:szCs w:val="20"/>
                <w:lang w:val="sr-Cyrl-BA"/>
              </w:rPr>
              <w:t xml:space="preserve"> Мишићно ткиво: скелетно (на уздужном и попречном пресеку), срчано и глатко мишићно ткиво.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13.</w:t>
            </w:r>
            <w:r w:rsidRPr="00420169">
              <w:rPr>
                <w:rFonts w:ascii="Arial Narrow" w:hAnsi="Arial Narrow"/>
                <w:sz w:val="20"/>
                <w:szCs w:val="20"/>
                <w:lang w:val="sr-Cyrl-BA"/>
              </w:rPr>
              <w:t xml:space="preserve"> Нервни систем: велики мозак, мали мозак, кичмена мождина.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14.</w:t>
            </w:r>
            <w:r w:rsidRPr="00420169">
              <w:rPr>
                <w:rFonts w:ascii="Arial Narrow" w:hAnsi="Arial Narrow"/>
                <w:sz w:val="20"/>
                <w:szCs w:val="20"/>
                <w:lang w:val="sr-Cyrl-BA"/>
              </w:rPr>
              <w:t xml:space="preserve"> Спинални ганглион, вегетативни ганглион, периферни нерв, Фатер-Пачинијев корпускул.</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15.</w:t>
            </w:r>
            <w:r w:rsidRPr="00420169">
              <w:rPr>
                <w:rFonts w:ascii="Arial Narrow" w:hAnsi="Arial Narrow"/>
                <w:sz w:val="20"/>
                <w:szCs w:val="20"/>
                <w:lang w:val="sr-Cyrl-BA"/>
              </w:rPr>
              <w:t xml:space="preserve"> Кардиоваскуларни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16.</w:t>
            </w:r>
            <w:r w:rsidRPr="00420169">
              <w:rPr>
                <w:rFonts w:ascii="Arial Narrow" w:hAnsi="Arial Narrow"/>
                <w:sz w:val="20"/>
                <w:szCs w:val="20"/>
                <w:lang w:val="sr-Cyrl-BA"/>
              </w:rPr>
              <w:t xml:space="preserve"> Имунски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17.</w:t>
            </w:r>
            <w:r w:rsidRPr="00420169">
              <w:rPr>
                <w:rFonts w:ascii="Arial Narrow" w:hAnsi="Arial Narrow"/>
                <w:sz w:val="20"/>
                <w:szCs w:val="20"/>
                <w:lang w:val="sr-Cyrl-BA"/>
              </w:rPr>
              <w:t xml:space="preserve"> Ендокрини систем</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18.</w:t>
            </w:r>
            <w:r w:rsidRPr="00420169">
              <w:rPr>
                <w:rFonts w:ascii="Arial Narrow" w:hAnsi="Arial Narrow"/>
                <w:sz w:val="20"/>
                <w:szCs w:val="20"/>
                <w:lang w:val="sr-Cyrl-BA"/>
              </w:rPr>
              <w:t xml:space="preserve"> Паратиреоидеа, надбубрежна жлезда, ендокрини панкреас, ДНЕС.</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19.</w:t>
            </w:r>
            <w:r w:rsidRPr="00420169">
              <w:rPr>
                <w:rFonts w:ascii="Arial Narrow" w:hAnsi="Arial Narrow"/>
                <w:sz w:val="20"/>
                <w:szCs w:val="20"/>
                <w:lang w:val="sr-Cyrl-BA"/>
              </w:rPr>
              <w:t xml:space="preserve"> Респираторни систем: епиглотис, трахеја, плућа.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20.</w:t>
            </w:r>
            <w:r w:rsidRPr="00420169">
              <w:rPr>
                <w:rFonts w:ascii="Arial Narrow" w:hAnsi="Arial Narrow"/>
                <w:sz w:val="20"/>
                <w:szCs w:val="20"/>
                <w:lang w:val="sr-Cyrl-BA"/>
              </w:rPr>
              <w:t xml:space="preserve"> Дигестивни систем: зуб, серозна, мукозна и серомукозна жлезда.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21.</w:t>
            </w:r>
            <w:r w:rsidRPr="00420169">
              <w:rPr>
                <w:rFonts w:ascii="Arial Narrow" w:hAnsi="Arial Narrow"/>
                <w:sz w:val="20"/>
                <w:szCs w:val="20"/>
                <w:lang w:val="sr-Cyrl-BA"/>
              </w:rPr>
              <w:t xml:space="preserve"> Језик, меко непце, једњак, желудац.</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22.</w:t>
            </w:r>
            <w:r w:rsidRPr="00420169">
              <w:rPr>
                <w:rFonts w:ascii="Arial Narrow" w:hAnsi="Arial Narrow"/>
                <w:sz w:val="20"/>
                <w:szCs w:val="20"/>
                <w:lang w:val="sr-Cyrl-BA"/>
              </w:rPr>
              <w:t xml:space="preserve"> Дуоденум, јејунум, илеум, апендикс, колон</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23.</w:t>
            </w:r>
            <w:r w:rsidRPr="00420169">
              <w:rPr>
                <w:rFonts w:ascii="Arial Narrow" w:hAnsi="Arial Narrow"/>
                <w:sz w:val="20"/>
                <w:szCs w:val="20"/>
                <w:lang w:val="sr-Cyrl-BA"/>
              </w:rPr>
              <w:t xml:space="preserve"> Јетра, жучна кеса, панкреас.</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24.</w:t>
            </w:r>
            <w:r w:rsidRPr="00420169">
              <w:rPr>
                <w:rFonts w:ascii="Arial Narrow" w:hAnsi="Arial Narrow"/>
                <w:sz w:val="20"/>
                <w:szCs w:val="20"/>
                <w:lang w:val="sr-Cyrl-BA"/>
              </w:rPr>
              <w:t xml:space="preserve"> Уринарни систем: бубрег, мокраћна бешика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25.</w:t>
            </w:r>
            <w:r w:rsidRPr="00420169">
              <w:rPr>
                <w:rFonts w:ascii="Arial Narrow" w:hAnsi="Arial Narrow"/>
                <w:sz w:val="20"/>
                <w:szCs w:val="20"/>
                <w:lang w:val="sr-Cyrl-BA"/>
              </w:rPr>
              <w:t xml:space="preserve"> Око: корнеа, угао ока. Уво: унутрашње уво. Кожа и дојка (у мировању и у лактацији).</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26.</w:t>
            </w:r>
            <w:r w:rsidRPr="00420169">
              <w:rPr>
                <w:rFonts w:ascii="Arial Narrow" w:hAnsi="Arial Narrow"/>
                <w:sz w:val="20"/>
                <w:szCs w:val="20"/>
                <w:lang w:val="sr-Cyrl-BA"/>
              </w:rPr>
              <w:t xml:space="preserve"> Мушки репродуктивни систем: тестис, фетални тестис, епидидимис, д. деференс, простата.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27.</w:t>
            </w:r>
            <w:r w:rsidRPr="00420169">
              <w:rPr>
                <w:rFonts w:ascii="Arial Narrow" w:hAnsi="Arial Narrow"/>
                <w:sz w:val="20"/>
                <w:szCs w:val="20"/>
                <w:lang w:val="sr-Cyrl-BA"/>
              </w:rPr>
              <w:t xml:space="preserve"> Женски репродуктивни систем: јајник девојчице, јајник мачке, жуто и бело тело.</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28.</w:t>
            </w:r>
            <w:r w:rsidRPr="00420169">
              <w:rPr>
                <w:rFonts w:ascii="Arial Narrow" w:hAnsi="Arial Narrow"/>
                <w:sz w:val="20"/>
                <w:szCs w:val="20"/>
                <w:lang w:val="sr-Cyrl-BA"/>
              </w:rPr>
              <w:t xml:space="preserve"> Јајовод, материца у пролиферационој и у секреционој фази, цербикс, вагина.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29.</w:t>
            </w:r>
            <w:r w:rsidRPr="00420169">
              <w:rPr>
                <w:rFonts w:ascii="Arial Narrow" w:hAnsi="Arial Narrow"/>
                <w:sz w:val="20"/>
                <w:szCs w:val="20"/>
                <w:lang w:val="sr-Cyrl-BA"/>
              </w:rPr>
              <w:t xml:space="preserve"> Ембриологија: постељица, пупчана врпца.</w:t>
            </w:r>
          </w:p>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Latn-CS"/>
              </w:rPr>
              <w:t>30.</w:t>
            </w:r>
            <w:r w:rsidRPr="00420169">
              <w:rPr>
                <w:rFonts w:ascii="Arial Narrow" w:hAnsi="Arial Narrow"/>
                <w:sz w:val="20"/>
                <w:szCs w:val="20"/>
                <w:lang w:val="sr-Cyrl-BA"/>
              </w:rPr>
              <w:t xml:space="preserve"> Препарат ембриона.</w:t>
            </w:r>
          </w:p>
        </w:tc>
      </w:tr>
      <w:tr w:rsidR="00396F36" w:rsidRPr="00420169" w:rsidTr="00396F36">
        <w:tc>
          <w:tcPr>
            <w:tcW w:w="9606" w:type="dxa"/>
            <w:gridSpan w:val="19"/>
            <w:tcBorders>
              <w:bottom w:val="single" w:sz="4" w:space="0" w:color="auto"/>
            </w:tcBorders>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Latn-CS"/>
              </w:rPr>
            </w:pPr>
          </w:p>
        </w:tc>
      </w:tr>
      <w:tr w:rsidR="00396F36" w:rsidRPr="00420169" w:rsidTr="00396F36">
        <w:tc>
          <w:tcPr>
            <w:tcW w:w="2512" w:type="dxa"/>
            <w:gridSpan w:val="4"/>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Странице (од-до)</w:t>
            </w:r>
          </w:p>
        </w:tc>
      </w:tr>
      <w:tr w:rsidR="00396F36" w:rsidRPr="00420169" w:rsidTr="00396F36">
        <w:tc>
          <w:tcPr>
            <w:tcW w:w="2512" w:type="dxa"/>
            <w:gridSpan w:val="4"/>
            <w:shd w:val="clear" w:color="auto" w:fill="auto"/>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 xml:space="preserve"> Лачковић Н.Николић И, Тодорович В.</w:t>
            </w:r>
          </w:p>
        </w:tc>
        <w:tc>
          <w:tcPr>
            <w:tcW w:w="4255" w:type="dxa"/>
            <w:gridSpan w:val="9"/>
            <w:shd w:val="clear" w:color="auto" w:fill="auto"/>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Основна и орална хистологија и ембриологија, Дата статус,Београд</w:t>
            </w:r>
          </w:p>
        </w:tc>
        <w:tc>
          <w:tcPr>
            <w:tcW w:w="850" w:type="dxa"/>
            <w:gridSpan w:val="3"/>
            <w:shd w:val="clear" w:color="auto" w:fill="auto"/>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2012</w:t>
            </w:r>
          </w:p>
        </w:tc>
        <w:tc>
          <w:tcPr>
            <w:tcW w:w="1989" w:type="dxa"/>
            <w:gridSpan w:val="3"/>
            <w:shd w:val="clear" w:color="auto" w:fill="auto"/>
            <w:vAlign w:val="center"/>
          </w:tcPr>
          <w:p w:rsidR="00396F36" w:rsidRPr="00420169" w:rsidRDefault="00396F36" w:rsidP="00396F36">
            <w:pPr>
              <w:rPr>
                <w:rFonts w:ascii="Arial Narrow" w:hAnsi="Arial Narrow"/>
                <w:sz w:val="20"/>
                <w:szCs w:val="20"/>
                <w:lang w:val="sr-Cyrl-BA"/>
              </w:rPr>
            </w:pPr>
          </w:p>
        </w:tc>
      </w:tr>
      <w:tr w:rsidR="00396F36" w:rsidRPr="00420169" w:rsidTr="00396F36">
        <w:tc>
          <w:tcPr>
            <w:tcW w:w="2512" w:type="dxa"/>
            <w:gridSpan w:val="4"/>
            <w:tcBorders>
              <w:bottom w:val="single" w:sz="4" w:space="0" w:color="auto"/>
            </w:tcBorders>
            <w:shd w:val="clear" w:color="auto" w:fill="auto"/>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rPr>
              <w:t>Ранчић Г, Николић И</w:t>
            </w:r>
          </w:p>
        </w:tc>
        <w:tc>
          <w:tcPr>
            <w:tcW w:w="4255" w:type="dxa"/>
            <w:gridSpan w:val="9"/>
            <w:tcBorders>
              <w:bottom w:val="single" w:sz="4" w:space="0" w:color="auto"/>
            </w:tcBorders>
            <w:shd w:val="clear" w:color="auto" w:fill="auto"/>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rPr>
              <w:t>Практикум за вјежбе из хистологије и ембриологије, Ниш</w:t>
            </w:r>
          </w:p>
        </w:tc>
        <w:tc>
          <w:tcPr>
            <w:tcW w:w="850" w:type="dxa"/>
            <w:gridSpan w:val="3"/>
            <w:tcBorders>
              <w:bottom w:val="single" w:sz="4" w:space="0" w:color="auto"/>
            </w:tcBorders>
            <w:shd w:val="clear" w:color="auto" w:fill="auto"/>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rPr>
              <w:t>2010</w:t>
            </w:r>
          </w:p>
        </w:tc>
        <w:tc>
          <w:tcPr>
            <w:tcW w:w="1989" w:type="dxa"/>
            <w:gridSpan w:val="3"/>
            <w:tcBorders>
              <w:bottom w:val="single" w:sz="4" w:space="0" w:color="auto"/>
            </w:tcBorders>
            <w:shd w:val="clear" w:color="auto" w:fill="auto"/>
            <w:vAlign w:val="center"/>
          </w:tcPr>
          <w:p w:rsidR="00396F36" w:rsidRPr="00420169" w:rsidRDefault="00396F36" w:rsidP="00396F36">
            <w:pPr>
              <w:rPr>
                <w:rFonts w:ascii="Arial Narrow" w:hAnsi="Arial Narrow"/>
                <w:sz w:val="20"/>
                <w:szCs w:val="20"/>
                <w:lang w:val="sr-Cyrl-BA"/>
              </w:rPr>
            </w:pPr>
          </w:p>
        </w:tc>
      </w:tr>
      <w:tr w:rsidR="00396F36" w:rsidRPr="00420169" w:rsidTr="00396F36">
        <w:tc>
          <w:tcPr>
            <w:tcW w:w="9606" w:type="dxa"/>
            <w:gridSpan w:val="19"/>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Допунска литература</w:t>
            </w:r>
          </w:p>
        </w:tc>
      </w:tr>
      <w:tr w:rsidR="00396F36" w:rsidRPr="00420169" w:rsidTr="00396F36">
        <w:tc>
          <w:tcPr>
            <w:tcW w:w="2512" w:type="dxa"/>
            <w:gridSpan w:val="4"/>
            <w:shd w:val="clear" w:color="auto" w:fill="D9D9D9" w:themeFill="background1" w:themeFillShade="D9"/>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Странице (од-до)</w:t>
            </w:r>
          </w:p>
        </w:tc>
      </w:tr>
      <w:tr w:rsidR="00396F36" w:rsidRPr="00420169" w:rsidTr="00396F36">
        <w:tc>
          <w:tcPr>
            <w:tcW w:w="2512" w:type="dxa"/>
            <w:gridSpan w:val="4"/>
            <w:shd w:val="clear" w:color="auto" w:fill="auto"/>
            <w:vAlign w:val="center"/>
          </w:tcPr>
          <w:p w:rsidR="00396F36" w:rsidRPr="00420169"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20169"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42016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420169" w:rsidRDefault="00396F36" w:rsidP="00396F36">
            <w:pPr>
              <w:rPr>
                <w:rFonts w:ascii="Arial Narrow" w:hAnsi="Arial Narrow"/>
                <w:sz w:val="20"/>
                <w:szCs w:val="20"/>
                <w:lang w:val="sr-Cyrl-BA"/>
              </w:rPr>
            </w:pPr>
          </w:p>
        </w:tc>
      </w:tr>
      <w:tr w:rsidR="00396F36" w:rsidRPr="00420169" w:rsidTr="00396F36">
        <w:tc>
          <w:tcPr>
            <w:tcW w:w="2512" w:type="dxa"/>
            <w:gridSpan w:val="4"/>
            <w:shd w:val="clear" w:color="auto" w:fill="auto"/>
            <w:vAlign w:val="center"/>
          </w:tcPr>
          <w:p w:rsidR="00396F36" w:rsidRPr="00420169"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20169"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42016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420169" w:rsidRDefault="00396F36" w:rsidP="00396F36">
            <w:pPr>
              <w:rPr>
                <w:rFonts w:ascii="Arial Narrow" w:hAnsi="Arial Narrow"/>
                <w:sz w:val="20"/>
                <w:szCs w:val="20"/>
                <w:lang w:val="sr-Cyrl-BA"/>
              </w:rPr>
            </w:pPr>
          </w:p>
        </w:tc>
      </w:tr>
      <w:tr w:rsidR="00396F36" w:rsidRPr="00420169" w:rsidTr="00396F36">
        <w:trPr>
          <w:trHeight w:val="83"/>
        </w:trPr>
        <w:tc>
          <w:tcPr>
            <w:tcW w:w="1668" w:type="dxa"/>
            <w:gridSpan w:val="2"/>
            <w:vMerge w:val="restart"/>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themeFill="background1" w:themeFillShade="D9"/>
            <w:vAlign w:val="center"/>
          </w:tcPr>
          <w:p w:rsidR="00396F36" w:rsidRPr="00420169" w:rsidRDefault="00396F36" w:rsidP="00396F36">
            <w:pPr>
              <w:jc w:val="center"/>
              <w:rPr>
                <w:rFonts w:ascii="Arial Narrow" w:hAnsi="Arial Narrow"/>
                <w:b/>
                <w:sz w:val="20"/>
                <w:szCs w:val="20"/>
                <w:lang w:val="sr-Cyrl-BA"/>
              </w:rPr>
            </w:pPr>
            <w:r w:rsidRPr="00420169">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Проценат</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7938" w:type="dxa"/>
            <w:gridSpan w:val="17"/>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Предиспитне обавезе</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52" w:type="dxa"/>
            <w:gridSpan w:val="13"/>
            <w:vAlign w:val="center"/>
          </w:tcPr>
          <w:p w:rsidR="00396F36" w:rsidRPr="00420169" w:rsidRDefault="00396F36" w:rsidP="00396F36">
            <w:pPr>
              <w:jc w:val="right"/>
              <w:rPr>
                <w:rFonts w:ascii="Arial Narrow" w:hAnsi="Arial Narrow"/>
                <w:sz w:val="20"/>
                <w:szCs w:val="20"/>
                <w:lang w:val="sr-Cyrl-BA"/>
              </w:rPr>
            </w:pPr>
            <w:r w:rsidRPr="00420169">
              <w:rPr>
                <w:rFonts w:ascii="Arial Narrow" w:hAnsi="Arial Narrow"/>
                <w:sz w:val="20"/>
                <w:szCs w:val="20"/>
                <w:lang w:val="sr-Cyrl-BA"/>
              </w:rPr>
              <w:t>присуство предавањима/ вјежбама</w:t>
            </w:r>
          </w:p>
        </w:tc>
        <w:tc>
          <w:tcPr>
            <w:tcW w:w="992"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14</w:t>
            </w:r>
          </w:p>
        </w:tc>
        <w:tc>
          <w:tcPr>
            <w:tcW w:w="1294" w:type="dxa"/>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14%</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52" w:type="dxa"/>
            <w:gridSpan w:val="13"/>
            <w:vAlign w:val="center"/>
          </w:tcPr>
          <w:p w:rsidR="00396F36" w:rsidRPr="00420169" w:rsidRDefault="00396F36" w:rsidP="00396F36">
            <w:pPr>
              <w:jc w:val="right"/>
              <w:rPr>
                <w:rFonts w:ascii="Arial Narrow" w:hAnsi="Arial Narrow"/>
                <w:sz w:val="20"/>
                <w:szCs w:val="20"/>
                <w:lang w:val="sr-Latn-CS"/>
              </w:rPr>
            </w:pPr>
            <w:r w:rsidRPr="00420169">
              <w:rPr>
                <w:rFonts w:ascii="Arial Narrow" w:hAnsi="Arial Narrow"/>
                <w:sz w:val="20"/>
                <w:szCs w:val="20"/>
                <w:lang w:val="sr-Cyrl-BA"/>
              </w:rPr>
              <w:t xml:space="preserve"> семинарски рад</w:t>
            </w:r>
          </w:p>
        </w:tc>
        <w:tc>
          <w:tcPr>
            <w:tcW w:w="992"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6</w:t>
            </w:r>
          </w:p>
        </w:tc>
        <w:tc>
          <w:tcPr>
            <w:tcW w:w="1294" w:type="dxa"/>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6%</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52" w:type="dxa"/>
            <w:gridSpan w:val="13"/>
            <w:vAlign w:val="center"/>
          </w:tcPr>
          <w:p w:rsidR="00396F36" w:rsidRPr="00420169" w:rsidRDefault="00396F36" w:rsidP="00396F36">
            <w:pPr>
              <w:jc w:val="right"/>
              <w:rPr>
                <w:rFonts w:ascii="Arial Narrow" w:hAnsi="Arial Narrow"/>
                <w:sz w:val="20"/>
                <w:szCs w:val="20"/>
              </w:rPr>
            </w:pPr>
            <w:r w:rsidRPr="00420169">
              <w:rPr>
                <w:rFonts w:ascii="Arial Narrow" w:hAnsi="Arial Narrow"/>
                <w:sz w:val="20"/>
                <w:szCs w:val="20"/>
              </w:rPr>
              <w:t>колоквијум</w:t>
            </w:r>
          </w:p>
        </w:tc>
        <w:tc>
          <w:tcPr>
            <w:tcW w:w="992"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30</w:t>
            </w:r>
          </w:p>
        </w:tc>
        <w:tc>
          <w:tcPr>
            <w:tcW w:w="1294" w:type="dxa"/>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30%</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7938" w:type="dxa"/>
            <w:gridSpan w:val="17"/>
            <w:vAlign w:val="center"/>
          </w:tcPr>
          <w:p w:rsidR="00396F36" w:rsidRPr="00420169" w:rsidRDefault="00396F36" w:rsidP="00396F36">
            <w:pPr>
              <w:rPr>
                <w:rFonts w:ascii="Arial Narrow" w:hAnsi="Arial Narrow"/>
                <w:sz w:val="20"/>
                <w:szCs w:val="20"/>
                <w:lang w:val="sr-Latn-CS"/>
              </w:rPr>
            </w:pPr>
            <w:r w:rsidRPr="00420169">
              <w:rPr>
                <w:rFonts w:ascii="Arial Narrow" w:hAnsi="Arial Narrow"/>
                <w:sz w:val="20"/>
                <w:szCs w:val="20"/>
                <w:lang w:val="sr-Cyrl-BA"/>
              </w:rPr>
              <w:t>Завршни испит</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40" w:type="dxa"/>
            <w:gridSpan w:val="12"/>
            <w:vAlign w:val="center"/>
          </w:tcPr>
          <w:p w:rsidR="00396F36" w:rsidRPr="00420169" w:rsidRDefault="00396F36" w:rsidP="00396F36">
            <w:pPr>
              <w:rPr>
                <w:rFonts w:ascii="Arial Narrow" w:hAnsi="Arial Narrow"/>
                <w:sz w:val="20"/>
                <w:szCs w:val="20"/>
                <w:lang w:val="sr-Latn-CS"/>
              </w:rPr>
            </w:pPr>
            <w:r>
              <w:rPr>
                <w:rFonts w:ascii="Arial Narrow" w:hAnsi="Arial Narrow"/>
                <w:sz w:val="20"/>
                <w:szCs w:val="20"/>
              </w:rPr>
              <w:t xml:space="preserve">                                                                                                              </w:t>
            </w:r>
            <w:r w:rsidRPr="00420169">
              <w:rPr>
                <w:rFonts w:ascii="Arial Narrow" w:hAnsi="Arial Narrow"/>
                <w:sz w:val="20"/>
                <w:szCs w:val="20"/>
              </w:rPr>
              <w:t xml:space="preserve">тест </w:t>
            </w:r>
          </w:p>
        </w:tc>
        <w:tc>
          <w:tcPr>
            <w:tcW w:w="990"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10</w:t>
            </w:r>
          </w:p>
        </w:tc>
        <w:tc>
          <w:tcPr>
            <w:tcW w:w="1308" w:type="dxa"/>
            <w:gridSpan w:val="2"/>
            <w:vAlign w:val="center"/>
          </w:tcPr>
          <w:p w:rsidR="00396F36" w:rsidRPr="00420169" w:rsidRDefault="00396F36" w:rsidP="00396F36">
            <w:pPr>
              <w:jc w:val="center"/>
              <w:rPr>
                <w:rFonts w:ascii="Arial Narrow" w:hAnsi="Arial Narrow"/>
                <w:sz w:val="20"/>
                <w:szCs w:val="20"/>
              </w:rPr>
            </w:pPr>
            <w:r w:rsidRPr="00420169">
              <w:rPr>
                <w:rFonts w:ascii="Arial Narrow" w:hAnsi="Arial Narrow"/>
                <w:sz w:val="20"/>
                <w:szCs w:val="20"/>
              </w:rPr>
              <w:t>10%</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40" w:type="dxa"/>
            <w:gridSpan w:val="12"/>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rPr>
              <w:t xml:space="preserve">                                                                                                     практични</w:t>
            </w:r>
          </w:p>
        </w:tc>
        <w:tc>
          <w:tcPr>
            <w:tcW w:w="990"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10</w:t>
            </w:r>
          </w:p>
        </w:tc>
        <w:tc>
          <w:tcPr>
            <w:tcW w:w="1308" w:type="dxa"/>
            <w:gridSpan w:val="2"/>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10%</w:t>
            </w:r>
          </w:p>
        </w:tc>
      </w:tr>
      <w:tr w:rsidR="00396F36" w:rsidRPr="00420169" w:rsidTr="00396F36">
        <w:trPr>
          <w:trHeight w:val="67"/>
        </w:trPr>
        <w:tc>
          <w:tcPr>
            <w:tcW w:w="1668" w:type="dxa"/>
            <w:gridSpan w:val="2"/>
            <w:vMerge/>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40" w:type="dxa"/>
            <w:gridSpan w:val="12"/>
            <w:vAlign w:val="center"/>
          </w:tcPr>
          <w:p w:rsidR="00396F36" w:rsidRPr="00420169" w:rsidRDefault="00396F36" w:rsidP="00396F36">
            <w:pPr>
              <w:rPr>
                <w:rFonts w:ascii="Arial Narrow" w:hAnsi="Arial Narrow"/>
                <w:sz w:val="20"/>
                <w:szCs w:val="20"/>
                <w:lang w:val="sr-Latn-CS"/>
              </w:rPr>
            </w:pPr>
            <w:r>
              <w:rPr>
                <w:rFonts w:ascii="Arial Narrow" w:hAnsi="Arial Narrow"/>
                <w:sz w:val="20"/>
                <w:szCs w:val="20"/>
              </w:rPr>
              <w:t xml:space="preserve">                                                                                                         </w:t>
            </w:r>
            <w:r w:rsidRPr="00420169">
              <w:rPr>
                <w:rFonts w:ascii="Arial Narrow" w:hAnsi="Arial Narrow"/>
                <w:sz w:val="20"/>
                <w:szCs w:val="20"/>
              </w:rPr>
              <w:t>усмени</w:t>
            </w:r>
          </w:p>
        </w:tc>
        <w:tc>
          <w:tcPr>
            <w:tcW w:w="990" w:type="dxa"/>
            <w:gridSpan w:val="3"/>
            <w:vAlign w:val="center"/>
          </w:tcPr>
          <w:p w:rsidR="00396F36" w:rsidRPr="00420169" w:rsidRDefault="00396F36" w:rsidP="00396F36">
            <w:pPr>
              <w:jc w:val="center"/>
              <w:rPr>
                <w:rFonts w:ascii="Arial Narrow" w:hAnsi="Arial Narrow"/>
                <w:sz w:val="20"/>
                <w:szCs w:val="20"/>
                <w:lang w:val="sr-Latn-CS"/>
              </w:rPr>
            </w:pPr>
            <w:r w:rsidRPr="00420169">
              <w:rPr>
                <w:rFonts w:ascii="Arial Narrow" w:hAnsi="Arial Narrow"/>
                <w:sz w:val="20"/>
                <w:szCs w:val="20"/>
                <w:lang w:val="sr-Latn-CS"/>
              </w:rPr>
              <w:t>30</w:t>
            </w:r>
          </w:p>
        </w:tc>
        <w:tc>
          <w:tcPr>
            <w:tcW w:w="1308" w:type="dxa"/>
            <w:gridSpan w:val="2"/>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30%</w:t>
            </w:r>
          </w:p>
        </w:tc>
      </w:tr>
      <w:tr w:rsidR="00396F36" w:rsidRPr="00420169"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420169" w:rsidRDefault="00396F36" w:rsidP="00396F36">
            <w:pPr>
              <w:rPr>
                <w:rFonts w:ascii="Arial Narrow" w:hAnsi="Arial Narrow"/>
                <w:sz w:val="20"/>
                <w:szCs w:val="20"/>
                <w:lang w:val="sr-Cyrl-BA"/>
              </w:rPr>
            </w:pPr>
          </w:p>
        </w:tc>
        <w:tc>
          <w:tcPr>
            <w:tcW w:w="5640" w:type="dxa"/>
            <w:gridSpan w:val="12"/>
            <w:tcBorders>
              <w:bottom w:val="single" w:sz="4" w:space="0" w:color="auto"/>
            </w:tcBorders>
            <w:vAlign w:val="center"/>
          </w:tcPr>
          <w:p w:rsidR="00396F36" w:rsidRPr="00420169" w:rsidRDefault="00396F36" w:rsidP="00396F36">
            <w:pPr>
              <w:rPr>
                <w:rFonts w:ascii="Arial Narrow" w:hAnsi="Arial Narrow"/>
                <w:sz w:val="20"/>
                <w:szCs w:val="20"/>
                <w:lang w:val="sr-Cyrl-BA"/>
              </w:rPr>
            </w:pPr>
            <w:r w:rsidRPr="00420169">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100</w:t>
            </w:r>
          </w:p>
        </w:tc>
        <w:tc>
          <w:tcPr>
            <w:tcW w:w="1308" w:type="dxa"/>
            <w:gridSpan w:val="2"/>
            <w:tcBorders>
              <w:bottom w:val="single" w:sz="4" w:space="0" w:color="auto"/>
            </w:tcBorders>
            <w:vAlign w:val="center"/>
          </w:tcPr>
          <w:p w:rsidR="00396F36" w:rsidRPr="00420169" w:rsidRDefault="00396F36" w:rsidP="00396F36">
            <w:pPr>
              <w:jc w:val="center"/>
              <w:rPr>
                <w:rFonts w:ascii="Arial Narrow" w:hAnsi="Arial Narrow"/>
                <w:sz w:val="20"/>
                <w:szCs w:val="20"/>
                <w:lang w:val="sr-Cyrl-BA"/>
              </w:rPr>
            </w:pPr>
            <w:r w:rsidRPr="00420169">
              <w:rPr>
                <w:rFonts w:ascii="Arial Narrow" w:hAnsi="Arial Narrow"/>
                <w:sz w:val="20"/>
                <w:szCs w:val="20"/>
                <w:lang w:val="sr-Cyrl-BA"/>
              </w:rPr>
              <w:t>100 %</w:t>
            </w:r>
          </w:p>
        </w:tc>
      </w:tr>
      <w:tr w:rsidR="00396F36" w:rsidRPr="00420169" w:rsidTr="00396F36">
        <w:trPr>
          <w:trHeight w:val="272"/>
        </w:trPr>
        <w:tc>
          <w:tcPr>
            <w:tcW w:w="1668" w:type="dxa"/>
            <w:gridSpan w:val="2"/>
            <w:shd w:val="clear" w:color="auto" w:fill="D9D9D9" w:themeFill="background1" w:themeFillShade="D9"/>
            <w:vAlign w:val="center"/>
          </w:tcPr>
          <w:p w:rsidR="00396F36" w:rsidRPr="00420169" w:rsidRDefault="00396F36" w:rsidP="00396F36">
            <w:pPr>
              <w:rPr>
                <w:rFonts w:ascii="Arial Narrow" w:hAnsi="Arial Narrow"/>
                <w:b/>
                <w:sz w:val="20"/>
                <w:szCs w:val="20"/>
                <w:lang w:val="sr-Cyrl-BA"/>
              </w:rPr>
            </w:pPr>
            <w:r w:rsidRPr="00420169">
              <w:rPr>
                <w:rFonts w:ascii="Arial Narrow" w:hAnsi="Arial Narrow"/>
                <w:b/>
                <w:sz w:val="20"/>
                <w:szCs w:val="20"/>
                <w:lang w:val="sr-Cyrl-BA"/>
              </w:rPr>
              <w:t>Датум овјере</w:t>
            </w:r>
          </w:p>
        </w:tc>
        <w:tc>
          <w:tcPr>
            <w:tcW w:w="7938" w:type="dxa"/>
            <w:gridSpan w:val="17"/>
            <w:vAlign w:val="center"/>
          </w:tcPr>
          <w:p w:rsidR="00396F36" w:rsidRPr="00420169" w:rsidRDefault="00396F36" w:rsidP="00396F36">
            <w:pPr>
              <w:rPr>
                <w:rFonts w:ascii="Arial Narrow" w:hAnsi="Arial Narrow"/>
                <w:sz w:val="20"/>
                <w:szCs w:val="20"/>
              </w:rPr>
            </w:pPr>
            <w:r w:rsidRPr="00420169">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141"/>
        <w:gridCol w:w="703"/>
        <w:gridCol w:w="6"/>
        <w:gridCol w:w="425"/>
        <w:gridCol w:w="851"/>
        <w:gridCol w:w="820"/>
        <w:gridCol w:w="70"/>
        <w:gridCol w:w="386"/>
        <w:gridCol w:w="141"/>
        <w:gridCol w:w="1134"/>
        <w:gridCol w:w="709"/>
        <w:gridCol w:w="567"/>
        <w:gridCol w:w="284"/>
        <w:gridCol w:w="407"/>
        <w:gridCol w:w="1298"/>
      </w:tblGrid>
      <w:tr w:rsidR="00396F36" w:rsidRPr="001511FA" w:rsidTr="00396F36">
        <w:trPr>
          <w:trHeight w:val="469"/>
        </w:trPr>
        <w:tc>
          <w:tcPr>
            <w:tcW w:w="1809" w:type="dxa"/>
            <w:gridSpan w:val="3"/>
            <w:vMerge w:val="restart"/>
            <w:shd w:val="clear" w:color="auto" w:fill="auto"/>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noProof/>
                <w:sz w:val="20"/>
                <w:szCs w:val="20"/>
                <w:lang w:val="en-GB" w:eastAsia="en-GB"/>
              </w:rPr>
              <w:lastRenderedPageBreak/>
              <w:drawing>
                <wp:inline distT="0" distB="0" distL="0" distR="0">
                  <wp:extent cx="7429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812" w:type="dxa"/>
            <w:gridSpan w:val="11"/>
            <w:tcBorders>
              <w:bottom w:val="single" w:sz="4" w:space="0" w:color="auto"/>
            </w:tcBorders>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УНИВЕРЗИТЕТ У ИСТОЧНОМ САРАЈЕВУ</w:t>
            </w:r>
          </w:p>
          <w:p w:rsidR="00396F36" w:rsidRPr="001511FA" w:rsidRDefault="00396F36" w:rsidP="00396F36">
            <w:pPr>
              <w:jc w:val="center"/>
              <w:rPr>
                <w:rFonts w:ascii="Arial Narrow" w:hAnsi="Arial Narrow"/>
                <w:b/>
                <w:sz w:val="20"/>
                <w:szCs w:val="20"/>
                <w:lang w:val="sr-Cyrl-BA"/>
              </w:rPr>
            </w:pPr>
            <w:r w:rsidRPr="001511FA">
              <w:rPr>
                <w:rFonts w:ascii="Arial Narrow" w:hAnsi="Arial Narrow"/>
                <w:sz w:val="20"/>
                <w:szCs w:val="20"/>
                <w:lang w:val="sr-Cyrl-BA"/>
              </w:rPr>
              <w:t>Медицински факултет</w:t>
            </w:r>
          </w:p>
        </w:tc>
        <w:tc>
          <w:tcPr>
            <w:tcW w:w="1989" w:type="dxa"/>
            <w:gridSpan w:val="3"/>
            <w:vMerge w:val="restart"/>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noProof/>
                <w:sz w:val="20"/>
                <w:szCs w:val="20"/>
                <w:lang w:val="en-GB" w:eastAsia="en-GB"/>
              </w:rPr>
              <w:drawing>
                <wp:inline distT="0" distB="0" distL="0" distR="0">
                  <wp:extent cx="872104" cy="833770"/>
                  <wp:effectExtent l="19050" t="0" r="4196" b="0"/>
                  <wp:docPr id="1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1511FA" w:rsidTr="00396F36">
        <w:trPr>
          <w:trHeight w:val="366"/>
        </w:trPr>
        <w:tc>
          <w:tcPr>
            <w:tcW w:w="1809" w:type="dxa"/>
            <w:gridSpan w:val="3"/>
            <w:vMerge/>
            <w:shd w:val="clear" w:color="auto" w:fill="auto"/>
            <w:vAlign w:val="center"/>
          </w:tcPr>
          <w:p w:rsidR="00396F36" w:rsidRPr="001511FA" w:rsidRDefault="00396F36" w:rsidP="00396F36">
            <w:pPr>
              <w:rPr>
                <w:rFonts w:ascii="Arial Narrow" w:hAnsi="Arial Narrow"/>
                <w:sz w:val="20"/>
                <w:szCs w:val="20"/>
                <w:lang w:val="sr-Cyrl-BA"/>
              </w:rPr>
            </w:pPr>
          </w:p>
        </w:tc>
        <w:tc>
          <w:tcPr>
            <w:tcW w:w="5812" w:type="dxa"/>
            <w:gridSpan w:val="11"/>
            <w:shd w:val="clear" w:color="auto" w:fill="BFBFBF" w:themeFill="background1" w:themeFillShade="BF"/>
            <w:vAlign w:val="center"/>
          </w:tcPr>
          <w:p w:rsidR="00396F36" w:rsidRPr="001511FA" w:rsidRDefault="00396F36" w:rsidP="00396F36">
            <w:pPr>
              <w:jc w:val="center"/>
              <w:rPr>
                <w:rFonts w:ascii="Arial Narrow" w:hAnsi="Arial Narrow"/>
                <w:b/>
                <w:i/>
                <w:sz w:val="20"/>
                <w:szCs w:val="20"/>
                <w:lang w:val="sr-Cyrl-BA"/>
              </w:rPr>
            </w:pPr>
            <w:r w:rsidRPr="001511FA">
              <w:rPr>
                <w:rFonts w:ascii="Arial Narrow" w:hAnsi="Arial Narrow"/>
                <w:b/>
                <w:i/>
                <w:sz w:val="20"/>
                <w:szCs w:val="20"/>
                <w:lang w:val="sr-Cyrl-BA"/>
              </w:rPr>
              <w:t>Студијски програм: медицина</w:t>
            </w:r>
          </w:p>
        </w:tc>
        <w:tc>
          <w:tcPr>
            <w:tcW w:w="1989" w:type="dxa"/>
            <w:gridSpan w:val="3"/>
            <w:vMerge/>
            <w:vAlign w:val="center"/>
          </w:tcPr>
          <w:p w:rsidR="00396F36" w:rsidRPr="001511FA" w:rsidRDefault="00396F36" w:rsidP="00396F36">
            <w:pPr>
              <w:rPr>
                <w:rFonts w:ascii="Arial Narrow" w:hAnsi="Arial Narrow"/>
                <w:sz w:val="20"/>
                <w:szCs w:val="20"/>
                <w:lang w:val="sr-Cyrl-BA"/>
              </w:rPr>
            </w:pPr>
          </w:p>
        </w:tc>
      </w:tr>
      <w:tr w:rsidR="00396F36" w:rsidRPr="001511FA" w:rsidTr="00396F36">
        <w:trPr>
          <w:trHeight w:val="485"/>
        </w:trPr>
        <w:tc>
          <w:tcPr>
            <w:tcW w:w="1809" w:type="dxa"/>
            <w:gridSpan w:val="3"/>
            <w:vMerge/>
            <w:tcBorders>
              <w:bottom w:val="single" w:sz="4" w:space="0" w:color="auto"/>
            </w:tcBorders>
            <w:shd w:val="clear" w:color="auto" w:fill="auto"/>
            <w:vAlign w:val="center"/>
          </w:tcPr>
          <w:p w:rsidR="00396F36" w:rsidRPr="001511FA" w:rsidRDefault="00396F36" w:rsidP="00396F36">
            <w:pPr>
              <w:rPr>
                <w:rFonts w:ascii="Arial Narrow" w:hAnsi="Arial Narrow"/>
                <w:sz w:val="20"/>
                <w:szCs w:val="20"/>
                <w:lang w:val="sr-Cyrl-BA"/>
              </w:rPr>
            </w:pPr>
          </w:p>
        </w:tc>
        <w:tc>
          <w:tcPr>
            <w:tcW w:w="2875" w:type="dxa"/>
            <w:gridSpan w:val="6"/>
            <w:tcBorders>
              <w:bottom w:val="single" w:sz="4" w:space="0" w:color="auto"/>
            </w:tcBorders>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rPr>
              <w:t xml:space="preserve">Интегрисане </w:t>
            </w:r>
            <w:r w:rsidRPr="001511FA">
              <w:rPr>
                <w:rFonts w:ascii="Arial Narrow" w:hAnsi="Arial Narrow"/>
                <w:kern w:val="20"/>
                <w:sz w:val="20"/>
                <w:szCs w:val="20"/>
              </w:rPr>
              <w:t xml:space="preserve">академске </w:t>
            </w:r>
            <w:r w:rsidRPr="001511FA">
              <w:rPr>
                <w:rFonts w:ascii="Arial Narrow" w:hAnsi="Arial Narrow"/>
                <w:sz w:val="20"/>
                <w:szCs w:val="20"/>
              </w:rPr>
              <w:t>студије</w:t>
            </w:r>
          </w:p>
        </w:tc>
        <w:tc>
          <w:tcPr>
            <w:tcW w:w="2937" w:type="dxa"/>
            <w:gridSpan w:val="5"/>
            <w:tcBorders>
              <w:bottom w:val="single" w:sz="4" w:space="0" w:color="auto"/>
            </w:tcBorders>
            <w:vAlign w:val="center"/>
          </w:tcPr>
          <w:p w:rsidR="00396F36" w:rsidRPr="001511FA" w:rsidRDefault="00396F36" w:rsidP="00396F36">
            <w:pPr>
              <w:jc w:val="center"/>
              <w:rPr>
                <w:rFonts w:ascii="Arial Narrow" w:hAnsi="Arial Narrow"/>
                <w:sz w:val="20"/>
                <w:szCs w:val="20"/>
                <w:lang w:val="sr-Cyrl-BA"/>
              </w:rPr>
            </w:pPr>
            <w:r w:rsidRPr="001511FA">
              <w:rPr>
                <w:rFonts w:ascii="Arial Narrow" w:eastAsia="Calibri" w:hAnsi="Arial Narrow"/>
                <w:sz w:val="20"/>
                <w:szCs w:val="20"/>
                <w:lang w:val="sr-Latn-BA"/>
              </w:rPr>
              <w:t xml:space="preserve">I </w:t>
            </w:r>
            <w:r w:rsidRPr="001511FA">
              <w:rPr>
                <w:rFonts w:ascii="Arial Narrow" w:hAnsi="Arial Narrow"/>
                <w:sz w:val="20"/>
                <w:szCs w:val="20"/>
                <w:lang w:val="sr-Cyrl-BA"/>
              </w:rPr>
              <w:t>година студија</w:t>
            </w:r>
          </w:p>
        </w:tc>
        <w:tc>
          <w:tcPr>
            <w:tcW w:w="1989" w:type="dxa"/>
            <w:gridSpan w:val="3"/>
            <w:vMerge/>
            <w:tcBorders>
              <w:bottom w:val="single" w:sz="4" w:space="0" w:color="auto"/>
            </w:tcBorders>
            <w:vAlign w:val="center"/>
          </w:tcPr>
          <w:p w:rsidR="00396F36" w:rsidRPr="001511FA" w:rsidRDefault="00396F36" w:rsidP="00396F36">
            <w:pPr>
              <w:rPr>
                <w:rFonts w:ascii="Arial Narrow" w:hAnsi="Arial Narrow"/>
                <w:sz w:val="20"/>
                <w:szCs w:val="20"/>
                <w:lang w:val="sr-Cyrl-BA"/>
              </w:rPr>
            </w:pPr>
          </w:p>
        </w:tc>
      </w:tr>
      <w:tr w:rsidR="00396F36" w:rsidRPr="001511FA" w:rsidTr="00396F36">
        <w:tc>
          <w:tcPr>
            <w:tcW w:w="1809" w:type="dxa"/>
            <w:gridSpan w:val="3"/>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Пун назив предмета</w:t>
            </w:r>
          </w:p>
        </w:tc>
        <w:tc>
          <w:tcPr>
            <w:tcW w:w="7801" w:type="dxa"/>
            <w:gridSpan w:val="14"/>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БИОЛОГИЈА ЋЕЛИЈЕ И ХУМАНА ГЕНЕТИКА</w:t>
            </w:r>
          </w:p>
        </w:tc>
      </w:tr>
      <w:tr w:rsidR="00396F36" w:rsidRPr="001511FA" w:rsidTr="00396F36">
        <w:tc>
          <w:tcPr>
            <w:tcW w:w="1809" w:type="dxa"/>
            <w:gridSpan w:val="3"/>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Катедра</w:t>
            </w:r>
          </w:p>
        </w:tc>
        <w:tc>
          <w:tcPr>
            <w:tcW w:w="7801" w:type="dxa"/>
            <w:gridSpan w:val="14"/>
            <w:tcBorders>
              <w:bottom w:val="single" w:sz="4" w:space="0" w:color="auto"/>
            </w:tcBorders>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Катедра за претклиничке предмете, Медицински факултет у Фочи</w:t>
            </w:r>
          </w:p>
        </w:tc>
      </w:tr>
      <w:tr w:rsidR="00396F36" w:rsidRPr="001511FA" w:rsidTr="00396F36">
        <w:trPr>
          <w:trHeight w:val="229"/>
        </w:trPr>
        <w:tc>
          <w:tcPr>
            <w:tcW w:w="2943" w:type="dxa"/>
            <w:gridSpan w:val="6"/>
            <w:vMerge w:val="restart"/>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Latn-BA"/>
              </w:rPr>
            </w:pPr>
            <w:r w:rsidRPr="001511FA">
              <w:rPr>
                <w:rFonts w:ascii="Arial Narrow" w:hAnsi="Arial Narrow"/>
                <w:b/>
                <w:sz w:val="20"/>
                <w:szCs w:val="20"/>
                <w:lang w:val="sr-Cyrl-BA"/>
              </w:rPr>
              <w:t>Статус предмета</w:t>
            </w:r>
          </w:p>
        </w:tc>
        <w:tc>
          <w:tcPr>
            <w:tcW w:w="2410" w:type="dxa"/>
            <w:gridSpan w:val="3"/>
            <w:vMerge w:val="restart"/>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Latn-BA"/>
              </w:rPr>
            </w:pPr>
            <w:r w:rsidRPr="001511FA">
              <w:rPr>
                <w:rFonts w:ascii="Arial Narrow" w:hAnsi="Arial Narrow"/>
                <w:b/>
                <w:sz w:val="20"/>
                <w:szCs w:val="20"/>
                <w:lang w:val="sr-Cyrl-BA"/>
              </w:rPr>
              <w:t>Семестар</w:t>
            </w:r>
          </w:p>
        </w:tc>
        <w:tc>
          <w:tcPr>
            <w:tcW w:w="1989" w:type="dxa"/>
            <w:gridSpan w:val="3"/>
            <w:vMerge w:val="restart"/>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Latn-BA"/>
              </w:rPr>
            </w:pPr>
            <w:r w:rsidRPr="001511FA">
              <w:rPr>
                <w:rFonts w:ascii="Arial Narrow" w:hAnsi="Arial Narrow"/>
                <w:b/>
                <w:sz w:val="20"/>
                <w:szCs w:val="20"/>
                <w:lang w:val="sr-Latn-BA"/>
              </w:rPr>
              <w:t>ECTS</w:t>
            </w:r>
          </w:p>
        </w:tc>
      </w:tr>
      <w:tr w:rsidR="00396F36" w:rsidRPr="001511FA"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sz w:val="20"/>
                <w:szCs w:val="20"/>
                <w:lang w:val="sr-Cyrl-BA"/>
              </w:rPr>
            </w:pPr>
          </w:p>
        </w:tc>
        <w:tc>
          <w:tcPr>
            <w:tcW w:w="2410" w:type="dxa"/>
            <w:gridSpan w:val="3"/>
            <w:vMerge/>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sz w:val="20"/>
                <w:szCs w:val="20"/>
                <w:lang w:val="sr-Cyrl-BA"/>
              </w:rPr>
            </w:pPr>
          </w:p>
        </w:tc>
        <w:tc>
          <w:tcPr>
            <w:tcW w:w="1989" w:type="dxa"/>
            <w:gridSpan w:val="3"/>
            <w:vMerge/>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sz w:val="20"/>
                <w:szCs w:val="20"/>
                <w:lang w:val="sr-Latn-BA"/>
              </w:rPr>
            </w:pPr>
          </w:p>
        </w:tc>
      </w:tr>
      <w:tr w:rsidR="00396F36" w:rsidRPr="001511FA" w:rsidTr="00396F36">
        <w:tc>
          <w:tcPr>
            <w:tcW w:w="2943" w:type="dxa"/>
            <w:gridSpan w:val="6"/>
            <w:shd w:val="clear" w:color="auto" w:fill="auto"/>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МЕ-04-1-003-1</w:t>
            </w:r>
          </w:p>
        </w:tc>
        <w:tc>
          <w:tcPr>
            <w:tcW w:w="2268" w:type="dxa"/>
            <w:gridSpan w:val="5"/>
            <w:shd w:val="clear" w:color="auto" w:fill="auto"/>
            <w:vAlign w:val="center"/>
          </w:tcPr>
          <w:p w:rsidR="00396F36" w:rsidRPr="001511FA" w:rsidRDefault="00396F36" w:rsidP="00396F36">
            <w:pPr>
              <w:jc w:val="center"/>
              <w:rPr>
                <w:rFonts w:ascii="Arial Narrow" w:hAnsi="Arial Narrow"/>
                <w:sz w:val="20"/>
                <w:szCs w:val="20"/>
                <w:lang w:val="sr-Latn-BA"/>
              </w:rPr>
            </w:pPr>
            <w:r w:rsidRPr="001511FA">
              <w:rPr>
                <w:rFonts w:ascii="Arial Narrow" w:hAnsi="Arial Narrow"/>
                <w:sz w:val="20"/>
                <w:szCs w:val="20"/>
                <w:lang w:val="sr-Cyrl-BA"/>
              </w:rPr>
              <w:t xml:space="preserve">обавезан </w:t>
            </w:r>
          </w:p>
        </w:tc>
        <w:tc>
          <w:tcPr>
            <w:tcW w:w="2410" w:type="dxa"/>
            <w:gridSpan w:val="3"/>
            <w:shd w:val="clear" w:color="auto" w:fill="auto"/>
            <w:vAlign w:val="center"/>
          </w:tcPr>
          <w:p w:rsidR="00396F36" w:rsidRPr="001511FA" w:rsidRDefault="00396F36" w:rsidP="00396F36">
            <w:pPr>
              <w:jc w:val="center"/>
              <w:rPr>
                <w:rFonts w:ascii="Arial Narrow" w:hAnsi="Arial Narrow"/>
                <w:sz w:val="20"/>
                <w:szCs w:val="20"/>
                <w:lang w:val="sr-Latn-BA"/>
              </w:rPr>
            </w:pPr>
            <w:r w:rsidRPr="001511FA">
              <w:rPr>
                <w:rFonts w:ascii="Arial Narrow" w:hAnsi="Arial Narrow"/>
                <w:sz w:val="20"/>
                <w:szCs w:val="20"/>
                <w:lang w:val="sr-Cyrl-BA"/>
              </w:rPr>
              <w:t>I</w:t>
            </w:r>
          </w:p>
        </w:tc>
        <w:tc>
          <w:tcPr>
            <w:tcW w:w="1989" w:type="dxa"/>
            <w:gridSpan w:val="3"/>
            <w:shd w:val="clear" w:color="auto" w:fill="auto"/>
            <w:vAlign w:val="center"/>
          </w:tcPr>
          <w:p w:rsidR="00396F36" w:rsidRPr="001511FA" w:rsidRDefault="00396F36" w:rsidP="00396F36">
            <w:pPr>
              <w:jc w:val="center"/>
              <w:rPr>
                <w:rFonts w:ascii="Arial Narrow" w:hAnsi="Arial Narrow"/>
                <w:sz w:val="20"/>
                <w:szCs w:val="20"/>
              </w:rPr>
            </w:pPr>
            <w:r w:rsidRPr="001511FA">
              <w:rPr>
                <w:rFonts w:ascii="Arial Narrow" w:hAnsi="Arial Narrow"/>
                <w:sz w:val="20"/>
                <w:szCs w:val="20"/>
              </w:rPr>
              <w:t>9</w:t>
            </w:r>
          </w:p>
        </w:tc>
      </w:tr>
      <w:tr w:rsidR="00396F36" w:rsidRPr="001511FA" w:rsidTr="00396F36">
        <w:tc>
          <w:tcPr>
            <w:tcW w:w="1809" w:type="dxa"/>
            <w:gridSpan w:val="3"/>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Наставник/ -ци</w:t>
            </w:r>
          </w:p>
        </w:tc>
        <w:tc>
          <w:tcPr>
            <w:tcW w:w="7801" w:type="dxa"/>
            <w:gridSpan w:val="14"/>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проф.др Милан Кулић, ванредни професор</w:t>
            </w:r>
          </w:p>
        </w:tc>
      </w:tr>
      <w:tr w:rsidR="00396F36" w:rsidRPr="001511FA" w:rsidTr="00396F36">
        <w:tc>
          <w:tcPr>
            <w:tcW w:w="1809" w:type="dxa"/>
            <w:gridSpan w:val="3"/>
            <w:tcBorders>
              <w:bottom w:val="single" w:sz="4" w:space="0" w:color="auto"/>
            </w:tcBorders>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Сарадник/ - ци</w:t>
            </w:r>
          </w:p>
        </w:tc>
        <w:tc>
          <w:tcPr>
            <w:tcW w:w="7801" w:type="dxa"/>
            <w:gridSpan w:val="14"/>
            <w:tcBorders>
              <w:bottom w:val="single" w:sz="4" w:space="0" w:color="auto"/>
            </w:tcBorders>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 xml:space="preserve">ма Николина Елез-Бурњаковић, виши асистент,  </w:t>
            </w:r>
          </w:p>
        </w:tc>
      </w:tr>
      <w:tr w:rsidR="00396F36" w:rsidRPr="001511FA" w:rsidTr="00396F36">
        <w:tc>
          <w:tcPr>
            <w:tcW w:w="3794" w:type="dxa"/>
            <w:gridSpan w:val="7"/>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Фонд часова/ наставно оптерећење (седмично)</w:t>
            </w:r>
          </w:p>
        </w:tc>
        <w:tc>
          <w:tcPr>
            <w:tcW w:w="3827" w:type="dxa"/>
            <w:gridSpan w:val="7"/>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 xml:space="preserve">Индивидуално оптерећење студента </w:t>
            </w:r>
          </w:p>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 xml:space="preserve">Коефицијент студентског оптерећења </w:t>
            </w:r>
            <w:r w:rsidRPr="001511FA">
              <w:rPr>
                <w:rFonts w:ascii="Arial Narrow" w:eastAsia="Calibri" w:hAnsi="Arial Narrow"/>
                <w:b/>
                <w:sz w:val="20"/>
                <w:szCs w:val="20"/>
                <w:lang w:val="sr-Latn-BA"/>
              </w:rPr>
              <w:t>S</w:t>
            </w:r>
            <w:r w:rsidRPr="001511FA">
              <w:rPr>
                <w:rFonts w:ascii="Arial Narrow" w:eastAsia="Calibri" w:hAnsi="Arial Narrow"/>
                <w:b/>
                <w:sz w:val="20"/>
                <w:szCs w:val="20"/>
                <w:vertAlign w:val="subscript"/>
                <w:lang w:val="sr-Latn-BA"/>
              </w:rPr>
              <w:t>o</w:t>
            </w:r>
            <w:r w:rsidRPr="001511FA">
              <w:rPr>
                <w:rFonts w:ascii="Arial Narrow" w:eastAsia="Calibri" w:hAnsi="Arial Narrow"/>
                <w:b/>
                <w:sz w:val="20"/>
                <w:szCs w:val="20"/>
                <w:vertAlign w:val="superscript"/>
                <w:lang w:val="sr-Latn-BA"/>
              </w:rPr>
              <w:footnoteReference w:id="3"/>
            </w:r>
          </w:p>
        </w:tc>
      </w:tr>
      <w:tr w:rsidR="00396F36" w:rsidRPr="001511FA" w:rsidTr="00396F36">
        <w:tc>
          <w:tcPr>
            <w:tcW w:w="1242" w:type="dxa"/>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rPr>
            </w:pPr>
            <w:r w:rsidRPr="001511FA">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В</w:t>
            </w:r>
          </w:p>
        </w:tc>
        <w:tc>
          <w:tcPr>
            <w:tcW w:w="1276" w:type="dxa"/>
            <w:gridSpan w:val="2"/>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1511FA" w:rsidRDefault="00396F36" w:rsidP="00396F36">
            <w:pPr>
              <w:jc w:val="center"/>
              <w:rPr>
                <w:rFonts w:ascii="Arial Narrow" w:eastAsia="Calibri" w:hAnsi="Arial Narrow"/>
                <w:b/>
                <w:sz w:val="20"/>
                <w:szCs w:val="20"/>
                <w:lang w:val="sr-Cyrl-BA"/>
              </w:rPr>
            </w:pPr>
            <w:r w:rsidRPr="001511FA">
              <w:rPr>
                <w:rFonts w:ascii="Arial Narrow" w:eastAsia="Calibri" w:hAnsi="Arial Narrow"/>
                <w:b/>
                <w:sz w:val="20"/>
                <w:szCs w:val="20"/>
                <w:lang w:val="sr-Latn-BA"/>
              </w:rPr>
              <w:t>S</w:t>
            </w:r>
            <w:r w:rsidRPr="001511FA">
              <w:rPr>
                <w:rFonts w:ascii="Arial Narrow" w:eastAsia="Calibri" w:hAnsi="Arial Narrow"/>
                <w:b/>
                <w:sz w:val="20"/>
                <w:szCs w:val="20"/>
                <w:vertAlign w:val="subscript"/>
                <w:lang w:val="sr-Latn-BA"/>
              </w:rPr>
              <w:t>o</w:t>
            </w:r>
          </w:p>
        </w:tc>
      </w:tr>
      <w:tr w:rsidR="00396F36" w:rsidRPr="001511FA" w:rsidTr="00396F36">
        <w:tc>
          <w:tcPr>
            <w:tcW w:w="1242" w:type="dxa"/>
            <w:shd w:val="clear" w:color="auto" w:fill="auto"/>
            <w:vAlign w:val="center"/>
          </w:tcPr>
          <w:p w:rsidR="00396F36" w:rsidRPr="001511FA" w:rsidRDefault="00396F36" w:rsidP="00396F36">
            <w:pPr>
              <w:jc w:val="center"/>
              <w:rPr>
                <w:rFonts w:ascii="Arial Narrow" w:eastAsia="Calibri" w:hAnsi="Arial Narrow"/>
                <w:sz w:val="20"/>
                <w:szCs w:val="20"/>
              </w:rPr>
            </w:pPr>
            <w:r w:rsidRPr="001511FA">
              <w:rPr>
                <w:rFonts w:ascii="Arial Narrow" w:eastAsia="Calibri" w:hAnsi="Arial Narrow"/>
                <w:sz w:val="20"/>
                <w:szCs w:val="20"/>
              </w:rPr>
              <w:t>3</w:t>
            </w:r>
          </w:p>
        </w:tc>
        <w:tc>
          <w:tcPr>
            <w:tcW w:w="1276" w:type="dxa"/>
            <w:gridSpan w:val="4"/>
            <w:shd w:val="clear" w:color="auto" w:fill="auto"/>
            <w:vAlign w:val="center"/>
          </w:tcPr>
          <w:p w:rsidR="00396F36" w:rsidRPr="001511FA" w:rsidRDefault="00396F36" w:rsidP="00396F36">
            <w:pPr>
              <w:jc w:val="center"/>
              <w:rPr>
                <w:rFonts w:ascii="Arial Narrow" w:eastAsia="Calibri" w:hAnsi="Arial Narrow"/>
                <w:sz w:val="20"/>
                <w:szCs w:val="20"/>
              </w:rPr>
            </w:pPr>
            <w:r w:rsidRPr="001511FA">
              <w:rPr>
                <w:rFonts w:ascii="Arial Narrow" w:eastAsia="Calibri" w:hAnsi="Arial Narrow"/>
                <w:sz w:val="20"/>
                <w:szCs w:val="20"/>
              </w:rPr>
              <w:t>6</w:t>
            </w:r>
          </w:p>
        </w:tc>
        <w:tc>
          <w:tcPr>
            <w:tcW w:w="1276" w:type="dxa"/>
            <w:gridSpan w:val="2"/>
            <w:shd w:val="clear" w:color="auto" w:fill="auto"/>
            <w:vAlign w:val="center"/>
          </w:tcPr>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0</w:t>
            </w:r>
          </w:p>
        </w:tc>
        <w:tc>
          <w:tcPr>
            <w:tcW w:w="1276" w:type="dxa"/>
            <w:gridSpan w:val="3"/>
            <w:shd w:val="clear" w:color="auto" w:fill="auto"/>
            <w:vAlign w:val="center"/>
          </w:tcPr>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3*15*1</w:t>
            </w:r>
          </w:p>
        </w:tc>
        <w:tc>
          <w:tcPr>
            <w:tcW w:w="1275" w:type="dxa"/>
            <w:gridSpan w:val="2"/>
            <w:shd w:val="clear" w:color="auto" w:fill="auto"/>
            <w:vAlign w:val="center"/>
          </w:tcPr>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6*15*1</w:t>
            </w:r>
          </w:p>
        </w:tc>
        <w:tc>
          <w:tcPr>
            <w:tcW w:w="1276" w:type="dxa"/>
            <w:gridSpan w:val="2"/>
            <w:shd w:val="clear" w:color="auto" w:fill="auto"/>
            <w:vAlign w:val="center"/>
          </w:tcPr>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0*15*1</w:t>
            </w:r>
          </w:p>
        </w:tc>
        <w:tc>
          <w:tcPr>
            <w:tcW w:w="1989" w:type="dxa"/>
            <w:gridSpan w:val="3"/>
            <w:shd w:val="clear" w:color="auto" w:fill="auto"/>
            <w:vAlign w:val="center"/>
          </w:tcPr>
          <w:p w:rsidR="00396F36" w:rsidRPr="001511FA" w:rsidRDefault="00396F36" w:rsidP="00396F36">
            <w:pPr>
              <w:jc w:val="center"/>
              <w:rPr>
                <w:rFonts w:ascii="Arial Narrow" w:eastAsia="Calibri" w:hAnsi="Arial Narrow"/>
                <w:sz w:val="20"/>
                <w:szCs w:val="20"/>
              </w:rPr>
            </w:pPr>
            <w:r w:rsidRPr="001511FA">
              <w:rPr>
                <w:rFonts w:ascii="Arial Narrow" w:eastAsia="Calibri" w:hAnsi="Arial Narrow"/>
                <w:sz w:val="20"/>
                <w:szCs w:val="20"/>
              </w:rPr>
              <w:t>1</w:t>
            </w:r>
          </w:p>
        </w:tc>
      </w:tr>
      <w:tr w:rsidR="00396F36" w:rsidRPr="001511FA" w:rsidTr="00396F36">
        <w:tc>
          <w:tcPr>
            <w:tcW w:w="4614" w:type="dxa"/>
            <w:gridSpan w:val="8"/>
            <w:tcBorders>
              <w:bottom w:val="single" w:sz="4" w:space="0" w:color="auto"/>
            </w:tcBorders>
            <w:shd w:val="clear" w:color="auto" w:fill="auto"/>
            <w:vAlign w:val="center"/>
          </w:tcPr>
          <w:p w:rsidR="00396F36" w:rsidRPr="001511FA" w:rsidRDefault="00396F36" w:rsidP="00396F36">
            <w:pPr>
              <w:jc w:val="center"/>
              <w:rPr>
                <w:rFonts w:ascii="Arial Narrow" w:eastAsia="Calibri" w:hAnsi="Arial Narrow"/>
                <w:sz w:val="20"/>
                <w:szCs w:val="20"/>
                <w:lang w:val="sr-Cyrl-BA"/>
              </w:rPr>
            </w:pPr>
            <w:r w:rsidRPr="001511FA">
              <w:rPr>
                <w:rFonts w:ascii="Arial Narrow" w:eastAsia="Calibri" w:hAnsi="Arial Narrow"/>
                <w:sz w:val="20"/>
                <w:szCs w:val="20"/>
                <w:lang w:val="sr-Cyrl-BA"/>
              </w:rPr>
              <w:t xml:space="preserve">укупно наставно оптерећење (у сатима, семестрално) </w:t>
            </w:r>
          </w:p>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3*15</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6*15</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0*15</w:t>
            </w:r>
            <w:r w:rsidRPr="001511FA">
              <w:rPr>
                <w:rFonts w:ascii="Arial Narrow" w:eastAsia="Calibri" w:hAnsi="Arial Narrow"/>
                <w:sz w:val="20"/>
                <w:szCs w:val="20"/>
                <w:lang w:val="sr-Cyrl-BA"/>
              </w:rPr>
              <w:t xml:space="preserve">  =</w:t>
            </w:r>
            <w:r w:rsidRPr="001511FA">
              <w:rPr>
                <w:rFonts w:ascii="Arial Narrow" w:eastAsia="Calibri" w:hAnsi="Arial Narrow"/>
                <w:sz w:val="20"/>
                <w:szCs w:val="20"/>
                <w:lang w:val="sr-Latn-BA"/>
              </w:rPr>
              <w:t xml:space="preserve"> 135</w:t>
            </w:r>
          </w:p>
        </w:tc>
        <w:tc>
          <w:tcPr>
            <w:tcW w:w="4996" w:type="dxa"/>
            <w:gridSpan w:val="9"/>
            <w:tcBorders>
              <w:bottom w:val="single" w:sz="4" w:space="0" w:color="auto"/>
            </w:tcBorders>
            <w:shd w:val="clear" w:color="auto" w:fill="auto"/>
            <w:vAlign w:val="center"/>
          </w:tcPr>
          <w:p w:rsidR="00396F36" w:rsidRPr="001511FA" w:rsidRDefault="00396F36" w:rsidP="00396F36">
            <w:pPr>
              <w:jc w:val="center"/>
              <w:rPr>
                <w:rFonts w:ascii="Arial Narrow" w:eastAsia="Calibri" w:hAnsi="Arial Narrow"/>
                <w:sz w:val="20"/>
                <w:szCs w:val="20"/>
                <w:lang w:val="sr-Cyrl-BA"/>
              </w:rPr>
            </w:pPr>
            <w:r w:rsidRPr="001511FA">
              <w:rPr>
                <w:rFonts w:ascii="Arial Narrow" w:eastAsia="Calibri" w:hAnsi="Arial Narrow"/>
                <w:sz w:val="20"/>
                <w:szCs w:val="20"/>
                <w:lang w:val="sr-Cyrl-BA"/>
              </w:rPr>
              <w:t xml:space="preserve">укупно студентско оптерећење (у сатима, семестрално) </w:t>
            </w:r>
          </w:p>
          <w:p w:rsidR="00396F36" w:rsidRPr="001511FA" w:rsidRDefault="00396F36" w:rsidP="00396F36">
            <w:pPr>
              <w:jc w:val="center"/>
              <w:rPr>
                <w:rFonts w:ascii="Arial Narrow" w:eastAsia="Calibri" w:hAnsi="Arial Narrow"/>
                <w:sz w:val="20"/>
                <w:szCs w:val="20"/>
                <w:lang w:val="sr-Latn-BA"/>
              </w:rPr>
            </w:pPr>
            <w:r w:rsidRPr="001511FA">
              <w:rPr>
                <w:rFonts w:ascii="Arial Narrow" w:eastAsia="Calibri" w:hAnsi="Arial Narrow"/>
                <w:sz w:val="20"/>
                <w:szCs w:val="20"/>
                <w:lang w:val="sr-Latn-BA"/>
              </w:rPr>
              <w:t>3*15*1 +6*15*1</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0*15*1</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135</w:t>
            </w:r>
          </w:p>
        </w:tc>
      </w:tr>
      <w:tr w:rsidR="00396F36" w:rsidRPr="001511FA" w:rsidTr="00396F36">
        <w:tc>
          <w:tcPr>
            <w:tcW w:w="9610" w:type="dxa"/>
            <w:gridSpan w:val="17"/>
            <w:tcBorders>
              <w:bottom w:val="single" w:sz="4" w:space="0" w:color="auto"/>
            </w:tcBorders>
            <w:shd w:val="clear" w:color="auto" w:fill="auto"/>
            <w:vAlign w:val="center"/>
          </w:tcPr>
          <w:p w:rsidR="00396F36" w:rsidRPr="001511FA" w:rsidRDefault="00396F36" w:rsidP="00396F36">
            <w:pPr>
              <w:jc w:val="center"/>
              <w:rPr>
                <w:rFonts w:ascii="Arial Narrow" w:eastAsia="Calibri" w:hAnsi="Arial Narrow"/>
                <w:sz w:val="20"/>
                <w:szCs w:val="20"/>
              </w:rPr>
            </w:pPr>
            <w:r w:rsidRPr="001511FA">
              <w:rPr>
                <w:rFonts w:ascii="Arial Narrow" w:eastAsia="Calibri" w:hAnsi="Arial Narrow"/>
                <w:sz w:val="20"/>
                <w:szCs w:val="20"/>
                <w:lang w:val="sr-Cyrl-BA"/>
              </w:rPr>
              <w:t xml:space="preserve">Укупно оптерећењепредмета (наставно + студентско): </w:t>
            </w:r>
            <w:r w:rsidRPr="001511FA">
              <w:rPr>
                <w:rFonts w:ascii="Arial Narrow" w:eastAsia="Calibri" w:hAnsi="Arial Narrow"/>
                <w:sz w:val="20"/>
                <w:szCs w:val="20"/>
                <w:lang w:val="sr-Latn-BA"/>
              </w:rPr>
              <w:t>135</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135</w:t>
            </w:r>
            <w:r w:rsidRPr="001511FA">
              <w:rPr>
                <w:rFonts w:ascii="Arial Narrow" w:eastAsia="Calibri" w:hAnsi="Arial Narrow"/>
                <w:sz w:val="20"/>
                <w:szCs w:val="20"/>
                <w:lang w:val="sr-Cyrl-BA"/>
              </w:rPr>
              <w:t xml:space="preserve"> = </w:t>
            </w:r>
            <w:r w:rsidRPr="001511FA">
              <w:rPr>
                <w:rFonts w:ascii="Arial Narrow" w:eastAsia="Calibri" w:hAnsi="Arial Narrow"/>
                <w:sz w:val="20"/>
                <w:szCs w:val="20"/>
                <w:lang w:val="sr-Latn-BA"/>
              </w:rPr>
              <w:t xml:space="preserve">270 </w:t>
            </w:r>
            <w:r w:rsidRPr="001511FA">
              <w:rPr>
                <w:rFonts w:ascii="Arial Narrow" w:eastAsia="Calibri" w:hAnsi="Arial Narrow"/>
                <w:sz w:val="20"/>
                <w:szCs w:val="20"/>
                <w:lang w:val="sr-Cyrl-BA"/>
              </w:rPr>
              <w:t xml:space="preserve">сати </w:t>
            </w:r>
            <w:r w:rsidRPr="001511FA">
              <w:rPr>
                <w:rFonts w:ascii="Arial Narrow" w:eastAsia="Calibri" w:hAnsi="Arial Narrow"/>
                <w:sz w:val="20"/>
                <w:szCs w:val="20"/>
              </w:rPr>
              <w:t>семестрално</w:t>
            </w:r>
          </w:p>
        </w:tc>
      </w:tr>
      <w:tr w:rsidR="00396F36" w:rsidRPr="001511FA" w:rsidTr="00396F36">
        <w:tc>
          <w:tcPr>
            <w:tcW w:w="1668" w:type="dxa"/>
            <w:gridSpan w:val="2"/>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Исходи учења</w:t>
            </w:r>
          </w:p>
        </w:tc>
        <w:tc>
          <w:tcPr>
            <w:tcW w:w="7942" w:type="dxa"/>
            <w:gridSpan w:val="15"/>
            <w:vAlign w:val="center"/>
          </w:tcPr>
          <w:p w:rsidR="00396F36" w:rsidRPr="001511FA" w:rsidRDefault="00396F36" w:rsidP="00396F36">
            <w:pPr>
              <w:jc w:val="both"/>
              <w:rPr>
                <w:rFonts w:ascii="Arial Narrow" w:hAnsi="Arial Narrow"/>
                <w:sz w:val="20"/>
                <w:szCs w:val="20"/>
                <w:lang w:val="sr-Cyrl-BA"/>
              </w:rPr>
            </w:pPr>
            <w:r w:rsidRPr="001511FA">
              <w:rPr>
                <w:rFonts w:ascii="Arial Narrow" w:hAnsi="Arial Narrow"/>
                <w:sz w:val="20"/>
                <w:szCs w:val="20"/>
                <w:lang w:val="sr-Latn-BA"/>
              </w:rPr>
              <w:t>1.Познавање организација и функција ћелије</w:t>
            </w:r>
            <w:r w:rsidRPr="001511FA">
              <w:rPr>
                <w:rFonts w:ascii="Arial Narrow" w:hAnsi="Arial Narrow"/>
                <w:sz w:val="20"/>
                <w:szCs w:val="20"/>
                <w:lang w:val="sr-Cyrl-BA"/>
              </w:rPr>
              <w:t xml:space="preserve"> на молекуларном нивоу, што ће олакшати разумијевања патолошких процеса као узрока болести са чиме се студенти срећу на другим предметима током студија.</w:t>
            </w:r>
          </w:p>
          <w:p w:rsidR="00396F36" w:rsidRPr="001511FA" w:rsidRDefault="00396F36" w:rsidP="00396F36">
            <w:pPr>
              <w:jc w:val="both"/>
              <w:rPr>
                <w:rFonts w:ascii="Arial Narrow" w:hAnsi="Arial Narrow"/>
                <w:sz w:val="20"/>
                <w:szCs w:val="20"/>
                <w:lang w:val="sr-Cyrl-BA"/>
              </w:rPr>
            </w:pPr>
            <w:r w:rsidRPr="001511FA">
              <w:rPr>
                <w:rFonts w:ascii="Arial Narrow" w:hAnsi="Arial Narrow"/>
                <w:sz w:val="20"/>
                <w:szCs w:val="20"/>
                <w:lang w:val="sr-Cyrl-BA"/>
              </w:rPr>
              <w:t>2. Стицање основновних знања из хумане генетике и п</w:t>
            </w:r>
            <w:r w:rsidRPr="001511FA">
              <w:rPr>
                <w:rFonts w:ascii="Arial Narrow" w:hAnsi="Arial Narrow"/>
                <w:sz w:val="20"/>
                <w:szCs w:val="20"/>
              </w:rPr>
              <w:t xml:space="preserve">римјена </w:t>
            </w:r>
            <w:r w:rsidRPr="001511FA">
              <w:rPr>
                <w:rFonts w:ascii="Arial Narrow" w:hAnsi="Arial Narrow"/>
                <w:sz w:val="20"/>
                <w:szCs w:val="20"/>
                <w:lang w:val="pl-PL"/>
              </w:rPr>
              <w:t>стечен</w:t>
            </w:r>
            <w:r w:rsidRPr="001511FA">
              <w:rPr>
                <w:rFonts w:ascii="Arial Narrow" w:hAnsi="Arial Narrow"/>
                <w:sz w:val="20"/>
                <w:szCs w:val="20"/>
              </w:rPr>
              <w:t>их</w:t>
            </w:r>
            <w:r w:rsidRPr="001511FA">
              <w:rPr>
                <w:rFonts w:ascii="Arial Narrow" w:hAnsi="Arial Narrow"/>
                <w:sz w:val="20"/>
                <w:szCs w:val="20"/>
                <w:lang w:val="pl-PL"/>
              </w:rPr>
              <w:t xml:space="preserve"> знања у </w:t>
            </w:r>
            <w:r w:rsidRPr="001511FA">
              <w:rPr>
                <w:rFonts w:ascii="Arial Narrow" w:hAnsi="Arial Narrow"/>
                <w:sz w:val="20"/>
                <w:szCs w:val="20"/>
              </w:rPr>
              <w:t>осталим</w:t>
            </w:r>
            <w:r w:rsidRPr="001511FA">
              <w:rPr>
                <w:rFonts w:ascii="Arial Narrow" w:hAnsi="Arial Narrow"/>
                <w:sz w:val="20"/>
                <w:szCs w:val="20"/>
                <w:lang w:val="pl-PL"/>
              </w:rPr>
              <w:t xml:space="preserve"> медицинским дисциплинама у току студија</w:t>
            </w:r>
            <w:r w:rsidRPr="001511FA">
              <w:rPr>
                <w:rFonts w:ascii="Arial Narrow" w:hAnsi="Arial Narrow"/>
                <w:sz w:val="20"/>
                <w:szCs w:val="20"/>
                <w:lang w:val="sr-Cyrl-BA"/>
              </w:rPr>
              <w:t>.</w:t>
            </w:r>
          </w:p>
        </w:tc>
      </w:tr>
      <w:tr w:rsidR="00396F36" w:rsidRPr="001511FA" w:rsidTr="00396F36">
        <w:tc>
          <w:tcPr>
            <w:tcW w:w="1668" w:type="dxa"/>
            <w:gridSpan w:val="2"/>
            <w:shd w:val="clear" w:color="auto" w:fill="D9D9D9" w:themeFill="background1" w:themeFillShade="D9"/>
            <w:vAlign w:val="center"/>
          </w:tcPr>
          <w:p w:rsidR="00396F36" w:rsidRPr="001511FA" w:rsidRDefault="00396F36" w:rsidP="00396F36">
            <w:pPr>
              <w:rPr>
                <w:rFonts w:ascii="Arial Narrow" w:hAnsi="Arial Narrow"/>
                <w:b/>
                <w:sz w:val="20"/>
                <w:szCs w:val="20"/>
                <w:lang w:val="sr-Latn-BA"/>
              </w:rPr>
            </w:pPr>
            <w:r w:rsidRPr="001511FA">
              <w:rPr>
                <w:rFonts w:ascii="Arial Narrow" w:hAnsi="Arial Narrow"/>
                <w:b/>
                <w:sz w:val="20"/>
                <w:szCs w:val="20"/>
                <w:lang w:val="sr-Cyrl-BA"/>
              </w:rPr>
              <w:t>Условљеност</w:t>
            </w:r>
          </w:p>
        </w:tc>
        <w:tc>
          <w:tcPr>
            <w:tcW w:w="7942" w:type="dxa"/>
            <w:gridSpan w:val="15"/>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Нема услова за пријављивање и слушање предмета</w:t>
            </w:r>
          </w:p>
        </w:tc>
      </w:tr>
      <w:tr w:rsidR="00396F36" w:rsidRPr="001511FA" w:rsidTr="00396F36">
        <w:tc>
          <w:tcPr>
            <w:tcW w:w="1668" w:type="dxa"/>
            <w:gridSpan w:val="2"/>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Наставне методе</w:t>
            </w:r>
          </w:p>
        </w:tc>
        <w:tc>
          <w:tcPr>
            <w:tcW w:w="7942" w:type="dxa"/>
            <w:gridSpan w:val="15"/>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ru-RU"/>
              </w:rPr>
              <w:t>Предавања, вјежбе, семинари и консултације</w:t>
            </w:r>
          </w:p>
        </w:tc>
      </w:tr>
      <w:tr w:rsidR="00396F36" w:rsidRPr="001511FA" w:rsidTr="00396F36">
        <w:tc>
          <w:tcPr>
            <w:tcW w:w="1668" w:type="dxa"/>
            <w:gridSpan w:val="2"/>
            <w:tcBorders>
              <w:bottom w:val="single" w:sz="4" w:space="0" w:color="auto"/>
            </w:tcBorders>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Садржај предмета по седмицама</w:t>
            </w:r>
          </w:p>
        </w:tc>
        <w:tc>
          <w:tcPr>
            <w:tcW w:w="7942" w:type="dxa"/>
            <w:gridSpan w:val="15"/>
            <w:tcBorders>
              <w:bottom w:val="single" w:sz="4" w:space="0" w:color="auto"/>
            </w:tcBorders>
            <w:vAlign w:val="center"/>
          </w:tcPr>
          <w:p w:rsidR="00396F36" w:rsidRPr="001511FA" w:rsidRDefault="00396F36" w:rsidP="00396F36">
            <w:pPr>
              <w:rPr>
                <w:rFonts w:ascii="Arial Narrow" w:hAnsi="Arial Narrow"/>
                <w:b/>
                <w:sz w:val="20"/>
                <w:szCs w:val="20"/>
              </w:rPr>
            </w:pPr>
            <w:r w:rsidRPr="001511FA">
              <w:rPr>
                <w:rFonts w:ascii="Arial Narrow" w:hAnsi="Arial Narrow"/>
                <w:b/>
                <w:sz w:val="20"/>
                <w:szCs w:val="20"/>
              </w:rPr>
              <w:t>Предавања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1.Еволуција ћелије. Хемијски састав ћелије</w:t>
            </w:r>
            <w:r w:rsidRPr="001511FA">
              <w:rPr>
                <w:rFonts w:ascii="Arial Narrow" w:hAnsi="Arial Narrow"/>
                <w:sz w:val="20"/>
                <w:szCs w:val="20"/>
                <w:lang w:val="sr-Latn-BA"/>
              </w:rPr>
              <w:t xml:space="preserve"> (биолошки важни хемијски елементи</w:t>
            </w:r>
            <w:r w:rsidRPr="001511FA">
              <w:rPr>
                <w:rFonts w:ascii="Arial Narrow" w:hAnsi="Arial Narrow"/>
                <w:sz w:val="20"/>
                <w:szCs w:val="20"/>
                <w:lang w:val="sr-Cyrl-BA"/>
              </w:rPr>
              <w:t>, вода и органске молекуле</w:t>
            </w:r>
            <w:r w:rsidRPr="001511FA">
              <w:rPr>
                <w:rFonts w:ascii="Arial Narrow" w:hAnsi="Arial Narrow"/>
                <w:sz w:val="20"/>
                <w:szCs w:val="20"/>
                <w:lang w:val="sr-Latn-BA"/>
              </w:rPr>
              <w:t>)</w:t>
            </w:r>
            <w:r w:rsidRPr="001511FA">
              <w:rPr>
                <w:rFonts w:ascii="Arial Narrow" w:hAnsi="Arial Narrow"/>
                <w:sz w:val="20"/>
                <w:szCs w:val="20"/>
                <w:lang w:val="sr-Cyrl-BA"/>
              </w:rPr>
              <w:t>.</w:t>
            </w:r>
          </w:p>
          <w:p w:rsidR="00396F36" w:rsidRPr="001511FA" w:rsidRDefault="00396F36" w:rsidP="00396F36">
            <w:pPr>
              <w:jc w:val="both"/>
              <w:rPr>
                <w:rFonts w:ascii="Arial Narrow" w:hAnsi="Arial Narrow"/>
                <w:sz w:val="20"/>
                <w:szCs w:val="20"/>
                <w:lang w:val="sr-Cyrl-BA"/>
              </w:rPr>
            </w:pPr>
            <w:r w:rsidRPr="001511FA">
              <w:rPr>
                <w:rFonts w:ascii="Arial Narrow" w:hAnsi="Arial Narrow"/>
                <w:sz w:val="20"/>
                <w:szCs w:val="20"/>
                <w:lang w:val="sr-Cyrl-BA"/>
              </w:rPr>
              <w:t xml:space="preserve">2.Организација ћелије еукариота. Транспорт кроз ћелијске мембране. </w:t>
            </w:r>
          </w:p>
          <w:p w:rsidR="00396F36" w:rsidRPr="001511FA" w:rsidRDefault="00396F36" w:rsidP="00396F36">
            <w:pPr>
              <w:jc w:val="both"/>
              <w:rPr>
                <w:rFonts w:ascii="Arial Narrow" w:hAnsi="Arial Narrow"/>
                <w:sz w:val="20"/>
                <w:szCs w:val="20"/>
                <w:lang w:val="sr-Cyrl-BA"/>
              </w:rPr>
            </w:pPr>
            <w:r w:rsidRPr="001511FA">
              <w:rPr>
                <w:rFonts w:ascii="Arial Narrow" w:hAnsi="Arial Narrow"/>
                <w:sz w:val="20"/>
                <w:szCs w:val="20"/>
                <w:lang w:val="sr-Cyrl-BA"/>
              </w:rPr>
              <w:t xml:space="preserve">3.Ензими и живи системи. Ћелијско дисање. Митохондрије-синтеза АТП-а. </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4.Интеракција између ћелија и њиховог окружења-основни молекули екстрацелуларног матрикса. Молекуларни аспекти ћелијске смрти-апоптоза.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5</w:t>
            </w:r>
            <w:r w:rsidRPr="001511FA">
              <w:rPr>
                <w:rFonts w:ascii="Arial Narrow" w:hAnsi="Arial Narrow"/>
                <w:sz w:val="20"/>
                <w:szCs w:val="20"/>
                <w:lang w:val="ru-RU"/>
              </w:rPr>
              <w:t>. Насљедни материјал.</w:t>
            </w:r>
            <w:r w:rsidRPr="001511FA">
              <w:rPr>
                <w:rFonts w:ascii="Arial Narrow" w:hAnsi="Arial Narrow"/>
                <w:sz w:val="20"/>
                <w:szCs w:val="20"/>
                <w:lang w:val="bs-Cyrl-BA"/>
              </w:rPr>
              <w:t xml:space="preserve"> Нуклеинскекиселине. Грађа ДНК и РНК. Проток информације у ћелији.</w:t>
            </w:r>
          </w:p>
          <w:p w:rsidR="00396F36" w:rsidRPr="001511FA" w:rsidRDefault="00396F36" w:rsidP="00396F36">
            <w:pPr>
              <w:jc w:val="both"/>
              <w:rPr>
                <w:rFonts w:ascii="Arial Narrow" w:hAnsi="Arial Narrow"/>
                <w:sz w:val="20"/>
                <w:szCs w:val="20"/>
                <w:lang w:val="sr-Cyrl-BA"/>
              </w:rPr>
            </w:pPr>
            <w:r w:rsidRPr="001511FA">
              <w:rPr>
                <w:rFonts w:ascii="Arial Narrow" w:hAnsi="Arial Narrow"/>
                <w:sz w:val="20"/>
                <w:szCs w:val="20"/>
                <w:lang w:val="sr-Cyrl-BA"/>
              </w:rPr>
              <w:t>6.Репликација ДНК молекула. Транскрипција. Обрада примарног транскрипта. Генетски код.</w:t>
            </w:r>
          </w:p>
          <w:p w:rsidR="00396F36" w:rsidRPr="001511FA" w:rsidRDefault="00396F36" w:rsidP="00396F36">
            <w:pPr>
              <w:ind w:left="222" w:hanging="222"/>
              <w:jc w:val="both"/>
              <w:rPr>
                <w:rFonts w:ascii="Arial Narrow" w:hAnsi="Arial Narrow"/>
                <w:sz w:val="20"/>
                <w:szCs w:val="20"/>
                <w:lang w:val="ru-RU"/>
              </w:rPr>
            </w:pPr>
            <w:r w:rsidRPr="001511FA">
              <w:rPr>
                <w:rFonts w:ascii="Arial Narrow" w:hAnsi="Arial Narrow"/>
                <w:sz w:val="20"/>
                <w:szCs w:val="20"/>
                <w:lang w:val="sr-Cyrl-BA"/>
              </w:rPr>
              <w:t>7.</w:t>
            </w:r>
            <w:r w:rsidRPr="001511FA">
              <w:rPr>
                <w:rFonts w:ascii="Arial Narrow" w:hAnsi="Arial Narrow"/>
                <w:sz w:val="20"/>
                <w:szCs w:val="20"/>
                <w:lang w:val="ru-RU"/>
              </w:rPr>
              <w:t xml:space="preserve"> Транслација. Регулација активности гена. Регулација активности гена на нивоу ДНК. Регулација активности гена на нивоу транскрипције и транслације. Хромозоми, хемијски састав и грађа. Методе анализе и бојење хромозома. Хумани геном.</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8. Ћелијски циклус (фактори контроле) и ћелијске популације. Гаметогенеза.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9.</w:t>
            </w:r>
            <w:r w:rsidRPr="001511FA">
              <w:rPr>
                <w:rFonts w:ascii="Arial Narrow" w:hAnsi="Arial Narrow"/>
                <w:sz w:val="20"/>
                <w:szCs w:val="20"/>
                <w:lang w:val="ru-RU"/>
              </w:rPr>
              <w:t xml:space="preserve"> Генетска детерминација пола. Развој и репродукција гонада. Диференцијација полних одвода. Поремећаји развоја пола.Генске мутације</w:t>
            </w:r>
            <w:r w:rsidRPr="001511FA">
              <w:rPr>
                <w:rFonts w:ascii="Arial Narrow" w:hAnsi="Arial Narrow"/>
                <w:sz w:val="20"/>
                <w:szCs w:val="20"/>
                <w:lang w:val="sr-Latn-CS"/>
              </w:rPr>
              <w:t>.</w:t>
            </w:r>
            <w:r w:rsidRPr="001511FA">
              <w:rPr>
                <w:rFonts w:ascii="Arial Narrow" w:hAnsi="Arial Narrow"/>
                <w:sz w:val="20"/>
                <w:szCs w:val="20"/>
                <w:lang w:val="ru-RU"/>
              </w:rPr>
              <w:t xml:space="preserve"> Механизми настанка мутација. Мутагени агенси.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10.</w:t>
            </w:r>
            <w:r w:rsidRPr="001511FA">
              <w:rPr>
                <w:rFonts w:ascii="Arial Narrow" w:hAnsi="Arial Narrow"/>
                <w:sz w:val="20"/>
                <w:szCs w:val="20"/>
                <w:lang w:val="bs-Cyrl-BA"/>
              </w:rPr>
              <w:t xml:space="preserve"> Рекомбинације</w:t>
            </w:r>
            <w:r w:rsidRPr="001511FA">
              <w:rPr>
                <w:rFonts w:ascii="Arial Narrow" w:hAnsi="Arial Narrow"/>
                <w:sz w:val="20"/>
                <w:szCs w:val="20"/>
                <w:lang w:val="ru-RU"/>
              </w:rPr>
              <w:t>. Кросинговер. Механизми репарације ДНК. Болести изазване поремећајем механизама репарације.</w:t>
            </w:r>
          </w:p>
          <w:p w:rsidR="00396F36" w:rsidRPr="001511FA" w:rsidRDefault="00396F36" w:rsidP="00396F36">
            <w:pPr>
              <w:ind w:left="312" w:hanging="312"/>
              <w:jc w:val="both"/>
              <w:rPr>
                <w:rFonts w:ascii="Arial Narrow" w:hAnsi="Arial Narrow"/>
                <w:sz w:val="20"/>
                <w:szCs w:val="20"/>
                <w:lang w:val="sr-Cyrl-BA"/>
              </w:rPr>
            </w:pPr>
            <w:r w:rsidRPr="001511FA">
              <w:rPr>
                <w:rFonts w:ascii="Arial Narrow" w:hAnsi="Arial Narrow"/>
                <w:sz w:val="20"/>
                <w:szCs w:val="20"/>
                <w:lang w:val="sr-Cyrl-BA"/>
              </w:rPr>
              <w:t>11.Промјене у броју хромозома</w:t>
            </w:r>
            <w:r w:rsidRPr="001511FA">
              <w:rPr>
                <w:rFonts w:ascii="Arial Narrow" w:hAnsi="Arial Narrow"/>
                <w:sz w:val="20"/>
                <w:szCs w:val="20"/>
                <w:lang w:val="ru-RU"/>
              </w:rPr>
              <w:t>. Анеуплоидије и полиплоидије. Учесталост хромозомских аберација. Индикације за анализу кариотипа.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12.</w:t>
            </w:r>
            <w:r w:rsidRPr="001511FA">
              <w:rPr>
                <w:rFonts w:ascii="Arial Narrow" w:hAnsi="Arial Narrow"/>
                <w:sz w:val="20"/>
                <w:szCs w:val="20"/>
                <w:lang w:val="ru-RU"/>
              </w:rPr>
              <w:t xml:space="preserve"> Промјене у структури хромозома</w:t>
            </w:r>
            <w:r w:rsidRPr="001511FA">
              <w:rPr>
                <w:rFonts w:ascii="Arial Narrow" w:hAnsi="Arial Narrow"/>
                <w:color w:val="993300"/>
                <w:sz w:val="20"/>
                <w:szCs w:val="20"/>
                <w:lang w:val="ru-RU"/>
              </w:rPr>
              <w:t xml:space="preserve">. </w:t>
            </w:r>
            <w:r w:rsidRPr="001511FA">
              <w:rPr>
                <w:rFonts w:ascii="Arial Narrow" w:hAnsi="Arial Narrow"/>
                <w:sz w:val="20"/>
                <w:szCs w:val="20"/>
                <w:lang w:val="ru-RU"/>
              </w:rPr>
              <w:t>Делеције. Дупликације. Ринг хромозом. Изохромозом. Инверзије и транслокације.</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13.</w:t>
            </w:r>
            <w:r w:rsidRPr="001511FA">
              <w:rPr>
                <w:rFonts w:ascii="Arial Narrow" w:hAnsi="Arial Narrow"/>
                <w:sz w:val="20"/>
                <w:szCs w:val="20"/>
                <w:lang w:val="ru-RU"/>
              </w:rPr>
              <w:t xml:space="preserve"> Насљеђивање код човјека. Моногенско насљеђивање. Кодоминантно насљеђивање. Мултифакторско насљеђивање. Митохондријално насљеђивање.Родословна стабла. Генетско савјетовање и превенција насљедних болести.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14.</w:t>
            </w:r>
            <w:r w:rsidRPr="001511FA">
              <w:rPr>
                <w:rFonts w:ascii="Arial Narrow" w:hAnsi="Arial Narrow"/>
                <w:sz w:val="20"/>
                <w:szCs w:val="20"/>
                <w:lang w:val="ru-RU"/>
              </w:rPr>
              <w:t xml:space="preserve"> Генетика рака. Карактеристике малигне ћелије. Генетске промјене током канцерогенезе. Фактори средине и канцерогенеза. Рак као мултифакторијална болест. Генетика старења. Биолошке теорије старења. Системске теорије старења. Ћелијске теорије старења. Генетске основе старења.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15.</w:t>
            </w:r>
            <w:r w:rsidRPr="001511FA">
              <w:rPr>
                <w:rFonts w:ascii="Arial Narrow" w:hAnsi="Arial Narrow"/>
                <w:sz w:val="20"/>
                <w:szCs w:val="20"/>
                <w:lang w:val="bs-Cyrl-BA"/>
              </w:rPr>
              <w:t xml:space="preserve"> Популациона генетика. Учесталост генских алела. Панмиксија, инбриндинг и аутбриндинг.</w:t>
            </w:r>
            <w:r w:rsidRPr="001511FA">
              <w:rPr>
                <w:rFonts w:ascii="Arial Narrow" w:hAnsi="Arial Narrow"/>
                <w:sz w:val="20"/>
                <w:szCs w:val="20"/>
                <w:lang w:val="sl-SI"/>
              </w:rPr>
              <w:t>Генетско инже</w:t>
            </w:r>
            <w:r w:rsidRPr="001511FA">
              <w:rPr>
                <w:rFonts w:ascii="Arial Narrow" w:hAnsi="Arial Narrow"/>
                <w:sz w:val="20"/>
                <w:szCs w:val="20"/>
              </w:rPr>
              <w:t>њ</w:t>
            </w:r>
            <w:r w:rsidRPr="001511FA">
              <w:rPr>
                <w:rFonts w:ascii="Arial Narrow" w:hAnsi="Arial Narrow"/>
                <w:sz w:val="20"/>
                <w:szCs w:val="20"/>
                <w:lang w:val="sl-SI"/>
              </w:rPr>
              <w:t>ерство.</w:t>
            </w:r>
            <w:r w:rsidRPr="001511FA">
              <w:rPr>
                <w:rFonts w:ascii="Arial Narrow" w:hAnsi="Arial Narrow"/>
                <w:sz w:val="20"/>
                <w:szCs w:val="20"/>
                <w:lang w:val="bs-Cyrl-BA"/>
              </w:rPr>
              <w:t xml:space="preserve"> Клонирање ДНК. Хибридизација нуклеинских киселина. Секвенционирање ДНК. </w:t>
            </w:r>
            <w:r w:rsidRPr="001511FA">
              <w:rPr>
                <w:rFonts w:ascii="Arial Narrow" w:hAnsi="Arial Narrow"/>
                <w:sz w:val="20"/>
                <w:szCs w:val="20"/>
                <w:lang w:val="sl-SI"/>
              </w:rPr>
              <w:t xml:space="preserve"> Генска терапија</w:t>
            </w:r>
            <w:r w:rsidRPr="001511FA">
              <w:rPr>
                <w:rFonts w:ascii="Arial Narrow" w:hAnsi="Arial Narrow"/>
                <w:sz w:val="20"/>
                <w:szCs w:val="20"/>
                <w:lang w:val="sr-Cyrl-BA"/>
              </w:rPr>
              <w:t>.</w:t>
            </w:r>
            <w:r w:rsidRPr="001511FA">
              <w:rPr>
                <w:rFonts w:ascii="Arial Narrow" w:hAnsi="Arial Narrow"/>
                <w:sz w:val="20"/>
                <w:szCs w:val="20"/>
                <w:lang w:val="sr-Latn-BA"/>
              </w:rPr>
              <w:t xml:space="preserve"> Mолекуларни маркери у хуманој генетици.</w:t>
            </w:r>
          </w:p>
          <w:p w:rsidR="00396F36" w:rsidRPr="001511FA" w:rsidRDefault="00396F36" w:rsidP="00396F36">
            <w:pPr>
              <w:ind w:left="222" w:hanging="222"/>
              <w:jc w:val="both"/>
              <w:rPr>
                <w:rFonts w:ascii="Arial Narrow" w:hAnsi="Arial Narrow"/>
                <w:sz w:val="20"/>
                <w:szCs w:val="20"/>
                <w:lang w:val="sr-Latn-BA"/>
              </w:rPr>
            </w:pPr>
          </w:p>
          <w:p w:rsidR="00396F36" w:rsidRPr="001511FA" w:rsidRDefault="00396F36" w:rsidP="00396F36">
            <w:pPr>
              <w:ind w:left="222" w:hanging="222"/>
              <w:rPr>
                <w:rFonts w:ascii="Arial Narrow" w:hAnsi="Arial Narrow"/>
                <w:b/>
                <w:sz w:val="20"/>
                <w:szCs w:val="20"/>
                <w:lang w:val="sr-Cyrl-BA"/>
              </w:rPr>
            </w:pPr>
            <w:r w:rsidRPr="001511FA">
              <w:rPr>
                <w:rFonts w:ascii="Arial Narrow" w:hAnsi="Arial Narrow"/>
                <w:b/>
                <w:sz w:val="20"/>
                <w:szCs w:val="20"/>
                <w:lang w:val="sr-Cyrl-BA"/>
              </w:rPr>
              <w:t>Вјежбе</w:t>
            </w:r>
          </w:p>
          <w:p w:rsidR="00396F36" w:rsidRPr="001511FA" w:rsidRDefault="00396F36" w:rsidP="00396F36">
            <w:pPr>
              <w:ind w:left="222" w:hanging="222"/>
              <w:jc w:val="both"/>
              <w:rPr>
                <w:rFonts w:ascii="Arial Narrow" w:hAnsi="Arial Narrow"/>
                <w:sz w:val="20"/>
                <w:szCs w:val="20"/>
                <w:lang w:val="sr-Latn-BA"/>
              </w:rPr>
            </w:pPr>
            <w:r w:rsidRPr="001511FA">
              <w:rPr>
                <w:rFonts w:ascii="Arial Narrow" w:hAnsi="Arial Narrow"/>
                <w:sz w:val="20"/>
                <w:szCs w:val="20"/>
                <w:lang w:val="sr-Cyrl-BA"/>
              </w:rPr>
              <w:t>1. Увод у микроскопирање(микроскопирање)</w:t>
            </w:r>
            <w:r w:rsidRPr="001511FA">
              <w:rPr>
                <w:rFonts w:ascii="Arial Narrow" w:hAnsi="Arial Narrow"/>
                <w:sz w:val="20"/>
                <w:szCs w:val="20"/>
                <w:lang w:val="sr-Latn-BA"/>
              </w:rPr>
              <w:t xml:space="preserve">. </w:t>
            </w:r>
            <w:r w:rsidRPr="001511FA">
              <w:rPr>
                <w:rFonts w:ascii="Arial Narrow" w:hAnsi="Arial Narrow"/>
                <w:sz w:val="20"/>
                <w:szCs w:val="20"/>
                <w:lang w:val="sr-Cyrl-BA"/>
              </w:rPr>
              <w:t>Прокариотска и еукариотска ћелија (цртање, анимације)</w:t>
            </w:r>
          </w:p>
          <w:p w:rsidR="00396F36" w:rsidRPr="001511FA" w:rsidRDefault="00396F36" w:rsidP="00396F36">
            <w:pPr>
              <w:ind w:left="222" w:hanging="222"/>
              <w:jc w:val="both"/>
              <w:rPr>
                <w:rFonts w:ascii="Arial Narrow" w:hAnsi="Arial Narrow"/>
                <w:sz w:val="20"/>
                <w:szCs w:val="20"/>
                <w:lang w:val="sr-Latn-BA"/>
              </w:rPr>
            </w:pPr>
            <w:r w:rsidRPr="001511FA">
              <w:rPr>
                <w:rFonts w:ascii="Arial Narrow" w:hAnsi="Arial Narrow"/>
                <w:sz w:val="20"/>
                <w:szCs w:val="20"/>
                <w:lang w:val="sr-Cyrl-BA"/>
              </w:rPr>
              <w:t>2. Ћелијска мембрана и мембранске органеле (цртање, анимације)</w:t>
            </w:r>
            <w:r w:rsidRPr="001511FA">
              <w:rPr>
                <w:rFonts w:ascii="Arial Narrow" w:hAnsi="Arial Narrow"/>
                <w:sz w:val="20"/>
                <w:szCs w:val="20"/>
                <w:lang w:val="sr-Latn-BA"/>
              </w:rPr>
              <w:t xml:space="preserve">. </w:t>
            </w:r>
            <w:r w:rsidRPr="001511FA">
              <w:rPr>
                <w:rFonts w:ascii="Arial Narrow" w:hAnsi="Arial Narrow"/>
                <w:sz w:val="20"/>
                <w:szCs w:val="20"/>
                <w:lang w:val="sr-Cyrl-BA"/>
              </w:rPr>
              <w:t xml:space="preserve">Немембранске органеле  </w:t>
            </w:r>
            <w:r w:rsidRPr="001511FA">
              <w:rPr>
                <w:rFonts w:ascii="Arial Narrow" w:hAnsi="Arial Narrow"/>
                <w:sz w:val="20"/>
                <w:szCs w:val="20"/>
                <w:lang w:val="sr-Cyrl-BA"/>
              </w:rPr>
              <w:lastRenderedPageBreak/>
              <w:t>(цртање, анимације)</w:t>
            </w:r>
          </w:p>
          <w:p w:rsidR="00396F36" w:rsidRPr="001511FA" w:rsidRDefault="00396F36" w:rsidP="00396F36">
            <w:pPr>
              <w:ind w:left="222" w:hanging="222"/>
              <w:jc w:val="both"/>
              <w:rPr>
                <w:rFonts w:ascii="Arial Narrow" w:hAnsi="Arial Narrow"/>
                <w:sz w:val="20"/>
                <w:szCs w:val="20"/>
              </w:rPr>
            </w:pPr>
            <w:r w:rsidRPr="001511FA">
              <w:rPr>
                <w:rFonts w:ascii="Arial Narrow" w:hAnsi="Arial Narrow"/>
                <w:sz w:val="20"/>
                <w:szCs w:val="20"/>
                <w:lang w:val="sr-Cyrl-BA"/>
              </w:rPr>
              <w:t>3.Молекуларна генетика (цртање, задаци)</w:t>
            </w:r>
            <w:r w:rsidRPr="001511FA">
              <w:rPr>
                <w:rFonts w:ascii="Arial Narrow" w:hAnsi="Arial Narrow"/>
                <w:sz w:val="20"/>
                <w:szCs w:val="20"/>
                <w:lang w:val="sr-Latn-BA"/>
              </w:rPr>
              <w:t xml:space="preserve">. </w:t>
            </w:r>
            <w:r w:rsidRPr="001511FA">
              <w:rPr>
                <w:rFonts w:ascii="Arial Narrow" w:hAnsi="Arial Narrow"/>
                <w:sz w:val="20"/>
                <w:szCs w:val="20"/>
                <w:lang w:val="sr-Cyrl-BA"/>
              </w:rPr>
              <w:t>Кариотип</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4.Барово тијело (израда препарата). Семинарски радови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5.Митоза (анимација, посматрање препарата). Мејоза (анимација, цртање)</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 xml:space="preserve">6.Гаметогенеза (посматрање препарата, цртање). </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7.Нумеричке аберације полних хромозома (задаци). Нумеричке аберације аутозома (задаци)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8.Структурне аберације (задаци). Менделови закони насљеђивања (задаци).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9.Интеракција гена (задаци). Полно везано насљеђивање (задаци)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10.Родослов (задаци). Популациона генетика (задаци)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11.Методе молекуларне генетике: ДНК лабораторија (рад у лабораторији). Изолација ДНК (рад у лабораторији)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12.Провјера квалитета и квантитета ДНК  (рад у лабораторији). ПЛР – полимеразна ланчана реакција (рад у лабораторији)</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 xml:space="preserve">13.Секвенционирање. Семинарски радови. Примјена генетике у </w:t>
            </w:r>
            <w:r w:rsidRPr="001511FA">
              <w:rPr>
                <w:rFonts w:ascii="Arial Narrow" w:hAnsi="Arial Narrow"/>
                <w:sz w:val="20"/>
                <w:szCs w:val="20"/>
              </w:rPr>
              <w:t>другим</w:t>
            </w:r>
            <w:r w:rsidRPr="001511FA">
              <w:rPr>
                <w:rFonts w:ascii="Arial Narrow" w:hAnsi="Arial Narrow"/>
                <w:sz w:val="20"/>
                <w:szCs w:val="20"/>
                <w:lang w:val="sr-Cyrl-BA"/>
              </w:rPr>
              <w:t xml:space="preserve"> областима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 xml:space="preserve">14.Примјена генетике у </w:t>
            </w:r>
            <w:r w:rsidRPr="001511FA">
              <w:rPr>
                <w:rFonts w:ascii="Arial Narrow" w:hAnsi="Arial Narrow"/>
                <w:sz w:val="20"/>
                <w:szCs w:val="20"/>
              </w:rPr>
              <w:t>другим</w:t>
            </w:r>
            <w:r w:rsidRPr="001511FA">
              <w:rPr>
                <w:rFonts w:ascii="Arial Narrow" w:hAnsi="Arial Narrow"/>
                <w:sz w:val="20"/>
                <w:szCs w:val="20"/>
                <w:lang w:val="sr-Cyrl-BA"/>
              </w:rPr>
              <w:t xml:space="preserve"> областима</w:t>
            </w:r>
          </w:p>
          <w:p w:rsidR="00396F36" w:rsidRPr="001511FA" w:rsidRDefault="00396F36" w:rsidP="00396F36">
            <w:pPr>
              <w:ind w:left="222" w:hanging="222"/>
              <w:jc w:val="both"/>
              <w:rPr>
                <w:rFonts w:ascii="Arial Narrow" w:hAnsi="Arial Narrow"/>
                <w:sz w:val="20"/>
                <w:szCs w:val="20"/>
                <w:lang w:val="sr-Cyrl-BA"/>
              </w:rPr>
            </w:pPr>
            <w:r w:rsidRPr="001511FA">
              <w:rPr>
                <w:rFonts w:ascii="Arial Narrow" w:hAnsi="Arial Narrow"/>
                <w:sz w:val="20"/>
                <w:szCs w:val="20"/>
                <w:lang w:val="sr-Cyrl-BA"/>
              </w:rPr>
              <w:t xml:space="preserve">15.Примјена генетике у </w:t>
            </w:r>
            <w:r w:rsidRPr="001511FA">
              <w:rPr>
                <w:rFonts w:ascii="Arial Narrow" w:hAnsi="Arial Narrow"/>
                <w:sz w:val="20"/>
                <w:szCs w:val="20"/>
              </w:rPr>
              <w:t>другим</w:t>
            </w:r>
            <w:r w:rsidRPr="001511FA">
              <w:rPr>
                <w:rFonts w:ascii="Arial Narrow" w:hAnsi="Arial Narrow"/>
                <w:sz w:val="20"/>
                <w:szCs w:val="20"/>
                <w:lang w:val="sr-Cyrl-BA"/>
              </w:rPr>
              <w:t xml:space="preserve"> областима. </w:t>
            </w:r>
          </w:p>
        </w:tc>
      </w:tr>
      <w:tr w:rsidR="00396F36" w:rsidRPr="001511FA" w:rsidTr="00396F36">
        <w:tc>
          <w:tcPr>
            <w:tcW w:w="9610" w:type="dxa"/>
            <w:gridSpan w:val="17"/>
            <w:tcBorders>
              <w:bottom w:val="single" w:sz="4" w:space="0" w:color="auto"/>
            </w:tcBorders>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lastRenderedPageBreak/>
              <w:t xml:space="preserve">Обавезна литература </w:t>
            </w:r>
          </w:p>
        </w:tc>
      </w:tr>
      <w:tr w:rsidR="00396F36" w:rsidRPr="001511FA" w:rsidTr="00396F36">
        <w:tc>
          <w:tcPr>
            <w:tcW w:w="2512" w:type="dxa"/>
            <w:gridSpan w:val="4"/>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Аутор/ и</w:t>
            </w:r>
          </w:p>
        </w:tc>
        <w:tc>
          <w:tcPr>
            <w:tcW w:w="4542" w:type="dxa"/>
            <w:gridSpan w:val="9"/>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Назив публикације, издавач</w:t>
            </w:r>
          </w:p>
        </w:tc>
        <w:tc>
          <w:tcPr>
            <w:tcW w:w="851" w:type="dxa"/>
            <w:gridSpan w:val="2"/>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Година</w:t>
            </w:r>
          </w:p>
        </w:tc>
        <w:tc>
          <w:tcPr>
            <w:tcW w:w="1705" w:type="dxa"/>
            <w:gridSpan w:val="2"/>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Странице (од-до)</w:t>
            </w:r>
          </w:p>
        </w:tc>
      </w:tr>
      <w:tr w:rsidR="00396F36" w:rsidRPr="001511FA" w:rsidTr="00396F36">
        <w:tc>
          <w:tcPr>
            <w:tcW w:w="2512" w:type="dxa"/>
            <w:gridSpan w:val="4"/>
            <w:shd w:val="clear" w:color="auto" w:fill="auto"/>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hr-HR"/>
              </w:rPr>
              <w:t>Вукосава Диклић, Марија Косановић, Јованка Николи</w:t>
            </w:r>
            <w:r w:rsidRPr="001511FA">
              <w:rPr>
                <w:rFonts w:ascii="Arial Narrow" w:hAnsi="Arial Narrow"/>
                <w:sz w:val="20"/>
                <w:szCs w:val="20"/>
              </w:rPr>
              <w:t>ћ</w:t>
            </w:r>
            <w:r w:rsidRPr="001511FA">
              <w:rPr>
                <w:rFonts w:ascii="Arial Narrow" w:hAnsi="Arial Narrow"/>
                <w:sz w:val="20"/>
                <w:szCs w:val="20"/>
                <w:lang w:val="sr-Cyrl-BA"/>
              </w:rPr>
              <w:t xml:space="preserve">, </w:t>
            </w:r>
            <w:r w:rsidRPr="001511FA">
              <w:rPr>
                <w:rFonts w:ascii="Arial Narrow" w:hAnsi="Arial Narrow"/>
                <w:sz w:val="20"/>
                <w:szCs w:val="20"/>
                <w:lang w:val="hr-HR"/>
              </w:rPr>
              <w:t>Смиљка Дукић,</w:t>
            </w:r>
          </w:p>
        </w:tc>
        <w:tc>
          <w:tcPr>
            <w:tcW w:w="4542" w:type="dxa"/>
            <w:gridSpan w:val="9"/>
            <w:shd w:val="clear" w:color="auto" w:fill="auto"/>
            <w:vAlign w:val="center"/>
          </w:tcPr>
          <w:p w:rsidR="00396F36" w:rsidRPr="001511FA" w:rsidRDefault="00396F36" w:rsidP="00396F36">
            <w:pPr>
              <w:rPr>
                <w:rFonts w:ascii="Arial Narrow" w:hAnsi="Arial Narrow"/>
                <w:sz w:val="20"/>
                <w:szCs w:val="20"/>
                <w:lang w:val="sr-Cyrl-BA"/>
              </w:rPr>
            </w:pPr>
            <w:r w:rsidRPr="001511FA">
              <w:rPr>
                <w:rFonts w:ascii="Arial Narrow" w:hAnsi="Arial Narrow"/>
                <w:i/>
                <w:sz w:val="20"/>
                <w:szCs w:val="20"/>
                <w:lang w:val="hr-HR"/>
              </w:rPr>
              <w:t>Биологија са хуманом генетиком</w:t>
            </w:r>
            <w:r w:rsidRPr="001511FA">
              <w:rPr>
                <w:rFonts w:ascii="Arial Narrow" w:hAnsi="Arial Narrow"/>
                <w:sz w:val="20"/>
                <w:szCs w:val="20"/>
                <w:lang w:val="hr-HR"/>
              </w:rPr>
              <w:t>,Медицинске комуникације Београд</w:t>
            </w:r>
            <w:r w:rsidRPr="001511FA">
              <w:rPr>
                <w:rFonts w:ascii="Arial Narrow" w:hAnsi="Arial Narrow"/>
                <w:sz w:val="20"/>
                <w:szCs w:val="20"/>
                <w:lang w:val="sr-Cyrl-BA"/>
              </w:rPr>
              <w:t>,</w:t>
            </w:r>
            <w:r w:rsidRPr="001511FA">
              <w:rPr>
                <w:rFonts w:ascii="Arial Narrow" w:hAnsi="Arial Narrow"/>
                <w:sz w:val="20"/>
                <w:szCs w:val="20"/>
              </w:rPr>
              <w:t xml:space="preserve">ISBN </w:t>
            </w:r>
            <w:r w:rsidRPr="001511FA">
              <w:rPr>
                <w:rFonts w:ascii="Arial Narrow" w:hAnsi="Arial Narrow"/>
                <w:sz w:val="20"/>
                <w:szCs w:val="20"/>
                <w:lang w:val="sr-Cyrl-BA"/>
              </w:rPr>
              <w:t>86-493-0017-0</w:t>
            </w:r>
          </w:p>
        </w:tc>
        <w:tc>
          <w:tcPr>
            <w:tcW w:w="851" w:type="dxa"/>
            <w:gridSpan w:val="2"/>
            <w:shd w:val="clear" w:color="auto" w:fill="auto"/>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bs-Cyrl-BA"/>
              </w:rPr>
              <w:t>1997.</w:t>
            </w:r>
          </w:p>
        </w:tc>
        <w:tc>
          <w:tcPr>
            <w:tcW w:w="1705" w:type="dxa"/>
            <w:gridSpan w:val="2"/>
            <w:shd w:val="clear" w:color="auto" w:fill="auto"/>
            <w:vAlign w:val="center"/>
          </w:tcPr>
          <w:p w:rsidR="00396F36" w:rsidRPr="001511FA" w:rsidRDefault="00396F36" w:rsidP="00396F36">
            <w:pPr>
              <w:rPr>
                <w:rFonts w:ascii="Arial Narrow" w:hAnsi="Arial Narrow"/>
                <w:sz w:val="20"/>
                <w:szCs w:val="20"/>
                <w:lang w:val="sr-Cyrl-BA"/>
              </w:rPr>
            </w:pPr>
          </w:p>
        </w:tc>
      </w:tr>
      <w:tr w:rsidR="00396F36" w:rsidRPr="001511FA" w:rsidTr="00396F36">
        <w:tc>
          <w:tcPr>
            <w:tcW w:w="2512" w:type="dxa"/>
            <w:gridSpan w:val="4"/>
            <w:tcBorders>
              <w:bottom w:val="single" w:sz="4" w:space="0" w:color="auto"/>
            </w:tcBorders>
            <w:shd w:val="clear" w:color="auto" w:fill="auto"/>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bs-Cyrl-BA"/>
              </w:rPr>
              <w:t>Милан Кулић, Зоран Станимировић, Нинослав Ђелић, Митар Новаковић</w:t>
            </w:r>
          </w:p>
        </w:tc>
        <w:tc>
          <w:tcPr>
            <w:tcW w:w="4542" w:type="dxa"/>
            <w:gridSpan w:val="9"/>
            <w:tcBorders>
              <w:bottom w:val="single" w:sz="4" w:space="0" w:color="auto"/>
            </w:tcBorders>
            <w:shd w:val="clear" w:color="auto" w:fill="auto"/>
            <w:vAlign w:val="center"/>
          </w:tcPr>
          <w:p w:rsidR="00396F36" w:rsidRPr="001511FA" w:rsidRDefault="00396F36" w:rsidP="00396F36">
            <w:pPr>
              <w:rPr>
                <w:rFonts w:ascii="Arial Narrow" w:hAnsi="Arial Narrow"/>
                <w:sz w:val="20"/>
                <w:szCs w:val="20"/>
                <w:lang w:val="sr-Cyrl-BA"/>
              </w:rPr>
            </w:pPr>
            <w:r w:rsidRPr="001511FA">
              <w:rPr>
                <w:rFonts w:ascii="Arial Narrow" w:hAnsi="Arial Narrow"/>
                <w:i/>
                <w:sz w:val="20"/>
                <w:szCs w:val="20"/>
                <w:lang w:val="bs-Cyrl-BA"/>
              </w:rPr>
              <w:t>Хумана генетика</w:t>
            </w:r>
            <w:r w:rsidRPr="001511FA">
              <w:rPr>
                <w:rFonts w:ascii="Arial Narrow" w:hAnsi="Arial Narrow"/>
                <w:sz w:val="20"/>
                <w:szCs w:val="20"/>
                <w:lang w:val="bs-Cyrl-BA"/>
              </w:rPr>
              <w:t xml:space="preserve">, Медицински факултет Фоча </w:t>
            </w:r>
            <w:r w:rsidRPr="001511FA">
              <w:rPr>
                <w:rFonts w:ascii="Arial Narrow" w:hAnsi="Arial Narrow"/>
                <w:sz w:val="20"/>
                <w:szCs w:val="20"/>
              </w:rPr>
              <w:t xml:space="preserve"> ISBN 978-99955-657-2-5</w:t>
            </w:r>
          </w:p>
        </w:tc>
        <w:tc>
          <w:tcPr>
            <w:tcW w:w="851" w:type="dxa"/>
            <w:gridSpan w:val="2"/>
            <w:tcBorders>
              <w:bottom w:val="single" w:sz="4" w:space="0" w:color="auto"/>
            </w:tcBorders>
            <w:shd w:val="clear" w:color="auto" w:fill="auto"/>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2010</w:t>
            </w:r>
            <w:r w:rsidRPr="001511FA">
              <w:rPr>
                <w:rFonts w:ascii="Arial Narrow" w:hAnsi="Arial Narrow"/>
                <w:sz w:val="20"/>
                <w:szCs w:val="20"/>
                <w:lang w:val="hr-HR"/>
              </w:rPr>
              <w:t>.</w:t>
            </w:r>
          </w:p>
        </w:tc>
        <w:tc>
          <w:tcPr>
            <w:tcW w:w="1705" w:type="dxa"/>
            <w:gridSpan w:val="2"/>
            <w:tcBorders>
              <w:bottom w:val="single" w:sz="4" w:space="0" w:color="auto"/>
            </w:tcBorders>
            <w:shd w:val="clear" w:color="auto" w:fill="auto"/>
            <w:vAlign w:val="center"/>
          </w:tcPr>
          <w:p w:rsidR="00396F36" w:rsidRPr="001511FA" w:rsidRDefault="00396F36" w:rsidP="00396F36">
            <w:pPr>
              <w:rPr>
                <w:rFonts w:ascii="Arial Narrow" w:hAnsi="Arial Narrow"/>
                <w:sz w:val="20"/>
                <w:szCs w:val="20"/>
                <w:lang w:val="sr-Cyrl-BA"/>
              </w:rPr>
            </w:pPr>
          </w:p>
        </w:tc>
      </w:tr>
      <w:tr w:rsidR="00396F36" w:rsidRPr="001511FA" w:rsidTr="00396F36">
        <w:tc>
          <w:tcPr>
            <w:tcW w:w="9610" w:type="dxa"/>
            <w:gridSpan w:val="17"/>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Допунска литература</w:t>
            </w:r>
          </w:p>
        </w:tc>
      </w:tr>
      <w:tr w:rsidR="00396F36" w:rsidRPr="001511FA" w:rsidTr="00396F36">
        <w:tc>
          <w:tcPr>
            <w:tcW w:w="2512" w:type="dxa"/>
            <w:gridSpan w:val="4"/>
            <w:shd w:val="clear" w:color="auto" w:fill="D9D9D9" w:themeFill="background1" w:themeFillShade="D9"/>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Аутор/ и</w:t>
            </w:r>
          </w:p>
        </w:tc>
        <w:tc>
          <w:tcPr>
            <w:tcW w:w="4542" w:type="dxa"/>
            <w:gridSpan w:val="9"/>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Назив публикације, издавач</w:t>
            </w:r>
          </w:p>
        </w:tc>
        <w:tc>
          <w:tcPr>
            <w:tcW w:w="851" w:type="dxa"/>
            <w:gridSpan w:val="2"/>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Година</w:t>
            </w:r>
          </w:p>
        </w:tc>
        <w:tc>
          <w:tcPr>
            <w:tcW w:w="1705" w:type="dxa"/>
            <w:gridSpan w:val="2"/>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Странице (од-до)</w:t>
            </w:r>
          </w:p>
        </w:tc>
      </w:tr>
      <w:tr w:rsidR="00396F36" w:rsidRPr="001511FA" w:rsidTr="00396F36">
        <w:tc>
          <w:tcPr>
            <w:tcW w:w="2512" w:type="dxa"/>
            <w:gridSpan w:val="4"/>
            <w:shd w:val="clear" w:color="auto" w:fill="auto"/>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 xml:space="preserve">Драган </w:t>
            </w:r>
            <w:r w:rsidRPr="001511FA">
              <w:rPr>
                <w:rFonts w:ascii="Arial Narrow" w:hAnsi="Arial Narrow"/>
                <w:sz w:val="20"/>
                <w:szCs w:val="20"/>
                <w:lang w:val="hr-HR"/>
              </w:rPr>
              <w:t>Нинковић</w:t>
            </w:r>
          </w:p>
        </w:tc>
        <w:tc>
          <w:tcPr>
            <w:tcW w:w="4542" w:type="dxa"/>
            <w:gridSpan w:val="9"/>
            <w:shd w:val="clear" w:color="auto" w:fill="auto"/>
            <w:vAlign w:val="center"/>
          </w:tcPr>
          <w:p w:rsidR="00396F36" w:rsidRPr="001511FA" w:rsidRDefault="00396F36" w:rsidP="00396F36">
            <w:pPr>
              <w:rPr>
                <w:rFonts w:ascii="Arial Narrow" w:hAnsi="Arial Narrow"/>
                <w:sz w:val="20"/>
                <w:szCs w:val="20"/>
              </w:rPr>
            </w:pPr>
            <w:r w:rsidRPr="001511FA">
              <w:rPr>
                <w:rFonts w:ascii="Arial Narrow" w:hAnsi="Arial Narrow"/>
                <w:i/>
                <w:sz w:val="20"/>
                <w:szCs w:val="20"/>
                <w:lang w:val="hr-HR"/>
              </w:rPr>
              <w:t>Медицинска генетика</w:t>
            </w:r>
            <w:r w:rsidRPr="001511FA">
              <w:rPr>
                <w:rFonts w:ascii="Arial Narrow" w:hAnsi="Arial Narrow"/>
                <w:sz w:val="20"/>
                <w:szCs w:val="20"/>
                <w:lang w:val="hr-HR"/>
              </w:rPr>
              <w:t>, ХЕКТОР принт- Земун</w:t>
            </w:r>
          </w:p>
        </w:tc>
        <w:tc>
          <w:tcPr>
            <w:tcW w:w="851" w:type="dxa"/>
            <w:gridSpan w:val="2"/>
            <w:shd w:val="clear" w:color="auto" w:fill="auto"/>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hr-HR"/>
              </w:rPr>
              <w:t>2007.</w:t>
            </w:r>
          </w:p>
        </w:tc>
        <w:tc>
          <w:tcPr>
            <w:tcW w:w="1705" w:type="dxa"/>
            <w:gridSpan w:val="2"/>
            <w:shd w:val="clear" w:color="auto" w:fill="auto"/>
            <w:vAlign w:val="center"/>
          </w:tcPr>
          <w:p w:rsidR="00396F36" w:rsidRPr="001511FA" w:rsidRDefault="00396F36" w:rsidP="00396F36">
            <w:pPr>
              <w:rPr>
                <w:rFonts w:ascii="Arial Narrow" w:hAnsi="Arial Narrow"/>
                <w:sz w:val="20"/>
                <w:szCs w:val="20"/>
                <w:lang w:val="sr-Cyrl-BA"/>
              </w:rPr>
            </w:pPr>
          </w:p>
        </w:tc>
      </w:tr>
      <w:tr w:rsidR="00396F36" w:rsidRPr="001511FA" w:rsidTr="00396F36">
        <w:trPr>
          <w:trHeight w:val="83"/>
        </w:trPr>
        <w:tc>
          <w:tcPr>
            <w:tcW w:w="2518" w:type="dxa"/>
            <w:gridSpan w:val="5"/>
            <w:vMerge w:val="restart"/>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Обавезе, облици провјере знања и оцјењивање</w:t>
            </w:r>
          </w:p>
        </w:tc>
        <w:tc>
          <w:tcPr>
            <w:tcW w:w="4536" w:type="dxa"/>
            <w:gridSpan w:val="8"/>
            <w:shd w:val="clear" w:color="auto" w:fill="D9D9D9" w:themeFill="background1" w:themeFillShade="D9"/>
            <w:vAlign w:val="center"/>
          </w:tcPr>
          <w:p w:rsidR="00396F36" w:rsidRPr="001511FA" w:rsidRDefault="00396F36" w:rsidP="00396F36">
            <w:pPr>
              <w:jc w:val="center"/>
              <w:rPr>
                <w:rFonts w:ascii="Arial Narrow" w:hAnsi="Arial Narrow"/>
                <w:b/>
                <w:sz w:val="20"/>
                <w:szCs w:val="20"/>
                <w:lang w:val="sr-Cyrl-BA"/>
              </w:rPr>
            </w:pPr>
            <w:r w:rsidRPr="001511FA">
              <w:rPr>
                <w:rFonts w:ascii="Arial Narrow" w:hAnsi="Arial Narrow"/>
                <w:b/>
                <w:sz w:val="20"/>
                <w:szCs w:val="20"/>
                <w:lang w:val="sr-Cyrl-BA"/>
              </w:rPr>
              <w:t>Врста евалуације рада студента</w:t>
            </w:r>
          </w:p>
        </w:tc>
        <w:tc>
          <w:tcPr>
            <w:tcW w:w="1258" w:type="dxa"/>
            <w:gridSpan w:val="3"/>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Бодови</w:t>
            </w:r>
          </w:p>
        </w:tc>
        <w:tc>
          <w:tcPr>
            <w:tcW w:w="1298" w:type="dxa"/>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Проценат</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7092" w:type="dxa"/>
            <w:gridSpan w:val="12"/>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Предиспитне обавезе</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vAlign w:val="center"/>
          </w:tcPr>
          <w:p w:rsidR="00396F36" w:rsidRPr="001511FA" w:rsidRDefault="00396F36" w:rsidP="00396F36">
            <w:pPr>
              <w:jc w:val="right"/>
              <w:rPr>
                <w:rFonts w:ascii="Arial Narrow" w:hAnsi="Arial Narrow"/>
                <w:sz w:val="20"/>
                <w:szCs w:val="20"/>
                <w:lang w:val="sr-Cyrl-BA"/>
              </w:rPr>
            </w:pPr>
            <w:r w:rsidRPr="001511FA">
              <w:rPr>
                <w:rFonts w:ascii="Arial Narrow" w:hAnsi="Arial Narrow"/>
                <w:sz w:val="20"/>
                <w:szCs w:val="20"/>
                <w:lang w:val="sr-Cyrl-BA"/>
              </w:rPr>
              <w:t>присуство предавањима/ вјежбама</w:t>
            </w:r>
          </w:p>
        </w:tc>
        <w:tc>
          <w:tcPr>
            <w:tcW w:w="851"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c>
          <w:tcPr>
            <w:tcW w:w="1705"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vAlign w:val="center"/>
          </w:tcPr>
          <w:p w:rsidR="00396F36" w:rsidRPr="001511FA" w:rsidRDefault="00396F36" w:rsidP="00396F36">
            <w:pPr>
              <w:jc w:val="right"/>
              <w:rPr>
                <w:rFonts w:ascii="Arial Narrow" w:hAnsi="Arial Narrow"/>
                <w:sz w:val="20"/>
                <w:szCs w:val="20"/>
                <w:lang w:val="sr-Cyrl-BA"/>
              </w:rPr>
            </w:pPr>
            <w:r w:rsidRPr="001511FA">
              <w:rPr>
                <w:rFonts w:ascii="Arial Narrow" w:hAnsi="Arial Narrow"/>
                <w:sz w:val="20"/>
                <w:szCs w:val="20"/>
                <w:lang w:val="sr-Cyrl-BA"/>
              </w:rPr>
              <w:t>тест</w:t>
            </w:r>
          </w:p>
        </w:tc>
        <w:tc>
          <w:tcPr>
            <w:tcW w:w="851"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20</w:t>
            </w:r>
          </w:p>
        </w:tc>
        <w:tc>
          <w:tcPr>
            <w:tcW w:w="1705"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20%</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vAlign w:val="center"/>
          </w:tcPr>
          <w:p w:rsidR="00396F36" w:rsidRPr="001511FA" w:rsidRDefault="00396F36" w:rsidP="00396F36">
            <w:pPr>
              <w:jc w:val="right"/>
              <w:rPr>
                <w:rFonts w:ascii="Arial Narrow" w:hAnsi="Arial Narrow"/>
                <w:sz w:val="20"/>
                <w:szCs w:val="20"/>
                <w:lang w:val="sr-Cyrl-BA"/>
              </w:rPr>
            </w:pPr>
            <w:r>
              <w:rPr>
                <w:rFonts w:ascii="Arial Narrow" w:hAnsi="Arial Narrow"/>
                <w:sz w:val="20"/>
                <w:szCs w:val="20"/>
                <w:lang w:val="sr-Cyrl-BA"/>
              </w:rPr>
              <w:t>с</w:t>
            </w:r>
            <w:r w:rsidRPr="001511FA">
              <w:rPr>
                <w:rFonts w:ascii="Arial Narrow" w:hAnsi="Arial Narrow"/>
                <w:sz w:val="20"/>
                <w:szCs w:val="20"/>
                <w:lang w:val="sr-Cyrl-BA"/>
              </w:rPr>
              <w:t>еминар</w:t>
            </w:r>
            <w:r>
              <w:rPr>
                <w:rFonts w:ascii="Arial Narrow" w:hAnsi="Arial Narrow"/>
                <w:sz w:val="20"/>
                <w:szCs w:val="20"/>
                <w:lang w:val="sr-Cyrl-BA"/>
              </w:rPr>
              <w:t>ски рад</w:t>
            </w:r>
          </w:p>
        </w:tc>
        <w:tc>
          <w:tcPr>
            <w:tcW w:w="851"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c>
          <w:tcPr>
            <w:tcW w:w="1705"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vAlign w:val="center"/>
          </w:tcPr>
          <w:p w:rsidR="00396F36" w:rsidRPr="001511FA" w:rsidRDefault="00396F36" w:rsidP="00396F36">
            <w:pPr>
              <w:jc w:val="right"/>
              <w:rPr>
                <w:rFonts w:ascii="Arial Narrow" w:hAnsi="Arial Narrow"/>
                <w:sz w:val="20"/>
                <w:szCs w:val="20"/>
                <w:lang w:val="sr-Cyrl-BA"/>
              </w:rPr>
            </w:pPr>
            <w:r w:rsidRPr="001511FA">
              <w:rPr>
                <w:rFonts w:ascii="Arial Narrow" w:hAnsi="Arial Narrow"/>
                <w:sz w:val="20"/>
                <w:szCs w:val="20"/>
                <w:lang w:val="sr-Cyrl-BA"/>
              </w:rPr>
              <w:t>колоквијум</w:t>
            </w:r>
          </w:p>
        </w:tc>
        <w:tc>
          <w:tcPr>
            <w:tcW w:w="851"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c>
          <w:tcPr>
            <w:tcW w:w="1705"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w:t>
            </w:r>
          </w:p>
        </w:tc>
      </w:tr>
      <w:tr w:rsidR="00396F36" w:rsidRPr="001511FA" w:rsidTr="00396F36">
        <w:trPr>
          <w:trHeight w:val="84"/>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7092" w:type="dxa"/>
            <w:gridSpan w:val="12"/>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Завршни испит</w:t>
            </w:r>
          </w:p>
        </w:tc>
      </w:tr>
      <w:tr w:rsidR="00396F36" w:rsidRPr="001511FA" w:rsidTr="00396F36">
        <w:trPr>
          <w:trHeight w:val="67"/>
        </w:trPr>
        <w:tc>
          <w:tcPr>
            <w:tcW w:w="2518" w:type="dxa"/>
            <w:gridSpan w:val="5"/>
            <w:vMerge/>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vAlign w:val="center"/>
          </w:tcPr>
          <w:p w:rsidR="00396F36" w:rsidRPr="001511FA"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1511FA">
              <w:rPr>
                <w:rFonts w:ascii="Arial Narrow" w:hAnsi="Arial Narrow"/>
                <w:sz w:val="20"/>
                <w:szCs w:val="20"/>
                <w:lang w:val="sr-Cyrl-BA"/>
              </w:rPr>
              <w:t>усмени</w:t>
            </w:r>
          </w:p>
        </w:tc>
        <w:tc>
          <w:tcPr>
            <w:tcW w:w="851"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50</w:t>
            </w:r>
          </w:p>
        </w:tc>
        <w:tc>
          <w:tcPr>
            <w:tcW w:w="1705" w:type="dxa"/>
            <w:gridSpan w:val="2"/>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50%</w:t>
            </w:r>
          </w:p>
        </w:tc>
      </w:tr>
      <w:tr w:rsidR="00396F36" w:rsidRPr="001511FA" w:rsidTr="00396F36">
        <w:trPr>
          <w:trHeight w:val="67"/>
        </w:trPr>
        <w:tc>
          <w:tcPr>
            <w:tcW w:w="2518" w:type="dxa"/>
            <w:gridSpan w:val="5"/>
            <w:vMerge/>
            <w:tcBorders>
              <w:bottom w:val="single" w:sz="4" w:space="0" w:color="auto"/>
            </w:tcBorders>
            <w:shd w:val="clear" w:color="auto" w:fill="D9D9D9" w:themeFill="background1" w:themeFillShade="D9"/>
            <w:vAlign w:val="center"/>
          </w:tcPr>
          <w:p w:rsidR="00396F36" w:rsidRPr="001511FA" w:rsidRDefault="00396F36" w:rsidP="00396F36">
            <w:pPr>
              <w:rPr>
                <w:rFonts w:ascii="Arial Narrow" w:hAnsi="Arial Narrow"/>
                <w:sz w:val="20"/>
                <w:szCs w:val="20"/>
                <w:lang w:val="sr-Cyrl-BA"/>
              </w:rPr>
            </w:pPr>
          </w:p>
        </w:tc>
        <w:tc>
          <w:tcPr>
            <w:tcW w:w="4536" w:type="dxa"/>
            <w:gridSpan w:val="8"/>
            <w:tcBorders>
              <w:bottom w:val="single" w:sz="4" w:space="0" w:color="auto"/>
            </w:tcBorders>
            <w:vAlign w:val="center"/>
          </w:tcPr>
          <w:p w:rsidR="00396F36" w:rsidRPr="001511FA" w:rsidRDefault="00396F36" w:rsidP="00396F36">
            <w:pPr>
              <w:rPr>
                <w:rFonts w:ascii="Arial Narrow" w:hAnsi="Arial Narrow"/>
                <w:sz w:val="20"/>
                <w:szCs w:val="20"/>
                <w:lang w:val="sr-Cyrl-BA"/>
              </w:rPr>
            </w:pPr>
            <w:r w:rsidRPr="001511FA">
              <w:rPr>
                <w:rFonts w:ascii="Arial Narrow" w:hAnsi="Arial Narrow"/>
                <w:sz w:val="20"/>
                <w:szCs w:val="20"/>
                <w:lang w:val="sr-Cyrl-BA"/>
              </w:rPr>
              <w:t>УКУПНО</w:t>
            </w:r>
          </w:p>
        </w:tc>
        <w:tc>
          <w:tcPr>
            <w:tcW w:w="851" w:type="dxa"/>
            <w:gridSpan w:val="2"/>
            <w:tcBorders>
              <w:bottom w:val="single" w:sz="4" w:space="0" w:color="auto"/>
            </w:tcBorders>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100</w:t>
            </w:r>
          </w:p>
        </w:tc>
        <w:tc>
          <w:tcPr>
            <w:tcW w:w="1705" w:type="dxa"/>
            <w:gridSpan w:val="2"/>
            <w:tcBorders>
              <w:bottom w:val="single" w:sz="4" w:space="0" w:color="auto"/>
            </w:tcBorders>
            <w:vAlign w:val="center"/>
          </w:tcPr>
          <w:p w:rsidR="00396F36" w:rsidRPr="001511FA" w:rsidRDefault="00396F36" w:rsidP="00396F36">
            <w:pPr>
              <w:jc w:val="center"/>
              <w:rPr>
                <w:rFonts w:ascii="Arial Narrow" w:hAnsi="Arial Narrow"/>
                <w:sz w:val="20"/>
                <w:szCs w:val="20"/>
                <w:lang w:val="sr-Cyrl-BA"/>
              </w:rPr>
            </w:pPr>
            <w:r w:rsidRPr="001511FA">
              <w:rPr>
                <w:rFonts w:ascii="Arial Narrow" w:hAnsi="Arial Narrow"/>
                <w:sz w:val="20"/>
                <w:szCs w:val="20"/>
                <w:lang w:val="sr-Cyrl-BA"/>
              </w:rPr>
              <w:t>100 %</w:t>
            </w:r>
          </w:p>
        </w:tc>
      </w:tr>
      <w:tr w:rsidR="00396F36" w:rsidRPr="001511FA" w:rsidTr="00396F36">
        <w:trPr>
          <w:trHeight w:val="272"/>
        </w:trPr>
        <w:tc>
          <w:tcPr>
            <w:tcW w:w="2518" w:type="dxa"/>
            <w:gridSpan w:val="5"/>
            <w:shd w:val="clear" w:color="auto" w:fill="D9D9D9" w:themeFill="background1" w:themeFillShade="D9"/>
            <w:vAlign w:val="center"/>
          </w:tcPr>
          <w:p w:rsidR="00396F36" w:rsidRPr="001511FA" w:rsidRDefault="00396F36" w:rsidP="00396F36">
            <w:pPr>
              <w:rPr>
                <w:rFonts w:ascii="Arial Narrow" w:hAnsi="Arial Narrow"/>
                <w:b/>
                <w:sz w:val="20"/>
                <w:szCs w:val="20"/>
                <w:lang w:val="sr-Cyrl-BA"/>
              </w:rPr>
            </w:pPr>
            <w:r w:rsidRPr="001511FA">
              <w:rPr>
                <w:rFonts w:ascii="Arial Narrow" w:hAnsi="Arial Narrow"/>
                <w:b/>
                <w:sz w:val="20"/>
                <w:szCs w:val="20"/>
                <w:lang w:val="sr-Cyrl-BA"/>
              </w:rPr>
              <w:t>Датум овјере</w:t>
            </w:r>
          </w:p>
        </w:tc>
        <w:tc>
          <w:tcPr>
            <w:tcW w:w="7092" w:type="dxa"/>
            <w:gridSpan w:val="12"/>
            <w:vAlign w:val="center"/>
          </w:tcPr>
          <w:p w:rsidR="00396F36" w:rsidRPr="001511FA" w:rsidRDefault="00396F36" w:rsidP="00396F36">
            <w:pPr>
              <w:rPr>
                <w:rFonts w:ascii="Arial Narrow" w:hAnsi="Arial Narrow"/>
                <w:sz w:val="20"/>
                <w:szCs w:val="20"/>
              </w:rPr>
            </w:pPr>
            <w:r w:rsidRPr="001511FA">
              <w:rPr>
                <w:rFonts w:ascii="Arial Narrow" w:hAnsi="Arial Narrow"/>
                <w:sz w:val="20"/>
                <w:szCs w:val="20"/>
              </w:rPr>
              <w:t>03.11.2016.год</w:t>
            </w:r>
          </w:p>
        </w:tc>
      </w:tr>
    </w:tbl>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70"/>
        <w:gridCol w:w="110"/>
        <w:gridCol w:w="315"/>
        <w:gridCol w:w="851"/>
        <w:gridCol w:w="820"/>
        <w:gridCol w:w="70"/>
        <w:gridCol w:w="386"/>
        <w:gridCol w:w="141"/>
        <w:gridCol w:w="1134"/>
        <w:gridCol w:w="422"/>
        <w:gridCol w:w="553"/>
        <w:gridCol w:w="297"/>
        <w:gridCol w:w="695"/>
        <w:gridCol w:w="1294"/>
      </w:tblGrid>
      <w:tr w:rsidR="00396F36" w:rsidRPr="00B020C9" w:rsidTr="00396F36">
        <w:trPr>
          <w:trHeight w:val="469"/>
        </w:trPr>
        <w:tc>
          <w:tcPr>
            <w:tcW w:w="2048" w:type="dxa"/>
            <w:gridSpan w:val="3"/>
            <w:vMerge w:val="restart"/>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noProof/>
                <w:sz w:val="20"/>
                <w:szCs w:val="20"/>
                <w:lang w:val="en-GB" w:eastAsia="en-GB"/>
              </w:rPr>
              <w:lastRenderedPageBreak/>
              <w:drawing>
                <wp:inline distT="0" distB="0" distL="0" distR="0">
                  <wp:extent cx="742950" cy="7429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УНИВЕРЗИТЕТ У ИСТОЧНОМ САРАЈЕВУ</w:t>
            </w:r>
          </w:p>
          <w:p w:rsidR="00396F36" w:rsidRPr="00B020C9" w:rsidRDefault="00396F36" w:rsidP="00396F36">
            <w:pPr>
              <w:jc w:val="center"/>
              <w:rPr>
                <w:rFonts w:ascii="Arial Narrow" w:hAnsi="Arial Narrow"/>
                <w:b/>
                <w:sz w:val="20"/>
                <w:szCs w:val="20"/>
                <w:lang w:val="sr-Cyrl-CS"/>
              </w:rPr>
            </w:pPr>
            <w:r w:rsidRPr="00B020C9">
              <w:rPr>
                <w:rFonts w:ascii="Arial Narrow" w:hAnsi="Arial Narrow"/>
                <w:sz w:val="20"/>
                <w:szCs w:val="20"/>
                <w:lang w:val="sr-Latn-CS"/>
              </w:rPr>
              <w:t xml:space="preserve">Медицински факултет </w:t>
            </w:r>
          </w:p>
        </w:tc>
        <w:tc>
          <w:tcPr>
            <w:tcW w:w="2286" w:type="dxa"/>
            <w:gridSpan w:val="3"/>
            <w:vMerge w:val="restart"/>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noProof/>
                <w:sz w:val="20"/>
                <w:szCs w:val="20"/>
                <w:lang w:val="en-GB" w:eastAsia="en-GB"/>
              </w:rPr>
              <w:drawing>
                <wp:inline distT="0" distB="0" distL="0" distR="0">
                  <wp:extent cx="876300" cy="838200"/>
                  <wp:effectExtent l="19050" t="0" r="0" b="0"/>
                  <wp:docPr id="11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r>
      <w:tr w:rsidR="00396F36" w:rsidRPr="00B020C9" w:rsidTr="00396F36">
        <w:trPr>
          <w:trHeight w:val="366"/>
        </w:trPr>
        <w:tc>
          <w:tcPr>
            <w:tcW w:w="2048" w:type="dxa"/>
            <w:gridSpan w:val="3"/>
            <w:vMerge/>
            <w:shd w:val="clear" w:color="auto" w:fill="auto"/>
            <w:vAlign w:val="center"/>
          </w:tcPr>
          <w:p w:rsidR="00396F36" w:rsidRPr="00B020C9"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B020C9" w:rsidRDefault="00396F36" w:rsidP="00396F36">
            <w:pPr>
              <w:jc w:val="center"/>
              <w:rPr>
                <w:rFonts w:ascii="Arial Narrow" w:hAnsi="Arial Narrow"/>
                <w:b/>
                <w:i/>
                <w:sz w:val="20"/>
                <w:szCs w:val="20"/>
                <w:lang w:val="sr-Cyrl-CS"/>
              </w:rPr>
            </w:pPr>
            <w:r w:rsidRPr="00B020C9">
              <w:rPr>
                <w:rFonts w:ascii="Arial Narrow" w:hAnsi="Arial Narrow"/>
                <w:b/>
                <w:i/>
                <w:sz w:val="20"/>
                <w:szCs w:val="20"/>
                <w:lang w:val="sr-Cyrl-BA"/>
              </w:rPr>
              <w:t xml:space="preserve">Студијски програм: </w:t>
            </w:r>
            <w:r w:rsidRPr="00B020C9">
              <w:rPr>
                <w:rFonts w:ascii="Arial Narrow" w:hAnsi="Arial Narrow"/>
                <w:b/>
                <w:i/>
                <w:sz w:val="20"/>
                <w:szCs w:val="20"/>
              </w:rPr>
              <w:t>м</w:t>
            </w:r>
            <w:r w:rsidRPr="00B020C9">
              <w:rPr>
                <w:rFonts w:ascii="Arial Narrow" w:hAnsi="Arial Narrow"/>
                <w:b/>
                <w:i/>
                <w:sz w:val="20"/>
                <w:szCs w:val="20"/>
                <w:lang w:val="sr-Latn-CS"/>
              </w:rPr>
              <w:t>едицина</w:t>
            </w:r>
          </w:p>
        </w:tc>
        <w:tc>
          <w:tcPr>
            <w:tcW w:w="2286" w:type="dxa"/>
            <w:gridSpan w:val="3"/>
            <w:vMerge/>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2048" w:type="dxa"/>
            <w:gridSpan w:val="3"/>
            <w:vMerge/>
            <w:tcBorders>
              <w:bottom w:val="single" w:sz="4" w:space="0" w:color="auto"/>
            </w:tcBorders>
            <w:shd w:val="clear" w:color="auto" w:fill="auto"/>
            <w:vAlign w:val="center"/>
          </w:tcPr>
          <w:p w:rsidR="00396F36" w:rsidRPr="00B020C9"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 xml:space="preserve">Интегрисане </w:t>
            </w:r>
            <w:r w:rsidRPr="00B020C9">
              <w:rPr>
                <w:rFonts w:ascii="Arial Narrow" w:hAnsi="Arial Narrow"/>
                <w:kern w:val="20"/>
                <w:sz w:val="20"/>
                <w:szCs w:val="20"/>
              </w:rPr>
              <w:t xml:space="preserve">академске </w:t>
            </w:r>
            <w:r w:rsidRPr="00B020C9">
              <w:rPr>
                <w:rFonts w:ascii="Arial Narrow" w:hAnsi="Arial Narrow"/>
                <w:sz w:val="20"/>
                <w:szCs w:val="20"/>
              </w:rPr>
              <w:t>студије</w:t>
            </w:r>
          </w:p>
        </w:tc>
        <w:tc>
          <w:tcPr>
            <w:tcW w:w="2636" w:type="dxa"/>
            <w:gridSpan w:val="5"/>
            <w:tcBorders>
              <w:bottom w:val="single" w:sz="4" w:space="0" w:color="auto"/>
            </w:tcBorders>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Latn-CS"/>
              </w:rPr>
              <w:t xml:space="preserve">I </w:t>
            </w:r>
            <w:r w:rsidRPr="00B020C9">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2048" w:type="dxa"/>
            <w:gridSpan w:val="3"/>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Пун назив предмета</w:t>
            </w:r>
          </w:p>
        </w:tc>
        <w:tc>
          <w:tcPr>
            <w:tcW w:w="7558" w:type="dxa"/>
            <w:gridSpan w:val="14"/>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МЕДИЦИНА И ДРУШТВО</w:t>
            </w:r>
          </w:p>
        </w:tc>
      </w:tr>
      <w:tr w:rsidR="00396F36" w:rsidRPr="00B020C9" w:rsidTr="00396F36">
        <w:tc>
          <w:tcPr>
            <w:tcW w:w="2048" w:type="dxa"/>
            <w:gridSpan w:val="3"/>
            <w:tcBorders>
              <w:bottom w:val="single" w:sz="4" w:space="0" w:color="auto"/>
            </w:tcBorders>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Катедра</w:t>
            </w:r>
            <w:r w:rsidRPr="00B020C9">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Катедра општеобразовних предмета, Медицински факултет у Фочи</w:t>
            </w:r>
          </w:p>
        </w:tc>
      </w:tr>
      <w:tr w:rsidR="00396F36" w:rsidRPr="00B020C9" w:rsidTr="00396F36">
        <w:trPr>
          <w:trHeight w:val="252"/>
        </w:trPr>
        <w:tc>
          <w:tcPr>
            <w:tcW w:w="2943" w:type="dxa"/>
            <w:gridSpan w:val="6"/>
            <w:vMerge w:val="restart"/>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Latn-BA"/>
              </w:rPr>
            </w:pPr>
            <w:r w:rsidRPr="00B020C9">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Latn-BA"/>
              </w:rPr>
            </w:pPr>
            <w:r w:rsidRPr="00B020C9">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Latn-BA"/>
              </w:rPr>
            </w:pPr>
            <w:r w:rsidRPr="00B020C9">
              <w:rPr>
                <w:rFonts w:ascii="Arial Narrow" w:hAnsi="Arial Narrow"/>
                <w:b/>
                <w:sz w:val="20"/>
                <w:szCs w:val="20"/>
                <w:lang w:val="sr-Latn-BA"/>
              </w:rPr>
              <w:t>ECTS</w:t>
            </w:r>
          </w:p>
        </w:tc>
      </w:tr>
      <w:tr w:rsidR="00396F36" w:rsidRPr="00B020C9" w:rsidTr="00396F36">
        <w:trPr>
          <w:trHeight w:val="252"/>
        </w:trPr>
        <w:tc>
          <w:tcPr>
            <w:tcW w:w="2943" w:type="dxa"/>
            <w:gridSpan w:val="6"/>
            <w:vMerge/>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hAnsi="Arial Narrow"/>
                <w:sz w:val="20"/>
                <w:szCs w:val="20"/>
                <w:lang w:val="sr-Latn-BA"/>
              </w:rPr>
            </w:pPr>
          </w:p>
        </w:tc>
      </w:tr>
      <w:tr w:rsidR="00396F36" w:rsidRPr="00B020C9" w:rsidTr="00396F36">
        <w:tc>
          <w:tcPr>
            <w:tcW w:w="2943" w:type="dxa"/>
            <w:gridSpan w:val="6"/>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МЕ-04-1-004-1</w:t>
            </w:r>
          </w:p>
        </w:tc>
        <w:tc>
          <w:tcPr>
            <w:tcW w:w="2268" w:type="dxa"/>
            <w:gridSpan w:val="5"/>
            <w:shd w:val="clear" w:color="auto" w:fill="auto"/>
            <w:vAlign w:val="center"/>
          </w:tcPr>
          <w:p w:rsidR="00396F36" w:rsidRPr="00B020C9" w:rsidRDefault="00396F36" w:rsidP="00396F36">
            <w:pPr>
              <w:jc w:val="center"/>
              <w:rPr>
                <w:rFonts w:ascii="Arial Narrow" w:hAnsi="Arial Narrow"/>
                <w:sz w:val="20"/>
                <w:szCs w:val="20"/>
                <w:lang w:val="sr-Latn-BA"/>
              </w:rPr>
            </w:pPr>
            <w:r w:rsidRPr="00B020C9">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B020C9" w:rsidRDefault="00396F36" w:rsidP="00396F36">
            <w:pPr>
              <w:jc w:val="center"/>
              <w:rPr>
                <w:rFonts w:ascii="Arial Narrow" w:hAnsi="Arial Narrow"/>
                <w:sz w:val="20"/>
                <w:szCs w:val="20"/>
                <w:lang w:val="sr-Latn-CS"/>
              </w:rPr>
            </w:pPr>
            <w:r w:rsidRPr="00B020C9">
              <w:rPr>
                <w:rFonts w:ascii="Arial Narrow" w:hAnsi="Arial Narrow"/>
                <w:sz w:val="20"/>
                <w:szCs w:val="20"/>
                <w:lang w:val="sr-Latn-CS"/>
              </w:rPr>
              <w:t>I</w:t>
            </w:r>
          </w:p>
        </w:tc>
        <w:tc>
          <w:tcPr>
            <w:tcW w:w="2286" w:type="dxa"/>
            <w:gridSpan w:val="3"/>
            <w:shd w:val="clear" w:color="auto" w:fill="auto"/>
            <w:vAlign w:val="center"/>
          </w:tcPr>
          <w:p w:rsidR="00396F36" w:rsidRPr="00B020C9" w:rsidRDefault="00396F36" w:rsidP="00396F36">
            <w:pPr>
              <w:jc w:val="center"/>
              <w:rPr>
                <w:rFonts w:ascii="Arial Narrow" w:hAnsi="Arial Narrow"/>
                <w:sz w:val="20"/>
                <w:szCs w:val="20"/>
                <w:lang w:val="sr-Latn-CS"/>
              </w:rPr>
            </w:pPr>
            <w:r w:rsidRPr="00B020C9">
              <w:rPr>
                <w:rFonts w:ascii="Arial Narrow" w:hAnsi="Arial Narrow"/>
                <w:sz w:val="20"/>
                <w:szCs w:val="20"/>
                <w:lang w:val="sr-Latn-BA"/>
              </w:rPr>
              <w:t>4</w:t>
            </w:r>
          </w:p>
        </w:tc>
      </w:tr>
      <w:tr w:rsidR="00396F36" w:rsidRPr="00B020C9" w:rsidTr="00396F36">
        <w:tc>
          <w:tcPr>
            <w:tcW w:w="1668"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Наставник/ -ци</w:t>
            </w:r>
          </w:p>
        </w:tc>
        <w:tc>
          <w:tcPr>
            <w:tcW w:w="7938" w:type="dxa"/>
            <w:gridSpan w:val="15"/>
            <w:vAlign w:val="center"/>
          </w:tcPr>
          <w:p w:rsidR="00396F36" w:rsidRPr="00B020C9" w:rsidRDefault="00396F36" w:rsidP="00396F36">
            <w:pPr>
              <w:rPr>
                <w:rFonts w:ascii="Arial Narrow" w:hAnsi="Arial Narrow"/>
                <w:sz w:val="20"/>
                <w:szCs w:val="20"/>
              </w:rPr>
            </w:pPr>
            <w:r w:rsidRPr="00B020C9">
              <w:rPr>
                <w:rFonts w:ascii="Arial Narrow" w:hAnsi="Arial Narrow"/>
                <w:sz w:val="20"/>
                <w:szCs w:val="20"/>
                <w:lang w:val="sr-Cyrl-CS"/>
              </w:rPr>
              <w:t>проф.др Снежана Марјановић,</w:t>
            </w:r>
            <w:r w:rsidRPr="00B020C9">
              <w:rPr>
                <w:rFonts w:ascii="Arial Narrow" w:hAnsi="Arial Narrow"/>
                <w:sz w:val="20"/>
                <w:szCs w:val="20"/>
              </w:rPr>
              <w:t>ванредни професор;п</w:t>
            </w:r>
            <w:r w:rsidRPr="00B020C9">
              <w:rPr>
                <w:rFonts w:ascii="Arial Narrow" w:hAnsi="Arial Narrow"/>
                <w:sz w:val="20"/>
                <w:szCs w:val="20"/>
                <w:lang w:val="pl-PL"/>
              </w:rPr>
              <w:t xml:space="preserve">роф. др </w:t>
            </w:r>
            <w:r w:rsidRPr="00B020C9">
              <w:rPr>
                <w:rFonts w:ascii="Arial Narrow" w:hAnsi="Arial Narrow"/>
                <w:sz w:val="20"/>
                <w:szCs w:val="20"/>
              </w:rPr>
              <w:t>Валентина Соколовска</w:t>
            </w:r>
            <w:r w:rsidRPr="00B020C9">
              <w:rPr>
                <w:rFonts w:ascii="Arial Narrow" w:hAnsi="Arial Narrow"/>
                <w:sz w:val="20"/>
                <w:szCs w:val="20"/>
                <w:lang w:val="sr-Cyrl-BA"/>
              </w:rPr>
              <w:t xml:space="preserve">, </w:t>
            </w:r>
            <w:r w:rsidRPr="00B020C9">
              <w:rPr>
                <w:rFonts w:ascii="Arial Narrow" w:hAnsi="Arial Narrow"/>
                <w:sz w:val="20"/>
                <w:szCs w:val="20"/>
              </w:rPr>
              <w:t>ванредни професор; п</w:t>
            </w:r>
            <w:r w:rsidRPr="00B020C9">
              <w:rPr>
                <w:rFonts w:ascii="Arial Narrow" w:hAnsi="Arial Narrow"/>
                <w:sz w:val="20"/>
                <w:szCs w:val="20"/>
                <w:lang w:val="pl-PL"/>
              </w:rPr>
              <w:t>роф. др Новица Петровић</w:t>
            </w:r>
            <w:r w:rsidRPr="00B020C9">
              <w:rPr>
                <w:rFonts w:ascii="Arial Narrow" w:hAnsi="Arial Narrow"/>
                <w:sz w:val="20"/>
                <w:szCs w:val="20"/>
              </w:rPr>
              <w:t xml:space="preserve">, редовни професор; доц. др Векослав Митровић, доцент;  </w:t>
            </w:r>
            <w:r w:rsidRPr="00B020C9">
              <w:rPr>
                <w:rFonts w:ascii="Arial Narrow" w:hAnsi="Arial Narrow"/>
                <w:sz w:val="20"/>
                <w:szCs w:val="20"/>
                <w:lang w:val="sr-Cyrl-CS"/>
              </w:rPr>
              <w:t>доц.др Оливера Радуловић</w:t>
            </w:r>
            <w:r w:rsidRPr="00B020C9">
              <w:rPr>
                <w:rFonts w:ascii="Arial Narrow" w:hAnsi="Arial Narrow"/>
                <w:sz w:val="20"/>
                <w:szCs w:val="20"/>
              </w:rPr>
              <w:t>, доцент.</w:t>
            </w:r>
          </w:p>
        </w:tc>
      </w:tr>
      <w:tr w:rsidR="00396F36" w:rsidRPr="00B020C9" w:rsidTr="00396F36">
        <w:tc>
          <w:tcPr>
            <w:tcW w:w="1668" w:type="dxa"/>
            <w:gridSpan w:val="2"/>
            <w:tcBorders>
              <w:bottom w:val="single" w:sz="4" w:space="0" w:color="auto"/>
            </w:tcBorders>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3794" w:type="dxa"/>
            <w:gridSpan w:val="7"/>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 xml:space="preserve">Коефицијент студентског оптерећења </w:t>
            </w:r>
            <w:r w:rsidRPr="00B020C9">
              <w:rPr>
                <w:rFonts w:ascii="Arial Narrow" w:eastAsia="Calibri" w:hAnsi="Arial Narrow"/>
                <w:b/>
                <w:sz w:val="20"/>
                <w:szCs w:val="20"/>
                <w:lang w:val="sr-Latn-BA"/>
              </w:rPr>
              <w:t>S</w:t>
            </w:r>
            <w:r w:rsidRPr="00B020C9">
              <w:rPr>
                <w:rFonts w:ascii="Arial Narrow" w:eastAsia="Calibri" w:hAnsi="Arial Narrow"/>
                <w:b/>
                <w:sz w:val="20"/>
                <w:szCs w:val="20"/>
                <w:vertAlign w:val="subscript"/>
                <w:lang w:val="sr-Latn-BA"/>
              </w:rPr>
              <w:t>o</w:t>
            </w:r>
            <w:r w:rsidRPr="00B020C9">
              <w:rPr>
                <w:rFonts w:ascii="Arial Narrow" w:eastAsia="Calibri" w:hAnsi="Arial Narrow"/>
                <w:b/>
                <w:sz w:val="20"/>
                <w:szCs w:val="20"/>
                <w:vertAlign w:val="superscript"/>
                <w:lang w:val="sr-Latn-BA"/>
              </w:rPr>
              <w:footnoteReference w:id="4"/>
            </w:r>
          </w:p>
        </w:tc>
      </w:tr>
      <w:tr w:rsidR="00396F36" w:rsidRPr="00B020C9" w:rsidTr="00396F36">
        <w:tc>
          <w:tcPr>
            <w:tcW w:w="1242" w:type="dxa"/>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П</w:t>
            </w:r>
          </w:p>
        </w:tc>
        <w:tc>
          <w:tcPr>
            <w:tcW w:w="1276" w:type="dxa"/>
            <w:gridSpan w:val="3"/>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rPr>
            </w:pPr>
            <w:r w:rsidRPr="00B020C9">
              <w:rPr>
                <w:rFonts w:ascii="Arial Narrow" w:eastAsia="Calibri" w:hAnsi="Arial Narrow"/>
                <w:b/>
                <w:sz w:val="20"/>
                <w:szCs w:val="20"/>
              </w:rPr>
              <w:t>В</w:t>
            </w:r>
          </w:p>
        </w:tc>
        <w:tc>
          <w:tcPr>
            <w:tcW w:w="1276" w:type="dxa"/>
            <w:gridSpan w:val="3"/>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B020C9" w:rsidRDefault="00396F36" w:rsidP="00396F36">
            <w:pPr>
              <w:jc w:val="center"/>
              <w:rPr>
                <w:rFonts w:ascii="Arial Narrow" w:eastAsia="Calibri" w:hAnsi="Arial Narrow"/>
                <w:b/>
                <w:sz w:val="20"/>
                <w:szCs w:val="20"/>
                <w:lang w:val="sr-Cyrl-BA"/>
              </w:rPr>
            </w:pPr>
            <w:r w:rsidRPr="00B020C9">
              <w:rPr>
                <w:rFonts w:ascii="Arial Narrow" w:eastAsia="Calibri" w:hAnsi="Arial Narrow"/>
                <w:b/>
                <w:sz w:val="20"/>
                <w:szCs w:val="20"/>
                <w:lang w:val="sr-Latn-BA"/>
              </w:rPr>
              <w:t>S</w:t>
            </w:r>
            <w:r w:rsidRPr="00B020C9">
              <w:rPr>
                <w:rFonts w:ascii="Arial Narrow" w:eastAsia="Calibri" w:hAnsi="Arial Narrow"/>
                <w:b/>
                <w:sz w:val="20"/>
                <w:szCs w:val="20"/>
                <w:vertAlign w:val="subscript"/>
                <w:lang w:val="sr-Latn-BA"/>
              </w:rPr>
              <w:t>o</w:t>
            </w:r>
          </w:p>
        </w:tc>
      </w:tr>
      <w:tr w:rsidR="00396F36" w:rsidRPr="00B020C9" w:rsidTr="00396F36">
        <w:tc>
          <w:tcPr>
            <w:tcW w:w="1242" w:type="dxa"/>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CS"/>
              </w:rPr>
              <w:t>4</w:t>
            </w:r>
          </w:p>
        </w:tc>
        <w:tc>
          <w:tcPr>
            <w:tcW w:w="1276" w:type="dxa"/>
            <w:gridSpan w:val="3"/>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CS"/>
              </w:rPr>
              <w:t>0</w:t>
            </w:r>
          </w:p>
        </w:tc>
        <w:tc>
          <w:tcPr>
            <w:tcW w:w="1276" w:type="dxa"/>
            <w:gridSpan w:val="3"/>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CS"/>
              </w:rPr>
              <w:t>0</w:t>
            </w:r>
          </w:p>
        </w:tc>
        <w:tc>
          <w:tcPr>
            <w:tcW w:w="1276" w:type="dxa"/>
            <w:gridSpan w:val="3"/>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BA"/>
              </w:rPr>
              <w:t>4*15*1</w:t>
            </w:r>
          </w:p>
        </w:tc>
        <w:tc>
          <w:tcPr>
            <w:tcW w:w="1275" w:type="dxa"/>
            <w:gridSpan w:val="2"/>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BA"/>
              </w:rPr>
              <w:t>0*15*1</w:t>
            </w:r>
          </w:p>
        </w:tc>
        <w:tc>
          <w:tcPr>
            <w:tcW w:w="1272" w:type="dxa"/>
            <w:gridSpan w:val="3"/>
            <w:shd w:val="clear" w:color="auto" w:fill="auto"/>
            <w:vAlign w:val="center"/>
          </w:tcPr>
          <w:p w:rsidR="00396F36" w:rsidRPr="00B020C9" w:rsidRDefault="00396F36" w:rsidP="00396F36">
            <w:pPr>
              <w:jc w:val="center"/>
              <w:rPr>
                <w:rFonts w:ascii="Arial Narrow" w:eastAsia="Calibri" w:hAnsi="Arial Narrow"/>
                <w:sz w:val="20"/>
                <w:szCs w:val="20"/>
                <w:lang w:val="sr-Cyrl-CS"/>
              </w:rPr>
            </w:pPr>
            <w:r w:rsidRPr="00B020C9">
              <w:rPr>
                <w:rFonts w:ascii="Arial Narrow" w:eastAsia="Calibri" w:hAnsi="Arial Narrow"/>
                <w:sz w:val="20"/>
                <w:szCs w:val="20"/>
                <w:lang w:val="sr-Cyrl-BA"/>
              </w:rPr>
              <w:t>0*15*1</w:t>
            </w:r>
          </w:p>
        </w:tc>
        <w:tc>
          <w:tcPr>
            <w:tcW w:w="1989" w:type="dxa"/>
            <w:gridSpan w:val="2"/>
            <w:shd w:val="clear" w:color="auto" w:fill="auto"/>
            <w:vAlign w:val="center"/>
          </w:tcPr>
          <w:p w:rsidR="00396F36" w:rsidRPr="00B020C9" w:rsidRDefault="00396F36" w:rsidP="00396F36">
            <w:pPr>
              <w:jc w:val="center"/>
              <w:rPr>
                <w:rFonts w:ascii="Arial Narrow" w:eastAsia="Calibri" w:hAnsi="Arial Narrow"/>
                <w:sz w:val="20"/>
                <w:szCs w:val="20"/>
              </w:rPr>
            </w:pPr>
            <w:r w:rsidRPr="00B020C9">
              <w:rPr>
                <w:rFonts w:ascii="Arial Narrow" w:eastAsia="Calibri" w:hAnsi="Arial Narrow"/>
                <w:sz w:val="20"/>
                <w:szCs w:val="20"/>
              </w:rPr>
              <w:t>1</w:t>
            </w:r>
          </w:p>
        </w:tc>
      </w:tr>
      <w:tr w:rsidR="00396F36" w:rsidRPr="00B020C9" w:rsidTr="00396F36">
        <w:tc>
          <w:tcPr>
            <w:tcW w:w="4614" w:type="dxa"/>
            <w:gridSpan w:val="8"/>
            <w:tcBorders>
              <w:bottom w:val="single" w:sz="4" w:space="0" w:color="auto"/>
            </w:tcBorders>
            <w:shd w:val="clear" w:color="auto" w:fill="auto"/>
            <w:vAlign w:val="center"/>
          </w:tcPr>
          <w:p w:rsidR="00396F36" w:rsidRPr="00B020C9" w:rsidRDefault="00396F36" w:rsidP="00396F36">
            <w:pPr>
              <w:jc w:val="center"/>
              <w:rPr>
                <w:rFonts w:ascii="Arial Narrow" w:eastAsia="Calibri" w:hAnsi="Arial Narrow"/>
                <w:sz w:val="20"/>
                <w:szCs w:val="20"/>
                <w:lang w:val="sr-Cyrl-BA"/>
              </w:rPr>
            </w:pPr>
            <w:r w:rsidRPr="00B020C9">
              <w:rPr>
                <w:rFonts w:ascii="Arial Narrow" w:eastAsia="Calibri" w:hAnsi="Arial Narrow"/>
                <w:sz w:val="20"/>
                <w:szCs w:val="20"/>
                <w:lang w:val="sr-Cyrl-BA"/>
              </w:rPr>
              <w:t xml:space="preserve">Укупно наставно  оптерећење </w:t>
            </w:r>
          </w:p>
          <w:p w:rsidR="00396F36" w:rsidRPr="00B020C9" w:rsidRDefault="00396F36" w:rsidP="00396F36">
            <w:pPr>
              <w:jc w:val="center"/>
              <w:rPr>
                <w:rFonts w:ascii="Arial Narrow" w:eastAsia="Calibri" w:hAnsi="Arial Narrow"/>
                <w:sz w:val="20"/>
                <w:szCs w:val="20"/>
                <w:lang w:val="sr-Latn-BA"/>
              </w:rPr>
            </w:pPr>
            <w:r w:rsidRPr="00B020C9">
              <w:rPr>
                <w:rFonts w:ascii="Arial Narrow" w:eastAsia="Calibri" w:hAnsi="Arial Narrow"/>
                <w:sz w:val="20"/>
                <w:szCs w:val="20"/>
                <w:lang w:val="sr-Cyrl-BA"/>
              </w:rPr>
              <w:t>4*15+0*15+0*15=60</w:t>
            </w:r>
          </w:p>
        </w:tc>
        <w:tc>
          <w:tcPr>
            <w:tcW w:w="4992" w:type="dxa"/>
            <w:gridSpan w:val="9"/>
            <w:tcBorders>
              <w:bottom w:val="single" w:sz="4" w:space="0" w:color="auto"/>
            </w:tcBorders>
            <w:shd w:val="clear" w:color="auto" w:fill="auto"/>
            <w:vAlign w:val="center"/>
          </w:tcPr>
          <w:p w:rsidR="00396F36" w:rsidRPr="00B020C9" w:rsidRDefault="00396F36" w:rsidP="00396F36">
            <w:pPr>
              <w:jc w:val="center"/>
              <w:rPr>
                <w:rFonts w:ascii="Arial Narrow" w:eastAsia="Calibri" w:hAnsi="Arial Narrow"/>
                <w:sz w:val="20"/>
                <w:szCs w:val="20"/>
                <w:lang w:val="sr-Cyrl-BA"/>
              </w:rPr>
            </w:pPr>
            <w:r w:rsidRPr="00B020C9">
              <w:rPr>
                <w:rFonts w:ascii="Arial Narrow" w:eastAsia="Calibri" w:hAnsi="Arial Narrow"/>
                <w:sz w:val="20"/>
                <w:szCs w:val="20"/>
                <w:lang w:val="sr-Cyrl-BA"/>
              </w:rPr>
              <w:t xml:space="preserve">Укупно студентско оптерећење </w:t>
            </w:r>
          </w:p>
          <w:p w:rsidR="00396F36" w:rsidRPr="00B020C9" w:rsidRDefault="00396F36" w:rsidP="00396F36">
            <w:pPr>
              <w:jc w:val="center"/>
              <w:rPr>
                <w:rFonts w:ascii="Arial Narrow" w:eastAsia="Calibri" w:hAnsi="Arial Narrow"/>
                <w:sz w:val="20"/>
                <w:szCs w:val="20"/>
                <w:lang w:val="sr-Latn-BA"/>
              </w:rPr>
            </w:pPr>
            <w:r w:rsidRPr="00B020C9">
              <w:rPr>
                <w:rFonts w:ascii="Arial Narrow" w:eastAsia="Calibri" w:hAnsi="Arial Narrow"/>
                <w:sz w:val="20"/>
                <w:szCs w:val="20"/>
                <w:lang w:val="sr-Cyrl-BA"/>
              </w:rPr>
              <w:t>4*15*1+0*15*1+0*15*1=60</w:t>
            </w:r>
          </w:p>
        </w:tc>
      </w:tr>
      <w:tr w:rsidR="00396F36" w:rsidRPr="00B020C9" w:rsidTr="00396F36">
        <w:tc>
          <w:tcPr>
            <w:tcW w:w="9606" w:type="dxa"/>
            <w:gridSpan w:val="17"/>
            <w:tcBorders>
              <w:bottom w:val="single" w:sz="4" w:space="0" w:color="auto"/>
            </w:tcBorders>
            <w:shd w:val="clear" w:color="auto" w:fill="auto"/>
            <w:vAlign w:val="center"/>
          </w:tcPr>
          <w:p w:rsidR="00396F36" w:rsidRPr="00B020C9" w:rsidRDefault="00396F36" w:rsidP="00396F36">
            <w:pPr>
              <w:jc w:val="center"/>
              <w:rPr>
                <w:rFonts w:ascii="Arial Narrow" w:eastAsia="Calibri" w:hAnsi="Arial Narrow"/>
                <w:sz w:val="20"/>
                <w:szCs w:val="20"/>
              </w:rPr>
            </w:pPr>
            <w:r w:rsidRPr="00B020C9">
              <w:rPr>
                <w:rFonts w:ascii="Arial Narrow" w:hAnsi="Arial Narrow"/>
                <w:sz w:val="20"/>
                <w:szCs w:val="20"/>
                <w:lang w:val="sr-Cyrl-BA"/>
              </w:rPr>
              <w:t>Укупно оптерећење предмета (наставно + студентско</w:t>
            </w:r>
            <w:r w:rsidRPr="00B020C9">
              <w:rPr>
                <w:rFonts w:ascii="Arial Narrow" w:eastAsia="Calibri" w:hAnsi="Arial Narrow"/>
                <w:sz w:val="20"/>
                <w:szCs w:val="20"/>
                <w:lang w:val="sr-Cyrl-BA"/>
              </w:rPr>
              <w:t xml:space="preserve"> ) </w:t>
            </w:r>
            <w:r w:rsidRPr="00B020C9">
              <w:rPr>
                <w:rFonts w:ascii="Arial Narrow" w:eastAsia="Calibri" w:hAnsi="Arial Narrow"/>
                <w:sz w:val="20"/>
                <w:szCs w:val="20"/>
              </w:rPr>
              <w:t>:60+60=</w:t>
            </w:r>
            <w:r w:rsidRPr="00B020C9">
              <w:rPr>
                <w:rFonts w:ascii="Arial Narrow" w:eastAsia="Calibri" w:hAnsi="Arial Narrow"/>
                <w:sz w:val="20"/>
                <w:szCs w:val="20"/>
                <w:lang w:val="sr-Cyrl-BA"/>
              </w:rPr>
              <w:t>120</w:t>
            </w:r>
            <w:r w:rsidRPr="00B020C9">
              <w:rPr>
                <w:rFonts w:ascii="Arial Narrow" w:eastAsia="Calibri" w:hAnsi="Arial Narrow"/>
                <w:sz w:val="20"/>
                <w:szCs w:val="20"/>
              </w:rPr>
              <w:t xml:space="preserve"> сати семестрално </w:t>
            </w:r>
          </w:p>
        </w:tc>
      </w:tr>
      <w:tr w:rsidR="00396F36" w:rsidRPr="00B020C9" w:rsidTr="00396F36">
        <w:tc>
          <w:tcPr>
            <w:tcW w:w="1668"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Исходи учења</w:t>
            </w:r>
          </w:p>
        </w:tc>
        <w:tc>
          <w:tcPr>
            <w:tcW w:w="7938" w:type="dxa"/>
            <w:gridSpan w:val="15"/>
            <w:vAlign w:val="center"/>
          </w:tcPr>
          <w:p w:rsidR="00396F36" w:rsidRPr="00B020C9" w:rsidRDefault="00396F36" w:rsidP="00396F36">
            <w:pPr>
              <w:rPr>
                <w:rFonts w:ascii="Arial Narrow" w:hAnsi="Arial Narrow"/>
                <w:sz w:val="20"/>
                <w:szCs w:val="20"/>
                <w:lang w:val="sr-Cyrl-BA"/>
              </w:rPr>
            </w:pPr>
          </w:p>
          <w:p w:rsidR="00396F36" w:rsidRPr="00B020C9" w:rsidRDefault="00396F36" w:rsidP="00CC03A1">
            <w:pPr>
              <w:pStyle w:val="ListParagraph"/>
              <w:numPr>
                <w:ilvl w:val="0"/>
                <w:numId w:val="66"/>
              </w:numPr>
              <w:spacing w:after="0" w:line="240" w:lineRule="auto"/>
              <w:jc w:val="both"/>
              <w:rPr>
                <w:rFonts w:ascii="Arial Narrow" w:hAnsi="Arial Narrow"/>
                <w:sz w:val="20"/>
                <w:szCs w:val="20"/>
                <w:lang w:val="sr-Cyrl-BA"/>
              </w:rPr>
            </w:pPr>
            <w:r w:rsidRPr="00B020C9">
              <w:rPr>
                <w:rFonts w:ascii="Arial Narrow" w:hAnsi="Arial Narrow"/>
                <w:sz w:val="20"/>
                <w:szCs w:val="20"/>
                <w:lang w:val="sr-Latn-CS"/>
              </w:rPr>
              <w:t>упознавање студената</w:t>
            </w:r>
            <w:r w:rsidRPr="00B020C9">
              <w:rPr>
                <w:rFonts w:ascii="Arial Narrow" w:hAnsi="Arial Narrow"/>
                <w:sz w:val="20"/>
                <w:szCs w:val="20"/>
                <w:lang w:val="sr-Cyrl-BA"/>
              </w:rPr>
              <w:t xml:space="preserve"> са социолошко-медицинским знањима, неопходним за разумјевање          узрочно-посљедичних  веза болести и здравља људи, упознати их са основама биоетике, укључујући и контраверзе унутар исте, те указати им на друге друштвено важне изазове са којима ће се сусретати у медицинској пракси.</w:t>
            </w:r>
          </w:p>
          <w:p w:rsidR="00396F36" w:rsidRPr="00B020C9" w:rsidRDefault="00396F36" w:rsidP="00CC03A1">
            <w:pPr>
              <w:pStyle w:val="ListParagraph"/>
              <w:numPr>
                <w:ilvl w:val="0"/>
                <w:numId w:val="66"/>
              </w:numPr>
              <w:spacing w:after="0" w:line="240" w:lineRule="auto"/>
              <w:jc w:val="both"/>
              <w:rPr>
                <w:rFonts w:ascii="Arial Narrow" w:hAnsi="Arial Narrow"/>
                <w:sz w:val="20"/>
                <w:szCs w:val="20"/>
                <w:lang w:val="sr-Latn-CS"/>
              </w:rPr>
            </w:pPr>
            <w:r w:rsidRPr="00B020C9">
              <w:rPr>
                <w:rFonts w:ascii="Arial Narrow" w:hAnsi="Arial Narrow"/>
                <w:sz w:val="20"/>
                <w:szCs w:val="20"/>
                <w:lang w:val="sr-Cyrl-CS"/>
              </w:rPr>
              <w:t>Овлада процјеном здравственог стања становништва и предлаже мјере превенције за поједине категорије становништва</w:t>
            </w:r>
          </w:p>
          <w:p w:rsidR="00396F36" w:rsidRPr="00B020C9" w:rsidRDefault="00396F36" w:rsidP="00396F36">
            <w:pPr>
              <w:rPr>
                <w:rFonts w:ascii="Arial Narrow" w:hAnsi="Arial Narrow"/>
                <w:sz w:val="20"/>
                <w:szCs w:val="20"/>
                <w:lang w:val="sr-Latn-CS"/>
              </w:rPr>
            </w:pPr>
          </w:p>
        </w:tc>
      </w:tr>
      <w:tr w:rsidR="00396F36" w:rsidRPr="00B020C9" w:rsidTr="00396F36">
        <w:tc>
          <w:tcPr>
            <w:tcW w:w="1668"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Latn-BA"/>
              </w:rPr>
            </w:pPr>
            <w:r w:rsidRPr="00B020C9">
              <w:rPr>
                <w:rFonts w:ascii="Arial Narrow" w:hAnsi="Arial Narrow"/>
                <w:b/>
                <w:sz w:val="20"/>
                <w:szCs w:val="20"/>
                <w:lang w:val="sr-Cyrl-BA"/>
              </w:rPr>
              <w:t>Условљеност</w:t>
            </w:r>
          </w:p>
        </w:tc>
        <w:tc>
          <w:tcPr>
            <w:tcW w:w="7938" w:type="dxa"/>
            <w:gridSpan w:val="15"/>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Нема услова за слушање и полагање предмета</w:t>
            </w:r>
          </w:p>
        </w:tc>
      </w:tr>
      <w:tr w:rsidR="00396F36" w:rsidRPr="00B020C9" w:rsidTr="00396F36">
        <w:tc>
          <w:tcPr>
            <w:tcW w:w="1668"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Наставне методе</w:t>
            </w:r>
          </w:p>
        </w:tc>
        <w:tc>
          <w:tcPr>
            <w:tcW w:w="7938" w:type="dxa"/>
            <w:gridSpan w:val="15"/>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Предавања, семинари и консултације</w:t>
            </w:r>
          </w:p>
        </w:tc>
      </w:tr>
      <w:tr w:rsidR="00396F36" w:rsidRPr="00B020C9" w:rsidTr="00396F36">
        <w:tc>
          <w:tcPr>
            <w:tcW w:w="1668" w:type="dxa"/>
            <w:gridSpan w:val="2"/>
            <w:tcBorders>
              <w:bottom w:val="single" w:sz="4" w:space="0" w:color="auto"/>
            </w:tcBorders>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B020C9" w:rsidRDefault="00396F36" w:rsidP="00396F36">
            <w:pPr>
              <w:rPr>
                <w:rFonts w:ascii="Arial Narrow" w:hAnsi="Arial Narrow"/>
                <w:b/>
                <w:sz w:val="20"/>
                <w:szCs w:val="20"/>
              </w:rPr>
            </w:pPr>
            <w:r w:rsidRPr="00B020C9">
              <w:rPr>
                <w:rFonts w:ascii="Arial Narrow" w:hAnsi="Arial Narrow"/>
                <w:b/>
                <w:sz w:val="20"/>
                <w:szCs w:val="20"/>
              </w:rPr>
              <w:t>Предавања:</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lang w:val="sr-Cyrl-BA"/>
              </w:rPr>
              <w:t>1</w:t>
            </w:r>
            <w:r w:rsidRPr="00B020C9">
              <w:rPr>
                <w:rFonts w:ascii="Arial Narrow" w:hAnsi="Arial Narrow"/>
                <w:sz w:val="20"/>
                <w:szCs w:val="20"/>
              </w:rPr>
              <w:t xml:space="preserve">. </w:t>
            </w:r>
            <w:r w:rsidRPr="00B020C9">
              <w:rPr>
                <w:rFonts w:ascii="Arial Narrow" w:hAnsi="Arial Narrow"/>
                <w:sz w:val="20"/>
                <w:szCs w:val="20"/>
                <w:lang w:val="sr-Cyrl-BA" w:eastAsia="en-GB"/>
              </w:rPr>
              <w:t xml:space="preserve"> Појам социологије и њено предметно одређење. </w:t>
            </w:r>
            <w:r w:rsidRPr="00B020C9">
              <w:rPr>
                <w:rFonts w:ascii="Arial Narrow" w:hAnsi="Arial Narrow"/>
                <w:sz w:val="20"/>
                <w:szCs w:val="20"/>
                <w:lang w:eastAsia="en-GB"/>
              </w:rPr>
              <w:t xml:space="preserve">Основне фазе социолошког истраживања.  </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lang w:eastAsia="en-GB"/>
              </w:rPr>
              <w:t xml:space="preserve">   Методе и технике истраживања у социологији.</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lang w:eastAsia="en-GB"/>
              </w:rPr>
              <w:t>2.</w:t>
            </w:r>
            <w:r w:rsidRPr="00B020C9">
              <w:rPr>
                <w:rFonts w:ascii="Arial Narrow" w:hAnsi="Arial Narrow"/>
                <w:sz w:val="20"/>
                <w:szCs w:val="20"/>
                <w:lang w:val="sr-Cyrl-BA" w:eastAsia="en-GB"/>
              </w:rPr>
              <w:t xml:space="preserve">Култура (симболи и друштво, системи симбола, културне варијације, култура и медији). </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lang w:val="sr-Cyrl-BA" w:eastAsia="en-GB"/>
              </w:rPr>
              <w:t>Друштвена структура (основни елементи, типови, нивои и моћ друштвене структуре)</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rPr>
              <w:t>3.</w:t>
            </w:r>
            <w:r w:rsidRPr="00B020C9">
              <w:rPr>
                <w:rFonts w:ascii="Arial Narrow" w:hAnsi="Arial Narrow"/>
                <w:sz w:val="20"/>
                <w:szCs w:val="20"/>
                <w:lang w:eastAsia="en-GB"/>
              </w:rPr>
              <w:t>Социјализација (процес, фазе и агенси социјализације). Друштвена контрола (проблем друштвеног реда, девијантност).</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rPr>
              <w:t>4.</w:t>
            </w:r>
            <w:r w:rsidRPr="00B020C9">
              <w:rPr>
                <w:rFonts w:ascii="Arial Narrow" w:hAnsi="Arial Narrow"/>
                <w:sz w:val="20"/>
                <w:szCs w:val="20"/>
                <w:lang w:eastAsia="en-GB"/>
              </w:rPr>
              <w:t>Сусрети (усмерени сусрети: ритуали, облици говора, говор тела, емоције, улоге). Друштвене групе (примарне и секундарне групе, групна динамика: вођство, клике, очекивања, виртуелне групе)</w:t>
            </w:r>
          </w:p>
          <w:p w:rsidR="00396F36" w:rsidRPr="00B020C9" w:rsidRDefault="00396F36" w:rsidP="00396F36">
            <w:pPr>
              <w:rPr>
                <w:rFonts w:ascii="Arial Narrow" w:hAnsi="Arial Narrow"/>
                <w:sz w:val="20"/>
                <w:szCs w:val="20"/>
                <w:lang w:eastAsia="en-GB"/>
              </w:rPr>
            </w:pPr>
            <w:r w:rsidRPr="00B020C9">
              <w:rPr>
                <w:rFonts w:ascii="Arial Narrow" w:hAnsi="Arial Narrow"/>
                <w:sz w:val="20"/>
                <w:szCs w:val="20"/>
                <w:lang w:val="sr-Cyrl-BA"/>
              </w:rPr>
              <w:t xml:space="preserve">5. </w:t>
            </w:r>
            <w:r w:rsidRPr="00B020C9">
              <w:rPr>
                <w:rFonts w:ascii="Arial Narrow" w:hAnsi="Arial Narrow"/>
                <w:sz w:val="20"/>
                <w:szCs w:val="20"/>
                <w:lang w:eastAsia="en-GB"/>
              </w:rPr>
              <w:t>Организације (облици формалне организације, унутрашња динамика организација, организациона култура. Професија.</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6. </w:t>
            </w:r>
            <w:r w:rsidRPr="00B020C9">
              <w:rPr>
                <w:rFonts w:ascii="Arial Narrow" w:hAnsi="Arial Narrow"/>
                <w:sz w:val="20"/>
                <w:szCs w:val="20"/>
                <w:lang w:val="sr-Cyrl-CS" w:eastAsia="en-GB"/>
              </w:rPr>
              <w:t>Родна стратификација (пол и род). Сродство и породица. Популација и демографија</w:t>
            </w:r>
            <w:r w:rsidRPr="00B020C9">
              <w:rPr>
                <w:rFonts w:ascii="Arial Narrow" w:hAnsi="Arial Narrow"/>
                <w:sz w:val="20"/>
                <w:szCs w:val="20"/>
                <w:lang w:val="sr-Cyrl-BA"/>
              </w:rPr>
              <w:t>.</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7. Појам морала, моралности, етике и деонтологије. Историјат биомедицинске етике, заклетве и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кодекси. Етички став медицинских сестара према болеснику, према другом здравственом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раднику, према самом себи и према друштвеној заједници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8. Етички став медицинских сестара у појединим дисциплинама здравствене неге и медицине.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Велике и вечите етичке теме и дилеме (еутаназија, медицинска тајна, артефицијални абортус).</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Медицинска деонтологија и медицинско право.</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9. Хуманистичка теорија - Масловаљева хијерархија потреба и њена примена и корист у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сестринству. Концептуални систем Флоренс Најтингејл (личност, окружење, здравље, нега).</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Хуманистички концептуални систем Вирџиније Хендерсен (личност, окружење, здравље, нега и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14 основних потреба)</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10. Теорија самонеге Доротеје Орем. Адаптациони концептуални систем Калисте Рој (личност,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окружење, здравље, сестрински поступци и циљ). Кингова теорија постигнућа циља.</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11. Џин Вотсон – филозофија и наука неговања. Теорија Бети Њумен. Ериксонова теорија развоја</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личности и њена примена и корист у сестринству. Пијажеова теорија когнитивног развоја и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њена примена и корист у сестринству.</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12. Дефиниција, циљ, задатак и подручје рада социјалне медицине. Здравље и здравствена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 xml:space="preserve">      Заштита. Природни ток болести и мере превенције. </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13. Здравствена служба, здравствени радници и сарадници. Здравствено законодавство.</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14. Процена здравственог стања становништва. Социјалне болести.</w:t>
            </w:r>
          </w:p>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lastRenderedPageBreak/>
              <w:t>15. Здравствено васпитање. Здравствена заштита појединих категорија становништва.</w:t>
            </w:r>
          </w:p>
        </w:tc>
      </w:tr>
      <w:tr w:rsidR="00396F36" w:rsidRPr="00B020C9" w:rsidTr="00396F36">
        <w:tc>
          <w:tcPr>
            <w:tcW w:w="9606" w:type="dxa"/>
            <w:gridSpan w:val="17"/>
            <w:tcBorders>
              <w:bottom w:val="single" w:sz="4" w:space="0" w:color="auto"/>
            </w:tcBorders>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lastRenderedPageBreak/>
              <w:t xml:space="preserve">Обавезна литература </w:t>
            </w:r>
          </w:p>
        </w:tc>
      </w:tr>
      <w:tr w:rsidR="00396F36" w:rsidRPr="00B020C9" w:rsidTr="00396F36">
        <w:tc>
          <w:tcPr>
            <w:tcW w:w="2628" w:type="dxa"/>
            <w:gridSpan w:val="5"/>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Аутор/ и</w:t>
            </w:r>
          </w:p>
        </w:tc>
        <w:tc>
          <w:tcPr>
            <w:tcW w:w="4139" w:type="dxa"/>
            <w:gridSpan w:val="8"/>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Странице (од-до)</w:t>
            </w:r>
          </w:p>
        </w:tc>
      </w:tr>
      <w:tr w:rsidR="00396F36" w:rsidRPr="00B020C9" w:rsidTr="00396F36">
        <w:tc>
          <w:tcPr>
            <w:tcW w:w="2628" w:type="dxa"/>
            <w:gridSpan w:val="5"/>
            <w:shd w:val="clear" w:color="auto" w:fill="auto"/>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lang w:val="sr-Cyrl-BA"/>
              </w:rPr>
              <w:t>Марић, Ј.</w:t>
            </w:r>
          </w:p>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Куљић Р.</w:t>
            </w:r>
          </w:p>
        </w:tc>
        <w:tc>
          <w:tcPr>
            <w:tcW w:w="4139" w:type="dxa"/>
            <w:gridSpan w:val="8"/>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Медицинска етика, Меграф, Београд</w:t>
            </w:r>
          </w:p>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Социологија, МБ Пресс, Београд</w:t>
            </w:r>
          </w:p>
        </w:tc>
        <w:tc>
          <w:tcPr>
            <w:tcW w:w="850" w:type="dxa"/>
            <w:gridSpan w:val="2"/>
            <w:shd w:val="clear" w:color="auto" w:fill="auto"/>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2005</w:t>
            </w:r>
          </w:p>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2002.</w:t>
            </w:r>
          </w:p>
        </w:tc>
        <w:tc>
          <w:tcPr>
            <w:tcW w:w="1989" w:type="dxa"/>
            <w:gridSpan w:val="2"/>
            <w:shd w:val="clear" w:color="auto" w:fill="auto"/>
            <w:vAlign w:val="center"/>
          </w:tcPr>
          <w:p w:rsidR="00396F36" w:rsidRPr="00B020C9" w:rsidRDefault="00396F36" w:rsidP="00396F36">
            <w:pPr>
              <w:rPr>
                <w:rFonts w:ascii="Arial Narrow" w:hAnsi="Arial Narrow"/>
                <w:sz w:val="20"/>
                <w:szCs w:val="20"/>
              </w:rPr>
            </w:pPr>
          </w:p>
          <w:p w:rsidR="00396F36" w:rsidRPr="00B020C9" w:rsidRDefault="00396F36" w:rsidP="00396F36">
            <w:pPr>
              <w:rPr>
                <w:rFonts w:ascii="Arial Narrow" w:hAnsi="Arial Narrow"/>
                <w:sz w:val="20"/>
                <w:szCs w:val="20"/>
              </w:rPr>
            </w:pPr>
          </w:p>
        </w:tc>
      </w:tr>
      <w:tr w:rsidR="00396F36" w:rsidRPr="00B020C9" w:rsidTr="00396F36">
        <w:tc>
          <w:tcPr>
            <w:tcW w:w="2628" w:type="dxa"/>
            <w:gridSpan w:val="5"/>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CS"/>
              </w:rPr>
              <w:t>Јањић М, Тимотић Б, Милић Ч.</w:t>
            </w:r>
          </w:p>
        </w:tc>
        <w:tc>
          <w:tcPr>
            <w:tcW w:w="4139" w:type="dxa"/>
            <w:gridSpan w:val="8"/>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i/>
                <w:sz w:val="20"/>
                <w:szCs w:val="20"/>
                <w:lang w:val="sr-Cyrl-CS"/>
              </w:rPr>
              <w:t>Социјална медицина</w:t>
            </w:r>
            <w:r w:rsidRPr="00B020C9">
              <w:rPr>
                <w:rFonts w:ascii="Arial Narrow" w:hAnsi="Arial Narrow"/>
                <w:sz w:val="20"/>
                <w:szCs w:val="20"/>
                <w:lang w:val="sr-Cyrl-CS"/>
              </w:rPr>
              <w:t>, Медицински факултет Крагујевац</w:t>
            </w:r>
          </w:p>
        </w:tc>
        <w:tc>
          <w:tcPr>
            <w:tcW w:w="850" w:type="dxa"/>
            <w:gridSpan w:val="2"/>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1998.</w:t>
            </w:r>
          </w:p>
        </w:tc>
        <w:tc>
          <w:tcPr>
            <w:tcW w:w="1989" w:type="dxa"/>
            <w:gridSpan w:val="2"/>
            <w:tcBorders>
              <w:bottom w:val="single" w:sz="4" w:space="0" w:color="auto"/>
            </w:tcBorders>
            <w:shd w:val="clear" w:color="auto" w:fill="auto"/>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2628" w:type="dxa"/>
            <w:gridSpan w:val="5"/>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Јовић С.</w:t>
            </w:r>
          </w:p>
        </w:tc>
        <w:tc>
          <w:tcPr>
            <w:tcW w:w="4139" w:type="dxa"/>
            <w:gridSpan w:val="8"/>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Социјална медицина, скрипта одабраних поглавља</w:t>
            </w:r>
          </w:p>
        </w:tc>
        <w:tc>
          <w:tcPr>
            <w:tcW w:w="850" w:type="dxa"/>
            <w:gridSpan w:val="2"/>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1998.</w:t>
            </w:r>
          </w:p>
        </w:tc>
        <w:tc>
          <w:tcPr>
            <w:tcW w:w="1989" w:type="dxa"/>
            <w:gridSpan w:val="2"/>
            <w:tcBorders>
              <w:bottom w:val="single" w:sz="4" w:space="0" w:color="auto"/>
            </w:tcBorders>
            <w:shd w:val="clear" w:color="auto" w:fill="auto"/>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2628" w:type="dxa"/>
            <w:gridSpan w:val="5"/>
            <w:tcBorders>
              <w:bottom w:val="single" w:sz="4" w:space="0" w:color="auto"/>
            </w:tcBorders>
            <w:shd w:val="clear" w:color="auto" w:fill="auto"/>
            <w:vAlign w:val="center"/>
          </w:tcPr>
          <w:p w:rsidR="00396F36" w:rsidRPr="00B020C9" w:rsidRDefault="00396F36" w:rsidP="00396F36">
            <w:pPr>
              <w:ind w:left="1620" w:hanging="1620"/>
              <w:jc w:val="center"/>
              <w:rPr>
                <w:rFonts w:ascii="Arial Narrow" w:hAnsi="Arial Narrow"/>
                <w:sz w:val="20"/>
                <w:szCs w:val="20"/>
              </w:rPr>
            </w:pPr>
            <w:r w:rsidRPr="00B020C9">
              <w:rPr>
                <w:rFonts w:ascii="Arial Narrow" w:hAnsi="Arial Narrow"/>
                <w:sz w:val="20"/>
                <w:szCs w:val="20"/>
                <w:lang w:eastAsia="en-GB"/>
              </w:rPr>
              <w:t>Tarner, H. Džonatan</w:t>
            </w:r>
          </w:p>
        </w:tc>
        <w:tc>
          <w:tcPr>
            <w:tcW w:w="4139" w:type="dxa"/>
            <w:gridSpan w:val="8"/>
            <w:tcBorders>
              <w:bottom w:val="single" w:sz="4" w:space="0" w:color="auto"/>
            </w:tcBorders>
            <w:shd w:val="clear" w:color="auto" w:fill="auto"/>
            <w:vAlign w:val="center"/>
          </w:tcPr>
          <w:p w:rsidR="00396F36" w:rsidRPr="00B020C9" w:rsidRDefault="00396F36" w:rsidP="00396F36">
            <w:pPr>
              <w:ind w:left="1620" w:hanging="1620"/>
              <w:rPr>
                <w:rFonts w:ascii="Arial Narrow" w:hAnsi="Arial Narrow"/>
                <w:sz w:val="20"/>
                <w:szCs w:val="20"/>
                <w:lang w:val="bs-Cyrl-BA" w:eastAsia="en-GB"/>
              </w:rPr>
            </w:pPr>
            <w:r w:rsidRPr="00B020C9">
              <w:rPr>
                <w:rFonts w:ascii="Arial Narrow" w:hAnsi="Arial Narrow"/>
                <w:i/>
                <w:sz w:val="20"/>
                <w:szCs w:val="20"/>
                <w:lang w:val="bs-Cyrl-BA" w:eastAsia="en-GB"/>
              </w:rPr>
              <w:t>Социологија.</w:t>
            </w:r>
            <w:r w:rsidRPr="00B020C9">
              <w:rPr>
                <w:rFonts w:ascii="Arial Narrow" w:hAnsi="Arial Narrow"/>
                <w:sz w:val="20"/>
                <w:szCs w:val="20"/>
                <w:lang w:val="bs-Cyrl-BA" w:eastAsia="en-GB"/>
              </w:rPr>
              <w:t xml:space="preserve"> Нови Сад: </w:t>
            </w:r>
            <w:r w:rsidRPr="00B020C9">
              <w:rPr>
                <w:rFonts w:ascii="Arial Narrow" w:hAnsi="Arial Narrow"/>
                <w:sz w:val="20"/>
                <w:szCs w:val="20"/>
                <w:lang w:eastAsia="en-GB"/>
              </w:rPr>
              <w:t>Mediterran Publishing</w:t>
            </w:r>
            <w:r w:rsidRPr="00B020C9">
              <w:rPr>
                <w:rFonts w:ascii="Arial Narrow" w:hAnsi="Arial Narrow"/>
                <w:sz w:val="20"/>
                <w:szCs w:val="20"/>
                <w:lang w:val="bs-Cyrl-BA" w:eastAsia="en-GB"/>
              </w:rPr>
              <w:t xml:space="preserve"> (одабрана поглавља)</w:t>
            </w:r>
          </w:p>
          <w:p w:rsidR="00396F36" w:rsidRPr="00B020C9" w:rsidRDefault="00396F36" w:rsidP="00396F36">
            <w:pPr>
              <w:jc w:val="cente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eastAsia="en-GB"/>
              </w:rPr>
              <w:t>2002.</w:t>
            </w:r>
          </w:p>
        </w:tc>
        <w:tc>
          <w:tcPr>
            <w:tcW w:w="1989" w:type="dxa"/>
            <w:gridSpan w:val="2"/>
            <w:tcBorders>
              <w:bottom w:val="single" w:sz="4" w:space="0" w:color="auto"/>
            </w:tcBorders>
            <w:shd w:val="clear" w:color="auto" w:fill="auto"/>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9606" w:type="dxa"/>
            <w:gridSpan w:val="17"/>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Допунска литература</w:t>
            </w:r>
          </w:p>
        </w:tc>
      </w:tr>
      <w:tr w:rsidR="00396F36" w:rsidRPr="00B020C9" w:rsidTr="00396F36">
        <w:tc>
          <w:tcPr>
            <w:tcW w:w="2628" w:type="dxa"/>
            <w:gridSpan w:val="5"/>
            <w:shd w:val="clear" w:color="auto" w:fill="D9D9D9" w:themeFill="background1" w:themeFillShade="D9"/>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Аутор/ и</w:t>
            </w:r>
          </w:p>
        </w:tc>
        <w:tc>
          <w:tcPr>
            <w:tcW w:w="4139" w:type="dxa"/>
            <w:gridSpan w:val="8"/>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Странице (од-до)</w:t>
            </w:r>
          </w:p>
        </w:tc>
      </w:tr>
      <w:tr w:rsidR="00396F36" w:rsidRPr="00B020C9" w:rsidTr="00396F36">
        <w:tc>
          <w:tcPr>
            <w:tcW w:w="2628" w:type="dxa"/>
            <w:gridSpan w:val="5"/>
            <w:shd w:val="clear" w:color="auto" w:fill="auto"/>
            <w:vAlign w:val="center"/>
          </w:tcPr>
          <w:p w:rsidR="00396F36" w:rsidRPr="00B020C9" w:rsidRDefault="00396F36" w:rsidP="00396F36">
            <w:pPr>
              <w:rPr>
                <w:rFonts w:ascii="Arial Narrow" w:hAnsi="Arial Narrow"/>
                <w:sz w:val="20"/>
                <w:szCs w:val="20"/>
                <w:lang w:val="sr-Cyrl-BA"/>
              </w:rPr>
            </w:pPr>
          </w:p>
        </w:tc>
        <w:tc>
          <w:tcPr>
            <w:tcW w:w="4139" w:type="dxa"/>
            <w:gridSpan w:val="8"/>
            <w:shd w:val="clear" w:color="auto" w:fill="auto"/>
            <w:vAlign w:val="center"/>
          </w:tcPr>
          <w:p w:rsidR="00396F36" w:rsidRPr="00B020C9"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B020C9"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B020C9" w:rsidRDefault="00396F36" w:rsidP="00396F36">
            <w:pPr>
              <w:rPr>
                <w:rFonts w:ascii="Arial Narrow" w:hAnsi="Arial Narrow"/>
                <w:sz w:val="20"/>
                <w:szCs w:val="20"/>
                <w:lang w:val="sr-Cyrl-BA"/>
              </w:rPr>
            </w:pPr>
          </w:p>
        </w:tc>
      </w:tr>
      <w:tr w:rsidR="00396F36" w:rsidRPr="00B020C9" w:rsidTr="00396F36">
        <w:tc>
          <w:tcPr>
            <w:tcW w:w="2628" w:type="dxa"/>
            <w:gridSpan w:val="5"/>
            <w:shd w:val="clear" w:color="auto" w:fill="auto"/>
            <w:vAlign w:val="center"/>
          </w:tcPr>
          <w:p w:rsidR="00396F36" w:rsidRPr="00B020C9" w:rsidRDefault="00396F36" w:rsidP="00396F36">
            <w:pPr>
              <w:rPr>
                <w:rFonts w:ascii="Arial Narrow" w:hAnsi="Arial Narrow"/>
                <w:sz w:val="20"/>
                <w:szCs w:val="20"/>
                <w:lang w:val="sr-Cyrl-BA"/>
              </w:rPr>
            </w:pPr>
          </w:p>
        </w:tc>
        <w:tc>
          <w:tcPr>
            <w:tcW w:w="4139" w:type="dxa"/>
            <w:gridSpan w:val="8"/>
            <w:shd w:val="clear" w:color="auto" w:fill="auto"/>
            <w:vAlign w:val="center"/>
          </w:tcPr>
          <w:p w:rsidR="00396F36" w:rsidRPr="00B020C9"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B020C9"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B020C9" w:rsidRDefault="00396F36" w:rsidP="00396F36">
            <w:pPr>
              <w:rPr>
                <w:rFonts w:ascii="Arial Narrow" w:hAnsi="Arial Narrow"/>
                <w:sz w:val="20"/>
                <w:szCs w:val="20"/>
                <w:lang w:val="sr-Cyrl-BA"/>
              </w:rPr>
            </w:pPr>
          </w:p>
        </w:tc>
      </w:tr>
      <w:tr w:rsidR="00396F36" w:rsidRPr="00B020C9" w:rsidTr="00396F36">
        <w:trPr>
          <w:trHeight w:val="83"/>
        </w:trPr>
        <w:tc>
          <w:tcPr>
            <w:tcW w:w="1668" w:type="dxa"/>
            <w:gridSpan w:val="2"/>
            <w:vMerge w:val="restart"/>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B020C9" w:rsidRDefault="00396F36" w:rsidP="00396F36">
            <w:pPr>
              <w:jc w:val="center"/>
              <w:rPr>
                <w:rFonts w:ascii="Arial Narrow" w:hAnsi="Arial Narrow"/>
                <w:b/>
                <w:sz w:val="20"/>
                <w:szCs w:val="20"/>
                <w:lang w:val="sr-Cyrl-BA"/>
              </w:rPr>
            </w:pPr>
            <w:r w:rsidRPr="00B020C9">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Проценат</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7938" w:type="dxa"/>
            <w:gridSpan w:val="15"/>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Предиспитне обавезе</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5652" w:type="dxa"/>
            <w:gridSpan w:val="12"/>
            <w:vAlign w:val="center"/>
          </w:tcPr>
          <w:p w:rsidR="00396F36" w:rsidRPr="00B020C9" w:rsidRDefault="00396F36" w:rsidP="00396F36">
            <w:pPr>
              <w:jc w:val="right"/>
              <w:rPr>
                <w:rFonts w:ascii="Arial Narrow" w:hAnsi="Arial Narrow"/>
                <w:sz w:val="20"/>
                <w:szCs w:val="20"/>
                <w:lang w:val="sr-Cyrl-BA"/>
              </w:rPr>
            </w:pPr>
            <w:r w:rsidRPr="00B020C9">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20</w:t>
            </w:r>
          </w:p>
        </w:tc>
        <w:tc>
          <w:tcPr>
            <w:tcW w:w="1294" w:type="dxa"/>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20%</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5652" w:type="dxa"/>
            <w:gridSpan w:val="12"/>
            <w:vAlign w:val="center"/>
          </w:tcPr>
          <w:p w:rsidR="00396F36" w:rsidRPr="00B020C9" w:rsidRDefault="00396F36" w:rsidP="00396F36">
            <w:pPr>
              <w:jc w:val="right"/>
              <w:rPr>
                <w:rFonts w:ascii="Arial Narrow" w:hAnsi="Arial Narrow"/>
                <w:sz w:val="20"/>
                <w:szCs w:val="20"/>
                <w:lang w:val="sr-Cyrl-BA"/>
              </w:rPr>
            </w:pPr>
            <w:r w:rsidRPr="00B020C9">
              <w:rPr>
                <w:rFonts w:ascii="Arial Narrow" w:hAnsi="Arial Narrow"/>
                <w:sz w:val="20"/>
                <w:szCs w:val="20"/>
                <w:lang w:val="sr-Cyrl-BA"/>
              </w:rPr>
              <w:t>семинарски рад</w:t>
            </w:r>
          </w:p>
        </w:tc>
        <w:tc>
          <w:tcPr>
            <w:tcW w:w="992" w:type="dxa"/>
            <w:gridSpan w:val="2"/>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10</w:t>
            </w:r>
          </w:p>
        </w:tc>
        <w:tc>
          <w:tcPr>
            <w:tcW w:w="1294" w:type="dxa"/>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lang w:val="sr-Cyrl-BA"/>
              </w:rPr>
              <w:t>10%</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5652" w:type="dxa"/>
            <w:gridSpan w:val="12"/>
            <w:vAlign w:val="center"/>
          </w:tcPr>
          <w:p w:rsidR="00396F36" w:rsidRPr="00B020C9" w:rsidRDefault="00396F36" w:rsidP="00396F36">
            <w:pPr>
              <w:jc w:val="right"/>
              <w:rPr>
                <w:rFonts w:ascii="Arial Narrow" w:hAnsi="Arial Narrow"/>
                <w:sz w:val="20"/>
                <w:szCs w:val="20"/>
                <w:lang w:val="sr-Cyrl-BA"/>
              </w:rPr>
            </w:pPr>
            <w:r w:rsidRPr="00B020C9">
              <w:rPr>
                <w:rFonts w:ascii="Arial Narrow" w:hAnsi="Arial Narrow"/>
                <w:sz w:val="20"/>
                <w:szCs w:val="20"/>
                <w:lang w:val="sr-Cyrl-BA"/>
              </w:rPr>
              <w:t xml:space="preserve"> тест/ колоквијум</w:t>
            </w:r>
          </w:p>
        </w:tc>
        <w:tc>
          <w:tcPr>
            <w:tcW w:w="992" w:type="dxa"/>
            <w:gridSpan w:val="2"/>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20</w:t>
            </w:r>
          </w:p>
        </w:tc>
        <w:tc>
          <w:tcPr>
            <w:tcW w:w="1294" w:type="dxa"/>
            <w:vAlign w:val="center"/>
          </w:tcPr>
          <w:p w:rsidR="00396F36" w:rsidRPr="00B020C9" w:rsidRDefault="00396F36" w:rsidP="00396F36">
            <w:pPr>
              <w:jc w:val="center"/>
              <w:rPr>
                <w:rFonts w:ascii="Arial Narrow" w:hAnsi="Arial Narrow"/>
                <w:sz w:val="20"/>
                <w:szCs w:val="20"/>
              </w:rPr>
            </w:pPr>
            <w:r w:rsidRPr="00B020C9">
              <w:rPr>
                <w:rFonts w:ascii="Arial Narrow" w:hAnsi="Arial Narrow"/>
                <w:sz w:val="20"/>
                <w:szCs w:val="20"/>
              </w:rPr>
              <w:t>20%</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7938" w:type="dxa"/>
            <w:gridSpan w:val="15"/>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Завршни испит</w:t>
            </w:r>
          </w:p>
        </w:tc>
      </w:tr>
      <w:tr w:rsidR="00396F36" w:rsidRPr="00B020C9" w:rsidTr="00396F36">
        <w:trPr>
          <w:trHeight w:val="67"/>
        </w:trPr>
        <w:tc>
          <w:tcPr>
            <w:tcW w:w="1668" w:type="dxa"/>
            <w:gridSpan w:val="2"/>
            <w:vMerge/>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5652" w:type="dxa"/>
            <w:gridSpan w:val="12"/>
            <w:vAlign w:val="center"/>
          </w:tcPr>
          <w:p w:rsidR="00396F36" w:rsidRPr="00B020C9" w:rsidRDefault="00396F36" w:rsidP="00396F36">
            <w:pPr>
              <w:jc w:val="right"/>
              <w:rPr>
                <w:rFonts w:ascii="Arial Narrow" w:hAnsi="Arial Narrow"/>
                <w:sz w:val="20"/>
                <w:szCs w:val="20"/>
                <w:lang w:val="sr-Cyrl-BA"/>
              </w:rPr>
            </w:pPr>
            <w:r w:rsidRPr="00B020C9">
              <w:rPr>
                <w:rFonts w:ascii="Arial Narrow" w:hAnsi="Arial Narrow"/>
                <w:sz w:val="20"/>
                <w:szCs w:val="20"/>
                <w:lang w:val="sr-Cyrl-BA"/>
              </w:rPr>
              <w:t>тест</w:t>
            </w:r>
          </w:p>
        </w:tc>
        <w:tc>
          <w:tcPr>
            <w:tcW w:w="992" w:type="dxa"/>
            <w:gridSpan w:val="2"/>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50</w:t>
            </w:r>
          </w:p>
        </w:tc>
        <w:tc>
          <w:tcPr>
            <w:tcW w:w="1294" w:type="dxa"/>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50%</w:t>
            </w:r>
          </w:p>
        </w:tc>
      </w:tr>
      <w:tr w:rsidR="00396F36" w:rsidRPr="00B020C9"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B020C9"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B020C9" w:rsidRDefault="00396F36" w:rsidP="00396F36">
            <w:pPr>
              <w:rPr>
                <w:rFonts w:ascii="Arial Narrow" w:hAnsi="Arial Narrow"/>
                <w:sz w:val="20"/>
                <w:szCs w:val="20"/>
                <w:lang w:val="sr-Cyrl-BA"/>
              </w:rPr>
            </w:pPr>
            <w:r w:rsidRPr="00B020C9">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100</w:t>
            </w:r>
          </w:p>
        </w:tc>
        <w:tc>
          <w:tcPr>
            <w:tcW w:w="1294" w:type="dxa"/>
            <w:tcBorders>
              <w:bottom w:val="single" w:sz="4" w:space="0" w:color="auto"/>
            </w:tcBorders>
            <w:vAlign w:val="center"/>
          </w:tcPr>
          <w:p w:rsidR="00396F36" w:rsidRPr="00B020C9" w:rsidRDefault="00396F36" w:rsidP="00396F36">
            <w:pPr>
              <w:jc w:val="center"/>
              <w:rPr>
                <w:rFonts w:ascii="Arial Narrow" w:hAnsi="Arial Narrow"/>
                <w:sz w:val="20"/>
                <w:szCs w:val="20"/>
                <w:lang w:val="sr-Cyrl-BA"/>
              </w:rPr>
            </w:pPr>
            <w:r w:rsidRPr="00B020C9">
              <w:rPr>
                <w:rFonts w:ascii="Arial Narrow" w:hAnsi="Arial Narrow"/>
                <w:sz w:val="20"/>
                <w:szCs w:val="20"/>
                <w:lang w:val="sr-Cyrl-BA"/>
              </w:rPr>
              <w:t>100 %</w:t>
            </w:r>
          </w:p>
        </w:tc>
      </w:tr>
      <w:tr w:rsidR="00396F36" w:rsidRPr="00B020C9" w:rsidTr="00396F36">
        <w:trPr>
          <w:trHeight w:val="272"/>
        </w:trPr>
        <w:tc>
          <w:tcPr>
            <w:tcW w:w="1668" w:type="dxa"/>
            <w:gridSpan w:val="2"/>
            <w:shd w:val="clear" w:color="auto" w:fill="D9D9D9" w:themeFill="background1" w:themeFillShade="D9"/>
            <w:vAlign w:val="center"/>
          </w:tcPr>
          <w:p w:rsidR="00396F36" w:rsidRPr="00B020C9" w:rsidRDefault="00396F36" w:rsidP="00396F36">
            <w:pPr>
              <w:rPr>
                <w:rFonts w:ascii="Arial Narrow" w:hAnsi="Arial Narrow"/>
                <w:b/>
                <w:sz w:val="20"/>
                <w:szCs w:val="20"/>
                <w:lang w:val="sr-Cyrl-BA"/>
              </w:rPr>
            </w:pPr>
            <w:r w:rsidRPr="00B020C9">
              <w:rPr>
                <w:rFonts w:ascii="Arial Narrow" w:hAnsi="Arial Narrow"/>
                <w:b/>
                <w:sz w:val="20"/>
                <w:szCs w:val="20"/>
                <w:lang w:val="sr-Cyrl-BA"/>
              </w:rPr>
              <w:t>Датум овјере</w:t>
            </w:r>
          </w:p>
        </w:tc>
        <w:tc>
          <w:tcPr>
            <w:tcW w:w="7938" w:type="dxa"/>
            <w:gridSpan w:val="15"/>
            <w:vAlign w:val="center"/>
          </w:tcPr>
          <w:p w:rsidR="00396F36" w:rsidRPr="00B020C9" w:rsidRDefault="00396F36" w:rsidP="00396F36">
            <w:pPr>
              <w:rPr>
                <w:rFonts w:ascii="Arial Narrow" w:hAnsi="Arial Narrow"/>
                <w:sz w:val="20"/>
                <w:szCs w:val="20"/>
              </w:rPr>
            </w:pPr>
            <w:r w:rsidRPr="00B020C9">
              <w:rPr>
                <w:rFonts w:ascii="Arial Narrow" w:hAnsi="Arial Narrow"/>
                <w:sz w:val="20"/>
                <w:szCs w:val="20"/>
              </w:rPr>
              <w:t>03.11.2016.год</w:t>
            </w:r>
          </w:p>
        </w:tc>
      </w:tr>
    </w:tbl>
    <w:p w:rsidR="00396F36" w:rsidRPr="009F3088"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C9376B" w:rsidTr="00396F36">
        <w:trPr>
          <w:trHeight w:val="469"/>
        </w:trPr>
        <w:tc>
          <w:tcPr>
            <w:tcW w:w="2048" w:type="dxa"/>
            <w:gridSpan w:val="3"/>
            <w:vMerge w:val="restart"/>
            <w:shd w:val="clear" w:color="auto" w:fill="auto"/>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noProof/>
                <w:sz w:val="20"/>
                <w:szCs w:val="20"/>
                <w:lang w:val="en-GB" w:eastAsia="en-GB"/>
              </w:rPr>
              <w:lastRenderedPageBreak/>
              <w:drawing>
                <wp:inline distT="0" distB="0" distL="0" distR="0">
                  <wp:extent cx="742950"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УНИВЕРЗИТЕТ У ИСТОЧНОМ САРАЈЕВУ</w:t>
            </w:r>
          </w:p>
          <w:p w:rsidR="00396F36" w:rsidRPr="00C9376B" w:rsidRDefault="00396F36" w:rsidP="00396F36">
            <w:pPr>
              <w:jc w:val="center"/>
              <w:rPr>
                <w:rFonts w:ascii="Arial Narrow" w:hAnsi="Arial Narrow"/>
                <w:b/>
                <w:sz w:val="20"/>
                <w:szCs w:val="20"/>
                <w:lang w:val="sr-Cyrl-BA"/>
              </w:rPr>
            </w:pPr>
            <w:r w:rsidRPr="00C9376B">
              <w:rPr>
                <w:rFonts w:ascii="Arial Narrow" w:hAnsi="Arial Narrow"/>
                <w:sz w:val="20"/>
                <w:szCs w:val="20"/>
                <w:lang w:val="sr-Cyrl-BA"/>
              </w:rPr>
              <w:t>Медицински факултет</w:t>
            </w:r>
          </w:p>
        </w:tc>
        <w:tc>
          <w:tcPr>
            <w:tcW w:w="2286" w:type="dxa"/>
            <w:gridSpan w:val="3"/>
            <w:vMerge w:val="restart"/>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noProof/>
                <w:sz w:val="20"/>
                <w:szCs w:val="20"/>
                <w:lang w:val="en-GB" w:eastAsia="en-GB"/>
              </w:rPr>
              <w:drawing>
                <wp:inline distT="0" distB="0" distL="0" distR="0">
                  <wp:extent cx="870585" cy="833755"/>
                  <wp:effectExtent l="19050" t="0" r="5715" b="0"/>
                  <wp:docPr id="1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C9376B" w:rsidTr="00396F36">
        <w:trPr>
          <w:trHeight w:val="366"/>
        </w:trPr>
        <w:tc>
          <w:tcPr>
            <w:tcW w:w="2048" w:type="dxa"/>
            <w:gridSpan w:val="3"/>
            <w:vMerge/>
            <w:shd w:val="clear" w:color="auto" w:fill="auto"/>
            <w:vAlign w:val="center"/>
          </w:tcPr>
          <w:p w:rsidR="00396F36" w:rsidRPr="00C9376B"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C9376B" w:rsidRDefault="00396F36" w:rsidP="00396F36">
            <w:pPr>
              <w:jc w:val="center"/>
              <w:rPr>
                <w:rFonts w:ascii="Arial Narrow" w:hAnsi="Arial Narrow"/>
                <w:b/>
                <w:i/>
                <w:sz w:val="20"/>
                <w:szCs w:val="20"/>
                <w:lang w:val="sr-Cyrl-BA"/>
              </w:rPr>
            </w:pPr>
            <w:r w:rsidRPr="00C9376B">
              <w:rPr>
                <w:rFonts w:ascii="Arial Narrow" w:hAnsi="Arial Narrow"/>
                <w:b/>
                <w:i/>
                <w:sz w:val="20"/>
                <w:szCs w:val="20"/>
                <w:lang w:val="sr-Cyrl-BA"/>
              </w:rPr>
              <w:t>Студијски програм: медицина</w:t>
            </w:r>
          </w:p>
        </w:tc>
        <w:tc>
          <w:tcPr>
            <w:tcW w:w="2286" w:type="dxa"/>
            <w:gridSpan w:val="3"/>
            <w:vMerge/>
            <w:vAlign w:val="center"/>
          </w:tcPr>
          <w:p w:rsidR="00396F36" w:rsidRPr="00C9376B" w:rsidRDefault="00396F36" w:rsidP="00396F36">
            <w:pPr>
              <w:rPr>
                <w:rFonts w:ascii="Arial Narrow" w:hAnsi="Arial Narrow"/>
                <w:sz w:val="20"/>
                <w:szCs w:val="20"/>
                <w:lang w:val="sr-Cyrl-BA"/>
              </w:rPr>
            </w:pPr>
          </w:p>
        </w:tc>
      </w:tr>
      <w:tr w:rsidR="00396F36" w:rsidRPr="00C9376B" w:rsidTr="00396F36">
        <w:tc>
          <w:tcPr>
            <w:tcW w:w="2048" w:type="dxa"/>
            <w:gridSpan w:val="3"/>
            <w:vMerge/>
            <w:tcBorders>
              <w:bottom w:val="single" w:sz="4" w:space="0" w:color="auto"/>
            </w:tcBorders>
            <w:shd w:val="clear" w:color="auto" w:fill="auto"/>
            <w:vAlign w:val="center"/>
          </w:tcPr>
          <w:p w:rsidR="00396F36" w:rsidRPr="00C9376B"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C9376B" w:rsidRDefault="00396F36" w:rsidP="00396F36">
            <w:pPr>
              <w:rPr>
                <w:rFonts w:ascii="Arial Narrow" w:hAnsi="Arial Narrow"/>
                <w:sz w:val="20"/>
                <w:szCs w:val="20"/>
                <w:lang w:val="sr-Cyrl-CS"/>
              </w:rPr>
            </w:pPr>
            <w:r w:rsidRPr="00C9376B">
              <w:rPr>
                <w:rFonts w:ascii="Arial Narrow" w:hAnsi="Arial Narrow"/>
                <w:sz w:val="20"/>
                <w:szCs w:val="20"/>
              </w:rPr>
              <w:t xml:space="preserve">Интегрисане </w:t>
            </w:r>
            <w:r w:rsidRPr="00C9376B">
              <w:rPr>
                <w:rFonts w:ascii="Arial Narrow" w:hAnsi="Arial Narrow"/>
                <w:kern w:val="20"/>
                <w:sz w:val="20"/>
                <w:szCs w:val="20"/>
              </w:rPr>
              <w:t xml:space="preserve">академске </w:t>
            </w:r>
            <w:r w:rsidRPr="00C9376B">
              <w:rPr>
                <w:rFonts w:ascii="Arial Narrow" w:hAnsi="Arial Narrow"/>
                <w:sz w:val="20"/>
                <w:szCs w:val="20"/>
              </w:rPr>
              <w:t>студије</w:t>
            </w:r>
          </w:p>
        </w:tc>
        <w:tc>
          <w:tcPr>
            <w:tcW w:w="2636" w:type="dxa"/>
            <w:gridSpan w:val="5"/>
            <w:tcBorders>
              <w:bottom w:val="single" w:sz="4" w:space="0" w:color="auto"/>
            </w:tcBorders>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I година</w:t>
            </w:r>
          </w:p>
        </w:tc>
        <w:tc>
          <w:tcPr>
            <w:tcW w:w="2286" w:type="dxa"/>
            <w:gridSpan w:val="3"/>
            <w:vMerge/>
            <w:tcBorders>
              <w:bottom w:val="single" w:sz="4" w:space="0" w:color="auto"/>
            </w:tcBorders>
            <w:vAlign w:val="center"/>
          </w:tcPr>
          <w:p w:rsidR="00396F36" w:rsidRPr="00C9376B" w:rsidRDefault="00396F36" w:rsidP="00396F36">
            <w:pPr>
              <w:rPr>
                <w:rFonts w:ascii="Arial Narrow" w:hAnsi="Arial Narrow"/>
                <w:sz w:val="20"/>
                <w:szCs w:val="20"/>
                <w:lang w:val="sr-Cyrl-BA"/>
              </w:rPr>
            </w:pPr>
          </w:p>
        </w:tc>
      </w:tr>
      <w:tr w:rsidR="00396F36" w:rsidRPr="00C9376B" w:rsidTr="00396F36">
        <w:tc>
          <w:tcPr>
            <w:tcW w:w="2048" w:type="dxa"/>
            <w:gridSpan w:val="3"/>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Пун назив предмета</w:t>
            </w:r>
          </w:p>
        </w:tc>
        <w:tc>
          <w:tcPr>
            <w:tcW w:w="7558" w:type="dxa"/>
            <w:gridSpan w:val="14"/>
            <w:vAlign w:val="center"/>
          </w:tcPr>
          <w:p w:rsidR="00396F36" w:rsidRPr="00C9376B" w:rsidRDefault="00396F36" w:rsidP="00396F36">
            <w:pPr>
              <w:rPr>
                <w:rFonts w:ascii="Arial Narrow" w:hAnsi="Arial Narrow"/>
                <w:sz w:val="20"/>
                <w:szCs w:val="20"/>
              </w:rPr>
            </w:pPr>
            <w:r w:rsidRPr="00C9376B">
              <w:rPr>
                <w:rFonts w:ascii="Arial Narrow" w:hAnsi="Arial Narrow"/>
                <w:sz w:val="20"/>
                <w:szCs w:val="20"/>
                <w:lang w:val="sr-Cyrl-CS"/>
              </w:rPr>
              <w:t>КЛИНИЧКА ПРАКСА</w:t>
            </w:r>
            <w:r w:rsidRPr="00C9376B">
              <w:rPr>
                <w:rFonts w:ascii="Arial Narrow" w:hAnsi="Arial Narrow"/>
                <w:sz w:val="20"/>
                <w:szCs w:val="20"/>
                <w:lang w:val="sr-Latn-CS"/>
              </w:rPr>
              <w:t xml:space="preserve">  1</w:t>
            </w:r>
            <w:r w:rsidRPr="00C9376B">
              <w:rPr>
                <w:rFonts w:ascii="Arial Narrow" w:hAnsi="Arial Narrow"/>
                <w:sz w:val="20"/>
                <w:szCs w:val="20"/>
              </w:rPr>
              <w:t xml:space="preserve">  И УРГЕНТНА МЕДИЦИНСКА ПОМОЋ</w:t>
            </w:r>
          </w:p>
        </w:tc>
      </w:tr>
      <w:tr w:rsidR="00396F36" w:rsidRPr="00C9376B" w:rsidTr="00396F36">
        <w:tc>
          <w:tcPr>
            <w:tcW w:w="2048" w:type="dxa"/>
            <w:gridSpan w:val="3"/>
            <w:tcBorders>
              <w:bottom w:val="single" w:sz="4" w:space="0" w:color="auto"/>
            </w:tcBorders>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Катедра</w:t>
            </w:r>
            <w:r w:rsidRPr="00C9376B">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C9376B" w:rsidRDefault="00396F36" w:rsidP="00396F36">
            <w:pPr>
              <w:rPr>
                <w:rFonts w:ascii="Arial Narrow" w:hAnsi="Arial Narrow"/>
                <w:sz w:val="20"/>
                <w:szCs w:val="20"/>
              </w:rPr>
            </w:pPr>
            <w:r w:rsidRPr="00C9376B">
              <w:rPr>
                <w:rFonts w:ascii="Arial Narrow" w:hAnsi="Arial Narrow"/>
                <w:sz w:val="20"/>
                <w:szCs w:val="20"/>
                <w:lang w:val="sr-Latn-CS"/>
              </w:rPr>
              <w:t>Kатедра за интерну медицину и педијатрију</w:t>
            </w:r>
            <w:r w:rsidRPr="00C9376B">
              <w:rPr>
                <w:rFonts w:ascii="Arial Narrow" w:hAnsi="Arial Narrow"/>
                <w:sz w:val="20"/>
                <w:szCs w:val="20"/>
              </w:rPr>
              <w:t>, Медицински факултет у Фочи</w:t>
            </w:r>
          </w:p>
        </w:tc>
      </w:tr>
      <w:tr w:rsidR="00396F36" w:rsidRPr="00C9376B" w:rsidTr="00396F36">
        <w:trPr>
          <w:trHeight w:val="229"/>
        </w:trPr>
        <w:tc>
          <w:tcPr>
            <w:tcW w:w="2943" w:type="dxa"/>
            <w:gridSpan w:val="6"/>
            <w:vMerge w:val="restart"/>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Latn-BA"/>
              </w:rPr>
            </w:pPr>
            <w:r w:rsidRPr="00C9376B">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Latn-BA"/>
              </w:rPr>
            </w:pPr>
            <w:r w:rsidRPr="00C9376B">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Latn-BA"/>
              </w:rPr>
            </w:pPr>
            <w:r w:rsidRPr="00C9376B">
              <w:rPr>
                <w:rFonts w:ascii="Arial Narrow" w:hAnsi="Arial Narrow"/>
                <w:b/>
                <w:sz w:val="20"/>
                <w:szCs w:val="20"/>
                <w:lang w:val="sr-Latn-BA"/>
              </w:rPr>
              <w:t>ECTS</w:t>
            </w:r>
          </w:p>
        </w:tc>
      </w:tr>
      <w:tr w:rsidR="00396F36" w:rsidRPr="00C9376B"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hAnsi="Arial Narrow"/>
                <w:sz w:val="20"/>
                <w:szCs w:val="20"/>
                <w:lang w:val="sr-Latn-BA"/>
              </w:rPr>
            </w:pPr>
          </w:p>
        </w:tc>
      </w:tr>
      <w:tr w:rsidR="00396F36" w:rsidRPr="00C9376B" w:rsidTr="00396F36">
        <w:tc>
          <w:tcPr>
            <w:tcW w:w="2943" w:type="dxa"/>
            <w:gridSpan w:val="6"/>
            <w:shd w:val="clear" w:color="auto" w:fill="auto"/>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МЕ-04-1-005-2</w:t>
            </w:r>
          </w:p>
        </w:tc>
        <w:tc>
          <w:tcPr>
            <w:tcW w:w="2268" w:type="dxa"/>
            <w:gridSpan w:val="5"/>
            <w:shd w:val="clear" w:color="auto" w:fill="auto"/>
            <w:vAlign w:val="center"/>
          </w:tcPr>
          <w:p w:rsidR="00396F36" w:rsidRPr="00C9376B" w:rsidRDefault="00396F36" w:rsidP="00396F36">
            <w:pPr>
              <w:jc w:val="center"/>
              <w:rPr>
                <w:rFonts w:ascii="Arial Narrow" w:hAnsi="Arial Narrow"/>
                <w:sz w:val="20"/>
                <w:szCs w:val="20"/>
                <w:lang w:val="sr-Latn-BA"/>
              </w:rPr>
            </w:pPr>
            <w:r w:rsidRPr="00C9376B">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C9376B" w:rsidRDefault="00396F36" w:rsidP="00396F36">
            <w:pPr>
              <w:jc w:val="center"/>
              <w:rPr>
                <w:rFonts w:ascii="Arial Narrow" w:hAnsi="Arial Narrow"/>
                <w:sz w:val="20"/>
                <w:szCs w:val="20"/>
                <w:lang w:val="sr-Latn-BA"/>
              </w:rPr>
            </w:pPr>
            <w:r w:rsidRPr="00C9376B">
              <w:rPr>
                <w:rFonts w:ascii="Arial Narrow" w:hAnsi="Arial Narrow"/>
                <w:sz w:val="20"/>
                <w:szCs w:val="20"/>
                <w:lang w:val="sr-Cyrl-BA"/>
              </w:rPr>
              <w:t>II</w:t>
            </w:r>
          </w:p>
        </w:tc>
        <w:tc>
          <w:tcPr>
            <w:tcW w:w="2286" w:type="dxa"/>
            <w:gridSpan w:val="3"/>
            <w:shd w:val="clear" w:color="auto" w:fill="auto"/>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4</w:t>
            </w:r>
          </w:p>
        </w:tc>
      </w:tr>
      <w:tr w:rsidR="00396F36" w:rsidRPr="00C9376B" w:rsidTr="00396F36">
        <w:tc>
          <w:tcPr>
            <w:tcW w:w="1668"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Наставник/ -ци</w:t>
            </w:r>
          </w:p>
        </w:tc>
        <w:tc>
          <w:tcPr>
            <w:tcW w:w="7938" w:type="dxa"/>
            <w:gridSpan w:val="15"/>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проф. др Стеван Трбојевић, ванредни професор</w:t>
            </w:r>
          </w:p>
        </w:tc>
      </w:tr>
      <w:tr w:rsidR="00396F36" w:rsidRPr="00C9376B" w:rsidTr="00396F36">
        <w:tc>
          <w:tcPr>
            <w:tcW w:w="1668" w:type="dxa"/>
            <w:gridSpan w:val="2"/>
            <w:tcBorders>
              <w:bottom w:val="single" w:sz="4" w:space="0" w:color="auto"/>
            </w:tcBorders>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 xml:space="preserve">доц.др Сања Марић, доцент; мр сц. др Биљана Милинковић, виши асистент; мр сц. др </w:t>
            </w:r>
            <w:r w:rsidRPr="00C9376B">
              <w:rPr>
                <w:rFonts w:ascii="Arial Narrow" w:hAnsi="Arial Narrow"/>
                <w:sz w:val="20"/>
                <w:szCs w:val="20"/>
                <w:lang w:val="sr-Latn-CS"/>
              </w:rPr>
              <w:t>Hиколина Дукић</w:t>
            </w:r>
            <w:r w:rsidRPr="00C9376B">
              <w:rPr>
                <w:rFonts w:ascii="Arial Narrow" w:hAnsi="Arial Narrow"/>
                <w:sz w:val="20"/>
                <w:szCs w:val="20"/>
                <w:lang w:val="sr-Cyrl-BA"/>
              </w:rPr>
              <w:t>, виши астентент;  мр сц. др Верица Продановић, виши асистент;  мр сц. др Нада Аврам, виши асистент;  прим. др Јелена Фиреску-Гооведарица, клин. сар;  др Срђан Поповић,</w:t>
            </w:r>
            <w:r>
              <w:rPr>
                <w:rFonts w:ascii="Arial Narrow" w:hAnsi="Arial Narrow"/>
                <w:sz w:val="20"/>
                <w:szCs w:val="20"/>
                <w:lang w:val="sr-Cyrl-BA"/>
              </w:rPr>
              <w:t>клин.</w:t>
            </w:r>
            <w:r w:rsidRPr="00C9376B">
              <w:rPr>
                <w:rFonts w:ascii="Arial Narrow" w:hAnsi="Arial Narrow"/>
                <w:sz w:val="20"/>
                <w:szCs w:val="20"/>
                <w:lang w:val="sr-Cyrl-BA"/>
              </w:rPr>
              <w:t>са</w:t>
            </w:r>
            <w:r>
              <w:rPr>
                <w:rFonts w:ascii="Arial Narrow" w:hAnsi="Arial Narrow"/>
                <w:sz w:val="20"/>
                <w:szCs w:val="20"/>
              </w:rPr>
              <w:t>р</w:t>
            </w:r>
            <w:r w:rsidRPr="00C9376B">
              <w:rPr>
                <w:rFonts w:ascii="Arial Narrow" w:hAnsi="Arial Narrow"/>
                <w:sz w:val="20"/>
                <w:szCs w:val="20"/>
                <w:lang w:val="sr-Cyrl-BA"/>
              </w:rPr>
              <w:t>; др Ана Владичић, клин</w:t>
            </w:r>
            <w:r>
              <w:rPr>
                <w:rFonts w:ascii="Arial Narrow" w:hAnsi="Arial Narrow"/>
                <w:sz w:val="20"/>
                <w:szCs w:val="20"/>
                <w:lang w:val="sr-Cyrl-BA"/>
              </w:rPr>
              <w:t>.</w:t>
            </w:r>
            <w:r w:rsidRPr="00C9376B">
              <w:rPr>
                <w:rFonts w:ascii="Arial Narrow" w:hAnsi="Arial Narrow"/>
                <w:sz w:val="20"/>
                <w:szCs w:val="20"/>
                <w:lang w:val="sr-Cyrl-BA"/>
              </w:rPr>
              <w:t xml:space="preserve"> сар.</w:t>
            </w:r>
          </w:p>
        </w:tc>
      </w:tr>
      <w:tr w:rsidR="00396F36" w:rsidRPr="00C9376B" w:rsidTr="00396F36">
        <w:tc>
          <w:tcPr>
            <w:tcW w:w="3794" w:type="dxa"/>
            <w:gridSpan w:val="7"/>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 xml:space="preserve">Коефицијент студентског оптерећења </w:t>
            </w:r>
            <w:r w:rsidRPr="00C9376B">
              <w:rPr>
                <w:rFonts w:ascii="Arial Narrow" w:eastAsia="Calibri" w:hAnsi="Arial Narrow"/>
                <w:b/>
                <w:sz w:val="20"/>
                <w:szCs w:val="20"/>
                <w:lang w:val="sr-Latn-BA"/>
              </w:rPr>
              <w:t>S</w:t>
            </w:r>
            <w:r w:rsidRPr="00C9376B">
              <w:rPr>
                <w:rFonts w:ascii="Arial Narrow" w:eastAsia="Calibri" w:hAnsi="Arial Narrow"/>
                <w:b/>
                <w:sz w:val="20"/>
                <w:szCs w:val="20"/>
                <w:vertAlign w:val="subscript"/>
                <w:lang w:val="sr-Latn-BA"/>
              </w:rPr>
              <w:t>o</w:t>
            </w:r>
            <w:r w:rsidRPr="00C9376B">
              <w:rPr>
                <w:rFonts w:ascii="Arial Narrow" w:eastAsia="Calibri" w:hAnsi="Arial Narrow"/>
                <w:b/>
                <w:sz w:val="20"/>
                <w:szCs w:val="20"/>
                <w:vertAlign w:val="superscript"/>
                <w:lang w:val="sr-Latn-BA"/>
              </w:rPr>
              <w:footnoteReference w:id="5"/>
            </w:r>
          </w:p>
        </w:tc>
      </w:tr>
      <w:tr w:rsidR="00396F36" w:rsidRPr="00C9376B" w:rsidTr="00396F36">
        <w:tc>
          <w:tcPr>
            <w:tcW w:w="1242" w:type="dxa"/>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rPr>
            </w:pPr>
            <w:r w:rsidRPr="00C9376B">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C9376B" w:rsidRDefault="00396F36" w:rsidP="00396F36">
            <w:pPr>
              <w:jc w:val="center"/>
              <w:rPr>
                <w:rFonts w:ascii="Arial Narrow" w:eastAsia="Calibri" w:hAnsi="Arial Narrow"/>
                <w:b/>
                <w:sz w:val="20"/>
                <w:szCs w:val="20"/>
                <w:lang w:val="sr-Cyrl-BA"/>
              </w:rPr>
            </w:pPr>
            <w:r w:rsidRPr="00C9376B">
              <w:rPr>
                <w:rFonts w:ascii="Arial Narrow" w:eastAsia="Calibri" w:hAnsi="Arial Narrow"/>
                <w:b/>
                <w:sz w:val="20"/>
                <w:szCs w:val="20"/>
                <w:lang w:val="sr-Latn-BA"/>
              </w:rPr>
              <w:t>S</w:t>
            </w:r>
            <w:r w:rsidRPr="00C9376B">
              <w:rPr>
                <w:rFonts w:ascii="Arial Narrow" w:eastAsia="Calibri" w:hAnsi="Arial Narrow"/>
                <w:b/>
                <w:sz w:val="20"/>
                <w:szCs w:val="20"/>
                <w:vertAlign w:val="subscript"/>
                <w:lang w:val="sr-Latn-BA"/>
              </w:rPr>
              <w:t>o</w:t>
            </w:r>
          </w:p>
        </w:tc>
      </w:tr>
      <w:tr w:rsidR="00396F36" w:rsidRPr="00C9376B" w:rsidTr="00396F36">
        <w:tc>
          <w:tcPr>
            <w:tcW w:w="1242" w:type="dxa"/>
            <w:shd w:val="clear" w:color="auto" w:fill="auto"/>
            <w:vAlign w:val="center"/>
          </w:tcPr>
          <w:p w:rsidR="00396F36" w:rsidRPr="00C9376B" w:rsidRDefault="00396F36" w:rsidP="00396F36">
            <w:pPr>
              <w:jc w:val="center"/>
              <w:rPr>
                <w:rFonts w:ascii="Arial Narrow" w:eastAsia="Calibri" w:hAnsi="Arial Narrow"/>
                <w:sz w:val="20"/>
                <w:szCs w:val="20"/>
              </w:rPr>
            </w:pPr>
            <w:r w:rsidRPr="00C9376B">
              <w:rPr>
                <w:rFonts w:ascii="Arial Narrow" w:eastAsia="Calibri" w:hAnsi="Arial Narrow"/>
                <w:sz w:val="20"/>
                <w:szCs w:val="20"/>
              </w:rPr>
              <w:t>1</w:t>
            </w:r>
          </w:p>
        </w:tc>
        <w:tc>
          <w:tcPr>
            <w:tcW w:w="1276" w:type="dxa"/>
            <w:gridSpan w:val="4"/>
            <w:shd w:val="clear" w:color="auto" w:fill="auto"/>
            <w:vAlign w:val="center"/>
          </w:tcPr>
          <w:p w:rsidR="00396F36" w:rsidRPr="00C9376B" w:rsidRDefault="00396F36" w:rsidP="00396F36">
            <w:pPr>
              <w:jc w:val="center"/>
              <w:rPr>
                <w:rFonts w:ascii="Arial Narrow" w:eastAsia="Calibri" w:hAnsi="Arial Narrow"/>
                <w:sz w:val="20"/>
                <w:szCs w:val="20"/>
              </w:rPr>
            </w:pPr>
            <w:r w:rsidRPr="00C9376B">
              <w:rPr>
                <w:rFonts w:ascii="Arial Narrow" w:eastAsia="Calibri" w:hAnsi="Arial Narrow"/>
                <w:sz w:val="20"/>
                <w:szCs w:val="20"/>
              </w:rPr>
              <w:t>3</w:t>
            </w:r>
          </w:p>
        </w:tc>
        <w:tc>
          <w:tcPr>
            <w:tcW w:w="1276" w:type="dxa"/>
            <w:gridSpan w:val="2"/>
            <w:shd w:val="clear" w:color="auto" w:fill="auto"/>
            <w:vAlign w:val="center"/>
          </w:tcPr>
          <w:p w:rsidR="00396F36" w:rsidRPr="00C9376B" w:rsidRDefault="00396F36" w:rsidP="00396F36">
            <w:pPr>
              <w:jc w:val="center"/>
              <w:rPr>
                <w:rFonts w:ascii="Arial Narrow" w:eastAsia="Calibri" w:hAnsi="Arial Narrow"/>
                <w:sz w:val="20"/>
                <w:szCs w:val="20"/>
              </w:rPr>
            </w:pPr>
            <w:r w:rsidRPr="00C9376B">
              <w:rPr>
                <w:rFonts w:ascii="Arial Narrow" w:eastAsia="Calibri" w:hAnsi="Arial Narrow"/>
                <w:sz w:val="20"/>
                <w:szCs w:val="20"/>
              </w:rPr>
              <w:t>0</w:t>
            </w:r>
          </w:p>
        </w:tc>
        <w:tc>
          <w:tcPr>
            <w:tcW w:w="1276" w:type="dxa"/>
            <w:gridSpan w:val="3"/>
            <w:shd w:val="clear" w:color="auto" w:fill="auto"/>
            <w:vAlign w:val="center"/>
          </w:tcPr>
          <w:p w:rsidR="00396F36" w:rsidRPr="00C9376B" w:rsidRDefault="00396F36" w:rsidP="00396F36">
            <w:pPr>
              <w:jc w:val="center"/>
              <w:rPr>
                <w:rFonts w:ascii="Arial Narrow" w:eastAsia="Calibri" w:hAnsi="Arial Narrow"/>
                <w:sz w:val="20"/>
                <w:szCs w:val="20"/>
                <w:lang w:val="sr-Latn-BA"/>
              </w:rPr>
            </w:pPr>
            <w:r w:rsidRPr="00C9376B">
              <w:rPr>
                <w:rFonts w:ascii="Arial Narrow" w:eastAsia="Calibri" w:hAnsi="Arial Narrow"/>
                <w:sz w:val="20"/>
                <w:szCs w:val="20"/>
              </w:rPr>
              <w:t>1</w:t>
            </w:r>
            <w:r w:rsidRPr="00C9376B">
              <w:rPr>
                <w:rFonts w:ascii="Arial Narrow" w:eastAsia="Calibri" w:hAnsi="Arial Narrow"/>
                <w:sz w:val="20"/>
                <w:szCs w:val="20"/>
                <w:lang w:val="sr-Latn-BA"/>
              </w:rPr>
              <w:t>*15</w:t>
            </w:r>
            <w:r w:rsidRPr="00C9376B">
              <w:rPr>
                <w:rFonts w:ascii="Arial Narrow" w:eastAsia="Calibri" w:hAnsi="Arial Narrow"/>
                <w:sz w:val="20"/>
                <w:szCs w:val="20"/>
              </w:rPr>
              <w:t>*1</w:t>
            </w:r>
          </w:p>
        </w:tc>
        <w:tc>
          <w:tcPr>
            <w:tcW w:w="1275" w:type="dxa"/>
            <w:gridSpan w:val="2"/>
            <w:shd w:val="clear" w:color="auto" w:fill="auto"/>
            <w:vAlign w:val="center"/>
          </w:tcPr>
          <w:p w:rsidR="00396F36" w:rsidRPr="00C9376B" w:rsidRDefault="00396F36" w:rsidP="00396F36">
            <w:pPr>
              <w:jc w:val="center"/>
              <w:rPr>
                <w:rFonts w:ascii="Arial Narrow" w:eastAsia="Calibri" w:hAnsi="Arial Narrow"/>
                <w:sz w:val="20"/>
                <w:szCs w:val="20"/>
                <w:lang w:val="sr-Latn-BA"/>
              </w:rPr>
            </w:pPr>
            <w:r w:rsidRPr="00C9376B">
              <w:rPr>
                <w:rFonts w:ascii="Arial Narrow" w:eastAsia="Calibri" w:hAnsi="Arial Narrow"/>
                <w:sz w:val="20"/>
                <w:szCs w:val="20"/>
              </w:rPr>
              <w:t>3</w:t>
            </w:r>
            <w:r w:rsidRPr="00C9376B">
              <w:rPr>
                <w:rFonts w:ascii="Arial Narrow" w:eastAsia="Calibri" w:hAnsi="Arial Narrow"/>
                <w:sz w:val="20"/>
                <w:szCs w:val="20"/>
                <w:lang w:val="sr-Latn-BA"/>
              </w:rPr>
              <w:t>*15</w:t>
            </w:r>
            <w:r w:rsidRPr="00C9376B">
              <w:rPr>
                <w:rFonts w:ascii="Arial Narrow" w:eastAsia="Calibri" w:hAnsi="Arial Narrow"/>
                <w:sz w:val="20"/>
                <w:szCs w:val="20"/>
              </w:rPr>
              <w:t>*1</w:t>
            </w:r>
          </w:p>
        </w:tc>
        <w:tc>
          <w:tcPr>
            <w:tcW w:w="1272" w:type="dxa"/>
            <w:gridSpan w:val="3"/>
            <w:shd w:val="clear" w:color="auto" w:fill="auto"/>
            <w:vAlign w:val="center"/>
          </w:tcPr>
          <w:p w:rsidR="00396F36" w:rsidRPr="00C9376B" w:rsidRDefault="00396F36" w:rsidP="00396F36">
            <w:pPr>
              <w:jc w:val="center"/>
              <w:rPr>
                <w:rFonts w:ascii="Arial Narrow" w:eastAsia="Calibri" w:hAnsi="Arial Narrow"/>
                <w:sz w:val="20"/>
                <w:szCs w:val="20"/>
                <w:lang w:val="sr-Latn-BA"/>
              </w:rPr>
            </w:pPr>
            <w:r w:rsidRPr="00C9376B">
              <w:rPr>
                <w:rFonts w:ascii="Arial Narrow" w:eastAsia="Calibri" w:hAnsi="Arial Narrow"/>
                <w:sz w:val="20"/>
                <w:szCs w:val="20"/>
                <w:lang w:val="sr-Cyrl-BA"/>
              </w:rPr>
              <w:t xml:space="preserve">+ </w:t>
            </w:r>
            <w:r w:rsidRPr="00C9376B">
              <w:rPr>
                <w:rFonts w:ascii="Arial Narrow" w:eastAsia="Calibri" w:hAnsi="Arial Narrow"/>
                <w:sz w:val="20"/>
                <w:szCs w:val="20"/>
              </w:rPr>
              <w:t>0</w:t>
            </w:r>
            <w:r w:rsidRPr="00C9376B">
              <w:rPr>
                <w:rFonts w:ascii="Arial Narrow" w:eastAsia="Calibri" w:hAnsi="Arial Narrow"/>
                <w:sz w:val="20"/>
                <w:szCs w:val="20"/>
                <w:lang w:val="sr-Latn-BA"/>
              </w:rPr>
              <w:t>*15</w:t>
            </w:r>
            <w:r w:rsidRPr="00C9376B">
              <w:rPr>
                <w:rFonts w:ascii="Arial Narrow" w:eastAsia="Calibri" w:hAnsi="Arial Narrow"/>
                <w:sz w:val="20"/>
                <w:szCs w:val="20"/>
              </w:rPr>
              <w:t>*1</w:t>
            </w:r>
          </w:p>
        </w:tc>
        <w:tc>
          <w:tcPr>
            <w:tcW w:w="1989" w:type="dxa"/>
            <w:gridSpan w:val="2"/>
            <w:shd w:val="clear" w:color="auto" w:fill="auto"/>
            <w:vAlign w:val="center"/>
          </w:tcPr>
          <w:p w:rsidR="00396F36" w:rsidRPr="00C9376B" w:rsidRDefault="00396F36" w:rsidP="00396F36">
            <w:pPr>
              <w:jc w:val="center"/>
              <w:rPr>
                <w:rFonts w:ascii="Arial Narrow" w:eastAsia="Calibri" w:hAnsi="Arial Narrow"/>
                <w:sz w:val="20"/>
                <w:szCs w:val="20"/>
              </w:rPr>
            </w:pPr>
            <w:r w:rsidRPr="00C9376B">
              <w:rPr>
                <w:rFonts w:ascii="Arial Narrow" w:eastAsia="Calibri" w:hAnsi="Arial Narrow"/>
                <w:sz w:val="20"/>
                <w:szCs w:val="20"/>
              </w:rPr>
              <w:t>1</w:t>
            </w:r>
          </w:p>
        </w:tc>
      </w:tr>
      <w:tr w:rsidR="00396F36" w:rsidRPr="00C9376B" w:rsidTr="00396F36">
        <w:tc>
          <w:tcPr>
            <w:tcW w:w="4614" w:type="dxa"/>
            <w:gridSpan w:val="8"/>
            <w:tcBorders>
              <w:bottom w:val="single" w:sz="4" w:space="0" w:color="auto"/>
            </w:tcBorders>
            <w:shd w:val="clear" w:color="auto" w:fill="auto"/>
            <w:vAlign w:val="center"/>
          </w:tcPr>
          <w:p w:rsidR="00396F36" w:rsidRPr="00C9376B" w:rsidRDefault="00396F36" w:rsidP="00396F36">
            <w:pPr>
              <w:jc w:val="center"/>
              <w:rPr>
                <w:rFonts w:ascii="Arial Narrow" w:eastAsia="Calibri" w:hAnsi="Arial Narrow"/>
                <w:sz w:val="20"/>
                <w:szCs w:val="20"/>
                <w:lang w:val="sr-Cyrl-BA"/>
              </w:rPr>
            </w:pPr>
            <w:r w:rsidRPr="00C9376B">
              <w:rPr>
                <w:rFonts w:ascii="Arial Narrow" w:eastAsia="Calibri" w:hAnsi="Arial Narrow"/>
                <w:sz w:val="20"/>
                <w:szCs w:val="20"/>
                <w:lang w:val="sr-Cyrl-BA"/>
              </w:rPr>
              <w:t xml:space="preserve">укупно наставно оптерећење (у сатима, семестрално) </w:t>
            </w:r>
          </w:p>
          <w:p w:rsidR="00396F36" w:rsidRPr="00C9376B" w:rsidRDefault="00396F36" w:rsidP="00396F36">
            <w:pPr>
              <w:jc w:val="center"/>
              <w:rPr>
                <w:rFonts w:ascii="Arial Narrow" w:eastAsia="Calibri" w:hAnsi="Arial Narrow"/>
                <w:sz w:val="20"/>
                <w:szCs w:val="20"/>
              </w:rPr>
            </w:pPr>
            <w:r w:rsidRPr="00C9376B">
              <w:rPr>
                <w:rFonts w:ascii="Arial Narrow" w:eastAsia="Calibri" w:hAnsi="Arial Narrow"/>
                <w:sz w:val="20"/>
                <w:szCs w:val="20"/>
              </w:rPr>
              <w:t>1</w:t>
            </w:r>
            <w:r w:rsidRPr="00C9376B">
              <w:rPr>
                <w:rFonts w:ascii="Arial Narrow" w:eastAsia="Calibri" w:hAnsi="Arial Narrow"/>
                <w:sz w:val="20"/>
                <w:szCs w:val="20"/>
                <w:lang w:val="sr-Latn-BA"/>
              </w:rPr>
              <w:t>*15</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3</w:t>
            </w:r>
            <w:r w:rsidRPr="00C9376B">
              <w:rPr>
                <w:rFonts w:ascii="Arial Narrow" w:eastAsia="Calibri" w:hAnsi="Arial Narrow"/>
                <w:sz w:val="20"/>
                <w:szCs w:val="20"/>
                <w:lang w:val="sr-Latn-BA"/>
              </w:rPr>
              <w:t>*15</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0</w:t>
            </w:r>
            <w:r w:rsidRPr="00C9376B">
              <w:rPr>
                <w:rFonts w:ascii="Arial Narrow" w:eastAsia="Calibri" w:hAnsi="Arial Narrow"/>
                <w:sz w:val="20"/>
                <w:szCs w:val="20"/>
                <w:lang w:val="sr-Latn-BA"/>
              </w:rPr>
              <w:t>*15</w:t>
            </w:r>
            <w:r w:rsidRPr="00C9376B">
              <w:rPr>
                <w:rFonts w:ascii="Arial Narrow" w:eastAsia="Calibri" w:hAnsi="Arial Narrow"/>
                <w:sz w:val="20"/>
                <w:szCs w:val="20"/>
                <w:lang w:val="sr-Cyrl-BA"/>
              </w:rPr>
              <w:t xml:space="preserve">  =</w:t>
            </w:r>
            <w:r w:rsidRPr="00C9376B">
              <w:rPr>
                <w:rFonts w:ascii="Arial Narrow" w:eastAsia="Calibri" w:hAnsi="Arial Narrow"/>
                <w:sz w:val="20"/>
                <w:szCs w:val="20"/>
              </w:rPr>
              <w:t>60</w:t>
            </w:r>
          </w:p>
        </w:tc>
        <w:tc>
          <w:tcPr>
            <w:tcW w:w="4992" w:type="dxa"/>
            <w:gridSpan w:val="9"/>
            <w:tcBorders>
              <w:bottom w:val="single" w:sz="4" w:space="0" w:color="auto"/>
            </w:tcBorders>
            <w:shd w:val="clear" w:color="auto" w:fill="auto"/>
            <w:vAlign w:val="center"/>
          </w:tcPr>
          <w:p w:rsidR="00396F36" w:rsidRPr="00C9376B" w:rsidRDefault="00396F36" w:rsidP="00396F36">
            <w:pPr>
              <w:jc w:val="center"/>
              <w:rPr>
                <w:rFonts w:ascii="Arial Narrow" w:eastAsia="Calibri" w:hAnsi="Arial Narrow"/>
                <w:sz w:val="20"/>
                <w:szCs w:val="20"/>
                <w:lang w:val="sr-Cyrl-BA"/>
              </w:rPr>
            </w:pPr>
            <w:r w:rsidRPr="00C9376B">
              <w:rPr>
                <w:rFonts w:ascii="Arial Narrow" w:eastAsia="Calibri" w:hAnsi="Arial Narrow"/>
                <w:sz w:val="20"/>
                <w:szCs w:val="20"/>
                <w:lang w:val="sr-Cyrl-BA"/>
              </w:rPr>
              <w:t xml:space="preserve">укупно студентско оптерећење (у сатима, семестрално) </w:t>
            </w:r>
          </w:p>
          <w:p w:rsidR="00396F36" w:rsidRPr="00C9376B" w:rsidRDefault="00396F36" w:rsidP="00396F36">
            <w:pPr>
              <w:jc w:val="center"/>
              <w:rPr>
                <w:rFonts w:ascii="Arial Narrow" w:eastAsia="Calibri" w:hAnsi="Arial Narrow"/>
                <w:sz w:val="20"/>
                <w:szCs w:val="20"/>
                <w:lang w:val="sr-Latn-BA"/>
              </w:rPr>
            </w:pPr>
            <w:r w:rsidRPr="00C9376B">
              <w:rPr>
                <w:rFonts w:ascii="Arial Narrow" w:eastAsia="Calibri" w:hAnsi="Arial Narrow"/>
                <w:sz w:val="20"/>
                <w:szCs w:val="20"/>
              </w:rPr>
              <w:t>1</w:t>
            </w:r>
            <w:r w:rsidRPr="00C9376B">
              <w:rPr>
                <w:rFonts w:ascii="Arial Narrow" w:eastAsia="Calibri" w:hAnsi="Arial Narrow"/>
                <w:sz w:val="20"/>
                <w:szCs w:val="20"/>
                <w:lang w:val="sr-Latn-BA"/>
              </w:rPr>
              <w:t>*15</w:t>
            </w:r>
            <w:r w:rsidRPr="00C9376B">
              <w:rPr>
                <w:rFonts w:ascii="Arial Narrow" w:eastAsia="Calibri" w:hAnsi="Arial Narrow"/>
                <w:sz w:val="20"/>
                <w:szCs w:val="20"/>
              </w:rPr>
              <w:t>*1</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3</w:t>
            </w:r>
            <w:r w:rsidRPr="00C9376B">
              <w:rPr>
                <w:rFonts w:ascii="Arial Narrow" w:eastAsia="Calibri" w:hAnsi="Arial Narrow"/>
                <w:sz w:val="20"/>
                <w:szCs w:val="20"/>
                <w:lang w:val="sr-Latn-BA"/>
              </w:rPr>
              <w:t>*15</w:t>
            </w:r>
            <w:r w:rsidRPr="00C9376B">
              <w:rPr>
                <w:rFonts w:ascii="Arial Narrow" w:eastAsia="Calibri" w:hAnsi="Arial Narrow"/>
                <w:sz w:val="20"/>
                <w:szCs w:val="20"/>
              </w:rPr>
              <w:t>*1</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0</w:t>
            </w:r>
            <w:r w:rsidRPr="00C9376B">
              <w:rPr>
                <w:rFonts w:ascii="Arial Narrow" w:eastAsia="Calibri" w:hAnsi="Arial Narrow"/>
                <w:sz w:val="20"/>
                <w:szCs w:val="20"/>
                <w:lang w:val="sr-Latn-BA"/>
              </w:rPr>
              <w:t>*15</w:t>
            </w:r>
            <w:r w:rsidRPr="00C9376B">
              <w:rPr>
                <w:rFonts w:ascii="Arial Narrow" w:eastAsia="Calibri" w:hAnsi="Arial Narrow"/>
                <w:sz w:val="20"/>
                <w:szCs w:val="20"/>
              </w:rPr>
              <w:t>*1</w:t>
            </w:r>
            <w:r w:rsidRPr="00C9376B">
              <w:rPr>
                <w:rFonts w:ascii="Arial Narrow" w:eastAsia="Calibri" w:hAnsi="Arial Narrow"/>
                <w:sz w:val="20"/>
                <w:szCs w:val="20"/>
                <w:lang w:val="sr-Cyrl-BA"/>
              </w:rPr>
              <w:t xml:space="preserve">  =</w:t>
            </w:r>
            <w:r w:rsidRPr="00C9376B">
              <w:rPr>
                <w:rFonts w:ascii="Arial Narrow" w:eastAsia="Calibri" w:hAnsi="Arial Narrow"/>
                <w:sz w:val="20"/>
                <w:szCs w:val="20"/>
              </w:rPr>
              <w:t>60</w:t>
            </w:r>
          </w:p>
        </w:tc>
      </w:tr>
      <w:tr w:rsidR="00396F36" w:rsidRPr="00C9376B" w:rsidTr="00396F36">
        <w:tc>
          <w:tcPr>
            <w:tcW w:w="9606" w:type="dxa"/>
            <w:gridSpan w:val="17"/>
            <w:tcBorders>
              <w:bottom w:val="single" w:sz="4" w:space="0" w:color="auto"/>
            </w:tcBorders>
            <w:shd w:val="clear" w:color="auto" w:fill="auto"/>
            <w:vAlign w:val="center"/>
          </w:tcPr>
          <w:p w:rsidR="00396F36" w:rsidRPr="00C9376B" w:rsidRDefault="00396F36" w:rsidP="00396F36">
            <w:pPr>
              <w:jc w:val="center"/>
              <w:rPr>
                <w:rFonts w:ascii="Arial Narrow" w:eastAsia="Calibri" w:hAnsi="Arial Narrow"/>
                <w:sz w:val="20"/>
                <w:szCs w:val="20"/>
                <w:lang w:val="sr-Cyrl-BA"/>
              </w:rPr>
            </w:pPr>
            <w:r w:rsidRPr="00C9376B">
              <w:rPr>
                <w:rFonts w:ascii="Arial Narrow" w:eastAsia="Calibri" w:hAnsi="Arial Narrow"/>
                <w:sz w:val="20"/>
                <w:szCs w:val="20"/>
                <w:lang w:val="sr-Cyrl-BA"/>
              </w:rPr>
              <w:t xml:space="preserve">Укупно оптерећењепредмета (наставно + студентско): </w:t>
            </w:r>
            <w:r w:rsidRPr="00C9376B">
              <w:rPr>
                <w:rFonts w:ascii="Arial Narrow" w:eastAsia="Calibri" w:hAnsi="Arial Narrow"/>
                <w:sz w:val="20"/>
                <w:szCs w:val="20"/>
              </w:rPr>
              <w:t>60</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60</w:t>
            </w:r>
            <w:r w:rsidRPr="00C9376B">
              <w:rPr>
                <w:rFonts w:ascii="Arial Narrow" w:eastAsia="Calibri" w:hAnsi="Arial Narrow"/>
                <w:sz w:val="20"/>
                <w:szCs w:val="20"/>
                <w:lang w:val="sr-Cyrl-BA"/>
              </w:rPr>
              <w:t xml:space="preserve"> = </w:t>
            </w:r>
            <w:r w:rsidRPr="00C9376B">
              <w:rPr>
                <w:rFonts w:ascii="Arial Narrow" w:eastAsia="Calibri" w:hAnsi="Arial Narrow"/>
                <w:sz w:val="20"/>
                <w:szCs w:val="20"/>
              </w:rPr>
              <w:t xml:space="preserve">120 </w:t>
            </w:r>
            <w:r w:rsidRPr="00C9376B">
              <w:rPr>
                <w:rFonts w:ascii="Arial Narrow" w:eastAsia="Calibri" w:hAnsi="Arial Narrow"/>
                <w:sz w:val="20"/>
                <w:szCs w:val="20"/>
                <w:lang w:val="sr-Cyrl-BA"/>
              </w:rPr>
              <w:t>сати семестрално</w:t>
            </w:r>
          </w:p>
        </w:tc>
      </w:tr>
      <w:tr w:rsidR="00396F36" w:rsidRPr="00C9376B" w:rsidTr="00396F36">
        <w:tc>
          <w:tcPr>
            <w:tcW w:w="1668"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Исходи учења</w:t>
            </w:r>
          </w:p>
        </w:tc>
        <w:tc>
          <w:tcPr>
            <w:tcW w:w="7938" w:type="dxa"/>
            <w:gridSpan w:val="15"/>
            <w:vAlign w:val="center"/>
          </w:tcPr>
          <w:p w:rsidR="00396F36" w:rsidRPr="00C9376B" w:rsidRDefault="00396F36" w:rsidP="00396F36">
            <w:pPr>
              <w:rPr>
                <w:rFonts w:ascii="Arial Narrow" w:hAnsi="Arial Narrow"/>
                <w:sz w:val="20"/>
                <w:szCs w:val="20"/>
                <w:lang w:val="sr-Cyrl-CS"/>
              </w:rPr>
            </w:pPr>
            <w:r w:rsidRPr="00C9376B">
              <w:rPr>
                <w:rFonts w:ascii="Arial Narrow" w:hAnsi="Arial Narrow"/>
                <w:sz w:val="20"/>
                <w:szCs w:val="20"/>
                <w:lang w:val="sr-Cyrl-BA"/>
              </w:rPr>
              <w:t xml:space="preserve">1. </w:t>
            </w:r>
            <w:r w:rsidRPr="00C9376B">
              <w:rPr>
                <w:rFonts w:ascii="Arial Narrow" w:hAnsi="Arial Narrow"/>
                <w:bCs/>
                <w:sz w:val="20"/>
                <w:szCs w:val="20"/>
                <w:lang w:val="pl-PL"/>
              </w:rPr>
              <w:t>Изучавањем овог предмета студенти се упознају са односом љекар- пацијент, методама пријема болесника, методама процјене стања болесника, техником комуникације љекар- пацијент</w:t>
            </w:r>
          </w:p>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 xml:space="preserve">2.Студенти се упознају са </w:t>
            </w:r>
            <w:r w:rsidRPr="00C9376B">
              <w:rPr>
                <w:rFonts w:ascii="Arial Narrow" w:hAnsi="Arial Narrow"/>
                <w:bCs/>
                <w:sz w:val="20"/>
                <w:szCs w:val="20"/>
                <w:lang w:val="pl-PL"/>
              </w:rPr>
              <w:t xml:space="preserve"> збрињавањем и његом болесника</w:t>
            </w:r>
          </w:p>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3.</w:t>
            </w:r>
            <w:r w:rsidRPr="00C9376B">
              <w:rPr>
                <w:rFonts w:ascii="Arial Narrow" w:hAnsi="Arial Narrow"/>
                <w:bCs/>
                <w:sz w:val="20"/>
                <w:szCs w:val="20"/>
                <w:lang w:val="sr-Cyrl-CS"/>
              </w:rPr>
              <w:t xml:space="preserve">Студенти се упознају са </w:t>
            </w:r>
            <w:r w:rsidRPr="00C9376B">
              <w:rPr>
                <w:rFonts w:ascii="Arial Narrow" w:hAnsi="Arial Narrow"/>
                <w:bCs/>
                <w:sz w:val="20"/>
                <w:szCs w:val="20"/>
                <w:lang w:val="pl-PL"/>
              </w:rPr>
              <w:t>узимањем материјала за лабораторијске прегледе</w:t>
            </w:r>
          </w:p>
          <w:p w:rsidR="00396F36" w:rsidRPr="00C9376B" w:rsidRDefault="00396F36" w:rsidP="00396F36">
            <w:pPr>
              <w:rPr>
                <w:rFonts w:ascii="Arial Narrow" w:hAnsi="Arial Narrow"/>
                <w:sz w:val="20"/>
                <w:szCs w:val="20"/>
              </w:rPr>
            </w:pPr>
            <w:r w:rsidRPr="00C9376B">
              <w:rPr>
                <w:rFonts w:ascii="Arial Narrow" w:hAnsi="Arial Narrow"/>
                <w:sz w:val="20"/>
                <w:szCs w:val="20"/>
                <w:lang w:val="sr-Cyrl-BA"/>
              </w:rPr>
              <w:t>4.</w:t>
            </w:r>
            <w:r w:rsidRPr="00C9376B">
              <w:rPr>
                <w:rFonts w:ascii="Arial Narrow" w:hAnsi="Arial Narrow"/>
                <w:bCs/>
                <w:sz w:val="20"/>
                <w:szCs w:val="20"/>
                <w:lang w:val="sr-Cyrl-CS"/>
              </w:rPr>
              <w:t xml:space="preserve">Студенти се упознају са </w:t>
            </w:r>
            <w:r w:rsidRPr="00C9376B">
              <w:rPr>
                <w:rFonts w:ascii="Arial Narrow" w:hAnsi="Arial Narrow"/>
                <w:bCs/>
                <w:sz w:val="20"/>
                <w:szCs w:val="20"/>
                <w:lang w:val="pl-PL"/>
              </w:rPr>
              <w:t>методама пружања прве помоћи</w:t>
            </w:r>
          </w:p>
        </w:tc>
      </w:tr>
      <w:tr w:rsidR="00396F36" w:rsidRPr="00C9376B" w:rsidTr="00396F36">
        <w:tc>
          <w:tcPr>
            <w:tcW w:w="1668"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Latn-BA"/>
              </w:rPr>
            </w:pPr>
            <w:r w:rsidRPr="00C9376B">
              <w:rPr>
                <w:rFonts w:ascii="Arial Narrow" w:hAnsi="Arial Narrow"/>
                <w:b/>
                <w:sz w:val="20"/>
                <w:szCs w:val="20"/>
                <w:lang w:val="sr-Cyrl-BA"/>
              </w:rPr>
              <w:t>Условљеност</w:t>
            </w:r>
          </w:p>
        </w:tc>
        <w:tc>
          <w:tcPr>
            <w:tcW w:w="7938" w:type="dxa"/>
            <w:gridSpan w:val="15"/>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C9376B" w:rsidTr="00396F36">
        <w:tc>
          <w:tcPr>
            <w:tcW w:w="1668"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Наставне методе</w:t>
            </w:r>
          </w:p>
        </w:tc>
        <w:tc>
          <w:tcPr>
            <w:tcW w:w="7938" w:type="dxa"/>
            <w:gridSpan w:val="15"/>
            <w:vAlign w:val="center"/>
          </w:tcPr>
          <w:p w:rsidR="00396F36" w:rsidRPr="00C9376B" w:rsidRDefault="00396F36" w:rsidP="00396F36">
            <w:pPr>
              <w:rPr>
                <w:rFonts w:ascii="Arial Narrow" w:hAnsi="Arial Narrow"/>
                <w:sz w:val="20"/>
                <w:szCs w:val="20"/>
                <w:lang w:val="sr-Cyrl-CS"/>
              </w:rPr>
            </w:pPr>
            <w:r w:rsidRPr="00C9376B">
              <w:rPr>
                <w:rFonts w:ascii="Arial Narrow" w:hAnsi="Arial Narrow"/>
                <w:sz w:val="20"/>
                <w:szCs w:val="20"/>
                <w:lang w:val="sr-Cyrl-CS"/>
              </w:rPr>
              <w:t xml:space="preserve">Предавања, практичне вјежбе, ПБЛ сесије, рад на фантомима, прикази случајева, семинари, коришћење софтвера за симулације,  консултације </w:t>
            </w:r>
          </w:p>
          <w:p w:rsidR="00396F36" w:rsidRPr="00C9376B" w:rsidRDefault="00396F36" w:rsidP="00396F36">
            <w:pPr>
              <w:rPr>
                <w:rFonts w:ascii="Arial Narrow" w:hAnsi="Arial Narrow"/>
                <w:sz w:val="20"/>
                <w:szCs w:val="20"/>
                <w:lang w:val="sr-Cyrl-BA"/>
              </w:rPr>
            </w:pPr>
          </w:p>
        </w:tc>
      </w:tr>
      <w:tr w:rsidR="00396F36" w:rsidRPr="00C9376B" w:rsidTr="00396F36">
        <w:tc>
          <w:tcPr>
            <w:tcW w:w="1668" w:type="dxa"/>
            <w:gridSpan w:val="2"/>
            <w:tcBorders>
              <w:bottom w:val="single" w:sz="4" w:space="0" w:color="auto"/>
            </w:tcBorders>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C9376B" w:rsidRDefault="00396F36" w:rsidP="00396F36">
            <w:pPr>
              <w:rPr>
                <w:rFonts w:ascii="Arial Narrow" w:hAnsi="Arial Narrow"/>
                <w:b/>
                <w:sz w:val="20"/>
                <w:szCs w:val="20"/>
                <w:lang w:val="sr-Cyrl-CS"/>
              </w:rPr>
            </w:pPr>
            <w:r w:rsidRPr="00C9376B">
              <w:rPr>
                <w:rFonts w:ascii="Arial Narrow" w:hAnsi="Arial Narrow"/>
                <w:b/>
                <w:sz w:val="20"/>
                <w:szCs w:val="20"/>
                <w:lang w:val="sr-Cyrl-CS"/>
              </w:rPr>
              <w:t>Предавања</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Однос љекар-пацијент. Однос здравље-болест. Методологија утврђивања дг болести</w:t>
            </w:r>
            <w:r w:rsidRPr="00C9376B">
              <w:rPr>
                <w:rFonts w:ascii="Arial Narrow" w:hAnsi="Arial Narrow"/>
                <w:sz w:val="20"/>
                <w:szCs w:val="20"/>
                <w:lang w:val="sr-Cyrl-CS"/>
              </w:rPr>
              <w:t>.</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Поступак пријема пацијента</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Основна процјена стања болесника при пријему на одјељење и током боравка пацијента на одјељењу</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Јутарње збрињавање и њега болесника</w:t>
            </w:r>
            <w:r w:rsidRPr="00C9376B">
              <w:rPr>
                <w:rFonts w:ascii="Arial Narrow" w:hAnsi="Arial Narrow"/>
                <w:sz w:val="20"/>
                <w:szCs w:val="20"/>
                <w:lang w:val="sr-Cyrl-CS"/>
              </w:rPr>
              <w:t>.</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Исхрана пацијента</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Узимање тјелесних текућина за преглед</w:t>
            </w:r>
            <w:r w:rsidRPr="00C9376B">
              <w:rPr>
                <w:rFonts w:ascii="Arial Narrow" w:hAnsi="Arial Narrow"/>
                <w:sz w:val="20"/>
                <w:szCs w:val="20"/>
                <w:lang w:val="sr-Cyrl-CS"/>
              </w:rPr>
              <w:t xml:space="preserve">. </w:t>
            </w:r>
            <w:r w:rsidRPr="00C9376B">
              <w:rPr>
                <w:rFonts w:ascii="Arial Narrow" w:hAnsi="Arial Narrow"/>
                <w:sz w:val="20"/>
                <w:szCs w:val="20"/>
              </w:rPr>
              <w:t>Праћење и транспорт пацијента</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Хигијена пацијента у постељи</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CS"/>
              </w:rPr>
            </w:pPr>
            <w:r w:rsidRPr="00C9376B">
              <w:rPr>
                <w:rFonts w:ascii="Arial Narrow" w:hAnsi="Arial Narrow"/>
                <w:sz w:val="20"/>
                <w:szCs w:val="20"/>
              </w:rPr>
              <w:t>Припрема средстава за загријавање и расхлађивање тијела</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Сврха, циљеви и значај прве помоћи</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Анализа мјеста и околности унесрећења, као и обима тј. броја унесрећених</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Обезбјеђење мјеста за пружање прве помоћи</w:t>
            </w:r>
            <w:r w:rsidRPr="00C9376B">
              <w:rPr>
                <w:rFonts w:ascii="Arial Narrow" w:hAnsi="Arial Narrow"/>
                <w:bCs/>
                <w:sz w:val="20"/>
                <w:szCs w:val="20"/>
                <w:lang w:val="sr-Cyrl-CS"/>
              </w:rPr>
              <w:t xml:space="preserve">. </w:t>
            </w:r>
            <w:r w:rsidRPr="00C9376B">
              <w:rPr>
                <w:rFonts w:ascii="Arial Narrow" w:hAnsi="Arial Narrow"/>
                <w:bCs/>
                <w:sz w:val="20"/>
                <w:szCs w:val="20"/>
              </w:rPr>
              <w:t>Мјере оживљавања</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Препознавање, класификација и збрињавање ран</w:t>
            </w:r>
            <w:r w:rsidRPr="00C9376B">
              <w:rPr>
                <w:rFonts w:ascii="Arial Narrow" w:hAnsi="Arial Narrow"/>
                <w:bCs/>
                <w:sz w:val="20"/>
                <w:szCs w:val="20"/>
                <w:lang w:val="sr-Cyrl-CS"/>
              </w:rPr>
              <w:t>е</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Препознавање, класификација и збрињавање крварења</w:t>
            </w:r>
            <w:r w:rsidRPr="00C9376B">
              <w:rPr>
                <w:rFonts w:ascii="Arial Narrow" w:hAnsi="Arial Narrow"/>
                <w:bCs/>
                <w:sz w:val="20"/>
                <w:szCs w:val="20"/>
                <w:lang w:val="sr-Cyrl-CS"/>
              </w:rPr>
              <w:t xml:space="preserve">. </w:t>
            </w:r>
            <w:r w:rsidRPr="00C9376B">
              <w:rPr>
                <w:rFonts w:ascii="Arial Narrow" w:hAnsi="Arial Narrow"/>
                <w:bCs/>
                <w:sz w:val="20"/>
                <w:szCs w:val="20"/>
              </w:rPr>
              <w:t>Препознавање, класификација и збрињавање прелома</w:t>
            </w:r>
          </w:p>
          <w:p w:rsidR="00396F36" w:rsidRPr="00C9376B" w:rsidRDefault="00396F36" w:rsidP="00CC03A1">
            <w:pPr>
              <w:pStyle w:val="ListParagraph"/>
              <w:numPr>
                <w:ilvl w:val="0"/>
                <w:numId w:val="14"/>
              </w:numPr>
              <w:spacing w:after="0" w:line="240" w:lineRule="auto"/>
              <w:jc w:val="both"/>
              <w:rPr>
                <w:rFonts w:ascii="Arial Narrow" w:hAnsi="Arial Narrow"/>
                <w:b/>
                <w:sz w:val="20"/>
                <w:szCs w:val="20"/>
                <w:u w:val="single"/>
                <w:lang w:val="sr-Cyrl-CS"/>
              </w:rPr>
            </w:pPr>
            <w:r w:rsidRPr="00C9376B">
              <w:rPr>
                <w:rFonts w:ascii="Arial Narrow" w:hAnsi="Arial Narrow"/>
                <w:bCs/>
                <w:sz w:val="20"/>
                <w:szCs w:val="20"/>
              </w:rPr>
              <w:t>Завоји, имобилизација и приручна средства и њихва примјена</w:t>
            </w:r>
          </w:p>
          <w:p w:rsidR="00396F36" w:rsidRPr="00C9376B" w:rsidRDefault="00396F36" w:rsidP="00CC03A1">
            <w:pPr>
              <w:pStyle w:val="ListParagraph"/>
              <w:numPr>
                <w:ilvl w:val="0"/>
                <w:numId w:val="14"/>
              </w:numPr>
              <w:spacing w:after="0" w:line="240" w:lineRule="auto"/>
              <w:rPr>
                <w:rFonts w:ascii="Arial Narrow" w:hAnsi="Arial Narrow"/>
                <w:sz w:val="20"/>
                <w:szCs w:val="20"/>
                <w:lang w:val="sr-Cyrl-BA"/>
              </w:rPr>
            </w:pPr>
            <w:r w:rsidRPr="00C9376B">
              <w:rPr>
                <w:rFonts w:ascii="Arial Narrow" w:hAnsi="Arial Narrow"/>
                <w:bCs/>
                <w:sz w:val="20"/>
                <w:szCs w:val="20"/>
              </w:rPr>
              <w:t>Препознавање, класификација и збрињавање опекотина, смрзотина, повреда електричном енергијом, уједа змија и пер орално у</w:t>
            </w:r>
            <w:r w:rsidRPr="00C9376B">
              <w:rPr>
                <w:rFonts w:ascii="Arial Narrow" w:hAnsi="Arial Narrow"/>
                <w:bCs/>
                <w:sz w:val="20"/>
                <w:szCs w:val="20"/>
                <w:lang w:val="sr-Cyrl-CS"/>
              </w:rPr>
              <w:t>н</w:t>
            </w:r>
            <w:r w:rsidRPr="00C9376B">
              <w:rPr>
                <w:rFonts w:ascii="Arial Narrow" w:hAnsi="Arial Narrow"/>
                <w:bCs/>
                <w:sz w:val="20"/>
                <w:szCs w:val="20"/>
              </w:rPr>
              <w:t>етих отровних материја</w:t>
            </w:r>
          </w:p>
        </w:tc>
      </w:tr>
      <w:tr w:rsidR="00396F36" w:rsidRPr="00C9376B" w:rsidTr="00396F36">
        <w:tc>
          <w:tcPr>
            <w:tcW w:w="9606" w:type="dxa"/>
            <w:gridSpan w:val="17"/>
            <w:tcBorders>
              <w:bottom w:val="single" w:sz="4" w:space="0" w:color="auto"/>
            </w:tcBorders>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Latn-CS"/>
              </w:rPr>
              <w:t xml:space="preserve"> I</w:t>
            </w:r>
            <w:r w:rsidRPr="00C9376B">
              <w:rPr>
                <w:rFonts w:ascii="Arial Narrow" w:hAnsi="Arial Narrow"/>
                <w:b/>
                <w:sz w:val="20"/>
                <w:szCs w:val="20"/>
                <w:lang w:val="sr-Cyrl-BA"/>
              </w:rPr>
              <w:t xml:space="preserve">Обавезна литература </w:t>
            </w:r>
          </w:p>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 xml:space="preserve">Студент може да одабере било који </w:t>
            </w:r>
            <w:r w:rsidRPr="00C9376B">
              <w:rPr>
                <w:rFonts w:ascii="Arial Narrow" w:hAnsi="Arial Narrow"/>
                <w:b/>
                <w:sz w:val="20"/>
                <w:szCs w:val="20"/>
                <w:lang w:val="sr-Cyrl-CS"/>
              </w:rPr>
              <w:t>уџбеник из наведеног предмета</w:t>
            </w:r>
          </w:p>
        </w:tc>
      </w:tr>
      <w:tr w:rsidR="00396F36" w:rsidRPr="00C9376B" w:rsidTr="00396F36">
        <w:tc>
          <w:tcPr>
            <w:tcW w:w="2512" w:type="dxa"/>
            <w:gridSpan w:val="4"/>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Странице (од-до)</w:t>
            </w:r>
          </w:p>
        </w:tc>
      </w:tr>
      <w:tr w:rsidR="00396F36" w:rsidRPr="00C9376B" w:rsidTr="00396F36">
        <w:tc>
          <w:tcPr>
            <w:tcW w:w="2512" w:type="dxa"/>
            <w:gridSpan w:val="4"/>
            <w:shd w:val="clear" w:color="auto" w:fill="auto"/>
            <w:vAlign w:val="center"/>
          </w:tcPr>
          <w:p w:rsidR="00396F36" w:rsidRPr="00C9376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C9376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C9376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C9376B" w:rsidRDefault="00396F36" w:rsidP="00396F36">
            <w:pPr>
              <w:rPr>
                <w:rFonts w:ascii="Arial Narrow" w:hAnsi="Arial Narrow"/>
                <w:sz w:val="20"/>
                <w:szCs w:val="20"/>
                <w:lang w:val="sr-Cyrl-BA"/>
              </w:rPr>
            </w:pPr>
          </w:p>
        </w:tc>
      </w:tr>
      <w:tr w:rsidR="00396F36" w:rsidRPr="00C9376B" w:rsidTr="00396F36">
        <w:tc>
          <w:tcPr>
            <w:tcW w:w="2512" w:type="dxa"/>
            <w:gridSpan w:val="4"/>
            <w:tcBorders>
              <w:bottom w:val="single" w:sz="4" w:space="0" w:color="auto"/>
            </w:tcBorders>
            <w:shd w:val="clear" w:color="auto" w:fill="auto"/>
            <w:vAlign w:val="center"/>
          </w:tcPr>
          <w:p w:rsidR="00396F36" w:rsidRPr="00C9376B"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C9376B"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C9376B"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C9376B" w:rsidRDefault="00396F36" w:rsidP="00396F36">
            <w:pPr>
              <w:rPr>
                <w:rFonts w:ascii="Arial Narrow" w:hAnsi="Arial Narrow"/>
                <w:sz w:val="20"/>
                <w:szCs w:val="20"/>
                <w:lang w:val="sr-Cyrl-BA"/>
              </w:rPr>
            </w:pPr>
          </w:p>
        </w:tc>
      </w:tr>
      <w:tr w:rsidR="00396F36" w:rsidRPr="00C9376B" w:rsidTr="00396F36">
        <w:tc>
          <w:tcPr>
            <w:tcW w:w="9606" w:type="dxa"/>
            <w:gridSpan w:val="17"/>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Допунска литература</w:t>
            </w:r>
          </w:p>
        </w:tc>
      </w:tr>
      <w:tr w:rsidR="00396F36" w:rsidRPr="00C9376B" w:rsidTr="00396F36">
        <w:tc>
          <w:tcPr>
            <w:tcW w:w="2512" w:type="dxa"/>
            <w:gridSpan w:val="4"/>
            <w:shd w:val="clear" w:color="auto" w:fill="D9D9D9" w:themeFill="background1" w:themeFillShade="D9"/>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Странице (од-до)</w:t>
            </w:r>
          </w:p>
        </w:tc>
      </w:tr>
      <w:tr w:rsidR="00396F36" w:rsidRPr="00C9376B" w:rsidTr="00396F36">
        <w:tc>
          <w:tcPr>
            <w:tcW w:w="2512" w:type="dxa"/>
            <w:gridSpan w:val="4"/>
            <w:shd w:val="clear" w:color="auto" w:fill="auto"/>
            <w:vAlign w:val="center"/>
          </w:tcPr>
          <w:p w:rsidR="00396F36" w:rsidRPr="00C9376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C9376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C9376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C9376B" w:rsidRDefault="00396F36" w:rsidP="00396F36">
            <w:pPr>
              <w:rPr>
                <w:rFonts w:ascii="Arial Narrow" w:hAnsi="Arial Narrow"/>
                <w:sz w:val="20"/>
                <w:szCs w:val="20"/>
                <w:lang w:val="sr-Cyrl-BA"/>
              </w:rPr>
            </w:pPr>
          </w:p>
        </w:tc>
      </w:tr>
      <w:tr w:rsidR="00396F36" w:rsidRPr="00C9376B" w:rsidTr="00396F36">
        <w:tc>
          <w:tcPr>
            <w:tcW w:w="2512" w:type="dxa"/>
            <w:gridSpan w:val="4"/>
            <w:shd w:val="clear" w:color="auto" w:fill="auto"/>
            <w:vAlign w:val="center"/>
          </w:tcPr>
          <w:p w:rsidR="00396F36" w:rsidRPr="00C9376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C9376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C9376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C9376B" w:rsidRDefault="00396F36" w:rsidP="00396F36">
            <w:pPr>
              <w:rPr>
                <w:rFonts w:ascii="Arial Narrow" w:hAnsi="Arial Narrow"/>
                <w:sz w:val="20"/>
                <w:szCs w:val="20"/>
                <w:lang w:val="sr-Cyrl-BA"/>
              </w:rPr>
            </w:pPr>
          </w:p>
        </w:tc>
      </w:tr>
      <w:tr w:rsidR="00396F36" w:rsidRPr="00C9376B" w:rsidTr="00396F36">
        <w:trPr>
          <w:trHeight w:val="83"/>
        </w:trPr>
        <w:tc>
          <w:tcPr>
            <w:tcW w:w="1668" w:type="dxa"/>
            <w:gridSpan w:val="2"/>
            <w:vMerge w:val="restart"/>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C9376B" w:rsidRDefault="00396F36" w:rsidP="00396F36">
            <w:pPr>
              <w:jc w:val="center"/>
              <w:rPr>
                <w:rFonts w:ascii="Arial Narrow" w:hAnsi="Arial Narrow"/>
                <w:b/>
                <w:sz w:val="20"/>
                <w:szCs w:val="20"/>
                <w:lang w:val="sr-Cyrl-BA"/>
              </w:rPr>
            </w:pPr>
            <w:r w:rsidRPr="00C9376B">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Проценат</w:t>
            </w:r>
          </w:p>
        </w:tc>
      </w:tr>
      <w:tr w:rsidR="00396F36" w:rsidRPr="00C9376B" w:rsidTr="00396F36">
        <w:trPr>
          <w:trHeight w:val="67"/>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7938" w:type="dxa"/>
            <w:gridSpan w:val="15"/>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Предиспитне обавезе</w:t>
            </w:r>
          </w:p>
        </w:tc>
      </w:tr>
      <w:tr w:rsidR="00396F36" w:rsidRPr="00C9376B" w:rsidTr="00396F36">
        <w:trPr>
          <w:trHeight w:val="67"/>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vAlign w:val="center"/>
          </w:tcPr>
          <w:p w:rsidR="00396F36" w:rsidRPr="00C9376B" w:rsidRDefault="00396F36" w:rsidP="00396F36">
            <w:pPr>
              <w:jc w:val="right"/>
              <w:rPr>
                <w:rFonts w:ascii="Arial Narrow" w:hAnsi="Arial Narrow"/>
                <w:sz w:val="20"/>
                <w:szCs w:val="20"/>
                <w:lang w:val="sr-Cyrl-BA"/>
              </w:rPr>
            </w:pPr>
            <w:r w:rsidRPr="00C9376B">
              <w:rPr>
                <w:rFonts w:ascii="Arial Narrow" w:hAnsi="Arial Narrow"/>
                <w:sz w:val="20"/>
                <w:szCs w:val="20"/>
                <w:lang w:val="sr-Cyrl-BA"/>
              </w:rPr>
              <w:t>присуство предавањима/ вјежбама</w:t>
            </w:r>
          </w:p>
        </w:tc>
        <w:tc>
          <w:tcPr>
            <w:tcW w:w="992" w:type="dxa"/>
            <w:gridSpan w:val="2"/>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20%</w:t>
            </w:r>
          </w:p>
        </w:tc>
      </w:tr>
      <w:tr w:rsidR="00396F36" w:rsidRPr="00C9376B" w:rsidTr="00396F36">
        <w:trPr>
          <w:trHeight w:val="67"/>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vAlign w:val="center"/>
          </w:tcPr>
          <w:p w:rsidR="00396F36" w:rsidRPr="00C9376B" w:rsidRDefault="00396F36" w:rsidP="00396F36">
            <w:pPr>
              <w:jc w:val="right"/>
              <w:rPr>
                <w:rFonts w:ascii="Arial Narrow" w:hAnsi="Arial Narrow"/>
                <w:sz w:val="20"/>
                <w:szCs w:val="20"/>
                <w:lang w:val="sr-Cyrl-BA"/>
              </w:rPr>
            </w:pPr>
            <w:r w:rsidRPr="00C9376B">
              <w:rPr>
                <w:rFonts w:ascii="Arial Narrow" w:hAnsi="Arial Narrow"/>
                <w:sz w:val="20"/>
                <w:szCs w:val="20"/>
                <w:lang w:val="sr-Cyrl-BA"/>
              </w:rPr>
              <w:t>студија случаја – групни рад</w:t>
            </w:r>
          </w:p>
        </w:tc>
        <w:tc>
          <w:tcPr>
            <w:tcW w:w="992" w:type="dxa"/>
            <w:gridSpan w:val="2"/>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10</w:t>
            </w:r>
          </w:p>
        </w:tc>
        <w:tc>
          <w:tcPr>
            <w:tcW w:w="1294" w:type="dxa"/>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10%</w:t>
            </w:r>
          </w:p>
        </w:tc>
      </w:tr>
      <w:tr w:rsidR="00396F36" w:rsidRPr="00C9376B" w:rsidTr="00396F36">
        <w:trPr>
          <w:trHeight w:val="67"/>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vAlign w:val="center"/>
          </w:tcPr>
          <w:p w:rsidR="00396F36" w:rsidRPr="00C9376B" w:rsidRDefault="00396F36" w:rsidP="00396F36">
            <w:pPr>
              <w:jc w:val="right"/>
              <w:rPr>
                <w:rFonts w:ascii="Arial Narrow" w:hAnsi="Arial Narrow"/>
                <w:sz w:val="20"/>
                <w:szCs w:val="20"/>
                <w:lang w:val="sr-Cyrl-BA"/>
              </w:rPr>
            </w:pPr>
            <w:r w:rsidRPr="00C9376B">
              <w:rPr>
                <w:rFonts w:ascii="Arial Narrow" w:hAnsi="Arial Narrow"/>
                <w:sz w:val="20"/>
                <w:szCs w:val="20"/>
                <w:lang w:val="sr-Cyrl-BA"/>
              </w:rPr>
              <w:t>практични рад</w:t>
            </w:r>
          </w:p>
        </w:tc>
        <w:tc>
          <w:tcPr>
            <w:tcW w:w="992" w:type="dxa"/>
            <w:gridSpan w:val="2"/>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F9241C" w:rsidRDefault="00396F36" w:rsidP="00396F36">
            <w:pPr>
              <w:jc w:val="center"/>
              <w:rPr>
                <w:rFonts w:ascii="Arial Narrow" w:hAnsi="Arial Narrow"/>
                <w:sz w:val="20"/>
                <w:szCs w:val="20"/>
              </w:rPr>
            </w:pPr>
            <w:r>
              <w:rPr>
                <w:rFonts w:ascii="Arial Narrow" w:hAnsi="Arial Narrow"/>
                <w:sz w:val="20"/>
                <w:szCs w:val="20"/>
              </w:rPr>
              <w:t>20%</w:t>
            </w:r>
          </w:p>
        </w:tc>
      </w:tr>
      <w:tr w:rsidR="00396F36" w:rsidRPr="00C9376B" w:rsidTr="00396F36">
        <w:trPr>
          <w:trHeight w:val="67"/>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7938" w:type="dxa"/>
            <w:gridSpan w:val="15"/>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Завршни испит</w:t>
            </w:r>
          </w:p>
        </w:tc>
      </w:tr>
      <w:tr w:rsidR="00396F36" w:rsidRPr="00C9376B" w:rsidTr="00396F36">
        <w:trPr>
          <w:trHeight w:val="206"/>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vAlign w:val="center"/>
          </w:tcPr>
          <w:p w:rsidR="00396F36" w:rsidRPr="00C9376B"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C9376B">
              <w:rPr>
                <w:rFonts w:ascii="Arial Narrow" w:hAnsi="Arial Narrow"/>
                <w:sz w:val="20"/>
                <w:szCs w:val="20"/>
                <w:lang w:val="sr-Cyrl-BA"/>
              </w:rPr>
              <w:t>тест</w:t>
            </w:r>
          </w:p>
        </w:tc>
        <w:tc>
          <w:tcPr>
            <w:tcW w:w="992" w:type="dxa"/>
            <w:gridSpan w:val="2"/>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25</w:t>
            </w:r>
          </w:p>
        </w:tc>
        <w:tc>
          <w:tcPr>
            <w:tcW w:w="1294" w:type="dxa"/>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25%</w:t>
            </w:r>
          </w:p>
        </w:tc>
      </w:tr>
      <w:tr w:rsidR="00396F36" w:rsidRPr="00C9376B" w:rsidTr="00396F36">
        <w:trPr>
          <w:trHeight w:val="251"/>
        </w:trPr>
        <w:tc>
          <w:tcPr>
            <w:tcW w:w="1668" w:type="dxa"/>
            <w:gridSpan w:val="2"/>
            <w:vMerge/>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vAlign w:val="center"/>
          </w:tcPr>
          <w:p w:rsidR="00396F36" w:rsidRPr="00C9376B"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C9376B">
              <w:rPr>
                <w:rFonts w:ascii="Arial Narrow" w:hAnsi="Arial Narrow"/>
                <w:sz w:val="20"/>
                <w:szCs w:val="20"/>
                <w:lang w:val="sr-Cyrl-BA"/>
              </w:rPr>
              <w:t>практични</w:t>
            </w:r>
          </w:p>
        </w:tc>
        <w:tc>
          <w:tcPr>
            <w:tcW w:w="992" w:type="dxa"/>
            <w:gridSpan w:val="2"/>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25</w:t>
            </w:r>
          </w:p>
        </w:tc>
        <w:tc>
          <w:tcPr>
            <w:tcW w:w="1294" w:type="dxa"/>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25%</w:t>
            </w:r>
          </w:p>
        </w:tc>
      </w:tr>
      <w:tr w:rsidR="00396F36" w:rsidRPr="00C9376B"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C9376B"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100</w:t>
            </w:r>
          </w:p>
        </w:tc>
        <w:tc>
          <w:tcPr>
            <w:tcW w:w="1294" w:type="dxa"/>
            <w:tcBorders>
              <w:bottom w:val="single" w:sz="4" w:space="0" w:color="auto"/>
            </w:tcBorders>
            <w:vAlign w:val="center"/>
          </w:tcPr>
          <w:p w:rsidR="00396F36" w:rsidRPr="00C9376B" w:rsidRDefault="00396F36" w:rsidP="00396F36">
            <w:pPr>
              <w:jc w:val="center"/>
              <w:rPr>
                <w:rFonts w:ascii="Arial Narrow" w:hAnsi="Arial Narrow"/>
                <w:sz w:val="20"/>
                <w:szCs w:val="20"/>
                <w:lang w:val="sr-Cyrl-BA"/>
              </w:rPr>
            </w:pPr>
            <w:r w:rsidRPr="00C9376B">
              <w:rPr>
                <w:rFonts w:ascii="Arial Narrow" w:hAnsi="Arial Narrow"/>
                <w:sz w:val="20"/>
                <w:szCs w:val="20"/>
                <w:lang w:val="sr-Cyrl-BA"/>
              </w:rPr>
              <w:t>100 %</w:t>
            </w:r>
          </w:p>
        </w:tc>
      </w:tr>
      <w:tr w:rsidR="00396F36" w:rsidRPr="00C9376B" w:rsidTr="00396F36">
        <w:trPr>
          <w:trHeight w:val="272"/>
        </w:trPr>
        <w:tc>
          <w:tcPr>
            <w:tcW w:w="1668" w:type="dxa"/>
            <w:gridSpan w:val="2"/>
            <w:shd w:val="clear" w:color="auto" w:fill="D9D9D9" w:themeFill="background1" w:themeFillShade="D9"/>
            <w:vAlign w:val="center"/>
          </w:tcPr>
          <w:p w:rsidR="00396F36" w:rsidRPr="00C9376B" w:rsidRDefault="00396F36" w:rsidP="00396F36">
            <w:pPr>
              <w:rPr>
                <w:rFonts w:ascii="Arial Narrow" w:hAnsi="Arial Narrow"/>
                <w:b/>
                <w:sz w:val="20"/>
                <w:szCs w:val="20"/>
                <w:lang w:val="sr-Cyrl-BA"/>
              </w:rPr>
            </w:pPr>
            <w:r w:rsidRPr="00C9376B">
              <w:rPr>
                <w:rFonts w:ascii="Arial Narrow" w:hAnsi="Arial Narrow"/>
                <w:b/>
                <w:sz w:val="20"/>
                <w:szCs w:val="20"/>
                <w:lang w:val="sr-Cyrl-BA"/>
              </w:rPr>
              <w:t>Датум овјере</w:t>
            </w:r>
          </w:p>
        </w:tc>
        <w:tc>
          <w:tcPr>
            <w:tcW w:w="7938" w:type="dxa"/>
            <w:gridSpan w:val="15"/>
            <w:vAlign w:val="center"/>
          </w:tcPr>
          <w:p w:rsidR="00396F36" w:rsidRPr="00C9376B" w:rsidRDefault="00396F36" w:rsidP="00396F36">
            <w:pPr>
              <w:rPr>
                <w:rFonts w:ascii="Arial Narrow" w:hAnsi="Arial Narrow"/>
                <w:sz w:val="20"/>
                <w:szCs w:val="20"/>
                <w:lang w:val="sr-Cyrl-BA"/>
              </w:rPr>
            </w:pPr>
            <w:r w:rsidRPr="00C9376B">
              <w:rPr>
                <w:rFonts w:ascii="Arial Narrow" w:hAnsi="Arial Narrow"/>
                <w:sz w:val="20"/>
                <w:szCs w:val="20"/>
                <w:lang w:val="sr-Cyrl-BA"/>
              </w:rPr>
              <w:t>03.11.2016.год.</w:t>
            </w:r>
          </w:p>
        </w:tc>
      </w:tr>
    </w:tbl>
    <w:p w:rsidR="00396F36" w:rsidRPr="009F3088"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893257"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5"/>
        <w:gridCol w:w="886"/>
        <w:gridCol w:w="390"/>
        <w:gridCol w:w="137"/>
        <w:gridCol w:w="1138"/>
        <w:gridCol w:w="418"/>
        <w:gridCol w:w="553"/>
        <w:gridCol w:w="301"/>
        <w:gridCol w:w="691"/>
        <w:gridCol w:w="1298"/>
      </w:tblGrid>
      <w:tr w:rsidR="00396F36" w:rsidRPr="00E9597F" w:rsidTr="00396F36">
        <w:trPr>
          <w:trHeight w:val="469"/>
        </w:trPr>
        <w:tc>
          <w:tcPr>
            <w:tcW w:w="2048" w:type="dxa"/>
            <w:gridSpan w:val="3"/>
            <w:vMerge w:val="restart"/>
            <w:shd w:val="clear" w:color="auto" w:fill="auto"/>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noProof/>
                <w:sz w:val="20"/>
                <w:szCs w:val="20"/>
                <w:lang w:val="en-GB" w:eastAsia="en-GB"/>
              </w:rPr>
              <w:lastRenderedPageBreak/>
              <w:drawing>
                <wp:inline distT="0" distB="0" distL="0" distR="0">
                  <wp:extent cx="7429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0"/>
            <w:tcBorders>
              <w:bottom w:val="single" w:sz="4" w:space="0" w:color="auto"/>
            </w:tcBorders>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УНИВЕРЗИТЕТ У ИСТОЧНОМ САРАЈЕВУ</w:t>
            </w:r>
          </w:p>
          <w:p w:rsidR="00396F36" w:rsidRPr="00E9597F" w:rsidRDefault="00396F36" w:rsidP="00396F36">
            <w:pPr>
              <w:jc w:val="center"/>
              <w:rPr>
                <w:rFonts w:ascii="Arial Narrow" w:hAnsi="Arial Narrow"/>
                <w:b/>
                <w:sz w:val="20"/>
                <w:szCs w:val="20"/>
              </w:rPr>
            </w:pPr>
            <w:r w:rsidRPr="00E9597F">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E9597F" w:rsidRDefault="00396F36" w:rsidP="00396F36">
            <w:pPr>
              <w:jc w:val="center"/>
              <w:rPr>
                <w:rFonts w:ascii="Arial Narrow" w:hAnsi="Arial Narrow"/>
                <w:sz w:val="20"/>
                <w:szCs w:val="20"/>
                <w:lang w:val="en-GB"/>
              </w:rPr>
            </w:pPr>
            <w:r w:rsidRPr="00E9597F">
              <w:rPr>
                <w:rFonts w:ascii="Arial Narrow" w:hAnsi="Arial Narrow"/>
                <w:noProof/>
                <w:sz w:val="20"/>
                <w:szCs w:val="20"/>
                <w:lang w:val="en-GB" w:eastAsia="en-GB"/>
              </w:rPr>
              <w:drawing>
                <wp:inline distT="0" distB="0" distL="0" distR="0">
                  <wp:extent cx="876300" cy="838200"/>
                  <wp:effectExtent l="19050" t="0" r="0" b="0"/>
                  <wp:docPr id="1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r>
      <w:tr w:rsidR="00396F36" w:rsidRPr="00E9597F" w:rsidTr="00396F36">
        <w:trPr>
          <w:trHeight w:val="366"/>
        </w:trPr>
        <w:tc>
          <w:tcPr>
            <w:tcW w:w="2048" w:type="dxa"/>
            <w:gridSpan w:val="3"/>
            <w:vMerge/>
            <w:shd w:val="clear" w:color="auto" w:fill="auto"/>
            <w:vAlign w:val="center"/>
          </w:tcPr>
          <w:p w:rsidR="00396F36" w:rsidRPr="00E9597F" w:rsidRDefault="00396F36" w:rsidP="00396F36">
            <w:pPr>
              <w:rPr>
                <w:rFonts w:ascii="Arial Narrow" w:hAnsi="Arial Narrow"/>
                <w:sz w:val="20"/>
                <w:szCs w:val="20"/>
                <w:lang w:val="sr-Cyrl-BA"/>
              </w:rPr>
            </w:pPr>
          </w:p>
        </w:tc>
        <w:tc>
          <w:tcPr>
            <w:tcW w:w="5272" w:type="dxa"/>
            <w:gridSpan w:val="10"/>
            <w:shd w:val="clear" w:color="auto" w:fill="BFBFBF" w:themeFill="background1" w:themeFillShade="BF"/>
            <w:vAlign w:val="center"/>
          </w:tcPr>
          <w:p w:rsidR="00396F36" w:rsidRPr="00E9597F" w:rsidRDefault="00396F36" w:rsidP="00396F36">
            <w:pPr>
              <w:jc w:val="center"/>
              <w:rPr>
                <w:rFonts w:ascii="Arial Narrow" w:hAnsi="Arial Narrow"/>
                <w:b/>
                <w:i/>
                <w:sz w:val="20"/>
                <w:szCs w:val="20"/>
                <w:lang w:val="sr-Cyrl-BA"/>
              </w:rPr>
            </w:pPr>
            <w:r w:rsidRPr="00E9597F">
              <w:rPr>
                <w:rFonts w:ascii="Arial Narrow" w:hAnsi="Arial Narrow"/>
                <w:b/>
                <w:i/>
                <w:sz w:val="20"/>
                <w:szCs w:val="20"/>
                <w:lang w:val="sr-Cyrl-BA"/>
              </w:rPr>
              <w:t xml:space="preserve">Студијски програм: </w:t>
            </w:r>
            <w:r w:rsidRPr="00E9597F">
              <w:rPr>
                <w:rFonts w:ascii="Arial Narrow" w:hAnsi="Arial Narrow"/>
                <w:b/>
                <w:i/>
                <w:sz w:val="20"/>
                <w:szCs w:val="20"/>
              </w:rPr>
              <w:t>м</w:t>
            </w:r>
            <w:r w:rsidRPr="00E9597F">
              <w:rPr>
                <w:rFonts w:ascii="Arial Narrow" w:hAnsi="Arial Narrow"/>
                <w:b/>
                <w:i/>
                <w:sz w:val="20"/>
                <w:szCs w:val="20"/>
                <w:lang w:val="sr-Cyrl-BA"/>
              </w:rPr>
              <w:t>едицина</w:t>
            </w:r>
          </w:p>
        </w:tc>
        <w:tc>
          <w:tcPr>
            <w:tcW w:w="2286" w:type="dxa"/>
            <w:gridSpan w:val="3"/>
            <w:vMerge/>
            <w:vAlign w:val="center"/>
          </w:tcPr>
          <w:p w:rsidR="00396F36" w:rsidRPr="00E9597F" w:rsidRDefault="00396F36" w:rsidP="00396F36">
            <w:pPr>
              <w:rPr>
                <w:rFonts w:ascii="Arial Narrow" w:hAnsi="Arial Narrow"/>
                <w:sz w:val="20"/>
                <w:szCs w:val="20"/>
                <w:lang w:val="sr-Cyrl-BA"/>
              </w:rPr>
            </w:pPr>
          </w:p>
        </w:tc>
      </w:tr>
      <w:tr w:rsidR="00396F36" w:rsidRPr="00E9597F" w:rsidTr="00396F36">
        <w:tc>
          <w:tcPr>
            <w:tcW w:w="2048" w:type="dxa"/>
            <w:gridSpan w:val="3"/>
            <w:vMerge/>
            <w:tcBorders>
              <w:bottom w:val="single" w:sz="4" w:space="0" w:color="auto"/>
            </w:tcBorders>
            <w:shd w:val="clear" w:color="auto" w:fill="auto"/>
            <w:vAlign w:val="center"/>
          </w:tcPr>
          <w:p w:rsidR="00396F36" w:rsidRPr="00E9597F" w:rsidRDefault="00396F36" w:rsidP="00396F36">
            <w:pPr>
              <w:rPr>
                <w:rFonts w:ascii="Arial Narrow" w:hAnsi="Arial Narrow"/>
                <w:sz w:val="20"/>
                <w:szCs w:val="20"/>
                <w:lang w:val="sr-Cyrl-BA"/>
              </w:rPr>
            </w:pPr>
          </w:p>
        </w:tc>
        <w:tc>
          <w:tcPr>
            <w:tcW w:w="2636" w:type="dxa"/>
            <w:gridSpan w:val="5"/>
            <w:tcBorders>
              <w:bottom w:val="single" w:sz="4" w:space="0" w:color="auto"/>
            </w:tcBorders>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rPr>
              <w:t xml:space="preserve">Интегрисане </w:t>
            </w:r>
            <w:r w:rsidRPr="00E9597F">
              <w:rPr>
                <w:rFonts w:ascii="Arial Narrow" w:hAnsi="Arial Narrow"/>
                <w:kern w:val="20"/>
                <w:sz w:val="20"/>
                <w:szCs w:val="20"/>
              </w:rPr>
              <w:t xml:space="preserve">академске </w:t>
            </w:r>
            <w:r w:rsidRPr="00E9597F">
              <w:rPr>
                <w:rFonts w:ascii="Arial Narrow" w:hAnsi="Arial Narrow"/>
                <w:sz w:val="20"/>
                <w:szCs w:val="20"/>
              </w:rPr>
              <w:t>студије</w:t>
            </w:r>
          </w:p>
        </w:tc>
        <w:tc>
          <w:tcPr>
            <w:tcW w:w="2636" w:type="dxa"/>
            <w:gridSpan w:val="5"/>
            <w:tcBorders>
              <w:bottom w:val="single" w:sz="4" w:space="0" w:color="auto"/>
            </w:tcBorders>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en-GB"/>
              </w:rPr>
              <w:t xml:space="preserve">I </w:t>
            </w:r>
            <w:r w:rsidRPr="00E9597F">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E9597F" w:rsidRDefault="00396F36" w:rsidP="00396F36">
            <w:pPr>
              <w:rPr>
                <w:rFonts w:ascii="Arial Narrow" w:hAnsi="Arial Narrow"/>
                <w:sz w:val="20"/>
                <w:szCs w:val="20"/>
                <w:lang w:val="sr-Cyrl-BA"/>
              </w:rPr>
            </w:pPr>
          </w:p>
        </w:tc>
      </w:tr>
      <w:tr w:rsidR="00396F36" w:rsidRPr="00E9597F" w:rsidTr="00396F36">
        <w:tc>
          <w:tcPr>
            <w:tcW w:w="2048" w:type="dxa"/>
            <w:gridSpan w:val="3"/>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Пун назив предмета</w:t>
            </w:r>
          </w:p>
        </w:tc>
        <w:tc>
          <w:tcPr>
            <w:tcW w:w="7558" w:type="dxa"/>
            <w:gridSpan w:val="13"/>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МЕТОДОЛОГИЈА НАУЧНОИСТРАЖИВАЧКОГ РАДА</w:t>
            </w:r>
          </w:p>
        </w:tc>
      </w:tr>
      <w:tr w:rsidR="00396F36" w:rsidRPr="00E9597F" w:rsidTr="00396F36">
        <w:tc>
          <w:tcPr>
            <w:tcW w:w="2048" w:type="dxa"/>
            <w:gridSpan w:val="3"/>
            <w:tcBorders>
              <w:bottom w:val="single" w:sz="4" w:space="0" w:color="auto"/>
            </w:tcBorders>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Катедра</w:t>
            </w:r>
            <w:r w:rsidRPr="00E9597F">
              <w:rPr>
                <w:rFonts w:ascii="Arial Narrow" w:hAnsi="Arial Narrow"/>
                <w:b/>
                <w:sz w:val="20"/>
                <w:szCs w:val="20"/>
                <w:lang w:val="sr-Cyrl-BA"/>
              </w:rPr>
              <w:tab/>
            </w:r>
          </w:p>
        </w:tc>
        <w:tc>
          <w:tcPr>
            <w:tcW w:w="7558" w:type="dxa"/>
            <w:gridSpan w:val="13"/>
            <w:tcBorders>
              <w:bottom w:val="single" w:sz="4" w:space="0" w:color="auto"/>
            </w:tcBorders>
            <w:vAlign w:val="center"/>
          </w:tcPr>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 xml:space="preserve">Катедра </w:t>
            </w:r>
            <w:r w:rsidRPr="00E9597F">
              <w:rPr>
                <w:rFonts w:ascii="Arial Narrow" w:hAnsi="Arial Narrow"/>
                <w:sz w:val="20"/>
                <w:szCs w:val="20"/>
              </w:rPr>
              <w:t>општеобразовних предмета, Медицински факултет у Фочи</w:t>
            </w:r>
          </w:p>
        </w:tc>
      </w:tr>
      <w:tr w:rsidR="00396F36" w:rsidRPr="00E9597F" w:rsidTr="00396F36">
        <w:trPr>
          <w:trHeight w:val="229"/>
        </w:trPr>
        <w:tc>
          <w:tcPr>
            <w:tcW w:w="2943" w:type="dxa"/>
            <w:gridSpan w:val="6"/>
            <w:vMerge w:val="restart"/>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Шифра предмета</w:t>
            </w:r>
          </w:p>
        </w:tc>
        <w:tc>
          <w:tcPr>
            <w:tcW w:w="2268" w:type="dxa"/>
            <w:gridSpan w:val="4"/>
            <w:vMerge w:val="restart"/>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Latn-BA"/>
              </w:rPr>
            </w:pPr>
            <w:r w:rsidRPr="00E9597F">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Latn-BA"/>
              </w:rPr>
            </w:pPr>
            <w:r w:rsidRPr="00E9597F">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Latn-BA"/>
              </w:rPr>
            </w:pPr>
            <w:r w:rsidRPr="00E9597F">
              <w:rPr>
                <w:rFonts w:ascii="Arial Narrow" w:hAnsi="Arial Narrow"/>
                <w:b/>
                <w:sz w:val="20"/>
                <w:szCs w:val="20"/>
                <w:lang w:val="sr-Latn-BA"/>
              </w:rPr>
              <w:t>ECTS</w:t>
            </w:r>
          </w:p>
        </w:tc>
      </w:tr>
      <w:tr w:rsidR="00396F36" w:rsidRPr="00E9597F"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hAnsi="Arial Narrow"/>
                <w:sz w:val="20"/>
                <w:szCs w:val="20"/>
                <w:lang w:val="sr-Cyrl-BA"/>
              </w:rPr>
            </w:pPr>
          </w:p>
        </w:tc>
        <w:tc>
          <w:tcPr>
            <w:tcW w:w="2268" w:type="dxa"/>
            <w:gridSpan w:val="4"/>
            <w:vMerge/>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hAnsi="Arial Narrow"/>
                <w:sz w:val="20"/>
                <w:szCs w:val="20"/>
                <w:lang w:val="sr-Latn-BA"/>
              </w:rPr>
            </w:pPr>
          </w:p>
        </w:tc>
      </w:tr>
      <w:tr w:rsidR="00396F36" w:rsidRPr="00E9597F" w:rsidTr="00396F36">
        <w:tc>
          <w:tcPr>
            <w:tcW w:w="2943" w:type="dxa"/>
            <w:gridSpan w:val="6"/>
            <w:shd w:val="clear" w:color="auto" w:fill="auto"/>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МЕ-04-1-006-2</w:t>
            </w:r>
          </w:p>
        </w:tc>
        <w:tc>
          <w:tcPr>
            <w:tcW w:w="2268" w:type="dxa"/>
            <w:gridSpan w:val="4"/>
            <w:shd w:val="clear" w:color="auto" w:fill="auto"/>
            <w:vAlign w:val="center"/>
          </w:tcPr>
          <w:p w:rsidR="00396F36" w:rsidRPr="00E9597F" w:rsidRDefault="00396F36" w:rsidP="00396F36">
            <w:pPr>
              <w:jc w:val="center"/>
              <w:rPr>
                <w:rFonts w:ascii="Arial Narrow" w:hAnsi="Arial Narrow"/>
                <w:sz w:val="20"/>
                <w:szCs w:val="20"/>
                <w:lang w:val="sr-Latn-BA"/>
              </w:rPr>
            </w:pPr>
            <w:r w:rsidRPr="00E9597F">
              <w:rPr>
                <w:rFonts w:ascii="Arial Narrow" w:hAnsi="Arial Narrow"/>
                <w:sz w:val="20"/>
                <w:szCs w:val="20"/>
                <w:lang w:val="sr-Cyrl-BA"/>
              </w:rPr>
              <w:t>обавезан</w:t>
            </w:r>
          </w:p>
        </w:tc>
        <w:tc>
          <w:tcPr>
            <w:tcW w:w="2109" w:type="dxa"/>
            <w:gridSpan w:val="3"/>
            <w:shd w:val="clear" w:color="auto" w:fill="auto"/>
            <w:vAlign w:val="center"/>
          </w:tcPr>
          <w:p w:rsidR="00396F36" w:rsidRPr="00E9597F" w:rsidRDefault="00396F36" w:rsidP="00396F36">
            <w:pPr>
              <w:jc w:val="center"/>
              <w:rPr>
                <w:rFonts w:ascii="Arial Narrow" w:hAnsi="Arial Narrow"/>
                <w:sz w:val="20"/>
                <w:szCs w:val="20"/>
              </w:rPr>
            </w:pPr>
            <w:r w:rsidRPr="00E9597F">
              <w:rPr>
                <w:rFonts w:ascii="Arial Narrow" w:hAnsi="Arial Narrow"/>
                <w:sz w:val="20"/>
                <w:szCs w:val="20"/>
              </w:rPr>
              <w:t>II</w:t>
            </w:r>
          </w:p>
        </w:tc>
        <w:tc>
          <w:tcPr>
            <w:tcW w:w="2286" w:type="dxa"/>
            <w:gridSpan w:val="3"/>
            <w:shd w:val="clear" w:color="auto" w:fill="auto"/>
            <w:vAlign w:val="center"/>
          </w:tcPr>
          <w:p w:rsidR="00396F36" w:rsidRPr="00E9597F" w:rsidRDefault="00396F36" w:rsidP="00396F36">
            <w:pPr>
              <w:jc w:val="center"/>
              <w:rPr>
                <w:rFonts w:ascii="Arial Narrow" w:hAnsi="Arial Narrow"/>
                <w:sz w:val="20"/>
                <w:szCs w:val="20"/>
              </w:rPr>
            </w:pPr>
            <w:r w:rsidRPr="00E9597F">
              <w:rPr>
                <w:rFonts w:ascii="Arial Narrow" w:hAnsi="Arial Narrow"/>
                <w:sz w:val="20"/>
                <w:szCs w:val="20"/>
                <w:lang w:val="sr-Latn-BA"/>
              </w:rPr>
              <w:t>4</w:t>
            </w:r>
          </w:p>
        </w:tc>
      </w:tr>
      <w:tr w:rsidR="00396F36" w:rsidRPr="00E9597F" w:rsidTr="00396F36">
        <w:tc>
          <w:tcPr>
            <w:tcW w:w="1668"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Наставник/ -ци</w:t>
            </w:r>
          </w:p>
        </w:tc>
        <w:tc>
          <w:tcPr>
            <w:tcW w:w="7938" w:type="dxa"/>
            <w:gridSpan w:val="14"/>
            <w:vAlign w:val="center"/>
          </w:tcPr>
          <w:p w:rsidR="00396F36" w:rsidRPr="00E9597F" w:rsidRDefault="00396F36" w:rsidP="00396F36">
            <w:pPr>
              <w:rPr>
                <w:rFonts w:ascii="Arial Narrow" w:hAnsi="Arial Narrow"/>
                <w:sz w:val="20"/>
                <w:szCs w:val="20"/>
              </w:rPr>
            </w:pPr>
            <w:r w:rsidRPr="00E9597F">
              <w:rPr>
                <w:rFonts w:ascii="Arial Narrow" w:hAnsi="Arial Narrow"/>
                <w:sz w:val="20"/>
                <w:szCs w:val="20"/>
              </w:rPr>
              <w:t>проф. др Биљана Мијовић, ванредни професор</w:t>
            </w:r>
          </w:p>
        </w:tc>
      </w:tr>
      <w:tr w:rsidR="00396F36" w:rsidRPr="00E9597F" w:rsidTr="00396F36">
        <w:tc>
          <w:tcPr>
            <w:tcW w:w="1668" w:type="dxa"/>
            <w:gridSpan w:val="2"/>
            <w:tcBorders>
              <w:bottom w:val="single" w:sz="4" w:space="0" w:color="auto"/>
            </w:tcBorders>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Сарадник/ - ци</w:t>
            </w:r>
          </w:p>
        </w:tc>
        <w:tc>
          <w:tcPr>
            <w:tcW w:w="7938" w:type="dxa"/>
            <w:gridSpan w:val="14"/>
            <w:tcBorders>
              <w:bottom w:val="single" w:sz="4" w:space="0" w:color="auto"/>
            </w:tcBorders>
            <w:vAlign w:val="center"/>
          </w:tcPr>
          <w:p w:rsidR="00396F36" w:rsidRPr="00E9597F" w:rsidRDefault="00396F36" w:rsidP="00396F36">
            <w:pPr>
              <w:rPr>
                <w:rFonts w:ascii="Arial Narrow" w:hAnsi="Arial Narrow"/>
                <w:sz w:val="20"/>
                <w:szCs w:val="20"/>
                <w:lang w:val="sr-Cyrl-BA"/>
              </w:rPr>
            </w:pPr>
          </w:p>
        </w:tc>
      </w:tr>
      <w:tr w:rsidR="00396F36" w:rsidRPr="00E9597F" w:rsidTr="00396F36">
        <w:tc>
          <w:tcPr>
            <w:tcW w:w="3794" w:type="dxa"/>
            <w:gridSpan w:val="7"/>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Фонд часова/ наставно оптерећење (седмично)</w:t>
            </w:r>
          </w:p>
        </w:tc>
        <w:tc>
          <w:tcPr>
            <w:tcW w:w="3823" w:type="dxa"/>
            <w:gridSpan w:val="7"/>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 xml:space="preserve">Коефицијент студентског оптерећења </w:t>
            </w:r>
            <w:r w:rsidRPr="00E9597F">
              <w:rPr>
                <w:rFonts w:ascii="Arial Narrow" w:eastAsia="Calibri" w:hAnsi="Arial Narrow"/>
                <w:b/>
                <w:sz w:val="20"/>
                <w:szCs w:val="20"/>
                <w:lang w:val="sr-Latn-BA"/>
              </w:rPr>
              <w:t>S</w:t>
            </w:r>
            <w:r w:rsidRPr="00E9597F">
              <w:rPr>
                <w:rFonts w:ascii="Arial Narrow" w:eastAsia="Calibri" w:hAnsi="Arial Narrow"/>
                <w:b/>
                <w:sz w:val="20"/>
                <w:szCs w:val="20"/>
                <w:vertAlign w:val="subscript"/>
                <w:lang w:val="sr-Latn-BA"/>
              </w:rPr>
              <w:t>o</w:t>
            </w:r>
            <w:r w:rsidRPr="00E9597F">
              <w:rPr>
                <w:rFonts w:ascii="Arial Narrow" w:eastAsia="Calibri" w:hAnsi="Arial Narrow"/>
                <w:b/>
                <w:sz w:val="20"/>
                <w:szCs w:val="20"/>
                <w:vertAlign w:val="superscript"/>
                <w:lang w:val="sr-Latn-BA"/>
              </w:rPr>
              <w:footnoteReference w:id="6"/>
            </w:r>
          </w:p>
        </w:tc>
      </w:tr>
      <w:tr w:rsidR="00396F36" w:rsidRPr="00E9597F" w:rsidTr="00396F36">
        <w:tc>
          <w:tcPr>
            <w:tcW w:w="1242" w:type="dxa"/>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rPr>
            </w:pPr>
            <w:r w:rsidRPr="00E9597F">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СП</w:t>
            </w:r>
          </w:p>
        </w:tc>
        <w:tc>
          <w:tcPr>
            <w:tcW w:w="1276" w:type="dxa"/>
            <w:gridSpan w:val="2"/>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E9597F" w:rsidRDefault="00396F36" w:rsidP="00396F36">
            <w:pPr>
              <w:jc w:val="center"/>
              <w:rPr>
                <w:rFonts w:ascii="Arial Narrow" w:eastAsia="Calibri" w:hAnsi="Arial Narrow"/>
                <w:b/>
                <w:sz w:val="20"/>
                <w:szCs w:val="20"/>
                <w:lang w:val="sr-Cyrl-BA"/>
              </w:rPr>
            </w:pPr>
            <w:r w:rsidRPr="00E9597F">
              <w:rPr>
                <w:rFonts w:ascii="Arial Narrow" w:eastAsia="Calibri" w:hAnsi="Arial Narrow"/>
                <w:b/>
                <w:sz w:val="20"/>
                <w:szCs w:val="20"/>
                <w:lang w:val="sr-Latn-BA"/>
              </w:rPr>
              <w:t>S</w:t>
            </w:r>
            <w:r w:rsidRPr="00E9597F">
              <w:rPr>
                <w:rFonts w:ascii="Arial Narrow" w:eastAsia="Calibri" w:hAnsi="Arial Narrow"/>
                <w:b/>
                <w:sz w:val="20"/>
                <w:szCs w:val="20"/>
                <w:vertAlign w:val="subscript"/>
                <w:lang w:val="sr-Latn-BA"/>
              </w:rPr>
              <w:t>o</w:t>
            </w:r>
          </w:p>
        </w:tc>
      </w:tr>
      <w:tr w:rsidR="00396F36" w:rsidRPr="00E9597F" w:rsidTr="00396F36">
        <w:tc>
          <w:tcPr>
            <w:tcW w:w="1242" w:type="dxa"/>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lang w:val="sr-Latn-BA"/>
              </w:rPr>
              <w:t>1</w:t>
            </w:r>
          </w:p>
        </w:tc>
        <w:tc>
          <w:tcPr>
            <w:tcW w:w="1276" w:type="dxa"/>
            <w:gridSpan w:val="4"/>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rPr>
              <w:t>3</w:t>
            </w:r>
          </w:p>
        </w:tc>
        <w:tc>
          <w:tcPr>
            <w:tcW w:w="1276" w:type="dxa"/>
            <w:gridSpan w:val="2"/>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rPr>
              <w:t>0</w:t>
            </w:r>
          </w:p>
        </w:tc>
        <w:tc>
          <w:tcPr>
            <w:tcW w:w="1276" w:type="dxa"/>
            <w:gridSpan w:val="2"/>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lang w:val="sr-Cyrl-BA"/>
              </w:rPr>
              <w:t>1*15*1</w:t>
            </w:r>
          </w:p>
        </w:tc>
        <w:tc>
          <w:tcPr>
            <w:tcW w:w="1275" w:type="dxa"/>
            <w:gridSpan w:val="2"/>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lang w:val="sr-Cyrl-BA"/>
              </w:rPr>
              <w:t>3*45*1</w:t>
            </w:r>
          </w:p>
        </w:tc>
        <w:tc>
          <w:tcPr>
            <w:tcW w:w="1272" w:type="dxa"/>
            <w:gridSpan w:val="3"/>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lang w:val="sr-Cyrl-BA"/>
              </w:rPr>
              <w:t>0*15*1</w:t>
            </w:r>
          </w:p>
        </w:tc>
        <w:tc>
          <w:tcPr>
            <w:tcW w:w="1989" w:type="dxa"/>
            <w:gridSpan w:val="2"/>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eastAsia="Calibri" w:hAnsi="Arial Narrow"/>
                <w:sz w:val="20"/>
                <w:szCs w:val="20"/>
              </w:rPr>
              <w:t>1</w:t>
            </w:r>
          </w:p>
        </w:tc>
      </w:tr>
      <w:tr w:rsidR="00396F36" w:rsidRPr="00E9597F" w:rsidTr="00396F36">
        <w:tc>
          <w:tcPr>
            <w:tcW w:w="3798" w:type="dxa"/>
            <w:gridSpan w:val="7"/>
            <w:tcBorders>
              <w:bottom w:val="single" w:sz="4" w:space="0" w:color="auto"/>
            </w:tcBorders>
            <w:shd w:val="clear" w:color="auto" w:fill="auto"/>
            <w:vAlign w:val="center"/>
          </w:tcPr>
          <w:p w:rsidR="00396F36" w:rsidRPr="00E9597F" w:rsidRDefault="00396F36" w:rsidP="00396F36">
            <w:pPr>
              <w:jc w:val="center"/>
              <w:rPr>
                <w:rFonts w:ascii="Arial Narrow" w:eastAsia="Calibri" w:hAnsi="Arial Narrow"/>
                <w:sz w:val="20"/>
                <w:szCs w:val="20"/>
                <w:lang w:val="sr-Cyrl-BA"/>
              </w:rPr>
            </w:pPr>
            <w:r w:rsidRPr="00E9597F">
              <w:rPr>
                <w:rFonts w:ascii="Arial Narrow" w:eastAsia="Calibri" w:hAnsi="Arial Narrow"/>
                <w:sz w:val="20"/>
                <w:szCs w:val="20"/>
                <w:lang w:val="sr-Cyrl-BA"/>
              </w:rPr>
              <w:t xml:space="preserve">Укупно наставно  оптерећење </w:t>
            </w:r>
          </w:p>
          <w:p w:rsidR="00396F36" w:rsidRPr="00E9597F" w:rsidRDefault="00396F36" w:rsidP="00396F36">
            <w:pPr>
              <w:jc w:val="center"/>
              <w:rPr>
                <w:rFonts w:ascii="Arial Narrow" w:eastAsia="Calibri" w:hAnsi="Arial Narrow"/>
                <w:sz w:val="20"/>
                <w:szCs w:val="20"/>
                <w:lang w:val="sr-Cyrl-BA"/>
              </w:rPr>
            </w:pPr>
            <w:r w:rsidRPr="00E9597F">
              <w:rPr>
                <w:rFonts w:ascii="Arial Narrow" w:eastAsia="Calibri" w:hAnsi="Arial Narrow"/>
                <w:sz w:val="20"/>
                <w:szCs w:val="20"/>
                <w:lang w:val="sr-Cyrl-BA"/>
              </w:rPr>
              <w:t>1*15+3*45+0*15=60</w:t>
            </w:r>
          </w:p>
        </w:tc>
        <w:tc>
          <w:tcPr>
            <w:tcW w:w="5808" w:type="dxa"/>
            <w:gridSpan w:val="9"/>
            <w:tcBorders>
              <w:bottom w:val="single" w:sz="4" w:space="0" w:color="auto"/>
            </w:tcBorders>
            <w:shd w:val="clear" w:color="auto" w:fill="auto"/>
            <w:vAlign w:val="center"/>
          </w:tcPr>
          <w:p w:rsidR="00396F36" w:rsidRPr="00E9597F" w:rsidRDefault="00396F36" w:rsidP="00396F36">
            <w:pPr>
              <w:jc w:val="center"/>
              <w:rPr>
                <w:rFonts w:ascii="Arial Narrow" w:eastAsia="Calibri" w:hAnsi="Arial Narrow"/>
                <w:sz w:val="20"/>
                <w:szCs w:val="20"/>
                <w:lang w:val="sr-Cyrl-BA"/>
              </w:rPr>
            </w:pPr>
            <w:r w:rsidRPr="00E9597F">
              <w:rPr>
                <w:rFonts w:ascii="Arial Narrow" w:eastAsia="Calibri" w:hAnsi="Arial Narrow"/>
                <w:sz w:val="20"/>
                <w:szCs w:val="20"/>
                <w:lang w:val="sr-Cyrl-BA"/>
              </w:rPr>
              <w:t xml:space="preserve">Укупно студентско оптерећење </w:t>
            </w:r>
          </w:p>
          <w:p w:rsidR="00396F36" w:rsidRPr="00E9597F" w:rsidRDefault="00396F36" w:rsidP="00396F36">
            <w:pPr>
              <w:jc w:val="center"/>
              <w:rPr>
                <w:rFonts w:ascii="Arial Narrow" w:eastAsia="Calibri" w:hAnsi="Arial Narrow"/>
                <w:sz w:val="20"/>
                <w:szCs w:val="20"/>
                <w:lang w:val="sr-Cyrl-BA"/>
              </w:rPr>
            </w:pPr>
            <w:r w:rsidRPr="00E9597F">
              <w:rPr>
                <w:rFonts w:ascii="Arial Narrow" w:eastAsia="Calibri" w:hAnsi="Arial Narrow"/>
                <w:sz w:val="20"/>
                <w:szCs w:val="20"/>
                <w:lang w:val="sr-Cyrl-BA"/>
              </w:rPr>
              <w:t>1*15*1+3*45*1+0*15*1=60</w:t>
            </w:r>
          </w:p>
        </w:tc>
      </w:tr>
      <w:tr w:rsidR="00396F36" w:rsidRPr="00E9597F" w:rsidTr="00396F36">
        <w:tc>
          <w:tcPr>
            <w:tcW w:w="9606" w:type="dxa"/>
            <w:gridSpan w:val="16"/>
            <w:tcBorders>
              <w:bottom w:val="single" w:sz="4" w:space="0" w:color="auto"/>
            </w:tcBorders>
            <w:shd w:val="clear" w:color="auto" w:fill="auto"/>
            <w:vAlign w:val="center"/>
          </w:tcPr>
          <w:p w:rsidR="00396F36" w:rsidRPr="00E9597F" w:rsidRDefault="00396F36" w:rsidP="00396F36">
            <w:pPr>
              <w:jc w:val="center"/>
              <w:rPr>
                <w:rFonts w:ascii="Arial Narrow" w:eastAsia="Calibri" w:hAnsi="Arial Narrow"/>
                <w:sz w:val="20"/>
                <w:szCs w:val="20"/>
              </w:rPr>
            </w:pPr>
            <w:r w:rsidRPr="00E9597F">
              <w:rPr>
                <w:rFonts w:ascii="Arial Narrow" w:hAnsi="Arial Narrow"/>
                <w:sz w:val="20"/>
                <w:szCs w:val="20"/>
                <w:lang w:val="sr-Cyrl-BA"/>
              </w:rPr>
              <w:t xml:space="preserve">Укупно оптерећењепредмета (наставно + студентско): </w:t>
            </w:r>
            <w:r w:rsidRPr="00E9597F">
              <w:rPr>
                <w:rFonts w:ascii="Arial Narrow" w:hAnsi="Arial Narrow"/>
                <w:sz w:val="20"/>
                <w:szCs w:val="20"/>
              </w:rPr>
              <w:t xml:space="preserve">60+60= </w:t>
            </w:r>
            <w:r w:rsidRPr="00E9597F">
              <w:rPr>
                <w:rFonts w:ascii="Arial Narrow" w:eastAsia="Calibri" w:hAnsi="Arial Narrow"/>
                <w:sz w:val="20"/>
                <w:szCs w:val="20"/>
                <w:lang w:val="sr-Cyrl-BA"/>
              </w:rPr>
              <w:t>120</w:t>
            </w:r>
            <w:r w:rsidRPr="00E9597F">
              <w:rPr>
                <w:rFonts w:ascii="Arial Narrow" w:eastAsia="Calibri" w:hAnsi="Arial Narrow"/>
                <w:sz w:val="20"/>
                <w:szCs w:val="20"/>
              </w:rPr>
              <w:t xml:space="preserve"> сати семестрално </w:t>
            </w:r>
          </w:p>
        </w:tc>
      </w:tr>
      <w:tr w:rsidR="00396F36" w:rsidRPr="00E9597F" w:rsidTr="00396F36">
        <w:tc>
          <w:tcPr>
            <w:tcW w:w="1668"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Исходи учења</w:t>
            </w:r>
          </w:p>
        </w:tc>
        <w:tc>
          <w:tcPr>
            <w:tcW w:w="7938" w:type="dxa"/>
            <w:gridSpan w:val="14"/>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1. Поштовање етичких принципа у научноистраживачком раду</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2.Примјена квантитативних и квалитативних научних метода</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3.Конструисање анкетног упитника</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4. Писање и публиковање научног рада</w:t>
            </w:r>
          </w:p>
        </w:tc>
      </w:tr>
      <w:tr w:rsidR="00396F36" w:rsidRPr="00E9597F" w:rsidTr="00396F36">
        <w:tc>
          <w:tcPr>
            <w:tcW w:w="1668"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Latn-BA"/>
              </w:rPr>
            </w:pPr>
            <w:r w:rsidRPr="00E9597F">
              <w:rPr>
                <w:rFonts w:ascii="Arial Narrow" w:hAnsi="Arial Narrow"/>
                <w:b/>
                <w:sz w:val="20"/>
                <w:szCs w:val="20"/>
                <w:lang w:val="sr-Cyrl-BA"/>
              </w:rPr>
              <w:t>Условљеност</w:t>
            </w:r>
          </w:p>
        </w:tc>
        <w:tc>
          <w:tcPr>
            <w:tcW w:w="7938" w:type="dxa"/>
            <w:gridSpan w:val="14"/>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нема условљености за слушање предмета и полагање испита</w:t>
            </w:r>
          </w:p>
        </w:tc>
      </w:tr>
      <w:tr w:rsidR="00396F36" w:rsidRPr="00E9597F" w:rsidTr="00396F36">
        <w:tc>
          <w:tcPr>
            <w:tcW w:w="1668"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Наставне методе</w:t>
            </w:r>
          </w:p>
        </w:tc>
        <w:tc>
          <w:tcPr>
            <w:tcW w:w="7938" w:type="dxa"/>
            <w:gridSpan w:val="14"/>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предавања, вјежбе</w:t>
            </w:r>
          </w:p>
        </w:tc>
      </w:tr>
      <w:tr w:rsidR="00396F36" w:rsidRPr="00E9597F" w:rsidTr="00396F36">
        <w:tc>
          <w:tcPr>
            <w:tcW w:w="1668" w:type="dxa"/>
            <w:gridSpan w:val="2"/>
            <w:tcBorders>
              <w:bottom w:val="single" w:sz="4" w:space="0" w:color="auto"/>
            </w:tcBorders>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Садржај предмета по седмицама</w:t>
            </w:r>
          </w:p>
        </w:tc>
        <w:tc>
          <w:tcPr>
            <w:tcW w:w="7938" w:type="dxa"/>
            <w:gridSpan w:val="14"/>
            <w:tcBorders>
              <w:bottom w:val="single" w:sz="4" w:space="0" w:color="auto"/>
            </w:tcBorders>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Предавања: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w:t>
            </w:r>
            <w:r w:rsidRPr="00E9597F">
              <w:rPr>
                <w:rFonts w:ascii="Arial Narrow" w:hAnsi="Arial Narrow"/>
                <w:sz w:val="20"/>
                <w:szCs w:val="20"/>
                <w:lang w:val="sr-Latn-CS"/>
              </w:rPr>
              <w:t xml:space="preserve"> Наука, научноистраживачки рад и његов значај</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2.</w:t>
            </w:r>
            <w:r w:rsidRPr="00E9597F">
              <w:rPr>
                <w:rFonts w:ascii="Arial Narrow" w:hAnsi="Arial Narrow"/>
                <w:sz w:val="20"/>
                <w:szCs w:val="20"/>
                <w:lang w:val="sr-Latn-CS"/>
              </w:rPr>
              <w:t xml:space="preserve"> Етика у научноистраживачком раду</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3.</w:t>
            </w:r>
            <w:r w:rsidRPr="00E9597F">
              <w:rPr>
                <w:rFonts w:ascii="Arial Narrow" w:hAnsi="Arial Narrow"/>
                <w:sz w:val="20"/>
                <w:szCs w:val="20"/>
                <w:lang w:val="sr-Latn-CS"/>
              </w:rPr>
              <w:t>Врсте истраживања</w:t>
            </w:r>
            <w:r w:rsidRPr="00E9597F">
              <w:rPr>
                <w:rFonts w:ascii="Arial Narrow" w:hAnsi="Arial Narrow"/>
                <w:sz w:val="20"/>
                <w:szCs w:val="20"/>
              </w:rPr>
              <w:t>.</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4.</w:t>
            </w:r>
            <w:r w:rsidRPr="00E9597F">
              <w:rPr>
                <w:rFonts w:ascii="Arial Narrow" w:hAnsi="Arial Narrow"/>
                <w:sz w:val="20"/>
                <w:szCs w:val="20"/>
                <w:lang w:val="sr-Cyrl-CS"/>
              </w:rPr>
              <w:t xml:space="preserve"> Квантитативна истраживања.</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5.</w:t>
            </w:r>
            <w:r w:rsidRPr="00E9597F">
              <w:rPr>
                <w:rFonts w:ascii="Arial Narrow" w:hAnsi="Arial Narrow"/>
                <w:sz w:val="20"/>
                <w:szCs w:val="20"/>
                <w:lang w:val="sr-Cyrl-CS"/>
              </w:rPr>
              <w:t xml:space="preserve"> Добра клиничка пракса. Клинички експеримент.</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6.</w:t>
            </w:r>
            <w:r w:rsidRPr="00E9597F">
              <w:rPr>
                <w:rFonts w:ascii="Arial Narrow" w:hAnsi="Arial Narrow"/>
                <w:sz w:val="20"/>
                <w:szCs w:val="20"/>
                <w:lang w:val="sr-Cyrl-CS"/>
              </w:rPr>
              <w:t xml:space="preserve"> Квалитативна истраживања.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7.</w:t>
            </w:r>
            <w:r w:rsidRPr="00E9597F">
              <w:rPr>
                <w:rFonts w:ascii="Arial Narrow" w:hAnsi="Arial Narrow"/>
                <w:sz w:val="20"/>
                <w:szCs w:val="20"/>
                <w:lang w:val="sr-Latn-CS"/>
              </w:rPr>
              <w:t xml:space="preserve"> Прикупљање података и м</w:t>
            </w:r>
            <w:r w:rsidRPr="00E9597F">
              <w:rPr>
                <w:rFonts w:ascii="Arial Narrow" w:hAnsi="Arial Narrow"/>
                <w:sz w:val="20"/>
                <w:szCs w:val="20"/>
                <w:lang w:val="sr-Cyrl-CS"/>
              </w:rPr>
              <w:t>ј</w:t>
            </w:r>
            <w:r w:rsidRPr="00E9597F">
              <w:rPr>
                <w:rFonts w:ascii="Arial Narrow" w:hAnsi="Arial Narrow"/>
                <w:sz w:val="20"/>
                <w:szCs w:val="20"/>
                <w:lang w:val="sr-Latn-CS"/>
              </w:rPr>
              <w:t>ерењ</w:t>
            </w:r>
            <w:r w:rsidRPr="00E9597F">
              <w:rPr>
                <w:rFonts w:ascii="Arial Narrow" w:hAnsi="Arial Narrow"/>
                <w:sz w:val="20"/>
                <w:szCs w:val="20"/>
                <w:lang w:val="sr-Cyrl-CS"/>
              </w:rPr>
              <w:t>а</w:t>
            </w:r>
            <w:r w:rsidRPr="00E9597F">
              <w:rPr>
                <w:rFonts w:ascii="Arial Narrow" w:hAnsi="Arial Narrow"/>
                <w:sz w:val="20"/>
                <w:szCs w:val="20"/>
                <w:lang w:val="sr-Latn-CS"/>
              </w:rPr>
              <w:t>. Конструисање упитника</w:t>
            </w:r>
            <w:r w:rsidRPr="00E9597F">
              <w:rPr>
                <w:rFonts w:ascii="Arial Narrow" w:hAnsi="Arial Narrow"/>
                <w:sz w:val="20"/>
                <w:szCs w:val="20"/>
              </w:rPr>
              <w:t>.</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8.</w:t>
            </w:r>
            <w:r w:rsidRPr="00E9597F">
              <w:rPr>
                <w:rFonts w:ascii="Arial Narrow" w:hAnsi="Arial Narrow"/>
                <w:sz w:val="20"/>
                <w:szCs w:val="20"/>
                <w:lang w:val="sr-Latn-CS"/>
              </w:rPr>
              <w:t xml:space="preserve"> Врсте научног д</w:t>
            </w:r>
            <w:r w:rsidRPr="00E9597F">
              <w:rPr>
                <w:rFonts w:ascii="Arial Narrow" w:hAnsi="Arial Narrow"/>
                <w:sz w:val="20"/>
                <w:szCs w:val="20"/>
                <w:lang w:val="sr-Cyrl-CS"/>
              </w:rPr>
              <w:t>ј</w:t>
            </w:r>
            <w:r w:rsidRPr="00E9597F">
              <w:rPr>
                <w:rFonts w:ascii="Arial Narrow" w:hAnsi="Arial Narrow"/>
                <w:sz w:val="20"/>
                <w:szCs w:val="20"/>
                <w:lang w:val="sr-Latn-CS"/>
              </w:rPr>
              <w:t>ела. Ауторство и како га заслужит</w:t>
            </w:r>
            <w:r w:rsidRPr="00E9597F">
              <w:rPr>
                <w:rFonts w:ascii="Arial Narrow" w:hAnsi="Arial Narrow"/>
                <w:sz w:val="20"/>
                <w:szCs w:val="20"/>
                <w:lang w:val="sr-Cyrl-CS"/>
              </w:rPr>
              <w:t>и.</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9.</w:t>
            </w:r>
            <w:r w:rsidRPr="00E9597F">
              <w:rPr>
                <w:rFonts w:ascii="Arial Narrow" w:hAnsi="Arial Narrow"/>
                <w:sz w:val="20"/>
                <w:szCs w:val="20"/>
                <w:lang w:val="sr-Latn-CS"/>
              </w:rPr>
              <w:t xml:space="preserve"> Структура оригиналног научног рада</w:t>
            </w:r>
            <w:r w:rsidRPr="00E9597F">
              <w:rPr>
                <w:rFonts w:ascii="Arial Narrow" w:hAnsi="Arial Narrow"/>
                <w:sz w:val="20"/>
                <w:szCs w:val="20"/>
                <w:lang w:val="sr-Cyrl-CS"/>
              </w:rPr>
              <w:t xml:space="preserve"> и како га написати. Врсте апстракта.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10.</w:t>
            </w:r>
            <w:r w:rsidRPr="00E9597F">
              <w:rPr>
                <w:rFonts w:ascii="Arial Narrow" w:hAnsi="Arial Narrow"/>
                <w:sz w:val="20"/>
                <w:szCs w:val="20"/>
                <w:lang w:val="sr-Latn-CS"/>
              </w:rPr>
              <w:t xml:space="preserve"> Како написатиувод и метод оригиналног научног рада</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11.</w:t>
            </w:r>
            <w:r w:rsidRPr="00E9597F">
              <w:rPr>
                <w:rFonts w:ascii="Arial Narrow" w:hAnsi="Arial Narrow"/>
                <w:sz w:val="20"/>
                <w:szCs w:val="20"/>
                <w:lang w:val="sr-Latn-BA"/>
              </w:rPr>
              <w:t xml:space="preserve"> Како написати резултате и дискусију научног рада</w:t>
            </w:r>
            <w:r w:rsidRPr="00E9597F">
              <w:rPr>
                <w:rFonts w:ascii="Arial Narrow" w:hAnsi="Arial Narrow"/>
                <w:sz w:val="20"/>
                <w:szCs w:val="20"/>
              </w:rPr>
              <w:t>.</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12.</w:t>
            </w:r>
            <w:r w:rsidRPr="00E9597F">
              <w:rPr>
                <w:rFonts w:ascii="Arial Narrow" w:hAnsi="Arial Narrow"/>
                <w:sz w:val="20"/>
                <w:szCs w:val="20"/>
                <w:lang w:val="sr-Latn-CS"/>
              </w:rPr>
              <w:t xml:space="preserve"> Како цитирати коришћену литературу. Ванкуверски и Харвардски стил цитир</w:t>
            </w:r>
            <w:r w:rsidRPr="00E9597F">
              <w:rPr>
                <w:rFonts w:ascii="Arial Narrow" w:hAnsi="Arial Narrow"/>
                <w:sz w:val="20"/>
                <w:szCs w:val="20"/>
                <w:lang w:val="sr-Cyrl-CS"/>
              </w:rPr>
              <w:t>ања.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13.</w:t>
            </w:r>
            <w:r w:rsidRPr="00E9597F">
              <w:rPr>
                <w:rFonts w:ascii="Arial Narrow" w:hAnsi="Arial Narrow"/>
                <w:sz w:val="20"/>
                <w:szCs w:val="20"/>
                <w:lang w:val="sr-Latn-CS"/>
              </w:rPr>
              <w:t xml:space="preserve"> Презентација рада (орална/постер)</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14.</w:t>
            </w:r>
            <w:r w:rsidRPr="00E9597F">
              <w:rPr>
                <w:rFonts w:ascii="Arial Narrow" w:hAnsi="Arial Narrow"/>
                <w:sz w:val="20"/>
                <w:szCs w:val="20"/>
                <w:lang w:val="sr-Latn-CS"/>
              </w:rPr>
              <w:t xml:space="preserve"> Критичко читање у медицини</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15.</w:t>
            </w:r>
            <w:r w:rsidRPr="00E9597F">
              <w:rPr>
                <w:rFonts w:ascii="Arial Narrow" w:hAnsi="Arial Narrow"/>
                <w:sz w:val="20"/>
                <w:szCs w:val="20"/>
                <w:lang w:val="sr-Latn-CS"/>
              </w:rPr>
              <w:t xml:space="preserve"> Медицина заснована на доказима</w:t>
            </w:r>
            <w:r w:rsidRPr="00E9597F">
              <w:rPr>
                <w:rFonts w:ascii="Arial Narrow" w:hAnsi="Arial Narrow"/>
                <w:sz w:val="20"/>
                <w:szCs w:val="20"/>
              </w:rPr>
              <w:t>.</w:t>
            </w:r>
          </w:p>
          <w:p w:rsidR="00396F36" w:rsidRPr="00E9597F" w:rsidRDefault="00396F36" w:rsidP="00396F36">
            <w:pPr>
              <w:rPr>
                <w:rFonts w:ascii="Arial Narrow" w:hAnsi="Arial Narrow"/>
                <w:b/>
                <w:sz w:val="20"/>
                <w:szCs w:val="20"/>
              </w:rPr>
            </w:pPr>
            <w:r w:rsidRPr="00E9597F">
              <w:rPr>
                <w:rFonts w:ascii="Arial Narrow" w:hAnsi="Arial Narrow"/>
                <w:b/>
                <w:sz w:val="20"/>
                <w:szCs w:val="20"/>
              </w:rPr>
              <w:t>Вјежбе:</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1.Квантитативна истраживања (дескриптивне епидемиолошке студије</w:t>
            </w:r>
            <w:r w:rsidRPr="00E9597F">
              <w:rPr>
                <w:rFonts w:ascii="Arial Narrow" w:hAnsi="Arial Narrow"/>
                <w:sz w:val="20"/>
                <w:szCs w:val="20"/>
                <w:lang w:val="sr-Latn-BA"/>
              </w:rPr>
              <w:t xml:space="preserve">, </w:t>
            </w:r>
            <w:r w:rsidRPr="00E9597F">
              <w:rPr>
                <w:rFonts w:ascii="Arial Narrow" w:hAnsi="Arial Narrow"/>
                <w:sz w:val="20"/>
                <w:szCs w:val="20"/>
              </w:rPr>
              <w:t>студије пресјека</w:t>
            </w:r>
            <w:r w:rsidRPr="00E9597F">
              <w:rPr>
                <w:rFonts w:ascii="Arial Narrow" w:hAnsi="Arial Narrow"/>
                <w:sz w:val="20"/>
                <w:szCs w:val="20"/>
                <w:lang w:val="sr-Cyrl-BA"/>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2.Квантитативна истраживања  (студије случајева и контрола).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3.Квантитативна истраживања  (кохортне студије).</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4.Квантитативна истраживања (експерименталне студије).</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5.Квалитативна истраживања (фокус група, интервју).</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6.Прикупљање података.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7.</w:t>
            </w:r>
            <w:r w:rsidRPr="00E9597F">
              <w:rPr>
                <w:rFonts w:ascii="Arial Narrow" w:hAnsi="Arial Narrow"/>
                <w:sz w:val="20"/>
                <w:szCs w:val="20"/>
                <w:lang w:val="sr-Cyrl-CS"/>
              </w:rPr>
              <w:t>Конструисање упитника.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8.</w:t>
            </w:r>
            <w:r w:rsidRPr="00E9597F">
              <w:rPr>
                <w:rFonts w:ascii="Arial Narrow" w:hAnsi="Arial Narrow"/>
                <w:sz w:val="20"/>
                <w:szCs w:val="20"/>
                <w:lang w:val="sr-Latn-CS"/>
              </w:rPr>
              <w:t xml:space="preserve"> Структура оригиналног научног рада</w:t>
            </w:r>
            <w:r w:rsidRPr="00E9597F">
              <w:rPr>
                <w:rFonts w:ascii="Arial Narrow" w:hAnsi="Arial Narrow"/>
                <w:sz w:val="20"/>
                <w:szCs w:val="20"/>
                <w:lang w:val="sr-Cyrl-CS"/>
              </w:rPr>
              <w:t xml:space="preserve"> и како га написати. Врсте апстракта и писање.</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9.</w:t>
            </w:r>
            <w:r w:rsidRPr="00E9597F">
              <w:rPr>
                <w:rFonts w:ascii="Arial Narrow" w:hAnsi="Arial Narrow"/>
                <w:sz w:val="20"/>
                <w:szCs w:val="20"/>
                <w:lang w:val="sr-Latn-CS"/>
              </w:rPr>
              <w:t xml:space="preserve"> Како написатиувод оригиналног научног рада</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10.</w:t>
            </w:r>
            <w:r w:rsidRPr="00E9597F">
              <w:rPr>
                <w:rFonts w:ascii="Arial Narrow" w:hAnsi="Arial Narrow"/>
                <w:sz w:val="20"/>
                <w:szCs w:val="20"/>
                <w:lang w:val="sr-Latn-CS"/>
              </w:rPr>
              <w:t xml:space="preserve"> Како написати метод оригиналног научног рада</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11.</w:t>
            </w:r>
            <w:r w:rsidRPr="00E9597F">
              <w:rPr>
                <w:rFonts w:ascii="Arial Narrow" w:hAnsi="Arial Narrow"/>
                <w:sz w:val="20"/>
                <w:szCs w:val="20"/>
                <w:lang w:val="sr-Latn-BA"/>
              </w:rPr>
              <w:t xml:space="preserve"> Како написати резултате и дискусију научног рада</w:t>
            </w:r>
            <w:r w:rsidRPr="00E9597F">
              <w:rPr>
                <w:rFonts w:ascii="Arial Narrow" w:hAnsi="Arial Narrow"/>
                <w:sz w:val="20"/>
                <w:szCs w:val="20"/>
              </w:rPr>
              <w:t>.</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12.Ванкуверски стил цитирања.</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13.</w:t>
            </w:r>
            <w:r w:rsidRPr="00E9597F">
              <w:rPr>
                <w:rFonts w:ascii="Arial Narrow" w:hAnsi="Arial Narrow"/>
                <w:sz w:val="20"/>
                <w:szCs w:val="20"/>
                <w:lang w:val="sr-Latn-CS"/>
              </w:rPr>
              <w:t xml:space="preserve"> Харвардски стил цитир</w:t>
            </w:r>
            <w:r w:rsidRPr="00E9597F">
              <w:rPr>
                <w:rFonts w:ascii="Arial Narrow" w:hAnsi="Arial Narrow"/>
                <w:sz w:val="20"/>
                <w:szCs w:val="20"/>
                <w:lang w:val="sr-Cyrl-CS"/>
              </w:rPr>
              <w:t>ања.</w:t>
            </w:r>
          </w:p>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14.Како написати прегледни рад.</w:t>
            </w:r>
          </w:p>
          <w:p w:rsidR="00396F36" w:rsidRPr="00E9597F" w:rsidRDefault="00396F36" w:rsidP="00396F36">
            <w:pPr>
              <w:rPr>
                <w:rFonts w:ascii="Arial Narrow" w:hAnsi="Arial Narrow"/>
                <w:sz w:val="20"/>
                <w:szCs w:val="20"/>
              </w:rPr>
            </w:pPr>
            <w:r w:rsidRPr="00E9597F">
              <w:rPr>
                <w:rFonts w:ascii="Arial Narrow" w:hAnsi="Arial Narrow"/>
                <w:sz w:val="20"/>
                <w:szCs w:val="20"/>
                <w:lang w:val="sr-Cyrl-BA"/>
              </w:rPr>
              <w:t>15.Орална презентација написаног рада</w:t>
            </w:r>
            <w:r w:rsidRPr="00E9597F">
              <w:rPr>
                <w:rFonts w:ascii="Arial Narrow" w:hAnsi="Arial Narrow"/>
                <w:sz w:val="20"/>
                <w:szCs w:val="20"/>
              </w:rPr>
              <w:t>.</w:t>
            </w:r>
          </w:p>
        </w:tc>
      </w:tr>
      <w:tr w:rsidR="00396F36" w:rsidRPr="00E9597F" w:rsidTr="00396F36">
        <w:tc>
          <w:tcPr>
            <w:tcW w:w="9606" w:type="dxa"/>
            <w:gridSpan w:val="16"/>
            <w:tcBorders>
              <w:bottom w:val="single" w:sz="4" w:space="0" w:color="auto"/>
            </w:tcBorders>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 xml:space="preserve">Обавезна литература </w:t>
            </w:r>
          </w:p>
        </w:tc>
      </w:tr>
      <w:tr w:rsidR="00396F36" w:rsidRPr="00E9597F" w:rsidTr="00396F36">
        <w:tc>
          <w:tcPr>
            <w:tcW w:w="2512" w:type="dxa"/>
            <w:gridSpan w:val="4"/>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Аутор/ и</w:t>
            </w:r>
          </w:p>
        </w:tc>
        <w:tc>
          <w:tcPr>
            <w:tcW w:w="4255" w:type="dxa"/>
            <w:gridSpan w:val="8"/>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Странице (од-до)</w:t>
            </w:r>
          </w:p>
        </w:tc>
      </w:tr>
      <w:tr w:rsidR="00396F36" w:rsidRPr="00E9597F" w:rsidTr="00396F36">
        <w:tc>
          <w:tcPr>
            <w:tcW w:w="2512" w:type="dxa"/>
            <w:gridSpan w:val="4"/>
            <w:shd w:val="clear" w:color="auto" w:fill="auto"/>
            <w:vAlign w:val="center"/>
          </w:tcPr>
          <w:p w:rsidR="00396F36" w:rsidRPr="00E9597F" w:rsidRDefault="00396F36" w:rsidP="00396F36">
            <w:pPr>
              <w:widowControl w:val="0"/>
              <w:autoSpaceDE w:val="0"/>
              <w:autoSpaceDN w:val="0"/>
              <w:adjustRightInd w:val="0"/>
              <w:rPr>
                <w:rFonts w:ascii="Arial Narrow" w:hAnsi="Arial Narrow"/>
                <w:b/>
                <w:bCs/>
                <w:sz w:val="20"/>
                <w:szCs w:val="20"/>
              </w:rPr>
            </w:pPr>
          </w:p>
          <w:p w:rsidR="00396F36" w:rsidRPr="00E9597F" w:rsidRDefault="00396F36" w:rsidP="00396F36">
            <w:pPr>
              <w:widowControl w:val="0"/>
              <w:autoSpaceDE w:val="0"/>
              <w:autoSpaceDN w:val="0"/>
              <w:adjustRightInd w:val="0"/>
              <w:rPr>
                <w:rFonts w:ascii="Arial Narrow" w:hAnsi="Arial Narrow"/>
                <w:sz w:val="20"/>
                <w:szCs w:val="20"/>
              </w:rPr>
            </w:pPr>
            <w:r w:rsidRPr="00E9597F">
              <w:rPr>
                <w:rFonts w:ascii="Arial Narrow" w:hAnsi="Arial Narrow"/>
                <w:sz w:val="20"/>
                <w:szCs w:val="20"/>
                <w:lang w:val="sr-Latn-CS"/>
              </w:rPr>
              <w:t xml:space="preserve">Савић Ј. </w:t>
            </w:r>
          </w:p>
          <w:p w:rsidR="00396F36" w:rsidRPr="00E9597F" w:rsidRDefault="00396F36" w:rsidP="00396F36">
            <w:pPr>
              <w:rPr>
                <w:rFonts w:ascii="Arial Narrow" w:hAnsi="Arial Narrow"/>
                <w:sz w:val="20"/>
                <w:szCs w:val="20"/>
                <w:lang w:val="sr-Cyrl-BA"/>
              </w:rPr>
            </w:pPr>
          </w:p>
        </w:tc>
        <w:tc>
          <w:tcPr>
            <w:tcW w:w="4255" w:type="dxa"/>
            <w:gridSpan w:val="8"/>
            <w:shd w:val="clear" w:color="auto" w:fill="auto"/>
            <w:vAlign w:val="center"/>
          </w:tcPr>
          <w:p w:rsidR="00396F36" w:rsidRPr="00E9597F" w:rsidRDefault="00396F36" w:rsidP="00396F36">
            <w:pPr>
              <w:widowControl w:val="0"/>
              <w:autoSpaceDE w:val="0"/>
              <w:autoSpaceDN w:val="0"/>
              <w:adjustRightInd w:val="0"/>
              <w:rPr>
                <w:rFonts w:ascii="Arial Narrow" w:hAnsi="Arial Narrow"/>
                <w:sz w:val="20"/>
                <w:szCs w:val="20"/>
              </w:rPr>
            </w:pPr>
            <w:r w:rsidRPr="00E9597F">
              <w:rPr>
                <w:rFonts w:ascii="Arial Narrow" w:hAnsi="Arial Narrow"/>
                <w:sz w:val="20"/>
                <w:szCs w:val="20"/>
              </w:rPr>
              <w:t>Методологија научног сазнања I: Како створити научно дјело у биомедиицни. 2. издање. Београд: Дата статус, 2013.</w:t>
            </w:r>
          </w:p>
        </w:tc>
        <w:tc>
          <w:tcPr>
            <w:tcW w:w="850" w:type="dxa"/>
            <w:gridSpan w:val="2"/>
            <w:shd w:val="clear" w:color="auto" w:fill="auto"/>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20013.</w:t>
            </w:r>
          </w:p>
        </w:tc>
        <w:tc>
          <w:tcPr>
            <w:tcW w:w="1989" w:type="dxa"/>
            <w:gridSpan w:val="2"/>
            <w:shd w:val="clear" w:color="auto" w:fill="auto"/>
            <w:vAlign w:val="center"/>
          </w:tcPr>
          <w:p w:rsidR="00396F36" w:rsidRPr="00E9597F" w:rsidRDefault="00396F36" w:rsidP="00396F36">
            <w:pPr>
              <w:rPr>
                <w:rFonts w:ascii="Arial Narrow" w:hAnsi="Arial Narrow"/>
                <w:sz w:val="20"/>
                <w:szCs w:val="20"/>
                <w:highlight w:val="yellow"/>
                <w:lang w:val="sr-Cyrl-BA"/>
              </w:rPr>
            </w:pPr>
            <w:r w:rsidRPr="00E9597F">
              <w:rPr>
                <w:rFonts w:ascii="Arial Narrow" w:hAnsi="Arial Narrow"/>
                <w:sz w:val="20"/>
                <w:szCs w:val="20"/>
                <w:lang w:val="sr-Cyrl-BA"/>
              </w:rPr>
              <w:t>3-291</w:t>
            </w:r>
          </w:p>
        </w:tc>
      </w:tr>
      <w:tr w:rsidR="00396F36" w:rsidRPr="00E9597F" w:rsidTr="00396F36">
        <w:tc>
          <w:tcPr>
            <w:tcW w:w="2512" w:type="dxa"/>
            <w:gridSpan w:val="4"/>
            <w:tcBorders>
              <w:bottom w:val="single" w:sz="4" w:space="0" w:color="auto"/>
            </w:tcBorders>
            <w:shd w:val="clear" w:color="auto" w:fill="auto"/>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 xml:space="preserve">Јанковић С, Мијовић Б, </w:t>
            </w:r>
            <w:r w:rsidRPr="00E9597F">
              <w:rPr>
                <w:rFonts w:ascii="Arial Narrow" w:hAnsi="Arial Narrow"/>
                <w:sz w:val="20"/>
                <w:szCs w:val="20"/>
                <w:lang w:val="sr-Cyrl-BA"/>
              </w:rPr>
              <w:lastRenderedPageBreak/>
              <w:t>Бојанић Ј, Јандрић Љ</w:t>
            </w:r>
          </w:p>
        </w:tc>
        <w:tc>
          <w:tcPr>
            <w:tcW w:w="4255" w:type="dxa"/>
            <w:gridSpan w:val="8"/>
            <w:tcBorders>
              <w:bottom w:val="single" w:sz="4" w:space="0" w:color="auto"/>
            </w:tcBorders>
            <w:shd w:val="clear" w:color="auto" w:fill="auto"/>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lastRenderedPageBreak/>
              <w:t xml:space="preserve">Епидемиологија. Бања Лука: Медицински факултет, </w:t>
            </w:r>
            <w:r w:rsidRPr="00E9597F">
              <w:rPr>
                <w:rFonts w:ascii="Arial Narrow" w:hAnsi="Arial Narrow"/>
                <w:sz w:val="20"/>
                <w:szCs w:val="20"/>
                <w:lang w:val="sr-Cyrl-BA"/>
              </w:rPr>
              <w:lastRenderedPageBreak/>
              <w:t>Фоча: Медицински факултет, 2015.</w:t>
            </w:r>
          </w:p>
        </w:tc>
        <w:tc>
          <w:tcPr>
            <w:tcW w:w="850" w:type="dxa"/>
            <w:gridSpan w:val="2"/>
            <w:tcBorders>
              <w:bottom w:val="single" w:sz="4" w:space="0" w:color="auto"/>
            </w:tcBorders>
            <w:shd w:val="clear" w:color="auto" w:fill="auto"/>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lastRenderedPageBreak/>
              <w:t>2015</w:t>
            </w:r>
          </w:p>
        </w:tc>
        <w:tc>
          <w:tcPr>
            <w:tcW w:w="1989" w:type="dxa"/>
            <w:gridSpan w:val="2"/>
            <w:tcBorders>
              <w:bottom w:val="single" w:sz="4" w:space="0" w:color="auto"/>
            </w:tcBorders>
            <w:shd w:val="clear" w:color="auto" w:fill="auto"/>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39-66</w:t>
            </w:r>
          </w:p>
        </w:tc>
      </w:tr>
      <w:tr w:rsidR="00396F36" w:rsidRPr="00E9597F" w:rsidTr="00396F36">
        <w:tc>
          <w:tcPr>
            <w:tcW w:w="9606" w:type="dxa"/>
            <w:gridSpan w:val="16"/>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lastRenderedPageBreak/>
              <w:t>Допунска литература</w:t>
            </w:r>
          </w:p>
        </w:tc>
      </w:tr>
      <w:tr w:rsidR="00396F36" w:rsidRPr="00E9597F" w:rsidTr="00396F36">
        <w:tc>
          <w:tcPr>
            <w:tcW w:w="2512" w:type="dxa"/>
            <w:gridSpan w:val="4"/>
            <w:shd w:val="clear" w:color="auto" w:fill="D9D9D9" w:themeFill="background1" w:themeFillShade="D9"/>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Аутор/ и</w:t>
            </w:r>
          </w:p>
        </w:tc>
        <w:tc>
          <w:tcPr>
            <w:tcW w:w="4255" w:type="dxa"/>
            <w:gridSpan w:val="8"/>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Странице (од-до)</w:t>
            </w:r>
          </w:p>
        </w:tc>
      </w:tr>
      <w:tr w:rsidR="00396F36" w:rsidRPr="00E9597F" w:rsidTr="00396F36">
        <w:tc>
          <w:tcPr>
            <w:tcW w:w="2512" w:type="dxa"/>
            <w:gridSpan w:val="4"/>
            <w:shd w:val="clear" w:color="auto" w:fill="auto"/>
            <w:vAlign w:val="center"/>
          </w:tcPr>
          <w:p w:rsidR="00396F36" w:rsidRPr="00E9597F" w:rsidRDefault="00396F36" w:rsidP="00396F36">
            <w:pPr>
              <w:rPr>
                <w:rFonts w:ascii="Arial Narrow" w:hAnsi="Arial Narrow"/>
                <w:sz w:val="20"/>
                <w:szCs w:val="20"/>
                <w:lang w:val="sr-Cyrl-BA"/>
              </w:rPr>
            </w:pPr>
          </w:p>
        </w:tc>
        <w:tc>
          <w:tcPr>
            <w:tcW w:w="4255" w:type="dxa"/>
            <w:gridSpan w:val="8"/>
            <w:shd w:val="clear" w:color="auto" w:fill="auto"/>
            <w:vAlign w:val="center"/>
          </w:tcPr>
          <w:p w:rsidR="00396F36" w:rsidRPr="00E9597F"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9597F"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9597F" w:rsidRDefault="00396F36" w:rsidP="00396F36">
            <w:pPr>
              <w:rPr>
                <w:rFonts w:ascii="Arial Narrow" w:hAnsi="Arial Narrow"/>
                <w:sz w:val="20"/>
                <w:szCs w:val="20"/>
                <w:lang w:val="sr-Cyrl-BA"/>
              </w:rPr>
            </w:pPr>
          </w:p>
        </w:tc>
      </w:tr>
      <w:tr w:rsidR="00396F36" w:rsidRPr="00E9597F" w:rsidTr="00396F36">
        <w:tc>
          <w:tcPr>
            <w:tcW w:w="2512" w:type="dxa"/>
            <w:gridSpan w:val="4"/>
            <w:shd w:val="clear" w:color="auto" w:fill="auto"/>
            <w:vAlign w:val="center"/>
          </w:tcPr>
          <w:p w:rsidR="00396F36" w:rsidRPr="00E9597F" w:rsidRDefault="00396F36" w:rsidP="00396F36">
            <w:pPr>
              <w:rPr>
                <w:rFonts w:ascii="Arial Narrow" w:hAnsi="Arial Narrow"/>
                <w:sz w:val="20"/>
                <w:szCs w:val="20"/>
                <w:lang w:val="sr-Cyrl-BA"/>
              </w:rPr>
            </w:pPr>
          </w:p>
        </w:tc>
        <w:tc>
          <w:tcPr>
            <w:tcW w:w="4255" w:type="dxa"/>
            <w:gridSpan w:val="8"/>
            <w:shd w:val="clear" w:color="auto" w:fill="auto"/>
            <w:vAlign w:val="center"/>
          </w:tcPr>
          <w:p w:rsidR="00396F36" w:rsidRPr="00E9597F"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9597F"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9597F" w:rsidRDefault="00396F36" w:rsidP="00396F36">
            <w:pPr>
              <w:rPr>
                <w:rFonts w:ascii="Arial Narrow" w:hAnsi="Arial Narrow"/>
                <w:sz w:val="20"/>
                <w:szCs w:val="20"/>
                <w:lang w:val="sr-Cyrl-BA"/>
              </w:rPr>
            </w:pPr>
          </w:p>
        </w:tc>
      </w:tr>
      <w:tr w:rsidR="00396F36" w:rsidRPr="00E9597F" w:rsidTr="00396F36">
        <w:trPr>
          <w:trHeight w:val="83"/>
        </w:trPr>
        <w:tc>
          <w:tcPr>
            <w:tcW w:w="1668" w:type="dxa"/>
            <w:gridSpan w:val="2"/>
            <w:vMerge w:val="restart"/>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Обавезе, облици провјере знања и оцјењивање</w:t>
            </w:r>
          </w:p>
        </w:tc>
        <w:tc>
          <w:tcPr>
            <w:tcW w:w="5652" w:type="dxa"/>
            <w:gridSpan w:val="11"/>
            <w:shd w:val="clear" w:color="auto" w:fill="D9D9D9" w:themeFill="background1" w:themeFillShade="D9"/>
            <w:vAlign w:val="center"/>
          </w:tcPr>
          <w:p w:rsidR="00396F36" w:rsidRPr="00E9597F" w:rsidRDefault="00396F36" w:rsidP="00396F36">
            <w:pPr>
              <w:jc w:val="center"/>
              <w:rPr>
                <w:rFonts w:ascii="Arial Narrow" w:hAnsi="Arial Narrow"/>
                <w:b/>
                <w:sz w:val="20"/>
                <w:szCs w:val="20"/>
                <w:lang w:val="sr-Cyrl-BA"/>
              </w:rPr>
            </w:pPr>
            <w:r w:rsidRPr="00E9597F">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Проценат</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7938" w:type="dxa"/>
            <w:gridSpan w:val="14"/>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Предиспитне обавезе</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5652" w:type="dxa"/>
            <w:gridSpan w:val="11"/>
            <w:vAlign w:val="center"/>
          </w:tcPr>
          <w:p w:rsidR="00396F36" w:rsidRPr="00E9597F" w:rsidRDefault="00396F36" w:rsidP="00396F36">
            <w:pPr>
              <w:jc w:val="right"/>
              <w:rPr>
                <w:rFonts w:ascii="Arial Narrow" w:hAnsi="Arial Narrow"/>
                <w:sz w:val="20"/>
                <w:szCs w:val="20"/>
                <w:lang w:val="sr-Cyrl-BA"/>
              </w:rPr>
            </w:pPr>
            <w:r w:rsidRPr="00E9597F">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10</w:t>
            </w:r>
          </w:p>
        </w:tc>
        <w:tc>
          <w:tcPr>
            <w:tcW w:w="1294" w:type="dxa"/>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10%</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5652" w:type="dxa"/>
            <w:gridSpan w:val="11"/>
            <w:vAlign w:val="center"/>
          </w:tcPr>
          <w:p w:rsidR="00396F36" w:rsidRPr="00E9597F" w:rsidRDefault="00396F36" w:rsidP="00396F36">
            <w:pPr>
              <w:jc w:val="right"/>
              <w:rPr>
                <w:rFonts w:ascii="Arial Narrow" w:hAnsi="Arial Narrow"/>
                <w:sz w:val="20"/>
                <w:szCs w:val="20"/>
                <w:lang w:val="sr-Cyrl-BA"/>
              </w:rPr>
            </w:pPr>
            <w:r w:rsidRPr="00E9597F">
              <w:rPr>
                <w:rFonts w:ascii="Arial Narrow" w:hAnsi="Arial Narrow"/>
                <w:sz w:val="20"/>
                <w:szCs w:val="20"/>
                <w:lang w:val="sr-Cyrl-BA"/>
              </w:rPr>
              <w:t xml:space="preserve"> студија случаја – групни рад</w:t>
            </w:r>
          </w:p>
        </w:tc>
        <w:tc>
          <w:tcPr>
            <w:tcW w:w="992" w:type="dxa"/>
            <w:gridSpan w:val="2"/>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20</w:t>
            </w:r>
          </w:p>
        </w:tc>
        <w:tc>
          <w:tcPr>
            <w:tcW w:w="1294" w:type="dxa"/>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20%</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5652" w:type="dxa"/>
            <w:gridSpan w:val="11"/>
            <w:vAlign w:val="center"/>
          </w:tcPr>
          <w:p w:rsidR="00396F36" w:rsidRPr="00E9597F" w:rsidRDefault="00396F36" w:rsidP="00396F36">
            <w:pPr>
              <w:jc w:val="right"/>
              <w:rPr>
                <w:rFonts w:ascii="Arial Narrow" w:hAnsi="Arial Narrow"/>
                <w:sz w:val="20"/>
                <w:szCs w:val="20"/>
                <w:lang w:val="sr-Cyrl-BA"/>
              </w:rPr>
            </w:pPr>
            <w:r w:rsidRPr="00E9597F">
              <w:rPr>
                <w:rFonts w:ascii="Arial Narrow" w:hAnsi="Arial Narrow"/>
                <w:sz w:val="20"/>
                <w:szCs w:val="20"/>
                <w:lang w:val="sr-Cyrl-BA"/>
              </w:rPr>
              <w:t xml:space="preserve"> практични рад</w:t>
            </w:r>
          </w:p>
        </w:tc>
        <w:tc>
          <w:tcPr>
            <w:tcW w:w="992" w:type="dxa"/>
            <w:gridSpan w:val="2"/>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20</w:t>
            </w:r>
          </w:p>
        </w:tc>
        <w:tc>
          <w:tcPr>
            <w:tcW w:w="1294" w:type="dxa"/>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20%</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7938" w:type="dxa"/>
            <w:gridSpan w:val="14"/>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Завршни испит</w:t>
            </w:r>
          </w:p>
        </w:tc>
      </w:tr>
      <w:tr w:rsidR="00396F36" w:rsidRPr="00E9597F" w:rsidTr="00396F36">
        <w:trPr>
          <w:trHeight w:val="67"/>
        </w:trPr>
        <w:tc>
          <w:tcPr>
            <w:tcW w:w="1668" w:type="dxa"/>
            <w:gridSpan w:val="2"/>
            <w:vMerge/>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5652" w:type="dxa"/>
            <w:gridSpan w:val="11"/>
            <w:vAlign w:val="center"/>
          </w:tcPr>
          <w:p w:rsidR="00396F36" w:rsidRPr="00E9597F" w:rsidRDefault="00396F36" w:rsidP="00396F36">
            <w:pPr>
              <w:jc w:val="right"/>
              <w:rPr>
                <w:rFonts w:ascii="Arial Narrow" w:hAnsi="Arial Narrow"/>
                <w:sz w:val="20"/>
                <w:szCs w:val="20"/>
                <w:lang w:val="sr-Cyrl-BA"/>
              </w:rPr>
            </w:pPr>
            <w:r w:rsidRPr="00E9597F">
              <w:rPr>
                <w:rFonts w:ascii="Arial Narrow" w:hAnsi="Arial Narrow"/>
                <w:sz w:val="20"/>
                <w:szCs w:val="20"/>
                <w:lang w:val="sr-Cyrl-BA"/>
              </w:rPr>
              <w:t>тест</w:t>
            </w:r>
          </w:p>
        </w:tc>
        <w:tc>
          <w:tcPr>
            <w:tcW w:w="992" w:type="dxa"/>
            <w:gridSpan w:val="2"/>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50</w:t>
            </w:r>
          </w:p>
        </w:tc>
        <w:tc>
          <w:tcPr>
            <w:tcW w:w="1294" w:type="dxa"/>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50%</w:t>
            </w:r>
          </w:p>
        </w:tc>
      </w:tr>
      <w:tr w:rsidR="00396F36" w:rsidRPr="00E9597F"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E9597F" w:rsidRDefault="00396F36" w:rsidP="00396F36">
            <w:pPr>
              <w:rPr>
                <w:rFonts w:ascii="Arial Narrow" w:hAnsi="Arial Narrow"/>
                <w:sz w:val="20"/>
                <w:szCs w:val="20"/>
                <w:lang w:val="sr-Cyrl-BA"/>
              </w:rPr>
            </w:pPr>
          </w:p>
        </w:tc>
        <w:tc>
          <w:tcPr>
            <w:tcW w:w="5652" w:type="dxa"/>
            <w:gridSpan w:val="11"/>
            <w:tcBorders>
              <w:bottom w:val="single" w:sz="4" w:space="0" w:color="auto"/>
            </w:tcBorders>
            <w:vAlign w:val="center"/>
          </w:tcPr>
          <w:p w:rsidR="00396F36" w:rsidRPr="00E9597F" w:rsidRDefault="00396F36" w:rsidP="00396F36">
            <w:pPr>
              <w:rPr>
                <w:rFonts w:ascii="Arial Narrow" w:hAnsi="Arial Narrow"/>
                <w:sz w:val="20"/>
                <w:szCs w:val="20"/>
                <w:lang w:val="sr-Cyrl-BA"/>
              </w:rPr>
            </w:pPr>
            <w:r w:rsidRPr="00E9597F">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100</w:t>
            </w:r>
          </w:p>
        </w:tc>
        <w:tc>
          <w:tcPr>
            <w:tcW w:w="1294" w:type="dxa"/>
            <w:tcBorders>
              <w:bottom w:val="single" w:sz="4" w:space="0" w:color="auto"/>
            </w:tcBorders>
            <w:vAlign w:val="center"/>
          </w:tcPr>
          <w:p w:rsidR="00396F36" w:rsidRPr="00E9597F" w:rsidRDefault="00396F36" w:rsidP="00396F36">
            <w:pPr>
              <w:jc w:val="center"/>
              <w:rPr>
                <w:rFonts w:ascii="Arial Narrow" w:hAnsi="Arial Narrow"/>
                <w:sz w:val="20"/>
                <w:szCs w:val="20"/>
                <w:lang w:val="sr-Cyrl-BA"/>
              </w:rPr>
            </w:pPr>
            <w:r w:rsidRPr="00E9597F">
              <w:rPr>
                <w:rFonts w:ascii="Arial Narrow" w:hAnsi="Arial Narrow"/>
                <w:sz w:val="20"/>
                <w:szCs w:val="20"/>
                <w:lang w:val="sr-Cyrl-BA"/>
              </w:rPr>
              <w:t>100 %</w:t>
            </w:r>
          </w:p>
        </w:tc>
      </w:tr>
      <w:tr w:rsidR="00396F36" w:rsidRPr="00E9597F" w:rsidTr="00396F36">
        <w:trPr>
          <w:trHeight w:val="272"/>
        </w:trPr>
        <w:tc>
          <w:tcPr>
            <w:tcW w:w="1668" w:type="dxa"/>
            <w:gridSpan w:val="2"/>
            <w:shd w:val="clear" w:color="auto" w:fill="D9D9D9" w:themeFill="background1" w:themeFillShade="D9"/>
            <w:vAlign w:val="center"/>
          </w:tcPr>
          <w:p w:rsidR="00396F36" w:rsidRPr="00E9597F" w:rsidRDefault="00396F36" w:rsidP="00396F36">
            <w:pPr>
              <w:rPr>
                <w:rFonts w:ascii="Arial Narrow" w:hAnsi="Arial Narrow"/>
                <w:b/>
                <w:sz w:val="20"/>
                <w:szCs w:val="20"/>
                <w:lang w:val="sr-Cyrl-BA"/>
              </w:rPr>
            </w:pPr>
            <w:r w:rsidRPr="00E9597F">
              <w:rPr>
                <w:rFonts w:ascii="Arial Narrow" w:hAnsi="Arial Narrow"/>
                <w:b/>
                <w:sz w:val="20"/>
                <w:szCs w:val="20"/>
                <w:lang w:val="sr-Cyrl-BA"/>
              </w:rPr>
              <w:t>Датум овјере</w:t>
            </w:r>
          </w:p>
        </w:tc>
        <w:tc>
          <w:tcPr>
            <w:tcW w:w="7938" w:type="dxa"/>
            <w:gridSpan w:val="14"/>
            <w:vAlign w:val="center"/>
          </w:tcPr>
          <w:p w:rsidR="00396F36" w:rsidRPr="00E9597F" w:rsidRDefault="00396F36" w:rsidP="00396F36">
            <w:pPr>
              <w:rPr>
                <w:rFonts w:ascii="Arial Narrow" w:hAnsi="Arial Narrow"/>
                <w:sz w:val="20"/>
                <w:szCs w:val="20"/>
              </w:rPr>
            </w:pPr>
            <w:r w:rsidRPr="00E9597F">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3E1429" w:rsidTr="00396F36">
        <w:trPr>
          <w:trHeight w:val="469"/>
        </w:trPr>
        <w:tc>
          <w:tcPr>
            <w:tcW w:w="2048" w:type="dxa"/>
            <w:gridSpan w:val="3"/>
            <w:vMerge w:val="restart"/>
            <w:shd w:val="clear" w:color="auto" w:fill="auto"/>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noProof/>
                <w:sz w:val="20"/>
                <w:szCs w:val="20"/>
                <w:lang w:val="en-GB" w:eastAsia="en-GB"/>
              </w:rPr>
              <w:lastRenderedPageBreak/>
              <w:drawing>
                <wp:inline distT="0" distB="0" distL="0" distR="0">
                  <wp:extent cx="74295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2"/>
            <w:tcBorders>
              <w:bottom w:val="single" w:sz="4" w:space="0" w:color="auto"/>
            </w:tcBorders>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УНИВЕРЗИТЕТ У ИСТОЧНОМ САРАЈЕВУ</w:t>
            </w:r>
          </w:p>
          <w:p w:rsidR="00396F36" w:rsidRPr="003E1429" w:rsidRDefault="00396F36" w:rsidP="00396F36">
            <w:pPr>
              <w:jc w:val="center"/>
              <w:rPr>
                <w:rFonts w:ascii="Arial Narrow" w:hAnsi="Arial Narrow"/>
                <w:b/>
                <w:sz w:val="20"/>
                <w:szCs w:val="20"/>
              </w:rPr>
            </w:pPr>
            <w:r w:rsidRPr="003E1429">
              <w:rPr>
                <w:rFonts w:ascii="Arial Narrow" w:hAnsi="Arial Narrow"/>
                <w:sz w:val="20"/>
                <w:szCs w:val="20"/>
              </w:rPr>
              <w:t>Медицински факултет</w:t>
            </w:r>
          </w:p>
        </w:tc>
        <w:tc>
          <w:tcPr>
            <w:tcW w:w="2286" w:type="dxa"/>
            <w:gridSpan w:val="4"/>
            <w:vMerge w:val="restart"/>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noProof/>
                <w:sz w:val="20"/>
                <w:szCs w:val="20"/>
                <w:lang w:val="en-GB" w:eastAsia="en-GB"/>
              </w:rPr>
              <w:drawing>
                <wp:inline distT="0" distB="0" distL="0" distR="0">
                  <wp:extent cx="801798" cy="826618"/>
                  <wp:effectExtent l="19050" t="0" r="0" b="0"/>
                  <wp:docPr id="16"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01755" cy="826573"/>
                          </a:xfrm>
                          <a:prstGeom prst="rect">
                            <a:avLst/>
                          </a:prstGeom>
                          <a:noFill/>
                          <a:ln w="9525">
                            <a:noFill/>
                            <a:miter lim="800000"/>
                            <a:headEnd/>
                            <a:tailEnd/>
                          </a:ln>
                        </pic:spPr>
                      </pic:pic>
                    </a:graphicData>
                  </a:graphic>
                </wp:inline>
              </w:drawing>
            </w:r>
          </w:p>
        </w:tc>
      </w:tr>
      <w:tr w:rsidR="00396F36" w:rsidRPr="003E1429" w:rsidTr="00396F36">
        <w:trPr>
          <w:trHeight w:val="366"/>
        </w:trPr>
        <w:tc>
          <w:tcPr>
            <w:tcW w:w="2048" w:type="dxa"/>
            <w:gridSpan w:val="3"/>
            <w:vMerge/>
            <w:shd w:val="clear" w:color="auto" w:fill="auto"/>
            <w:vAlign w:val="center"/>
          </w:tcPr>
          <w:p w:rsidR="00396F36" w:rsidRPr="003E1429" w:rsidRDefault="00396F36" w:rsidP="00396F36">
            <w:pPr>
              <w:rPr>
                <w:rFonts w:ascii="Arial Narrow" w:hAnsi="Arial Narrow"/>
                <w:sz w:val="20"/>
                <w:szCs w:val="20"/>
                <w:lang w:val="sr-Cyrl-BA"/>
              </w:rPr>
            </w:pPr>
          </w:p>
        </w:tc>
        <w:tc>
          <w:tcPr>
            <w:tcW w:w="5272" w:type="dxa"/>
            <w:gridSpan w:val="12"/>
            <w:shd w:val="clear" w:color="auto" w:fill="BFBFBF" w:themeFill="background1" w:themeFillShade="BF"/>
            <w:vAlign w:val="center"/>
          </w:tcPr>
          <w:p w:rsidR="00396F36" w:rsidRPr="003E1429" w:rsidRDefault="00396F36" w:rsidP="00396F36">
            <w:pPr>
              <w:jc w:val="center"/>
              <w:rPr>
                <w:rFonts w:ascii="Arial Narrow" w:hAnsi="Arial Narrow"/>
                <w:b/>
                <w:i/>
                <w:sz w:val="20"/>
                <w:szCs w:val="20"/>
              </w:rPr>
            </w:pPr>
            <w:r w:rsidRPr="003E1429">
              <w:rPr>
                <w:rFonts w:ascii="Arial Narrow" w:hAnsi="Arial Narrow"/>
                <w:b/>
                <w:i/>
                <w:sz w:val="20"/>
                <w:szCs w:val="20"/>
                <w:lang w:val="sr-Cyrl-BA"/>
              </w:rPr>
              <w:t xml:space="preserve">Студијски програм: </w:t>
            </w:r>
            <w:r w:rsidRPr="003E1429">
              <w:rPr>
                <w:rFonts w:ascii="Arial Narrow" w:hAnsi="Arial Narrow"/>
                <w:b/>
                <w:i/>
                <w:sz w:val="20"/>
                <w:szCs w:val="20"/>
              </w:rPr>
              <w:t>медицина</w:t>
            </w:r>
          </w:p>
        </w:tc>
        <w:tc>
          <w:tcPr>
            <w:tcW w:w="2286" w:type="dxa"/>
            <w:gridSpan w:val="4"/>
            <w:vMerge/>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2048" w:type="dxa"/>
            <w:gridSpan w:val="3"/>
            <w:vMerge/>
            <w:tcBorders>
              <w:bottom w:val="single" w:sz="4" w:space="0" w:color="auto"/>
            </w:tcBorders>
            <w:shd w:val="clear" w:color="auto" w:fill="auto"/>
            <w:vAlign w:val="center"/>
          </w:tcPr>
          <w:p w:rsidR="00396F36" w:rsidRPr="003E1429"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rPr>
              <w:t xml:space="preserve">Интегрисане </w:t>
            </w:r>
            <w:r w:rsidRPr="003E1429">
              <w:rPr>
                <w:rFonts w:ascii="Arial Narrow" w:hAnsi="Arial Narrow"/>
                <w:kern w:val="20"/>
                <w:sz w:val="20"/>
                <w:szCs w:val="20"/>
              </w:rPr>
              <w:t xml:space="preserve">академске </w:t>
            </w:r>
            <w:r w:rsidRPr="003E1429">
              <w:rPr>
                <w:rFonts w:ascii="Arial Narrow" w:hAnsi="Arial Narrow"/>
                <w:sz w:val="20"/>
                <w:szCs w:val="20"/>
              </w:rPr>
              <w:t>студије</w:t>
            </w:r>
          </w:p>
        </w:tc>
        <w:tc>
          <w:tcPr>
            <w:tcW w:w="2636" w:type="dxa"/>
            <w:gridSpan w:val="6"/>
            <w:tcBorders>
              <w:bottom w:val="single" w:sz="4" w:space="0" w:color="auto"/>
            </w:tcBorders>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rPr>
              <w:t>I година студија</w:t>
            </w:r>
          </w:p>
        </w:tc>
        <w:tc>
          <w:tcPr>
            <w:tcW w:w="2286" w:type="dxa"/>
            <w:gridSpan w:val="4"/>
            <w:vMerge/>
            <w:tcBorders>
              <w:bottom w:val="single" w:sz="4" w:space="0" w:color="auto"/>
            </w:tcBorders>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2048" w:type="dxa"/>
            <w:gridSpan w:val="3"/>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Пун назив предмета</w:t>
            </w:r>
          </w:p>
        </w:tc>
        <w:tc>
          <w:tcPr>
            <w:tcW w:w="7558" w:type="dxa"/>
            <w:gridSpan w:val="16"/>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rPr>
              <w:t>E</w:t>
            </w:r>
            <w:r w:rsidRPr="003E1429">
              <w:rPr>
                <w:rFonts w:ascii="Arial Narrow" w:hAnsi="Arial Narrow"/>
                <w:sz w:val="20"/>
                <w:szCs w:val="20"/>
                <w:lang w:val="sr-Cyrl-BA"/>
              </w:rPr>
              <w:t xml:space="preserve">НГЛЕСКИ ЈЕЗИК </w:t>
            </w:r>
            <w:r w:rsidRPr="003E1429">
              <w:rPr>
                <w:rFonts w:ascii="Arial Narrow" w:hAnsi="Arial Narrow"/>
                <w:sz w:val="20"/>
                <w:szCs w:val="20"/>
              </w:rPr>
              <w:t xml:space="preserve"> I</w:t>
            </w:r>
          </w:p>
        </w:tc>
      </w:tr>
      <w:tr w:rsidR="00396F36" w:rsidRPr="003E1429" w:rsidTr="00396F36">
        <w:tc>
          <w:tcPr>
            <w:tcW w:w="2048" w:type="dxa"/>
            <w:gridSpan w:val="3"/>
            <w:tcBorders>
              <w:bottom w:val="single" w:sz="4" w:space="0" w:color="auto"/>
            </w:tcBorders>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Катедра</w:t>
            </w:r>
            <w:r w:rsidRPr="003E1429">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rPr>
              <w:t>Катедра за енглески језик и књижевност – Филозофски факултет Пале</w:t>
            </w:r>
          </w:p>
        </w:tc>
      </w:tr>
      <w:tr w:rsidR="00396F36" w:rsidRPr="003E1429" w:rsidTr="00396F36">
        <w:trPr>
          <w:trHeight w:val="229"/>
        </w:trPr>
        <w:tc>
          <w:tcPr>
            <w:tcW w:w="2943" w:type="dxa"/>
            <w:gridSpan w:val="6"/>
            <w:vMerge w:val="restart"/>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Latn-BA"/>
              </w:rPr>
            </w:pPr>
            <w:r w:rsidRPr="003E1429">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Latn-BA"/>
              </w:rPr>
            </w:pPr>
            <w:r w:rsidRPr="003E1429">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Latn-BA"/>
              </w:rPr>
            </w:pPr>
            <w:r w:rsidRPr="003E1429">
              <w:rPr>
                <w:rFonts w:ascii="Arial Narrow" w:hAnsi="Arial Narrow"/>
                <w:b/>
                <w:sz w:val="20"/>
                <w:szCs w:val="20"/>
                <w:lang w:val="sr-Latn-BA"/>
              </w:rPr>
              <w:t>ECTS</w:t>
            </w:r>
          </w:p>
        </w:tc>
      </w:tr>
      <w:tr w:rsidR="00396F36" w:rsidRPr="003E1429"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hAnsi="Arial Narrow"/>
                <w:sz w:val="20"/>
                <w:szCs w:val="20"/>
                <w:lang w:val="sr-Latn-BA"/>
              </w:rPr>
            </w:pPr>
          </w:p>
        </w:tc>
      </w:tr>
      <w:tr w:rsidR="00396F36" w:rsidRPr="003E1429" w:rsidTr="00396F36">
        <w:tc>
          <w:tcPr>
            <w:tcW w:w="2943" w:type="dxa"/>
            <w:gridSpan w:val="6"/>
            <w:shd w:val="clear" w:color="auto" w:fill="auto"/>
            <w:vAlign w:val="center"/>
          </w:tcPr>
          <w:p w:rsidR="00396F36" w:rsidRPr="003E1429" w:rsidRDefault="00396F36" w:rsidP="00396F36">
            <w:pPr>
              <w:jc w:val="center"/>
              <w:rPr>
                <w:rFonts w:ascii="Arial Narrow" w:hAnsi="Arial Narrow"/>
                <w:sz w:val="20"/>
                <w:szCs w:val="20"/>
              </w:rPr>
            </w:pPr>
            <w:r w:rsidRPr="003E1429">
              <w:rPr>
                <w:rFonts w:ascii="Arial Narrow" w:hAnsi="Arial Narrow"/>
                <w:sz w:val="20"/>
                <w:szCs w:val="20"/>
              </w:rPr>
              <w:t>МЕ-04-1-007-1; МЕ-04-1-007-2</w:t>
            </w:r>
          </w:p>
        </w:tc>
        <w:tc>
          <w:tcPr>
            <w:tcW w:w="2268" w:type="dxa"/>
            <w:gridSpan w:val="5"/>
            <w:shd w:val="clear" w:color="auto" w:fill="auto"/>
            <w:vAlign w:val="center"/>
          </w:tcPr>
          <w:p w:rsidR="00396F36" w:rsidRPr="003E1429" w:rsidRDefault="00396F36" w:rsidP="00396F36">
            <w:pPr>
              <w:jc w:val="center"/>
              <w:rPr>
                <w:rFonts w:ascii="Arial Narrow" w:hAnsi="Arial Narrow"/>
                <w:sz w:val="20"/>
                <w:szCs w:val="20"/>
                <w:lang w:val="sr-Latn-BA"/>
              </w:rPr>
            </w:pPr>
            <w:r w:rsidRPr="003E1429">
              <w:rPr>
                <w:rFonts w:ascii="Arial Narrow" w:hAnsi="Arial Narrow"/>
                <w:sz w:val="20"/>
                <w:szCs w:val="20"/>
                <w:lang w:val="sr-Cyrl-BA"/>
              </w:rPr>
              <w:t>обавезан</w:t>
            </w:r>
          </w:p>
        </w:tc>
        <w:tc>
          <w:tcPr>
            <w:tcW w:w="2109" w:type="dxa"/>
            <w:gridSpan w:val="4"/>
            <w:shd w:val="clear" w:color="auto" w:fill="auto"/>
            <w:vAlign w:val="center"/>
          </w:tcPr>
          <w:p w:rsidR="00396F36" w:rsidRPr="003E1429" w:rsidRDefault="00396F36" w:rsidP="00396F36">
            <w:pPr>
              <w:jc w:val="center"/>
              <w:rPr>
                <w:rFonts w:ascii="Arial Narrow" w:hAnsi="Arial Narrow"/>
                <w:sz w:val="20"/>
                <w:szCs w:val="20"/>
              </w:rPr>
            </w:pPr>
            <w:r w:rsidRPr="003E1429">
              <w:rPr>
                <w:rFonts w:ascii="Arial Narrow" w:hAnsi="Arial Narrow"/>
                <w:sz w:val="20"/>
                <w:szCs w:val="20"/>
                <w:lang w:val="sr-Cyrl-BA"/>
              </w:rPr>
              <w:t>I, II</w:t>
            </w:r>
          </w:p>
        </w:tc>
        <w:tc>
          <w:tcPr>
            <w:tcW w:w="2286" w:type="dxa"/>
            <w:gridSpan w:val="4"/>
            <w:shd w:val="clear" w:color="auto" w:fill="auto"/>
            <w:vAlign w:val="center"/>
          </w:tcPr>
          <w:p w:rsidR="00396F36" w:rsidRPr="003E1429" w:rsidRDefault="00396F36" w:rsidP="00396F36">
            <w:pPr>
              <w:jc w:val="center"/>
              <w:rPr>
                <w:rFonts w:ascii="Arial Narrow" w:hAnsi="Arial Narrow"/>
                <w:sz w:val="20"/>
                <w:szCs w:val="20"/>
              </w:rPr>
            </w:pPr>
            <w:r w:rsidRPr="003E1429">
              <w:rPr>
                <w:rFonts w:ascii="Arial Narrow" w:hAnsi="Arial Narrow"/>
                <w:sz w:val="20"/>
                <w:szCs w:val="20"/>
              </w:rPr>
              <w:t>4</w:t>
            </w:r>
          </w:p>
        </w:tc>
      </w:tr>
      <w:tr w:rsidR="00396F36" w:rsidRPr="003E1429" w:rsidTr="00396F36">
        <w:tc>
          <w:tcPr>
            <w:tcW w:w="1668" w:type="dxa"/>
            <w:gridSpan w:val="2"/>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Наставник/ -ци</w:t>
            </w:r>
          </w:p>
        </w:tc>
        <w:tc>
          <w:tcPr>
            <w:tcW w:w="7938" w:type="dxa"/>
            <w:gridSpan w:val="17"/>
            <w:vAlign w:val="center"/>
          </w:tcPr>
          <w:p w:rsidR="00396F36" w:rsidRPr="003E1429" w:rsidRDefault="00396F36" w:rsidP="00396F36">
            <w:pPr>
              <w:rPr>
                <w:rFonts w:ascii="Arial Narrow" w:hAnsi="Arial Narrow"/>
                <w:sz w:val="20"/>
                <w:szCs w:val="20"/>
              </w:rPr>
            </w:pPr>
            <w:r w:rsidRPr="003E1429">
              <w:rPr>
                <w:rFonts w:ascii="Arial Narrow" w:hAnsi="Arial Narrow"/>
                <w:sz w:val="20"/>
                <w:szCs w:val="20"/>
                <w:lang w:val="sr-Cyrl-CS"/>
              </w:rPr>
              <w:t>Ма Јованка Тешановић,</w:t>
            </w:r>
            <w:r w:rsidRPr="003E1429">
              <w:rPr>
                <w:rFonts w:ascii="Arial Narrow" w:hAnsi="Arial Narrow"/>
                <w:sz w:val="20"/>
                <w:szCs w:val="20"/>
              </w:rPr>
              <w:t xml:space="preserve"> виши</w:t>
            </w:r>
            <w:r w:rsidRPr="003E1429">
              <w:rPr>
                <w:rFonts w:ascii="Arial Narrow" w:hAnsi="Arial Narrow"/>
                <w:sz w:val="20"/>
                <w:szCs w:val="20"/>
                <w:lang w:val="sr-Latn-BA"/>
              </w:rPr>
              <w:t>асистент</w:t>
            </w:r>
            <w:r w:rsidRPr="003E1429">
              <w:rPr>
                <w:rFonts w:ascii="Arial Narrow" w:hAnsi="Arial Narrow"/>
                <w:sz w:val="20"/>
                <w:szCs w:val="20"/>
              </w:rPr>
              <w:t>;</w:t>
            </w:r>
            <w:r w:rsidRPr="003E1429">
              <w:rPr>
                <w:rFonts w:ascii="Arial Narrow" w:hAnsi="Arial Narrow"/>
                <w:sz w:val="20"/>
                <w:szCs w:val="20"/>
                <w:lang w:val="sr-Latn-BA"/>
              </w:rPr>
              <w:t xml:space="preserve"> Снежана Вилотић</w:t>
            </w:r>
            <w:r w:rsidRPr="003E1429">
              <w:rPr>
                <w:rFonts w:ascii="Arial Narrow" w:hAnsi="Arial Narrow"/>
                <w:sz w:val="20"/>
                <w:szCs w:val="20"/>
                <w:lang w:val="ru-RU"/>
              </w:rPr>
              <w:t>, асистент;</w:t>
            </w:r>
            <w:r w:rsidRPr="003E1429">
              <w:rPr>
                <w:rFonts w:ascii="Arial Narrow" w:hAnsi="Arial Narrow"/>
                <w:sz w:val="20"/>
                <w:szCs w:val="20"/>
                <w:lang w:val="sr-Latn-BA"/>
              </w:rPr>
              <w:t>Ma</w:t>
            </w:r>
            <w:r w:rsidRPr="003E1429">
              <w:rPr>
                <w:rFonts w:ascii="Arial Narrow" w:hAnsi="Arial Narrow"/>
                <w:sz w:val="20"/>
                <w:szCs w:val="20"/>
                <w:lang w:val="sr-Cyrl-CS"/>
              </w:rPr>
              <w:t xml:space="preserve"> Светлана Вуксановић, асистент</w:t>
            </w:r>
          </w:p>
        </w:tc>
      </w:tr>
      <w:tr w:rsidR="00396F36" w:rsidRPr="003E1429" w:rsidTr="00396F36">
        <w:tc>
          <w:tcPr>
            <w:tcW w:w="1668" w:type="dxa"/>
            <w:gridSpan w:val="2"/>
            <w:tcBorders>
              <w:bottom w:val="single" w:sz="4" w:space="0" w:color="auto"/>
            </w:tcBorders>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Сарадник/ - ци</w:t>
            </w:r>
          </w:p>
        </w:tc>
        <w:tc>
          <w:tcPr>
            <w:tcW w:w="7938" w:type="dxa"/>
            <w:gridSpan w:val="17"/>
            <w:tcBorders>
              <w:bottom w:val="single" w:sz="4" w:space="0" w:color="auto"/>
            </w:tcBorders>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3794" w:type="dxa"/>
            <w:gridSpan w:val="7"/>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 xml:space="preserve">Коефицијент студентског оптерећења </w:t>
            </w:r>
            <w:r w:rsidRPr="003E1429">
              <w:rPr>
                <w:rFonts w:ascii="Arial Narrow" w:eastAsia="Calibri" w:hAnsi="Arial Narrow"/>
                <w:b/>
                <w:sz w:val="20"/>
                <w:szCs w:val="20"/>
                <w:lang w:val="sr-Latn-BA"/>
              </w:rPr>
              <w:t>S</w:t>
            </w:r>
            <w:r w:rsidRPr="003E1429">
              <w:rPr>
                <w:rFonts w:ascii="Arial Narrow" w:eastAsia="Calibri" w:hAnsi="Arial Narrow"/>
                <w:b/>
                <w:sz w:val="20"/>
                <w:szCs w:val="20"/>
                <w:vertAlign w:val="subscript"/>
                <w:lang w:val="sr-Latn-BA"/>
              </w:rPr>
              <w:t>o</w:t>
            </w:r>
            <w:r w:rsidRPr="003E1429">
              <w:rPr>
                <w:rFonts w:ascii="Arial Narrow" w:eastAsia="Calibri" w:hAnsi="Arial Narrow"/>
                <w:b/>
                <w:sz w:val="20"/>
                <w:szCs w:val="20"/>
                <w:vertAlign w:val="superscript"/>
                <w:lang w:val="sr-Latn-BA"/>
              </w:rPr>
              <w:footnoteReference w:id="7"/>
            </w:r>
          </w:p>
        </w:tc>
      </w:tr>
      <w:tr w:rsidR="00396F36" w:rsidRPr="003E1429" w:rsidTr="00396F36">
        <w:tc>
          <w:tcPr>
            <w:tcW w:w="1242" w:type="dxa"/>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rPr>
            </w:pPr>
            <w:r w:rsidRPr="003E1429">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rPr>
            </w:pPr>
            <w:r w:rsidRPr="003E1429">
              <w:rPr>
                <w:rFonts w:ascii="Arial Narrow" w:eastAsia="Calibri" w:hAnsi="Arial Narrow"/>
                <w:b/>
                <w:sz w:val="20"/>
                <w:szCs w:val="20"/>
              </w:rPr>
              <w:t>СП</w:t>
            </w:r>
          </w:p>
        </w:tc>
        <w:tc>
          <w:tcPr>
            <w:tcW w:w="1276" w:type="dxa"/>
            <w:gridSpan w:val="3"/>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3E1429" w:rsidRDefault="00396F36" w:rsidP="00396F36">
            <w:pPr>
              <w:jc w:val="center"/>
              <w:rPr>
                <w:rFonts w:ascii="Arial Narrow" w:eastAsia="Calibri" w:hAnsi="Arial Narrow"/>
                <w:b/>
                <w:sz w:val="20"/>
                <w:szCs w:val="20"/>
                <w:lang w:val="sr-Cyrl-BA"/>
              </w:rPr>
            </w:pPr>
            <w:r w:rsidRPr="003E1429">
              <w:rPr>
                <w:rFonts w:ascii="Arial Narrow" w:eastAsia="Calibri" w:hAnsi="Arial Narrow"/>
                <w:b/>
                <w:sz w:val="20"/>
                <w:szCs w:val="20"/>
                <w:lang w:val="sr-Latn-BA"/>
              </w:rPr>
              <w:t>S</w:t>
            </w:r>
            <w:r w:rsidRPr="003E1429">
              <w:rPr>
                <w:rFonts w:ascii="Arial Narrow" w:eastAsia="Calibri" w:hAnsi="Arial Narrow"/>
                <w:b/>
                <w:sz w:val="20"/>
                <w:szCs w:val="20"/>
                <w:vertAlign w:val="subscript"/>
                <w:lang w:val="sr-Latn-BA"/>
              </w:rPr>
              <w:t>o</w:t>
            </w:r>
          </w:p>
        </w:tc>
      </w:tr>
      <w:tr w:rsidR="00396F36" w:rsidRPr="003E1429" w:rsidTr="00396F36">
        <w:tc>
          <w:tcPr>
            <w:tcW w:w="1242" w:type="dxa"/>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c>
          <w:tcPr>
            <w:tcW w:w="1276" w:type="dxa"/>
            <w:gridSpan w:val="4"/>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c>
          <w:tcPr>
            <w:tcW w:w="1276" w:type="dxa"/>
            <w:gridSpan w:val="2"/>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0</w:t>
            </w:r>
          </w:p>
        </w:tc>
        <w:tc>
          <w:tcPr>
            <w:tcW w:w="1276" w:type="dxa"/>
            <w:gridSpan w:val="3"/>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w:t>
            </w:r>
          </w:p>
        </w:tc>
        <w:tc>
          <w:tcPr>
            <w:tcW w:w="1275" w:type="dxa"/>
            <w:gridSpan w:val="2"/>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w:t>
            </w:r>
          </w:p>
        </w:tc>
        <w:tc>
          <w:tcPr>
            <w:tcW w:w="1272" w:type="dxa"/>
            <w:gridSpan w:val="4"/>
            <w:shd w:val="clear" w:color="auto" w:fill="auto"/>
            <w:vAlign w:val="center"/>
          </w:tcPr>
          <w:p w:rsidR="00396F36" w:rsidRPr="003E1429" w:rsidRDefault="00396F36" w:rsidP="00396F36">
            <w:pPr>
              <w:rPr>
                <w:rFonts w:ascii="Arial Narrow" w:eastAsia="Calibri" w:hAnsi="Arial Narrow"/>
                <w:sz w:val="20"/>
                <w:szCs w:val="20"/>
              </w:rPr>
            </w:pPr>
            <w:r w:rsidRPr="003E1429">
              <w:rPr>
                <w:rFonts w:ascii="Arial Narrow" w:eastAsia="Calibri" w:hAnsi="Arial Narrow"/>
                <w:sz w:val="20"/>
                <w:szCs w:val="20"/>
              </w:rPr>
              <w:t xml:space="preserve">      0*15*1</w:t>
            </w:r>
          </w:p>
        </w:tc>
        <w:tc>
          <w:tcPr>
            <w:tcW w:w="1989" w:type="dxa"/>
            <w:gridSpan w:val="3"/>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r>
      <w:tr w:rsidR="00396F36" w:rsidRPr="003E1429" w:rsidTr="00396F36">
        <w:tc>
          <w:tcPr>
            <w:tcW w:w="1242" w:type="dxa"/>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c>
          <w:tcPr>
            <w:tcW w:w="1276" w:type="dxa"/>
            <w:gridSpan w:val="4"/>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c>
          <w:tcPr>
            <w:tcW w:w="1276" w:type="dxa"/>
            <w:gridSpan w:val="2"/>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0</w:t>
            </w:r>
          </w:p>
        </w:tc>
        <w:tc>
          <w:tcPr>
            <w:tcW w:w="1276" w:type="dxa"/>
            <w:gridSpan w:val="3"/>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w:t>
            </w:r>
          </w:p>
        </w:tc>
        <w:tc>
          <w:tcPr>
            <w:tcW w:w="1275" w:type="dxa"/>
            <w:gridSpan w:val="2"/>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w:t>
            </w:r>
          </w:p>
        </w:tc>
        <w:tc>
          <w:tcPr>
            <w:tcW w:w="1272" w:type="dxa"/>
            <w:gridSpan w:val="4"/>
            <w:shd w:val="clear" w:color="auto" w:fill="auto"/>
            <w:vAlign w:val="center"/>
          </w:tcPr>
          <w:p w:rsidR="00396F36" w:rsidRPr="003E1429" w:rsidRDefault="00396F36" w:rsidP="00396F36">
            <w:pPr>
              <w:rPr>
                <w:rFonts w:ascii="Arial Narrow" w:eastAsia="Calibri" w:hAnsi="Arial Narrow"/>
                <w:sz w:val="20"/>
                <w:szCs w:val="20"/>
              </w:rPr>
            </w:pPr>
            <w:r w:rsidRPr="003E1429">
              <w:rPr>
                <w:rFonts w:ascii="Arial Narrow" w:eastAsia="Calibri" w:hAnsi="Arial Narrow"/>
                <w:sz w:val="20"/>
                <w:szCs w:val="20"/>
              </w:rPr>
              <w:t xml:space="preserve">      0*15*1</w:t>
            </w:r>
          </w:p>
        </w:tc>
        <w:tc>
          <w:tcPr>
            <w:tcW w:w="1989" w:type="dxa"/>
            <w:gridSpan w:val="3"/>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w:t>
            </w:r>
          </w:p>
        </w:tc>
      </w:tr>
      <w:tr w:rsidR="00396F36" w:rsidRPr="003E1429" w:rsidTr="00396F36">
        <w:tc>
          <w:tcPr>
            <w:tcW w:w="4614" w:type="dxa"/>
            <w:gridSpan w:val="8"/>
            <w:tcBorders>
              <w:bottom w:val="single" w:sz="4" w:space="0" w:color="auto"/>
            </w:tcBorders>
            <w:shd w:val="clear" w:color="auto" w:fill="auto"/>
            <w:vAlign w:val="center"/>
          </w:tcPr>
          <w:p w:rsidR="00396F36" w:rsidRPr="003E1429" w:rsidRDefault="00396F36" w:rsidP="00396F36">
            <w:pPr>
              <w:jc w:val="center"/>
              <w:rPr>
                <w:rFonts w:ascii="Arial Narrow" w:eastAsia="Calibri" w:hAnsi="Arial Narrow"/>
                <w:sz w:val="20"/>
                <w:szCs w:val="20"/>
                <w:lang w:val="sr-Cyrl-BA"/>
              </w:rPr>
            </w:pPr>
            <w:r w:rsidRPr="003E1429">
              <w:rPr>
                <w:rFonts w:ascii="Arial Narrow" w:eastAsia="Calibri" w:hAnsi="Arial Narrow"/>
                <w:sz w:val="20"/>
                <w:szCs w:val="20"/>
                <w:lang w:val="sr-Cyrl-BA"/>
              </w:rPr>
              <w:t xml:space="preserve">укупно наставно оптерећење (у сатима, семестрално) </w:t>
            </w:r>
          </w:p>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 xml:space="preserve">1*15+1*15+0*15 </w:t>
            </w:r>
            <w:r w:rsidRPr="003E1429">
              <w:rPr>
                <w:rFonts w:ascii="Arial Narrow" w:eastAsia="Calibri" w:hAnsi="Arial Narrow"/>
                <w:sz w:val="20"/>
                <w:szCs w:val="20"/>
                <w:lang w:val="sr-Cyrl-BA"/>
              </w:rPr>
              <w:t>=</w:t>
            </w:r>
            <w:r w:rsidRPr="003E1429">
              <w:rPr>
                <w:rFonts w:ascii="Arial Narrow" w:eastAsia="Calibri" w:hAnsi="Arial Narrow"/>
                <w:sz w:val="20"/>
                <w:szCs w:val="20"/>
              </w:rPr>
              <w:t>3</w:t>
            </w:r>
            <w:r w:rsidRPr="003E1429">
              <w:rPr>
                <w:rFonts w:ascii="Arial Narrow" w:eastAsia="Calibri" w:hAnsi="Arial Narrow"/>
                <w:sz w:val="20"/>
                <w:szCs w:val="20"/>
                <w:lang w:val="sr-Latn-BA"/>
              </w:rPr>
              <w:t>0</w:t>
            </w:r>
          </w:p>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 xml:space="preserve">1*15+1*15+0*15 </w:t>
            </w:r>
            <w:r w:rsidRPr="003E1429">
              <w:rPr>
                <w:rFonts w:ascii="Arial Narrow" w:eastAsia="Calibri" w:hAnsi="Arial Narrow"/>
                <w:sz w:val="20"/>
                <w:szCs w:val="20"/>
                <w:lang w:val="sr-Cyrl-BA"/>
              </w:rPr>
              <w:t>=</w:t>
            </w:r>
            <w:r w:rsidRPr="003E1429">
              <w:rPr>
                <w:rFonts w:ascii="Arial Narrow" w:eastAsia="Calibri" w:hAnsi="Arial Narrow"/>
                <w:sz w:val="20"/>
                <w:szCs w:val="20"/>
              </w:rPr>
              <w:t>3</w:t>
            </w:r>
            <w:r w:rsidRPr="003E1429">
              <w:rPr>
                <w:rFonts w:ascii="Arial Narrow" w:eastAsia="Calibri" w:hAnsi="Arial Narrow"/>
                <w:sz w:val="20"/>
                <w:szCs w:val="20"/>
                <w:lang w:val="sr-Latn-BA"/>
              </w:rPr>
              <w:t>0</w:t>
            </w:r>
          </w:p>
        </w:tc>
        <w:tc>
          <w:tcPr>
            <w:tcW w:w="4992" w:type="dxa"/>
            <w:gridSpan w:val="11"/>
            <w:tcBorders>
              <w:bottom w:val="single" w:sz="4" w:space="0" w:color="auto"/>
            </w:tcBorders>
            <w:shd w:val="clear" w:color="auto" w:fill="auto"/>
            <w:vAlign w:val="center"/>
          </w:tcPr>
          <w:p w:rsidR="00396F36" w:rsidRPr="003E1429" w:rsidRDefault="00396F36" w:rsidP="00396F36">
            <w:pPr>
              <w:jc w:val="center"/>
              <w:rPr>
                <w:rFonts w:ascii="Arial Narrow" w:eastAsia="Calibri" w:hAnsi="Arial Narrow"/>
                <w:sz w:val="20"/>
                <w:szCs w:val="20"/>
                <w:lang w:val="sr-Cyrl-BA"/>
              </w:rPr>
            </w:pPr>
            <w:r w:rsidRPr="003E1429">
              <w:rPr>
                <w:rFonts w:ascii="Arial Narrow" w:eastAsia="Calibri" w:hAnsi="Arial Narrow"/>
                <w:sz w:val="20"/>
                <w:szCs w:val="20"/>
                <w:lang w:val="sr-Cyrl-BA"/>
              </w:rPr>
              <w:t xml:space="preserve">укупно студентско оптерећење (у сатима, семестрално) </w:t>
            </w:r>
          </w:p>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1*15*1+1*15*1+0*15*1=30</w:t>
            </w:r>
          </w:p>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rPr>
              <w:t>1*15*1+1*15*1+0*15*1=30</w:t>
            </w:r>
          </w:p>
        </w:tc>
      </w:tr>
      <w:tr w:rsidR="00396F36" w:rsidRPr="003E1429" w:rsidTr="00396F36">
        <w:tc>
          <w:tcPr>
            <w:tcW w:w="9606" w:type="dxa"/>
            <w:gridSpan w:val="19"/>
            <w:tcBorders>
              <w:bottom w:val="single" w:sz="4" w:space="0" w:color="auto"/>
            </w:tcBorders>
            <w:shd w:val="clear" w:color="auto" w:fill="auto"/>
            <w:vAlign w:val="center"/>
          </w:tcPr>
          <w:p w:rsidR="00396F36" w:rsidRPr="003E1429" w:rsidRDefault="00396F36" w:rsidP="00396F36">
            <w:pPr>
              <w:jc w:val="center"/>
              <w:rPr>
                <w:rFonts w:ascii="Arial Narrow" w:eastAsia="Calibri" w:hAnsi="Arial Narrow"/>
                <w:sz w:val="20"/>
                <w:szCs w:val="20"/>
              </w:rPr>
            </w:pPr>
            <w:r w:rsidRPr="003E1429">
              <w:rPr>
                <w:rFonts w:ascii="Arial Narrow" w:eastAsia="Calibri" w:hAnsi="Arial Narrow"/>
                <w:sz w:val="20"/>
                <w:szCs w:val="20"/>
                <w:lang w:val="sr-Cyrl-BA"/>
              </w:rPr>
              <w:t xml:space="preserve">Укупно оптерећењепредмета (наставно + студентско): </w:t>
            </w:r>
            <w:r w:rsidRPr="003E1429">
              <w:rPr>
                <w:rFonts w:ascii="Arial Narrow" w:eastAsia="Calibri" w:hAnsi="Arial Narrow"/>
                <w:sz w:val="20"/>
                <w:szCs w:val="20"/>
                <w:lang w:val="sr-Latn-BA"/>
              </w:rPr>
              <w:t>60+</w:t>
            </w:r>
            <w:r w:rsidRPr="003E1429">
              <w:rPr>
                <w:rFonts w:ascii="Arial Narrow" w:eastAsia="Calibri" w:hAnsi="Arial Narrow"/>
                <w:sz w:val="20"/>
                <w:szCs w:val="20"/>
              </w:rPr>
              <w:t>60</w:t>
            </w:r>
            <w:r w:rsidRPr="003E1429">
              <w:rPr>
                <w:rFonts w:ascii="Arial Narrow" w:eastAsia="Calibri" w:hAnsi="Arial Narrow"/>
                <w:sz w:val="20"/>
                <w:szCs w:val="20"/>
                <w:lang w:val="sr-Latn-BA"/>
              </w:rPr>
              <w:t>=1</w:t>
            </w:r>
            <w:r w:rsidRPr="003E1429">
              <w:rPr>
                <w:rFonts w:ascii="Arial Narrow" w:eastAsia="Calibri" w:hAnsi="Arial Narrow"/>
                <w:sz w:val="20"/>
                <w:szCs w:val="20"/>
              </w:rPr>
              <w:t>2</w:t>
            </w:r>
            <w:r w:rsidRPr="003E1429">
              <w:rPr>
                <w:rFonts w:ascii="Arial Narrow" w:eastAsia="Calibri" w:hAnsi="Arial Narrow"/>
                <w:sz w:val="20"/>
                <w:szCs w:val="20"/>
                <w:lang w:val="sr-Latn-BA"/>
              </w:rPr>
              <w:t xml:space="preserve">0 сати </w:t>
            </w:r>
          </w:p>
        </w:tc>
      </w:tr>
      <w:tr w:rsidR="00396F36" w:rsidRPr="003E1429" w:rsidTr="00396F36">
        <w:tc>
          <w:tcPr>
            <w:tcW w:w="1668" w:type="dxa"/>
            <w:gridSpan w:val="2"/>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Исходи учења</w:t>
            </w:r>
          </w:p>
        </w:tc>
        <w:tc>
          <w:tcPr>
            <w:tcW w:w="7938" w:type="dxa"/>
            <w:gridSpan w:val="17"/>
            <w:vAlign w:val="center"/>
          </w:tcPr>
          <w:p w:rsidR="00396F36" w:rsidRPr="003E1429" w:rsidRDefault="00396F36" w:rsidP="00396F36">
            <w:pPr>
              <w:rPr>
                <w:rFonts w:ascii="Arial Narrow" w:hAnsi="Arial Narrow"/>
                <w:sz w:val="20"/>
                <w:szCs w:val="20"/>
              </w:rPr>
            </w:pPr>
            <w:r w:rsidRPr="003E1429">
              <w:rPr>
                <w:rFonts w:ascii="Arial Narrow" w:hAnsi="Arial Narrow"/>
                <w:sz w:val="20"/>
                <w:szCs w:val="20"/>
                <w:lang w:val="sr-Cyrl-BA"/>
              </w:rPr>
              <w:t>Савладавањем овог предмета студент ће:</w:t>
            </w:r>
          </w:p>
          <w:p w:rsidR="00396F36" w:rsidRPr="003E1429" w:rsidRDefault="00396F36" w:rsidP="00CC03A1">
            <w:pPr>
              <w:pStyle w:val="ListParagraph"/>
              <w:numPr>
                <w:ilvl w:val="0"/>
                <w:numId w:val="15"/>
              </w:numPr>
              <w:spacing w:after="0" w:line="240" w:lineRule="auto"/>
              <w:rPr>
                <w:rFonts w:ascii="Arial Narrow" w:hAnsi="Arial Narrow"/>
                <w:sz w:val="20"/>
                <w:szCs w:val="20"/>
              </w:rPr>
            </w:pPr>
            <w:r w:rsidRPr="003E1429">
              <w:rPr>
                <w:rFonts w:ascii="Arial Narrow" w:hAnsi="Arial Narrow"/>
                <w:sz w:val="20"/>
                <w:szCs w:val="20"/>
              </w:rPr>
              <w:t xml:space="preserve">Познавати </w:t>
            </w:r>
            <w:r w:rsidRPr="003E1429">
              <w:rPr>
                <w:rFonts w:ascii="Arial Narrow" w:hAnsi="Arial Narrow"/>
                <w:sz w:val="20"/>
                <w:szCs w:val="20"/>
                <w:lang w:val="sr-Cyrl-BA"/>
              </w:rPr>
              <w:t xml:space="preserve">основе граматике енглеског језика, </w:t>
            </w:r>
          </w:p>
          <w:p w:rsidR="00396F36" w:rsidRPr="003E1429" w:rsidRDefault="00396F36" w:rsidP="00CC03A1">
            <w:pPr>
              <w:pStyle w:val="ListParagraph"/>
              <w:numPr>
                <w:ilvl w:val="0"/>
                <w:numId w:val="15"/>
              </w:numPr>
              <w:spacing w:after="0" w:line="240" w:lineRule="auto"/>
              <w:rPr>
                <w:rFonts w:ascii="Arial Narrow" w:hAnsi="Arial Narrow"/>
                <w:sz w:val="20"/>
                <w:szCs w:val="20"/>
                <w:lang w:val="sr-Cyrl-BA"/>
              </w:rPr>
            </w:pPr>
            <w:r w:rsidRPr="003E1429">
              <w:rPr>
                <w:rFonts w:ascii="Arial Narrow" w:hAnsi="Arial Narrow"/>
                <w:sz w:val="20"/>
                <w:szCs w:val="20"/>
                <w:lang w:val="sr-Cyrl-BA"/>
              </w:rPr>
              <w:t xml:space="preserve">Проширити вокабулар, </w:t>
            </w:r>
          </w:p>
          <w:p w:rsidR="00396F36" w:rsidRPr="003E1429" w:rsidRDefault="00396F36" w:rsidP="00CC03A1">
            <w:pPr>
              <w:pStyle w:val="ListParagraph"/>
              <w:numPr>
                <w:ilvl w:val="0"/>
                <w:numId w:val="15"/>
              </w:numPr>
              <w:spacing w:after="0" w:line="240" w:lineRule="auto"/>
              <w:rPr>
                <w:rFonts w:ascii="Arial Narrow" w:hAnsi="Arial Narrow"/>
                <w:sz w:val="20"/>
                <w:szCs w:val="20"/>
                <w:lang w:val="sr-Cyrl-BA"/>
              </w:rPr>
            </w:pPr>
            <w:r w:rsidRPr="003E1429">
              <w:rPr>
                <w:rFonts w:ascii="Arial Narrow" w:hAnsi="Arial Narrow"/>
                <w:sz w:val="20"/>
                <w:szCs w:val="20"/>
              </w:rPr>
              <w:t xml:space="preserve"> Развити језичке вјештине</w:t>
            </w:r>
          </w:p>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 xml:space="preserve">        4.      Бити оспособљен за општу конверзацију на енглеском језику.</w:t>
            </w:r>
          </w:p>
        </w:tc>
      </w:tr>
      <w:tr w:rsidR="00396F36" w:rsidRPr="003E1429" w:rsidTr="00396F36">
        <w:tc>
          <w:tcPr>
            <w:tcW w:w="1668" w:type="dxa"/>
            <w:gridSpan w:val="2"/>
            <w:shd w:val="clear" w:color="auto" w:fill="D9D9D9" w:themeFill="background1" w:themeFillShade="D9"/>
            <w:vAlign w:val="center"/>
          </w:tcPr>
          <w:p w:rsidR="00396F36" w:rsidRPr="003E1429" w:rsidRDefault="00396F36" w:rsidP="00396F36">
            <w:pPr>
              <w:rPr>
                <w:rFonts w:ascii="Arial Narrow" w:hAnsi="Arial Narrow"/>
                <w:b/>
                <w:sz w:val="20"/>
                <w:szCs w:val="20"/>
                <w:lang w:val="sr-Latn-BA"/>
              </w:rPr>
            </w:pPr>
            <w:r w:rsidRPr="003E1429">
              <w:rPr>
                <w:rFonts w:ascii="Arial Narrow" w:hAnsi="Arial Narrow"/>
                <w:b/>
                <w:sz w:val="20"/>
                <w:szCs w:val="20"/>
                <w:lang w:val="sr-Cyrl-BA"/>
              </w:rPr>
              <w:t>Условљеност</w:t>
            </w:r>
          </w:p>
        </w:tc>
        <w:tc>
          <w:tcPr>
            <w:tcW w:w="7938" w:type="dxa"/>
            <w:gridSpan w:val="17"/>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Нема условљености</w:t>
            </w:r>
          </w:p>
        </w:tc>
      </w:tr>
      <w:tr w:rsidR="00396F36" w:rsidRPr="003E1429" w:rsidTr="00396F36">
        <w:tc>
          <w:tcPr>
            <w:tcW w:w="1668" w:type="dxa"/>
            <w:gridSpan w:val="2"/>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Наставне методе</w:t>
            </w:r>
          </w:p>
        </w:tc>
        <w:tc>
          <w:tcPr>
            <w:tcW w:w="7938" w:type="dxa"/>
            <w:gridSpan w:val="17"/>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Интерактивна настава, теоријска настава.</w:t>
            </w:r>
          </w:p>
        </w:tc>
      </w:tr>
      <w:tr w:rsidR="00396F36" w:rsidRPr="003E1429" w:rsidTr="00396F36">
        <w:tc>
          <w:tcPr>
            <w:tcW w:w="1668" w:type="dxa"/>
            <w:gridSpan w:val="2"/>
            <w:tcBorders>
              <w:bottom w:val="single" w:sz="4" w:space="0" w:color="auto"/>
            </w:tcBorders>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3E1429" w:rsidRDefault="00396F36" w:rsidP="00396F36">
            <w:pPr>
              <w:pStyle w:val="Header"/>
              <w:rPr>
                <w:rFonts w:ascii="Arial Narrow" w:hAnsi="Arial Narrow"/>
                <w:b/>
                <w:sz w:val="20"/>
              </w:rPr>
            </w:pPr>
            <w:r w:rsidRPr="003E1429">
              <w:rPr>
                <w:rFonts w:ascii="Arial Narrow" w:hAnsi="Arial Narrow"/>
                <w:b/>
                <w:sz w:val="20"/>
              </w:rPr>
              <w:t>Предавања:</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b/>
                <w:sz w:val="20"/>
              </w:rPr>
            </w:pPr>
            <w:r w:rsidRPr="003E1429">
              <w:rPr>
                <w:rFonts w:ascii="Arial Narrow" w:hAnsi="Arial Narrow"/>
                <w:sz w:val="20"/>
                <w:lang w:val="sr-Cyrl-BA"/>
              </w:rPr>
              <w:t xml:space="preserve"> Introduction; P</w:t>
            </w:r>
            <w:r w:rsidRPr="003E1429">
              <w:rPr>
                <w:rFonts w:ascii="Arial Narrow" w:hAnsi="Arial Narrow"/>
                <w:sz w:val="20"/>
              </w:rPr>
              <w:t xml:space="preserve">resent Simple and Present Continuous </w:t>
            </w:r>
            <w:r w:rsidRPr="003E1429">
              <w:rPr>
                <w:rFonts w:ascii="Arial Narrow" w:hAnsi="Arial Narrow"/>
                <w:sz w:val="20"/>
                <w:lang w:val="sr-Cyrl-BA"/>
              </w:rPr>
              <w:t>Т</w:t>
            </w:r>
            <w:r w:rsidRPr="003E1429">
              <w:rPr>
                <w:rFonts w:ascii="Arial Narrow" w:hAnsi="Arial Narrow"/>
                <w:sz w:val="20"/>
              </w:rPr>
              <w:t>ense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b/>
                <w:sz w:val="20"/>
                <w:lang w:val="sr-Cyrl-BA"/>
              </w:rPr>
            </w:pPr>
            <w:r w:rsidRPr="003E1429">
              <w:rPr>
                <w:rFonts w:ascii="Arial Narrow" w:hAnsi="Arial Narrow"/>
                <w:sz w:val="20"/>
                <w:lang w:val="sr-Latn-BA"/>
              </w:rPr>
              <w:t>Past Simple Tense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b/>
                <w:sz w:val="20"/>
                <w:lang w:val="sr-Cyrl-BA"/>
              </w:rPr>
            </w:pPr>
            <w:r w:rsidRPr="003E1429">
              <w:rPr>
                <w:rFonts w:ascii="Arial Narrow" w:hAnsi="Arial Narrow"/>
                <w:sz w:val="20"/>
              </w:rPr>
              <w:t>Past Continuous Tense</w:t>
            </w:r>
          </w:p>
          <w:p w:rsidR="00396F36" w:rsidRPr="003E1429" w:rsidRDefault="00396F36" w:rsidP="00CC03A1">
            <w:pPr>
              <w:pStyle w:val="ListParagraph"/>
              <w:numPr>
                <w:ilvl w:val="0"/>
                <w:numId w:val="16"/>
              </w:numPr>
              <w:spacing w:after="0" w:line="240" w:lineRule="auto"/>
              <w:rPr>
                <w:rFonts w:ascii="Arial Narrow" w:hAnsi="Arial Narrow"/>
                <w:b/>
                <w:sz w:val="20"/>
                <w:szCs w:val="20"/>
                <w:lang w:val="sr-Cyrl-BA"/>
              </w:rPr>
            </w:pPr>
            <w:r w:rsidRPr="003E1429">
              <w:rPr>
                <w:rFonts w:ascii="Arial Narrow" w:hAnsi="Arial Narrow"/>
                <w:sz w:val="20"/>
                <w:szCs w:val="20"/>
              </w:rPr>
              <w:t>Past Perfect Tense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lang w:val="sr-Cyrl-BA"/>
              </w:rPr>
            </w:pPr>
            <w:r w:rsidRPr="003E1429">
              <w:rPr>
                <w:rFonts w:ascii="Arial Narrow" w:hAnsi="Arial Narrow"/>
                <w:sz w:val="20"/>
              </w:rPr>
              <w:t>Revision of the Tenses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Pablo Picasso</w:t>
            </w:r>
          </w:p>
          <w:p w:rsidR="00396F36" w:rsidRPr="003E1429" w:rsidRDefault="00396F36" w:rsidP="00CC03A1">
            <w:pPr>
              <w:pStyle w:val="BodyText"/>
              <w:numPr>
                <w:ilvl w:val="0"/>
                <w:numId w:val="16"/>
              </w:numPr>
              <w:jc w:val="left"/>
              <w:rPr>
                <w:rFonts w:ascii="Arial Narrow" w:hAnsi="Arial Narrow"/>
                <w:sz w:val="20"/>
                <w:szCs w:val="20"/>
                <w:lang w:val="sr-Latn-BA"/>
              </w:rPr>
            </w:pPr>
            <w:r w:rsidRPr="003E1429">
              <w:rPr>
                <w:rFonts w:ascii="Arial Narrow" w:hAnsi="Arial Narrow"/>
                <w:sz w:val="20"/>
                <w:szCs w:val="20"/>
                <w:lang w:val="sr-Latn-BA"/>
              </w:rPr>
              <w:t>Future Simple and Be Going to</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lang w:val="sr-Latn-BA"/>
              </w:rPr>
            </w:pPr>
            <w:r w:rsidRPr="003E1429">
              <w:rPr>
                <w:rFonts w:ascii="Arial Narrow" w:hAnsi="Arial Narrow"/>
                <w:sz w:val="20"/>
                <w:lang w:val="sr-Latn-BA"/>
              </w:rPr>
              <w:t>My Kind of Holiday</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lang w:val="bs-Cyrl-BA"/>
              </w:rPr>
            </w:pPr>
            <w:r w:rsidRPr="003E1429">
              <w:rPr>
                <w:rFonts w:ascii="Arial Narrow" w:hAnsi="Arial Narrow"/>
                <w:sz w:val="20"/>
                <w:lang w:val="sr-Latn-BA"/>
              </w:rPr>
              <w:t>Present Perfect Tense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lang w:val="sr-Latn-BA"/>
              </w:rPr>
            </w:pPr>
            <w:r w:rsidRPr="003E1429">
              <w:rPr>
                <w:rFonts w:ascii="Arial Narrow" w:hAnsi="Arial Narrow"/>
                <w:sz w:val="20"/>
                <w:lang w:val="sr-Latn-BA"/>
              </w:rPr>
              <w:t>Dream Jobs</w:t>
            </w:r>
          </w:p>
          <w:p w:rsidR="00396F36" w:rsidRPr="003E1429" w:rsidRDefault="00396F36" w:rsidP="00CC03A1">
            <w:pPr>
              <w:pStyle w:val="ListParagraph"/>
              <w:numPr>
                <w:ilvl w:val="0"/>
                <w:numId w:val="16"/>
              </w:numPr>
              <w:spacing w:after="0" w:line="240" w:lineRule="auto"/>
              <w:rPr>
                <w:rFonts w:ascii="Arial Narrow" w:hAnsi="Arial Narrow"/>
                <w:b/>
                <w:sz w:val="20"/>
                <w:szCs w:val="20"/>
                <w:lang w:val="sl-SI"/>
              </w:rPr>
            </w:pPr>
            <w:r w:rsidRPr="003E1429">
              <w:rPr>
                <w:rFonts w:ascii="Arial Narrow" w:hAnsi="Arial Narrow"/>
                <w:sz w:val="20"/>
                <w:szCs w:val="20"/>
                <w:lang w:val="sr-Latn-CS"/>
              </w:rPr>
              <w:t>Articles</w:t>
            </w:r>
          </w:p>
          <w:p w:rsidR="00396F36" w:rsidRPr="003E1429" w:rsidRDefault="00396F36" w:rsidP="00CC03A1">
            <w:pPr>
              <w:pStyle w:val="ListParagraph"/>
              <w:numPr>
                <w:ilvl w:val="0"/>
                <w:numId w:val="16"/>
              </w:numPr>
              <w:spacing w:after="0" w:line="240" w:lineRule="auto"/>
              <w:rPr>
                <w:rFonts w:ascii="Arial Narrow" w:hAnsi="Arial Narrow"/>
                <w:sz w:val="20"/>
                <w:szCs w:val="20"/>
                <w:lang w:val="sr-Cyrl-BA"/>
              </w:rPr>
            </w:pPr>
            <w:r w:rsidRPr="003E1429">
              <w:rPr>
                <w:rFonts w:ascii="Arial Narrow" w:hAnsi="Arial Narrow"/>
                <w:sz w:val="20"/>
                <w:szCs w:val="20"/>
                <w:lang w:val="sr-Latn-CS"/>
              </w:rPr>
              <w:t>Adjectives</w:t>
            </w:r>
          </w:p>
          <w:p w:rsidR="00396F36" w:rsidRPr="003E1429" w:rsidRDefault="00396F36" w:rsidP="00CC03A1">
            <w:pPr>
              <w:pStyle w:val="ListParagraph"/>
              <w:numPr>
                <w:ilvl w:val="0"/>
                <w:numId w:val="16"/>
              </w:numPr>
              <w:spacing w:after="0" w:line="240" w:lineRule="auto"/>
              <w:rPr>
                <w:rFonts w:ascii="Arial Narrow" w:hAnsi="Arial Narrow"/>
                <w:sz w:val="20"/>
                <w:szCs w:val="20"/>
              </w:rPr>
            </w:pPr>
            <w:r w:rsidRPr="003E1429">
              <w:rPr>
                <w:rFonts w:ascii="Arial Narrow" w:hAnsi="Arial Narrow"/>
                <w:sz w:val="20"/>
                <w:szCs w:val="20"/>
              </w:rPr>
              <w:t>Articles and Adjectives (revision)</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lang w:val="bs-Cyrl-BA"/>
              </w:rPr>
            </w:pPr>
            <w:r w:rsidRPr="003E1429">
              <w:rPr>
                <w:rFonts w:ascii="Arial Narrow" w:hAnsi="Arial Narrow"/>
                <w:sz w:val="20"/>
              </w:rPr>
              <w:t>Preparation for Test 1</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 xml:space="preserve">Test 1                                                                                                                                                       </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Passive Voice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Modals: Can</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Modals: Must/Have to</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A Father and Daughter</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Sequence of Tenses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Reported Speech: Statements and Commands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Reported Speech: Questions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How Well Do You know Your World?</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Conditionals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Who Wants to Be a Millionaire?</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Gerund and Infinitives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Participles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Prepositions of Place and Time; Relative Pronouns</w:t>
            </w:r>
          </w:p>
          <w:p w:rsidR="00396F36" w:rsidRPr="003E1429" w:rsidRDefault="00396F36" w:rsidP="00CC03A1">
            <w:pPr>
              <w:pStyle w:val="Header"/>
              <w:numPr>
                <w:ilvl w:val="0"/>
                <w:numId w:val="16"/>
              </w:numPr>
              <w:tabs>
                <w:tab w:val="clear" w:pos="4320"/>
                <w:tab w:val="clear" w:pos="8640"/>
                <w:tab w:val="center" w:pos="4513"/>
                <w:tab w:val="right" w:pos="9026"/>
              </w:tabs>
              <w:rPr>
                <w:rFonts w:ascii="Arial Narrow" w:hAnsi="Arial Narrow"/>
                <w:sz w:val="20"/>
              </w:rPr>
            </w:pPr>
            <w:r w:rsidRPr="003E1429">
              <w:rPr>
                <w:rFonts w:ascii="Arial Narrow" w:hAnsi="Arial Narrow"/>
                <w:sz w:val="20"/>
              </w:rPr>
              <w:t>Preparation for Test 2</w:t>
            </w:r>
          </w:p>
          <w:p w:rsidR="00396F36" w:rsidRPr="003E1429" w:rsidRDefault="00396F36" w:rsidP="00CC03A1">
            <w:pPr>
              <w:pStyle w:val="ListParagraph"/>
              <w:numPr>
                <w:ilvl w:val="0"/>
                <w:numId w:val="16"/>
              </w:numPr>
              <w:spacing w:after="0" w:line="240" w:lineRule="auto"/>
              <w:rPr>
                <w:rFonts w:ascii="Arial Narrow" w:hAnsi="Arial Narrow"/>
                <w:sz w:val="20"/>
                <w:szCs w:val="20"/>
                <w:lang w:val="sr-Cyrl-BA"/>
              </w:rPr>
            </w:pPr>
            <w:r w:rsidRPr="003E1429">
              <w:rPr>
                <w:rFonts w:ascii="Arial Narrow" w:hAnsi="Arial Narrow"/>
                <w:sz w:val="20"/>
                <w:szCs w:val="20"/>
                <w:lang w:val="sr-Cyrl-CS"/>
              </w:rPr>
              <w:t>Те</w:t>
            </w:r>
            <w:r w:rsidRPr="003E1429">
              <w:rPr>
                <w:rFonts w:ascii="Arial Narrow" w:hAnsi="Arial Narrow"/>
                <w:sz w:val="20"/>
                <w:szCs w:val="20"/>
                <w:lang w:val="sr-Latn-BA"/>
              </w:rPr>
              <w:t>st</w:t>
            </w:r>
            <w:r w:rsidRPr="003E1429">
              <w:rPr>
                <w:rFonts w:ascii="Arial Narrow" w:hAnsi="Arial Narrow"/>
                <w:sz w:val="20"/>
                <w:szCs w:val="20"/>
              </w:rPr>
              <w:t xml:space="preserve"> 2</w:t>
            </w:r>
          </w:p>
          <w:p w:rsidR="00396F36" w:rsidRPr="003E1429" w:rsidRDefault="00396F36" w:rsidP="00396F36">
            <w:pPr>
              <w:rPr>
                <w:rFonts w:ascii="Arial Narrow" w:hAnsi="Arial Narrow"/>
                <w:sz w:val="20"/>
                <w:szCs w:val="20"/>
              </w:rPr>
            </w:pPr>
          </w:p>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Вјежбе:</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General Knowledge Quiz</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lang w:val="sr-Latn-CS"/>
              </w:rPr>
              <w:lastRenderedPageBreak/>
              <w:t>Wonders of the Modern World</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Get Happy</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The Clown Doctor</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TellingTales</w:t>
            </w:r>
          </w:p>
          <w:p w:rsidR="00396F36" w:rsidRPr="003E1429" w:rsidRDefault="00396F36" w:rsidP="00CC03A1">
            <w:pPr>
              <w:pStyle w:val="ListParagraph"/>
              <w:numPr>
                <w:ilvl w:val="0"/>
                <w:numId w:val="17"/>
              </w:numPr>
              <w:spacing w:after="0" w:line="240" w:lineRule="auto"/>
              <w:rPr>
                <w:rFonts w:ascii="Arial Narrow" w:hAnsi="Arial Narrow"/>
                <w:sz w:val="20"/>
                <w:szCs w:val="20"/>
                <w:lang w:val="sr-Latn-BA"/>
              </w:rPr>
            </w:pPr>
            <w:r w:rsidRPr="003E1429">
              <w:rPr>
                <w:rFonts w:ascii="Arial Narrow" w:hAnsi="Arial Narrow"/>
                <w:sz w:val="20"/>
                <w:szCs w:val="20"/>
              </w:rPr>
              <w:t>Ernest Hemingway</w:t>
            </w:r>
            <w:r w:rsidRPr="003E1429">
              <w:rPr>
                <w:rFonts w:ascii="Arial Narrow" w:hAnsi="Arial Narrow"/>
                <w:sz w:val="20"/>
                <w:szCs w:val="20"/>
                <w:lang w:val="sr-Latn-BA"/>
              </w:rPr>
              <w:t>; Talking about books and films</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CS"/>
              </w:rPr>
            </w:pPr>
            <w:r w:rsidRPr="003E1429">
              <w:rPr>
                <w:rFonts w:ascii="Arial Narrow" w:hAnsi="Arial Narrow"/>
                <w:sz w:val="20"/>
                <w:szCs w:val="20"/>
              </w:rPr>
              <w:t>On the Move</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Conversation</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The World of Work</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Dream Jobs</w:t>
            </w:r>
          </w:p>
          <w:p w:rsidR="00396F36" w:rsidRPr="003E1429" w:rsidRDefault="00396F36" w:rsidP="00CC03A1">
            <w:pPr>
              <w:pStyle w:val="ListParagraph"/>
              <w:numPr>
                <w:ilvl w:val="0"/>
                <w:numId w:val="17"/>
              </w:numPr>
              <w:spacing w:after="0" w:line="240" w:lineRule="auto"/>
              <w:rPr>
                <w:rFonts w:ascii="Arial Narrow" w:hAnsi="Arial Narrow"/>
                <w:sz w:val="20"/>
                <w:szCs w:val="20"/>
                <w:lang w:val="sr-Latn-BA"/>
              </w:rPr>
            </w:pPr>
            <w:r w:rsidRPr="003E1429">
              <w:rPr>
                <w:rFonts w:ascii="Arial Narrow" w:hAnsi="Arial Narrow"/>
                <w:sz w:val="20"/>
                <w:szCs w:val="20"/>
                <w:lang w:val="sr-Latn-BA"/>
              </w:rPr>
              <w:t>Quizes, Translation</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The World's Favourite Food</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Collectors (listening and speaking)</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rPr>
              <w:t>Preparation for Test 1</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BA"/>
              </w:rPr>
            </w:pPr>
            <w:r w:rsidRPr="003E1429">
              <w:rPr>
                <w:rFonts w:ascii="Arial Narrow" w:hAnsi="Arial Narrow"/>
                <w:sz w:val="20"/>
                <w:szCs w:val="20"/>
                <w:lang w:val="sr-Cyrl-CS"/>
              </w:rPr>
              <w:t>Те</w:t>
            </w:r>
            <w:r w:rsidRPr="003E1429">
              <w:rPr>
                <w:rFonts w:ascii="Arial Narrow" w:hAnsi="Arial Narrow"/>
                <w:sz w:val="20"/>
                <w:szCs w:val="20"/>
                <w:lang w:val="sr-Latn-BA"/>
              </w:rPr>
              <w:t>st</w:t>
            </w:r>
            <w:r w:rsidRPr="003E1429">
              <w:rPr>
                <w:rFonts w:ascii="Arial Narrow" w:hAnsi="Arial Narrow"/>
                <w:sz w:val="20"/>
                <w:szCs w:val="20"/>
              </w:rPr>
              <w:t xml:space="preserve"> 1</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Exercises</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CS"/>
              </w:rPr>
            </w:pPr>
            <w:r w:rsidRPr="003E1429">
              <w:rPr>
                <w:rFonts w:ascii="Arial Narrow" w:hAnsi="Arial Narrow"/>
                <w:sz w:val="20"/>
                <w:szCs w:val="20"/>
              </w:rPr>
              <w:t>How to Behave Abroad</w:t>
            </w:r>
          </w:p>
          <w:p w:rsidR="00396F36" w:rsidRPr="003E1429" w:rsidRDefault="00396F36" w:rsidP="00CC03A1">
            <w:pPr>
              <w:pStyle w:val="ListParagraph"/>
              <w:numPr>
                <w:ilvl w:val="0"/>
                <w:numId w:val="17"/>
              </w:numPr>
              <w:spacing w:after="0" w:line="240" w:lineRule="auto"/>
              <w:rPr>
                <w:rFonts w:ascii="Arial Narrow" w:hAnsi="Arial Narrow"/>
                <w:sz w:val="20"/>
                <w:szCs w:val="20"/>
                <w:lang w:val="sr-Cyrl-CS"/>
              </w:rPr>
            </w:pPr>
            <w:r w:rsidRPr="003E1429">
              <w:rPr>
                <w:rFonts w:ascii="Arial Narrow" w:hAnsi="Arial Narrow"/>
                <w:sz w:val="20"/>
                <w:szCs w:val="20"/>
              </w:rPr>
              <w:t>Doing the Right Thing</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The personality quiz: What type of person are you?</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My Way</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Go to Prison</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A Stranger in Town; The Wedding</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Debating; Games</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Just Imagine!- conditionals practice</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Charity Appeals- listening; Role-play</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I Just Love It</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A Big Name in Hollywood</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My Favourite Room</w:t>
            </w:r>
          </w:p>
          <w:p w:rsidR="00396F36" w:rsidRPr="003E1429" w:rsidRDefault="00396F36" w:rsidP="00CC03A1">
            <w:pPr>
              <w:pStyle w:val="ListParagraph"/>
              <w:numPr>
                <w:ilvl w:val="0"/>
                <w:numId w:val="17"/>
              </w:numPr>
              <w:spacing w:after="0" w:line="240" w:lineRule="auto"/>
              <w:rPr>
                <w:rFonts w:ascii="Arial Narrow" w:hAnsi="Arial Narrow"/>
                <w:sz w:val="20"/>
                <w:szCs w:val="20"/>
              </w:rPr>
            </w:pPr>
            <w:r w:rsidRPr="003E1429">
              <w:rPr>
                <w:rFonts w:ascii="Arial Narrow" w:hAnsi="Arial Narrow"/>
                <w:sz w:val="20"/>
                <w:szCs w:val="20"/>
              </w:rPr>
              <w:t>Preparation for Test 2</w:t>
            </w:r>
          </w:p>
          <w:p w:rsidR="00396F36" w:rsidRPr="003E1429" w:rsidRDefault="00396F36" w:rsidP="00396F36">
            <w:pPr>
              <w:rPr>
                <w:rFonts w:ascii="Arial Narrow" w:hAnsi="Arial Narrow"/>
                <w:sz w:val="20"/>
                <w:szCs w:val="20"/>
              </w:rPr>
            </w:pPr>
            <w:r w:rsidRPr="003E1429">
              <w:rPr>
                <w:rFonts w:ascii="Arial Narrow" w:hAnsi="Arial Narrow"/>
                <w:sz w:val="20"/>
                <w:szCs w:val="20"/>
                <w:lang w:val="sr-Cyrl-CS"/>
              </w:rPr>
              <w:t xml:space="preserve">        30.   Те</w:t>
            </w:r>
            <w:r w:rsidRPr="003E1429">
              <w:rPr>
                <w:rFonts w:ascii="Arial Narrow" w:hAnsi="Arial Narrow"/>
                <w:sz w:val="20"/>
                <w:szCs w:val="20"/>
                <w:lang w:val="sr-Latn-BA"/>
              </w:rPr>
              <w:t>st</w:t>
            </w:r>
            <w:r w:rsidRPr="003E1429">
              <w:rPr>
                <w:rFonts w:ascii="Arial Narrow" w:hAnsi="Arial Narrow"/>
                <w:sz w:val="20"/>
                <w:szCs w:val="20"/>
              </w:rPr>
              <w:t xml:space="preserve"> 2</w:t>
            </w:r>
          </w:p>
        </w:tc>
      </w:tr>
      <w:tr w:rsidR="00396F36" w:rsidRPr="003E1429" w:rsidTr="00396F36">
        <w:tc>
          <w:tcPr>
            <w:tcW w:w="9606" w:type="dxa"/>
            <w:gridSpan w:val="19"/>
            <w:tcBorders>
              <w:bottom w:val="single" w:sz="4" w:space="0" w:color="auto"/>
            </w:tcBorders>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lastRenderedPageBreak/>
              <w:t xml:space="preserve">Обавезна литература </w:t>
            </w:r>
          </w:p>
        </w:tc>
      </w:tr>
      <w:tr w:rsidR="00396F36" w:rsidRPr="003E1429" w:rsidTr="00396F36">
        <w:tc>
          <w:tcPr>
            <w:tcW w:w="2512" w:type="dxa"/>
            <w:gridSpan w:val="4"/>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Странице (од-до)</w:t>
            </w:r>
          </w:p>
        </w:tc>
      </w:tr>
      <w:tr w:rsidR="00396F36" w:rsidRPr="003E1429" w:rsidTr="00396F36">
        <w:tc>
          <w:tcPr>
            <w:tcW w:w="2512" w:type="dxa"/>
            <w:gridSpan w:val="4"/>
            <w:shd w:val="clear" w:color="auto" w:fill="auto"/>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rPr>
              <w:t>Liz and John Soars</w:t>
            </w:r>
          </w:p>
        </w:tc>
        <w:tc>
          <w:tcPr>
            <w:tcW w:w="4255" w:type="dxa"/>
            <w:gridSpan w:val="9"/>
            <w:shd w:val="clear" w:color="auto" w:fill="auto"/>
            <w:vAlign w:val="center"/>
          </w:tcPr>
          <w:p w:rsidR="00396F36" w:rsidRDefault="00396F36" w:rsidP="00396F36">
            <w:pPr>
              <w:rPr>
                <w:rFonts w:ascii="Arial Narrow" w:hAnsi="Arial Narrow"/>
                <w:sz w:val="20"/>
                <w:szCs w:val="20"/>
              </w:rPr>
            </w:pPr>
            <w:r w:rsidRPr="003E1429">
              <w:rPr>
                <w:rFonts w:ascii="Arial Narrow" w:hAnsi="Arial Narrow"/>
                <w:i/>
                <w:sz w:val="20"/>
                <w:szCs w:val="20"/>
              </w:rPr>
              <w:t>New Headway</w:t>
            </w:r>
            <w:r w:rsidRPr="003E1429">
              <w:rPr>
                <w:rFonts w:ascii="Arial Narrow" w:hAnsi="Arial Narrow"/>
                <w:sz w:val="20"/>
                <w:szCs w:val="20"/>
              </w:rPr>
              <w:t>- Intermediate Student’s Book</w:t>
            </w:r>
            <w:r>
              <w:rPr>
                <w:rFonts w:ascii="Arial Narrow" w:hAnsi="Arial Narrow"/>
                <w:sz w:val="20"/>
                <w:szCs w:val="20"/>
              </w:rPr>
              <w:t>,</w:t>
            </w:r>
          </w:p>
          <w:p w:rsidR="00396F36" w:rsidRPr="003E1429" w:rsidRDefault="00396F36" w:rsidP="00396F36">
            <w:pPr>
              <w:rPr>
                <w:rFonts w:ascii="Arial Narrow" w:hAnsi="Arial Narrow"/>
                <w:sz w:val="20"/>
                <w:szCs w:val="20"/>
                <w:lang w:val="sr-Cyrl-BA"/>
              </w:rPr>
            </w:pPr>
            <w:r w:rsidRPr="003E1429">
              <w:rPr>
                <w:rFonts w:ascii="Arial Narrow" w:hAnsi="Arial Narrow"/>
                <w:sz w:val="20"/>
                <w:szCs w:val="20"/>
              </w:rPr>
              <w:t>Oxford University Press</w:t>
            </w:r>
          </w:p>
        </w:tc>
        <w:tc>
          <w:tcPr>
            <w:tcW w:w="850" w:type="dxa"/>
            <w:gridSpan w:val="3"/>
            <w:shd w:val="clear" w:color="auto" w:fill="auto"/>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2003</w:t>
            </w:r>
          </w:p>
        </w:tc>
        <w:tc>
          <w:tcPr>
            <w:tcW w:w="1989" w:type="dxa"/>
            <w:gridSpan w:val="3"/>
            <w:shd w:val="clear" w:color="auto" w:fill="auto"/>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2512" w:type="dxa"/>
            <w:gridSpan w:val="4"/>
            <w:tcBorders>
              <w:bottom w:val="single" w:sz="4" w:space="0" w:color="auto"/>
            </w:tcBorders>
            <w:shd w:val="clear" w:color="auto" w:fill="auto"/>
            <w:vAlign w:val="center"/>
          </w:tcPr>
          <w:p w:rsidR="00396F36" w:rsidRPr="003E1429"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3E1429" w:rsidRDefault="00396F36" w:rsidP="00396F36">
            <w:pPr>
              <w:rPr>
                <w:rFonts w:ascii="Arial Narrow" w:hAnsi="Arial Narrow"/>
                <w:sz w:val="20"/>
                <w:szCs w:val="20"/>
                <w:lang w:val="sr-Cyrl-BA"/>
              </w:rPr>
            </w:pPr>
          </w:p>
        </w:tc>
        <w:tc>
          <w:tcPr>
            <w:tcW w:w="850" w:type="dxa"/>
            <w:gridSpan w:val="3"/>
            <w:tcBorders>
              <w:bottom w:val="single" w:sz="4" w:space="0" w:color="auto"/>
            </w:tcBorders>
            <w:shd w:val="clear" w:color="auto" w:fill="auto"/>
            <w:vAlign w:val="center"/>
          </w:tcPr>
          <w:p w:rsidR="00396F36" w:rsidRPr="003E1429" w:rsidRDefault="00396F36" w:rsidP="00396F36">
            <w:pPr>
              <w:rPr>
                <w:rFonts w:ascii="Arial Narrow" w:hAnsi="Arial Narrow"/>
                <w:sz w:val="20"/>
                <w:szCs w:val="20"/>
                <w:lang w:val="sr-Cyrl-BA"/>
              </w:rPr>
            </w:pPr>
          </w:p>
        </w:tc>
        <w:tc>
          <w:tcPr>
            <w:tcW w:w="1989" w:type="dxa"/>
            <w:gridSpan w:val="3"/>
            <w:tcBorders>
              <w:bottom w:val="single" w:sz="4" w:space="0" w:color="auto"/>
            </w:tcBorders>
            <w:shd w:val="clear" w:color="auto" w:fill="auto"/>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9606" w:type="dxa"/>
            <w:gridSpan w:val="19"/>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Допунска литература</w:t>
            </w:r>
          </w:p>
        </w:tc>
      </w:tr>
      <w:tr w:rsidR="00396F36" w:rsidRPr="003E1429" w:rsidTr="00396F36">
        <w:tc>
          <w:tcPr>
            <w:tcW w:w="2512" w:type="dxa"/>
            <w:gridSpan w:val="4"/>
            <w:shd w:val="clear" w:color="auto" w:fill="D9D9D9" w:themeFill="background1" w:themeFillShade="D9"/>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Странице (од-до)</w:t>
            </w:r>
          </w:p>
        </w:tc>
      </w:tr>
      <w:tr w:rsidR="00396F36" w:rsidRPr="003E1429" w:rsidTr="00396F36">
        <w:tc>
          <w:tcPr>
            <w:tcW w:w="2512" w:type="dxa"/>
            <w:gridSpan w:val="4"/>
            <w:shd w:val="clear" w:color="auto" w:fill="auto"/>
            <w:vAlign w:val="center"/>
          </w:tcPr>
          <w:p w:rsidR="00396F36" w:rsidRPr="003E1429"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E1429"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3E142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3E1429" w:rsidRDefault="00396F36" w:rsidP="00396F36">
            <w:pPr>
              <w:rPr>
                <w:rFonts w:ascii="Arial Narrow" w:hAnsi="Arial Narrow"/>
                <w:sz w:val="20"/>
                <w:szCs w:val="20"/>
                <w:lang w:val="sr-Cyrl-BA"/>
              </w:rPr>
            </w:pPr>
          </w:p>
        </w:tc>
      </w:tr>
      <w:tr w:rsidR="00396F36" w:rsidRPr="003E1429" w:rsidTr="00396F36">
        <w:tc>
          <w:tcPr>
            <w:tcW w:w="2512" w:type="dxa"/>
            <w:gridSpan w:val="4"/>
            <w:shd w:val="clear" w:color="auto" w:fill="auto"/>
            <w:vAlign w:val="center"/>
          </w:tcPr>
          <w:p w:rsidR="00396F36" w:rsidRPr="003E1429"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E1429"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3E142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3E1429" w:rsidRDefault="00396F36" w:rsidP="00396F36">
            <w:pPr>
              <w:rPr>
                <w:rFonts w:ascii="Arial Narrow" w:hAnsi="Arial Narrow"/>
                <w:sz w:val="20"/>
                <w:szCs w:val="20"/>
                <w:lang w:val="sr-Cyrl-BA"/>
              </w:rPr>
            </w:pPr>
          </w:p>
        </w:tc>
      </w:tr>
      <w:tr w:rsidR="00396F36" w:rsidRPr="003E1429" w:rsidTr="00396F36">
        <w:trPr>
          <w:trHeight w:val="83"/>
        </w:trPr>
        <w:tc>
          <w:tcPr>
            <w:tcW w:w="1668" w:type="dxa"/>
            <w:gridSpan w:val="2"/>
            <w:vMerge w:val="restart"/>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themeFill="background1" w:themeFillShade="D9"/>
            <w:vAlign w:val="center"/>
          </w:tcPr>
          <w:p w:rsidR="00396F36" w:rsidRPr="003E1429" w:rsidRDefault="00396F36" w:rsidP="00396F36">
            <w:pPr>
              <w:jc w:val="center"/>
              <w:rPr>
                <w:rFonts w:ascii="Arial Narrow" w:hAnsi="Arial Narrow"/>
                <w:b/>
                <w:sz w:val="20"/>
                <w:szCs w:val="20"/>
                <w:lang w:val="sr-Cyrl-BA"/>
              </w:rPr>
            </w:pPr>
            <w:r w:rsidRPr="003E1429">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Проценат</w:t>
            </w:r>
          </w:p>
        </w:tc>
      </w:tr>
      <w:tr w:rsidR="00396F36" w:rsidRPr="003E1429" w:rsidTr="00396F36">
        <w:trPr>
          <w:trHeight w:val="67"/>
        </w:trPr>
        <w:tc>
          <w:tcPr>
            <w:tcW w:w="1668" w:type="dxa"/>
            <w:gridSpan w:val="2"/>
            <w:vMerge/>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7938" w:type="dxa"/>
            <w:gridSpan w:val="17"/>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Предиспитне обавезе</w:t>
            </w:r>
          </w:p>
        </w:tc>
      </w:tr>
      <w:tr w:rsidR="00396F36" w:rsidRPr="003E1429" w:rsidTr="00396F36">
        <w:trPr>
          <w:trHeight w:val="67"/>
        </w:trPr>
        <w:tc>
          <w:tcPr>
            <w:tcW w:w="1668" w:type="dxa"/>
            <w:gridSpan w:val="2"/>
            <w:vMerge/>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5652" w:type="dxa"/>
            <w:gridSpan w:val="13"/>
            <w:vAlign w:val="center"/>
          </w:tcPr>
          <w:p w:rsidR="00396F36" w:rsidRPr="003E1429" w:rsidRDefault="00396F36" w:rsidP="00396F36">
            <w:pPr>
              <w:jc w:val="right"/>
              <w:rPr>
                <w:rFonts w:ascii="Arial Narrow" w:hAnsi="Arial Narrow"/>
                <w:sz w:val="20"/>
                <w:szCs w:val="20"/>
                <w:lang w:val="sr-Cyrl-BA"/>
              </w:rPr>
            </w:pPr>
            <w:r w:rsidRPr="003E1429">
              <w:rPr>
                <w:rFonts w:ascii="Arial Narrow" w:hAnsi="Arial Narrow"/>
                <w:sz w:val="20"/>
                <w:szCs w:val="20"/>
                <w:lang w:val="sr-Cyrl-BA"/>
              </w:rPr>
              <w:t>присуство предавањима/ вјежбама</w:t>
            </w:r>
          </w:p>
        </w:tc>
        <w:tc>
          <w:tcPr>
            <w:tcW w:w="992" w:type="dxa"/>
            <w:gridSpan w:val="3"/>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20</w:t>
            </w:r>
          </w:p>
        </w:tc>
        <w:tc>
          <w:tcPr>
            <w:tcW w:w="1294" w:type="dxa"/>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20%</w:t>
            </w:r>
          </w:p>
        </w:tc>
      </w:tr>
      <w:tr w:rsidR="00396F36" w:rsidRPr="003E1429" w:rsidTr="00396F36">
        <w:trPr>
          <w:trHeight w:val="67"/>
        </w:trPr>
        <w:tc>
          <w:tcPr>
            <w:tcW w:w="1668" w:type="dxa"/>
            <w:gridSpan w:val="2"/>
            <w:vMerge/>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5652" w:type="dxa"/>
            <w:gridSpan w:val="13"/>
            <w:vAlign w:val="center"/>
          </w:tcPr>
          <w:p w:rsidR="00396F36" w:rsidRPr="003E1429" w:rsidRDefault="00396F36" w:rsidP="00396F36">
            <w:pPr>
              <w:jc w:val="right"/>
              <w:rPr>
                <w:rFonts w:ascii="Arial Narrow" w:hAnsi="Arial Narrow"/>
                <w:sz w:val="20"/>
                <w:szCs w:val="20"/>
                <w:lang w:val="sr-Cyrl-BA"/>
              </w:rPr>
            </w:pPr>
            <w:r w:rsidRPr="003E1429">
              <w:rPr>
                <w:rFonts w:ascii="Arial Narrow" w:hAnsi="Arial Narrow"/>
                <w:sz w:val="20"/>
                <w:szCs w:val="20"/>
                <w:lang w:val="sr-Cyrl-BA"/>
              </w:rPr>
              <w:t>тест/ колоквијум</w:t>
            </w:r>
          </w:p>
        </w:tc>
        <w:tc>
          <w:tcPr>
            <w:tcW w:w="992" w:type="dxa"/>
            <w:gridSpan w:val="3"/>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30</w:t>
            </w:r>
          </w:p>
        </w:tc>
        <w:tc>
          <w:tcPr>
            <w:tcW w:w="1294" w:type="dxa"/>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30%</w:t>
            </w:r>
          </w:p>
        </w:tc>
      </w:tr>
      <w:tr w:rsidR="00396F36" w:rsidRPr="003E1429" w:rsidTr="00396F36">
        <w:trPr>
          <w:trHeight w:val="67"/>
        </w:trPr>
        <w:tc>
          <w:tcPr>
            <w:tcW w:w="1668" w:type="dxa"/>
            <w:gridSpan w:val="2"/>
            <w:vMerge/>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7938" w:type="dxa"/>
            <w:gridSpan w:val="17"/>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Завршни испит</w:t>
            </w:r>
          </w:p>
        </w:tc>
      </w:tr>
      <w:tr w:rsidR="00396F36" w:rsidRPr="003E1429" w:rsidTr="00396F36">
        <w:trPr>
          <w:trHeight w:val="67"/>
        </w:trPr>
        <w:tc>
          <w:tcPr>
            <w:tcW w:w="1668" w:type="dxa"/>
            <w:gridSpan w:val="2"/>
            <w:vMerge/>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5640" w:type="dxa"/>
            <w:gridSpan w:val="12"/>
            <w:vAlign w:val="center"/>
          </w:tcPr>
          <w:p w:rsidR="00396F36" w:rsidRPr="003E1429"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3E1429">
              <w:rPr>
                <w:rFonts w:ascii="Arial Narrow" w:hAnsi="Arial Narrow"/>
                <w:sz w:val="20"/>
                <w:szCs w:val="20"/>
                <w:lang w:val="sr-Cyrl-BA"/>
              </w:rPr>
              <w:t>тест/усмени</w:t>
            </w:r>
          </w:p>
        </w:tc>
        <w:tc>
          <w:tcPr>
            <w:tcW w:w="990" w:type="dxa"/>
            <w:gridSpan w:val="3"/>
          </w:tcPr>
          <w:p w:rsidR="00396F36" w:rsidRPr="003E1429" w:rsidRDefault="00396F36" w:rsidP="00396F36">
            <w:pPr>
              <w:jc w:val="center"/>
              <w:rPr>
                <w:rFonts w:ascii="Arial Narrow" w:hAnsi="Arial Narrow"/>
                <w:sz w:val="20"/>
                <w:szCs w:val="20"/>
              </w:rPr>
            </w:pPr>
            <w:r w:rsidRPr="003E1429">
              <w:rPr>
                <w:rFonts w:ascii="Arial Narrow" w:hAnsi="Arial Narrow"/>
                <w:sz w:val="20"/>
                <w:szCs w:val="20"/>
                <w:lang w:val="sr-Cyrl-BA"/>
              </w:rPr>
              <w:t>50</w:t>
            </w:r>
          </w:p>
        </w:tc>
        <w:tc>
          <w:tcPr>
            <w:tcW w:w="1308" w:type="dxa"/>
            <w:gridSpan w:val="2"/>
          </w:tcPr>
          <w:p w:rsidR="00396F36" w:rsidRPr="003E1429" w:rsidRDefault="00396F36" w:rsidP="00396F36">
            <w:pPr>
              <w:jc w:val="center"/>
              <w:rPr>
                <w:rFonts w:ascii="Arial Narrow" w:hAnsi="Arial Narrow"/>
                <w:sz w:val="20"/>
                <w:szCs w:val="20"/>
              </w:rPr>
            </w:pPr>
            <w:r w:rsidRPr="003E1429">
              <w:rPr>
                <w:rFonts w:ascii="Arial Narrow" w:hAnsi="Arial Narrow"/>
                <w:sz w:val="20"/>
                <w:szCs w:val="20"/>
                <w:lang w:val="sr-Cyrl-BA"/>
              </w:rPr>
              <w:t>50%</w:t>
            </w:r>
          </w:p>
        </w:tc>
      </w:tr>
      <w:tr w:rsidR="00396F36" w:rsidRPr="003E1429"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3E1429" w:rsidRDefault="00396F36" w:rsidP="00396F36">
            <w:pPr>
              <w:rPr>
                <w:rFonts w:ascii="Arial Narrow" w:hAnsi="Arial Narrow"/>
                <w:sz w:val="20"/>
                <w:szCs w:val="20"/>
                <w:lang w:val="sr-Cyrl-BA"/>
              </w:rPr>
            </w:pPr>
          </w:p>
        </w:tc>
        <w:tc>
          <w:tcPr>
            <w:tcW w:w="5640" w:type="dxa"/>
            <w:gridSpan w:val="12"/>
            <w:tcBorders>
              <w:bottom w:val="single" w:sz="4" w:space="0" w:color="auto"/>
            </w:tcBorders>
            <w:vAlign w:val="center"/>
          </w:tcPr>
          <w:p w:rsidR="00396F36" w:rsidRPr="003E1429" w:rsidRDefault="00396F36" w:rsidP="00396F36">
            <w:pPr>
              <w:rPr>
                <w:rFonts w:ascii="Arial Narrow" w:hAnsi="Arial Narrow"/>
                <w:sz w:val="20"/>
                <w:szCs w:val="20"/>
                <w:lang w:val="sr-Cyrl-BA"/>
              </w:rPr>
            </w:pPr>
            <w:r w:rsidRPr="003E1429">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100</w:t>
            </w:r>
          </w:p>
        </w:tc>
        <w:tc>
          <w:tcPr>
            <w:tcW w:w="1308" w:type="dxa"/>
            <w:gridSpan w:val="2"/>
            <w:tcBorders>
              <w:bottom w:val="single" w:sz="4" w:space="0" w:color="auto"/>
            </w:tcBorders>
            <w:vAlign w:val="center"/>
          </w:tcPr>
          <w:p w:rsidR="00396F36" w:rsidRPr="003E1429" w:rsidRDefault="00396F36" w:rsidP="00396F36">
            <w:pPr>
              <w:jc w:val="center"/>
              <w:rPr>
                <w:rFonts w:ascii="Arial Narrow" w:hAnsi="Arial Narrow"/>
                <w:sz w:val="20"/>
                <w:szCs w:val="20"/>
                <w:lang w:val="sr-Cyrl-BA"/>
              </w:rPr>
            </w:pPr>
            <w:r w:rsidRPr="003E1429">
              <w:rPr>
                <w:rFonts w:ascii="Arial Narrow" w:hAnsi="Arial Narrow"/>
                <w:sz w:val="20"/>
                <w:szCs w:val="20"/>
                <w:lang w:val="sr-Cyrl-BA"/>
              </w:rPr>
              <w:t>100 %</w:t>
            </w:r>
          </w:p>
        </w:tc>
      </w:tr>
      <w:tr w:rsidR="00396F36" w:rsidRPr="003E1429" w:rsidTr="00396F36">
        <w:trPr>
          <w:trHeight w:val="272"/>
        </w:trPr>
        <w:tc>
          <w:tcPr>
            <w:tcW w:w="1668" w:type="dxa"/>
            <w:gridSpan w:val="2"/>
            <w:shd w:val="clear" w:color="auto" w:fill="D9D9D9" w:themeFill="background1" w:themeFillShade="D9"/>
            <w:vAlign w:val="center"/>
          </w:tcPr>
          <w:p w:rsidR="00396F36" w:rsidRPr="003E1429" w:rsidRDefault="00396F36" w:rsidP="00396F36">
            <w:pPr>
              <w:rPr>
                <w:rFonts w:ascii="Arial Narrow" w:hAnsi="Arial Narrow"/>
                <w:b/>
                <w:sz w:val="20"/>
                <w:szCs w:val="20"/>
                <w:lang w:val="sr-Cyrl-BA"/>
              </w:rPr>
            </w:pPr>
            <w:r w:rsidRPr="003E1429">
              <w:rPr>
                <w:rFonts w:ascii="Arial Narrow" w:hAnsi="Arial Narrow"/>
                <w:b/>
                <w:sz w:val="20"/>
                <w:szCs w:val="20"/>
                <w:lang w:val="sr-Cyrl-BA"/>
              </w:rPr>
              <w:t>Датум овјере</w:t>
            </w:r>
          </w:p>
        </w:tc>
        <w:tc>
          <w:tcPr>
            <w:tcW w:w="7938" w:type="dxa"/>
            <w:gridSpan w:val="17"/>
            <w:vAlign w:val="center"/>
          </w:tcPr>
          <w:p w:rsidR="00396F36" w:rsidRPr="003E1429" w:rsidRDefault="00396F36" w:rsidP="00396F36">
            <w:pPr>
              <w:rPr>
                <w:rFonts w:ascii="Arial Narrow" w:hAnsi="Arial Narrow"/>
                <w:sz w:val="20"/>
                <w:szCs w:val="20"/>
              </w:rPr>
            </w:pPr>
            <w:r w:rsidRPr="003E1429">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2648A1" w:rsidTr="00396F36">
        <w:trPr>
          <w:trHeight w:val="469"/>
        </w:trPr>
        <w:tc>
          <w:tcPr>
            <w:tcW w:w="2048" w:type="dxa"/>
            <w:gridSpan w:val="3"/>
            <w:vMerge w:val="restart"/>
            <w:shd w:val="clear" w:color="auto" w:fill="auto"/>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noProof/>
                <w:sz w:val="20"/>
                <w:szCs w:val="20"/>
                <w:lang w:val="en-GB" w:eastAsia="en-GB"/>
              </w:rPr>
              <w:lastRenderedPageBreak/>
              <w:drawing>
                <wp:inline distT="0" distB="0" distL="0" distR="0">
                  <wp:extent cx="742950" cy="742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УНИВЕРЗИТЕТ У ИСТОЧНОМ САРАЈЕВУ</w:t>
            </w:r>
          </w:p>
          <w:p w:rsidR="00396F36" w:rsidRPr="002648A1" w:rsidRDefault="00396F36" w:rsidP="00396F36">
            <w:pPr>
              <w:jc w:val="center"/>
              <w:rPr>
                <w:rFonts w:ascii="Arial Narrow" w:hAnsi="Arial Narrow"/>
                <w:b/>
                <w:sz w:val="20"/>
                <w:szCs w:val="20"/>
                <w:lang w:val="sr-Cyrl-BA"/>
              </w:rPr>
            </w:pPr>
            <w:r w:rsidRPr="002648A1">
              <w:rPr>
                <w:rFonts w:ascii="Arial Narrow" w:hAnsi="Arial Narrow"/>
                <w:sz w:val="20"/>
                <w:szCs w:val="20"/>
                <w:lang w:val="sr-Cyrl-BA"/>
              </w:rPr>
              <w:t>Медицински факултет</w:t>
            </w:r>
          </w:p>
        </w:tc>
        <w:tc>
          <w:tcPr>
            <w:tcW w:w="2286" w:type="dxa"/>
            <w:gridSpan w:val="3"/>
            <w:vMerge w:val="restart"/>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noProof/>
                <w:sz w:val="20"/>
                <w:szCs w:val="20"/>
                <w:lang w:val="en-GB" w:eastAsia="en-GB"/>
              </w:rPr>
              <w:drawing>
                <wp:inline distT="0" distB="0" distL="0" distR="0">
                  <wp:extent cx="1174750" cy="857250"/>
                  <wp:effectExtent l="0" t="0" r="0" b="0"/>
                  <wp:docPr id="18"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2648A1" w:rsidTr="00396F36">
        <w:trPr>
          <w:trHeight w:val="366"/>
        </w:trPr>
        <w:tc>
          <w:tcPr>
            <w:tcW w:w="2048" w:type="dxa"/>
            <w:gridSpan w:val="3"/>
            <w:vMerge/>
            <w:shd w:val="clear" w:color="auto" w:fill="auto"/>
            <w:vAlign w:val="center"/>
          </w:tcPr>
          <w:p w:rsidR="00396F36" w:rsidRPr="002648A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2648A1" w:rsidRDefault="00396F36" w:rsidP="00396F36">
            <w:pPr>
              <w:jc w:val="center"/>
              <w:rPr>
                <w:rFonts w:ascii="Arial Narrow" w:hAnsi="Arial Narrow"/>
                <w:b/>
                <w:i/>
                <w:sz w:val="20"/>
                <w:szCs w:val="20"/>
                <w:lang w:val="sr-Cyrl-BA"/>
              </w:rPr>
            </w:pPr>
            <w:r w:rsidRPr="002648A1">
              <w:rPr>
                <w:rFonts w:ascii="Arial Narrow" w:hAnsi="Arial Narrow"/>
                <w:b/>
                <w:i/>
                <w:sz w:val="20"/>
                <w:szCs w:val="20"/>
                <w:lang w:val="sr-Cyrl-BA"/>
              </w:rPr>
              <w:t>Студијски програм: медицина</w:t>
            </w:r>
          </w:p>
        </w:tc>
        <w:tc>
          <w:tcPr>
            <w:tcW w:w="2286" w:type="dxa"/>
            <w:gridSpan w:val="3"/>
            <w:vMerge/>
            <w:vAlign w:val="center"/>
          </w:tcPr>
          <w:p w:rsidR="00396F36" w:rsidRPr="002648A1" w:rsidRDefault="00396F36" w:rsidP="00396F36">
            <w:pPr>
              <w:rPr>
                <w:rFonts w:ascii="Arial Narrow" w:hAnsi="Arial Narrow"/>
                <w:sz w:val="20"/>
                <w:szCs w:val="20"/>
                <w:lang w:val="sr-Cyrl-BA"/>
              </w:rPr>
            </w:pPr>
          </w:p>
        </w:tc>
      </w:tr>
      <w:tr w:rsidR="00396F36" w:rsidRPr="002648A1" w:rsidTr="00396F36">
        <w:trPr>
          <w:trHeight w:val="399"/>
        </w:trPr>
        <w:tc>
          <w:tcPr>
            <w:tcW w:w="2048" w:type="dxa"/>
            <w:gridSpan w:val="3"/>
            <w:vMerge/>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2648A1" w:rsidRDefault="00396F36" w:rsidP="00396F36">
            <w:pPr>
              <w:jc w:val="center"/>
              <w:rPr>
                <w:rFonts w:ascii="Arial Narrow" w:hAnsi="Arial Narrow"/>
                <w:sz w:val="20"/>
                <w:szCs w:val="20"/>
              </w:rPr>
            </w:pPr>
            <w:r w:rsidRPr="002648A1">
              <w:rPr>
                <w:rFonts w:ascii="Arial Narrow" w:hAnsi="Arial Narrow"/>
                <w:sz w:val="20"/>
                <w:szCs w:val="20"/>
              </w:rPr>
              <w:t xml:space="preserve">Интегрисане </w:t>
            </w:r>
            <w:r w:rsidRPr="002648A1">
              <w:rPr>
                <w:rFonts w:ascii="Arial Narrow" w:hAnsi="Arial Narrow"/>
                <w:kern w:val="20"/>
                <w:sz w:val="20"/>
                <w:szCs w:val="20"/>
              </w:rPr>
              <w:t xml:space="preserve">академске </w:t>
            </w:r>
            <w:r w:rsidRPr="002648A1">
              <w:rPr>
                <w:rFonts w:ascii="Arial Narrow" w:hAnsi="Arial Narrow"/>
                <w:sz w:val="20"/>
                <w:szCs w:val="20"/>
              </w:rPr>
              <w:t>студије</w:t>
            </w:r>
          </w:p>
        </w:tc>
        <w:tc>
          <w:tcPr>
            <w:tcW w:w="2636" w:type="dxa"/>
            <w:gridSpan w:val="5"/>
            <w:tcBorders>
              <w:bottom w:val="single" w:sz="4" w:space="0" w:color="auto"/>
            </w:tcBorders>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Latn-BA"/>
              </w:rPr>
              <w:t xml:space="preserve">I </w:t>
            </w:r>
            <w:r w:rsidRPr="002648A1">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2648A1" w:rsidRDefault="00396F36" w:rsidP="00396F36">
            <w:pPr>
              <w:rPr>
                <w:rFonts w:ascii="Arial Narrow" w:hAnsi="Arial Narrow"/>
                <w:sz w:val="20"/>
                <w:szCs w:val="20"/>
                <w:lang w:val="sr-Cyrl-BA"/>
              </w:rPr>
            </w:pPr>
          </w:p>
        </w:tc>
      </w:tr>
      <w:tr w:rsidR="00396F36" w:rsidRPr="002648A1" w:rsidTr="00396F36">
        <w:tc>
          <w:tcPr>
            <w:tcW w:w="2048" w:type="dxa"/>
            <w:gridSpan w:val="3"/>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Пун назив предмета</w:t>
            </w:r>
          </w:p>
        </w:tc>
        <w:tc>
          <w:tcPr>
            <w:tcW w:w="7558" w:type="dxa"/>
            <w:gridSpan w:val="14"/>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МЕДИЦИНСКА ТЕРМИНОЛОГИЈА И ЛАТИНСКИ ЈЕЗИК</w:t>
            </w:r>
          </w:p>
        </w:tc>
      </w:tr>
      <w:tr w:rsidR="00396F36" w:rsidRPr="002648A1" w:rsidTr="00396F36">
        <w:tc>
          <w:tcPr>
            <w:tcW w:w="2048" w:type="dxa"/>
            <w:gridSpan w:val="3"/>
            <w:tcBorders>
              <w:bottom w:val="single" w:sz="4" w:space="0" w:color="auto"/>
            </w:tcBorders>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Катедра</w:t>
            </w:r>
            <w:r w:rsidRPr="002648A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Катера за историју, Филозофки факултет Пале</w:t>
            </w:r>
          </w:p>
        </w:tc>
      </w:tr>
      <w:tr w:rsidR="00396F36" w:rsidRPr="002648A1" w:rsidTr="00396F36">
        <w:trPr>
          <w:trHeight w:val="229"/>
        </w:trPr>
        <w:tc>
          <w:tcPr>
            <w:tcW w:w="2943" w:type="dxa"/>
            <w:gridSpan w:val="6"/>
            <w:vMerge w:val="restart"/>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Latn-BA"/>
              </w:rPr>
            </w:pPr>
            <w:r w:rsidRPr="002648A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Latn-BA"/>
              </w:rPr>
            </w:pPr>
            <w:r w:rsidRPr="002648A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Latn-BA"/>
              </w:rPr>
            </w:pPr>
            <w:r w:rsidRPr="002648A1">
              <w:rPr>
                <w:rFonts w:ascii="Arial Narrow" w:hAnsi="Arial Narrow"/>
                <w:b/>
                <w:sz w:val="20"/>
                <w:szCs w:val="20"/>
                <w:lang w:val="sr-Latn-BA"/>
              </w:rPr>
              <w:t>ECTS</w:t>
            </w:r>
          </w:p>
        </w:tc>
      </w:tr>
      <w:tr w:rsidR="00396F36" w:rsidRPr="002648A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hAnsi="Arial Narrow"/>
                <w:sz w:val="20"/>
                <w:szCs w:val="20"/>
                <w:lang w:val="sr-Latn-BA"/>
              </w:rPr>
            </w:pPr>
          </w:p>
        </w:tc>
      </w:tr>
      <w:tr w:rsidR="00396F36" w:rsidRPr="002648A1" w:rsidTr="00396F36">
        <w:tc>
          <w:tcPr>
            <w:tcW w:w="2943" w:type="dxa"/>
            <w:gridSpan w:val="6"/>
            <w:shd w:val="clear" w:color="auto" w:fill="auto"/>
            <w:vAlign w:val="center"/>
          </w:tcPr>
          <w:p w:rsidR="00396F36" w:rsidRPr="002648A1" w:rsidRDefault="00396F36" w:rsidP="00396F36">
            <w:pPr>
              <w:jc w:val="center"/>
              <w:rPr>
                <w:rFonts w:ascii="Arial Narrow" w:hAnsi="Arial Narrow"/>
                <w:sz w:val="20"/>
                <w:szCs w:val="20"/>
              </w:rPr>
            </w:pPr>
            <w:r w:rsidRPr="002648A1">
              <w:rPr>
                <w:rFonts w:ascii="Arial Narrow" w:hAnsi="Arial Narrow"/>
                <w:sz w:val="20"/>
                <w:szCs w:val="20"/>
              </w:rPr>
              <w:t>МЕ-04-2-008-</w:t>
            </w:r>
            <w:r w:rsidR="0073201C">
              <w:rPr>
                <w:rFonts w:ascii="Arial Narrow" w:hAnsi="Arial Narrow"/>
                <w:sz w:val="20"/>
                <w:szCs w:val="20"/>
              </w:rPr>
              <w:t>1</w:t>
            </w:r>
          </w:p>
        </w:tc>
        <w:tc>
          <w:tcPr>
            <w:tcW w:w="2268" w:type="dxa"/>
            <w:gridSpan w:val="5"/>
            <w:shd w:val="clear" w:color="auto" w:fill="auto"/>
            <w:vAlign w:val="center"/>
          </w:tcPr>
          <w:p w:rsidR="00396F36" w:rsidRPr="002648A1" w:rsidRDefault="00396F36" w:rsidP="00396F36">
            <w:pPr>
              <w:jc w:val="center"/>
              <w:rPr>
                <w:rFonts w:ascii="Arial Narrow" w:hAnsi="Arial Narrow"/>
                <w:sz w:val="20"/>
                <w:szCs w:val="20"/>
                <w:lang w:val="sr-Latn-BA"/>
              </w:rPr>
            </w:pPr>
            <w:r w:rsidRPr="002648A1">
              <w:rPr>
                <w:rFonts w:ascii="Arial Narrow" w:hAnsi="Arial Narrow"/>
                <w:sz w:val="20"/>
                <w:szCs w:val="20"/>
                <w:lang w:val="sr-Cyrl-BA"/>
              </w:rPr>
              <w:t>изборни</w:t>
            </w:r>
          </w:p>
        </w:tc>
        <w:tc>
          <w:tcPr>
            <w:tcW w:w="2109" w:type="dxa"/>
            <w:gridSpan w:val="3"/>
            <w:shd w:val="clear" w:color="auto" w:fill="auto"/>
            <w:vAlign w:val="center"/>
          </w:tcPr>
          <w:p w:rsidR="00396F36" w:rsidRPr="002648A1" w:rsidRDefault="00396F36" w:rsidP="00396F36">
            <w:pPr>
              <w:jc w:val="center"/>
              <w:rPr>
                <w:rFonts w:ascii="Arial Narrow" w:hAnsi="Arial Narrow"/>
                <w:sz w:val="20"/>
                <w:szCs w:val="20"/>
                <w:lang w:val="sr-Latn-BA"/>
              </w:rPr>
            </w:pPr>
            <w:r w:rsidRPr="002648A1">
              <w:rPr>
                <w:rFonts w:ascii="Arial Narrow" w:hAnsi="Arial Narrow"/>
                <w:sz w:val="20"/>
                <w:szCs w:val="20"/>
                <w:lang w:val="sr-Latn-BA"/>
              </w:rPr>
              <w:t>I</w:t>
            </w:r>
          </w:p>
        </w:tc>
        <w:tc>
          <w:tcPr>
            <w:tcW w:w="2286" w:type="dxa"/>
            <w:gridSpan w:val="3"/>
            <w:shd w:val="clear" w:color="auto" w:fill="auto"/>
            <w:vAlign w:val="center"/>
          </w:tcPr>
          <w:p w:rsidR="00396F36" w:rsidRPr="002648A1" w:rsidRDefault="00396F36" w:rsidP="00396F36">
            <w:pPr>
              <w:jc w:val="center"/>
              <w:rPr>
                <w:rFonts w:ascii="Arial Narrow" w:hAnsi="Arial Narrow"/>
                <w:sz w:val="20"/>
                <w:szCs w:val="20"/>
                <w:lang w:val="sr-Latn-BA"/>
              </w:rPr>
            </w:pPr>
            <w:r w:rsidRPr="002648A1">
              <w:rPr>
                <w:rFonts w:ascii="Arial Narrow" w:hAnsi="Arial Narrow"/>
                <w:sz w:val="20"/>
                <w:szCs w:val="20"/>
                <w:lang w:val="sr-Latn-BA"/>
              </w:rPr>
              <w:t>1</w:t>
            </w:r>
          </w:p>
        </w:tc>
      </w:tr>
      <w:tr w:rsidR="00396F36" w:rsidRPr="002648A1" w:rsidTr="00396F36">
        <w:tc>
          <w:tcPr>
            <w:tcW w:w="1668"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Наставник/ -ци</w:t>
            </w: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Маријана Млађеновић, наставник страног језика и вјештина</w:t>
            </w:r>
          </w:p>
        </w:tc>
      </w:tr>
      <w:tr w:rsidR="00396F36" w:rsidRPr="002648A1" w:rsidTr="00396F36">
        <w:tc>
          <w:tcPr>
            <w:tcW w:w="1668" w:type="dxa"/>
            <w:gridSpan w:val="2"/>
            <w:tcBorders>
              <w:bottom w:val="single" w:sz="4" w:space="0" w:color="auto"/>
            </w:tcBorders>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w:t>
            </w:r>
          </w:p>
        </w:tc>
      </w:tr>
      <w:tr w:rsidR="00396F36" w:rsidRPr="002648A1" w:rsidTr="00396F36">
        <w:tc>
          <w:tcPr>
            <w:tcW w:w="3794" w:type="dxa"/>
            <w:gridSpan w:val="7"/>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 xml:space="preserve">Коефицијент студентског оптерећења </w:t>
            </w:r>
            <w:r w:rsidRPr="002648A1">
              <w:rPr>
                <w:rFonts w:ascii="Arial Narrow" w:eastAsia="Calibri" w:hAnsi="Arial Narrow"/>
                <w:b/>
                <w:sz w:val="20"/>
                <w:szCs w:val="20"/>
                <w:lang w:val="sr-Latn-BA"/>
              </w:rPr>
              <w:t>S</w:t>
            </w:r>
            <w:r w:rsidRPr="002648A1">
              <w:rPr>
                <w:rFonts w:ascii="Arial Narrow" w:eastAsia="Calibri" w:hAnsi="Arial Narrow"/>
                <w:b/>
                <w:sz w:val="20"/>
                <w:szCs w:val="20"/>
                <w:vertAlign w:val="subscript"/>
                <w:lang w:val="sr-Latn-BA"/>
              </w:rPr>
              <w:t>o</w:t>
            </w:r>
            <w:r w:rsidRPr="002648A1">
              <w:rPr>
                <w:rFonts w:ascii="Arial Narrow" w:eastAsia="Calibri" w:hAnsi="Arial Narrow"/>
                <w:b/>
                <w:sz w:val="20"/>
                <w:szCs w:val="20"/>
                <w:vertAlign w:val="superscript"/>
                <w:lang w:val="sr-Latn-BA"/>
              </w:rPr>
              <w:footnoteReference w:id="8"/>
            </w:r>
          </w:p>
        </w:tc>
      </w:tr>
      <w:tr w:rsidR="00396F36" w:rsidRPr="002648A1" w:rsidTr="00396F36">
        <w:tc>
          <w:tcPr>
            <w:tcW w:w="1242" w:type="dxa"/>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rPr>
            </w:pPr>
            <w:r w:rsidRPr="002648A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2648A1" w:rsidRDefault="00396F36" w:rsidP="00396F36">
            <w:pPr>
              <w:jc w:val="center"/>
              <w:rPr>
                <w:rFonts w:ascii="Arial Narrow" w:eastAsia="Calibri" w:hAnsi="Arial Narrow"/>
                <w:b/>
                <w:sz w:val="20"/>
                <w:szCs w:val="20"/>
                <w:lang w:val="sr-Cyrl-BA"/>
              </w:rPr>
            </w:pPr>
            <w:r w:rsidRPr="002648A1">
              <w:rPr>
                <w:rFonts w:ascii="Arial Narrow" w:eastAsia="Calibri" w:hAnsi="Arial Narrow"/>
                <w:b/>
                <w:sz w:val="20"/>
                <w:szCs w:val="20"/>
                <w:lang w:val="sr-Latn-BA"/>
              </w:rPr>
              <w:t>S</w:t>
            </w:r>
            <w:r w:rsidRPr="002648A1">
              <w:rPr>
                <w:rFonts w:ascii="Arial Narrow" w:eastAsia="Calibri" w:hAnsi="Arial Narrow"/>
                <w:b/>
                <w:sz w:val="20"/>
                <w:szCs w:val="20"/>
                <w:vertAlign w:val="subscript"/>
                <w:lang w:val="sr-Latn-BA"/>
              </w:rPr>
              <w:t>o</w:t>
            </w:r>
          </w:p>
        </w:tc>
      </w:tr>
      <w:tr w:rsidR="00396F36" w:rsidRPr="002648A1" w:rsidTr="00396F36">
        <w:tc>
          <w:tcPr>
            <w:tcW w:w="1242" w:type="dxa"/>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0</w:t>
            </w:r>
          </w:p>
        </w:tc>
        <w:tc>
          <w:tcPr>
            <w:tcW w:w="1276" w:type="dxa"/>
            <w:gridSpan w:val="4"/>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1</w:t>
            </w:r>
          </w:p>
        </w:tc>
        <w:tc>
          <w:tcPr>
            <w:tcW w:w="1276" w:type="dxa"/>
            <w:gridSpan w:val="2"/>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0</w:t>
            </w:r>
          </w:p>
        </w:tc>
        <w:tc>
          <w:tcPr>
            <w:tcW w:w="1276" w:type="dxa"/>
            <w:gridSpan w:val="3"/>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rPr>
              <w:t>1</w:t>
            </w:r>
          </w:p>
        </w:tc>
        <w:tc>
          <w:tcPr>
            <w:tcW w:w="1275" w:type="dxa"/>
            <w:gridSpan w:val="2"/>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1</w:t>
            </w:r>
            <w:r w:rsidRPr="002648A1">
              <w:rPr>
                <w:rFonts w:ascii="Arial Narrow" w:eastAsia="Calibri" w:hAnsi="Arial Narrow"/>
                <w:sz w:val="20"/>
                <w:szCs w:val="20"/>
                <w:lang w:val="sr-Latn-BA"/>
              </w:rPr>
              <w:t>*15*</w:t>
            </w:r>
            <w:r w:rsidRPr="002648A1">
              <w:rPr>
                <w:rFonts w:ascii="Arial Narrow" w:eastAsia="Calibri" w:hAnsi="Arial Narrow"/>
                <w:sz w:val="20"/>
                <w:szCs w:val="20"/>
              </w:rPr>
              <w:t>1</w:t>
            </w:r>
          </w:p>
        </w:tc>
        <w:tc>
          <w:tcPr>
            <w:tcW w:w="1272" w:type="dxa"/>
            <w:gridSpan w:val="3"/>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rPr>
              <w:t>1</w:t>
            </w:r>
          </w:p>
        </w:tc>
        <w:tc>
          <w:tcPr>
            <w:tcW w:w="1989" w:type="dxa"/>
            <w:gridSpan w:val="2"/>
            <w:shd w:val="clear" w:color="auto" w:fill="auto"/>
            <w:vAlign w:val="center"/>
          </w:tcPr>
          <w:p w:rsidR="00396F36" w:rsidRPr="002648A1" w:rsidRDefault="00396F36" w:rsidP="00396F36">
            <w:pPr>
              <w:jc w:val="center"/>
              <w:rPr>
                <w:rFonts w:ascii="Arial Narrow" w:eastAsia="Calibri" w:hAnsi="Arial Narrow"/>
                <w:sz w:val="20"/>
                <w:szCs w:val="20"/>
              </w:rPr>
            </w:pPr>
            <w:r w:rsidRPr="002648A1">
              <w:rPr>
                <w:rFonts w:ascii="Arial Narrow" w:eastAsia="Calibri" w:hAnsi="Arial Narrow"/>
                <w:sz w:val="20"/>
                <w:szCs w:val="20"/>
              </w:rPr>
              <w:t>1</w:t>
            </w:r>
          </w:p>
        </w:tc>
      </w:tr>
      <w:tr w:rsidR="00396F36" w:rsidRPr="002648A1" w:rsidTr="00396F36">
        <w:tc>
          <w:tcPr>
            <w:tcW w:w="4614" w:type="dxa"/>
            <w:gridSpan w:val="8"/>
            <w:tcBorders>
              <w:bottom w:val="single" w:sz="4" w:space="0" w:color="auto"/>
            </w:tcBorders>
            <w:shd w:val="clear" w:color="auto" w:fill="auto"/>
            <w:vAlign w:val="center"/>
          </w:tcPr>
          <w:p w:rsidR="00396F36" w:rsidRPr="002648A1" w:rsidRDefault="00396F36" w:rsidP="00396F36">
            <w:pPr>
              <w:jc w:val="center"/>
              <w:rPr>
                <w:rFonts w:ascii="Arial Narrow" w:eastAsia="Calibri" w:hAnsi="Arial Narrow"/>
                <w:sz w:val="20"/>
                <w:szCs w:val="20"/>
                <w:lang w:val="sr-Cyrl-BA"/>
              </w:rPr>
            </w:pPr>
            <w:r w:rsidRPr="002648A1">
              <w:rPr>
                <w:rFonts w:ascii="Arial Narrow" w:eastAsia="Calibri" w:hAnsi="Arial Narrow"/>
                <w:sz w:val="20"/>
                <w:szCs w:val="20"/>
                <w:lang w:val="sr-Cyrl-BA"/>
              </w:rPr>
              <w:t xml:space="preserve">укупно наставно оптерећење (у сатима, семестрално) </w:t>
            </w:r>
          </w:p>
          <w:p w:rsidR="00396F36" w:rsidRPr="002648A1" w:rsidRDefault="00396F36" w:rsidP="00396F36">
            <w:pPr>
              <w:jc w:val="center"/>
              <w:rPr>
                <w:rFonts w:ascii="Arial Narrow" w:eastAsia="Calibri" w:hAnsi="Arial Narrow"/>
                <w:sz w:val="20"/>
                <w:szCs w:val="20"/>
                <w:highlight w:val="yellow"/>
              </w:rPr>
            </w:pP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lang w:val="sr-Cyrl-BA"/>
              </w:rPr>
              <w:t xml:space="preserve"> + </w:t>
            </w:r>
            <w:r w:rsidRPr="002648A1">
              <w:rPr>
                <w:rFonts w:ascii="Arial Narrow" w:eastAsia="Calibri" w:hAnsi="Arial Narrow"/>
                <w:sz w:val="20"/>
                <w:szCs w:val="20"/>
              </w:rPr>
              <w:t>1</w:t>
            </w:r>
            <w:r w:rsidRPr="002648A1">
              <w:rPr>
                <w:rFonts w:ascii="Arial Narrow" w:eastAsia="Calibri" w:hAnsi="Arial Narrow"/>
                <w:sz w:val="20"/>
                <w:szCs w:val="20"/>
                <w:lang w:val="sr-Latn-BA"/>
              </w:rPr>
              <w:t>*15</w:t>
            </w:r>
            <w:r w:rsidRPr="002648A1">
              <w:rPr>
                <w:rFonts w:ascii="Arial Narrow" w:eastAsia="Calibri" w:hAnsi="Arial Narrow"/>
                <w:sz w:val="20"/>
                <w:szCs w:val="20"/>
                <w:lang w:val="sr-Cyrl-BA"/>
              </w:rPr>
              <w:t xml:space="preserve"> + </w:t>
            </w: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lang w:val="sr-Cyrl-BA"/>
              </w:rPr>
              <w:t xml:space="preserve">  =</w:t>
            </w:r>
            <w:r w:rsidRPr="002648A1">
              <w:rPr>
                <w:rFonts w:ascii="Arial Narrow" w:eastAsia="Calibri" w:hAnsi="Arial Narrow"/>
                <w:sz w:val="20"/>
                <w:szCs w:val="20"/>
              </w:rPr>
              <w:t>15</w:t>
            </w:r>
          </w:p>
        </w:tc>
        <w:tc>
          <w:tcPr>
            <w:tcW w:w="4992" w:type="dxa"/>
            <w:gridSpan w:val="9"/>
            <w:tcBorders>
              <w:bottom w:val="single" w:sz="4" w:space="0" w:color="auto"/>
            </w:tcBorders>
            <w:shd w:val="clear" w:color="auto" w:fill="auto"/>
            <w:vAlign w:val="center"/>
          </w:tcPr>
          <w:p w:rsidR="00396F36" w:rsidRPr="002648A1" w:rsidRDefault="00396F36" w:rsidP="00396F36">
            <w:pPr>
              <w:jc w:val="center"/>
              <w:rPr>
                <w:rFonts w:ascii="Arial Narrow" w:eastAsia="Calibri" w:hAnsi="Arial Narrow"/>
                <w:sz w:val="20"/>
                <w:szCs w:val="20"/>
                <w:lang w:val="sr-Cyrl-BA"/>
              </w:rPr>
            </w:pPr>
            <w:r w:rsidRPr="002648A1">
              <w:rPr>
                <w:rFonts w:ascii="Arial Narrow" w:eastAsia="Calibri" w:hAnsi="Arial Narrow"/>
                <w:sz w:val="20"/>
                <w:szCs w:val="20"/>
                <w:lang w:val="sr-Cyrl-BA"/>
              </w:rPr>
              <w:t xml:space="preserve">укупно студентско оптерећење (у сатима, семестрално) </w:t>
            </w:r>
          </w:p>
          <w:p w:rsidR="00396F36" w:rsidRPr="002648A1" w:rsidRDefault="00396F36" w:rsidP="00396F36">
            <w:pPr>
              <w:jc w:val="center"/>
              <w:rPr>
                <w:rFonts w:ascii="Arial Narrow" w:eastAsia="Calibri" w:hAnsi="Arial Narrow"/>
                <w:sz w:val="20"/>
                <w:szCs w:val="20"/>
                <w:highlight w:val="yellow"/>
              </w:rPr>
            </w:pP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rPr>
              <w:t>1</w:t>
            </w:r>
            <w:r w:rsidRPr="002648A1">
              <w:rPr>
                <w:rFonts w:ascii="Arial Narrow" w:eastAsia="Calibri" w:hAnsi="Arial Narrow"/>
                <w:sz w:val="20"/>
                <w:szCs w:val="20"/>
                <w:lang w:val="sr-Latn-BA"/>
              </w:rPr>
              <w:t xml:space="preserve"> + </w:t>
            </w:r>
            <w:r w:rsidRPr="002648A1">
              <w:rPr>
                <w:rFonts w:ascii="Arial Narrow" w:eastAsia="Calibri" w:hAnsi="Arial Narrow"/>
                <w:sz w:val="20"/>
                <w:szCs w:val="20"/>
              </w:rPr>
              <w:t>1</w:t>
            </w:r>
            <w:r w:rsidRPr="002648A1">
              <w:rPr>
                <w:rFonts w:ascii="Arial Narrow" w:eastAsia="Calibri" w:hAnsi="Arial Narrow"/>
                <w:sz w:val="20"/>
                <w:szCs w:val="20"/>
                <w:lang w:val="sr-Latn-BA"/>
              </w:rPr>
              <w:t>*15*</w:t>
            </w:r>
            <w:r w:rsidRPr="002648A1">
              <w:rPr>
                <w:rFonts w:ascii="Arial Narrow" w:eastAsia="Calibri" w:hAnsi="Arial Narrow"/>
                <w:sz w:val="20"/>
                <w:szCs w:val="20"/>
              </w:rPr>
              <w:t>1</w:t>
            </w:r>
            <w:r w:rsidRPr="002648A1">
              <w:rPr>
                <w:rFonts w:ascii="Arial Narrow" w:eastAsia="Calibri" w:hAnsi="Arial Narrow"/>
                <w:sz w:val="20"/>
                <w:szCs w:val="20"/>
                <w:lang w:val="sr-Cyrl-BA"/>
              </w:rPr>
              <w:t xml:space="preserve"> + </w:t>
            </w:r>
            <w:r w:rsidRPr="002648A1">
              <w:rPr>
                <w:rFonts w:ascii="Arial Narrow" w:eastAsia="Calibri" w:hAnsi="Arial Narrow"/>
                <w:sz w:val="20"/>
                <w:szCs w:val="20"/>
              </w:rPr>
              <w:t>0</w:t>
            </w:r>
            <w:r w:rsidRPr="002648A1">
              <w:rPr>
                <w:rFonts w:ascii="Arial Narrow" w:eastAsia="Calibri" w:hAnsi="Arial Narrow"/>
                <w:sz w:val="20"/>
                <w:szCs w:val="20"/>
                <w:lang w:val="sr-Latn-BA"/>
              </w:rPr>
              <w:t>*15*</w:t>
            </w:r>
            <w:r w:rsidRPr="002648A1">
              <w:rPr>
                <w:rFonts w:ascii="Arial Narrow" w:eastAsia="Calibri" w:hAnsi="Arial Narrow"/>
                <w:sz w:val="20"/>
                <w:szCs w:val="20"/>
              </w:rPr>
              <w:t>1</w:t>
            </w:r>
            <w:r w:rsidRPr="002648A1">
              <w:rPr>
                <w:rFonts w:ascii="Arial Narrow" w:eastAsia="Calibri" w:hAnsi="Arial Narrow"/>
                <w:sz w:val="20"/>
                <w:szCs w:val="20"/>
                <w:lang w:val="sr-Cyrl-BA"/>
              </w:rPr>
              <w:t xml:space="preserve"> = </w:t>
            </w:r>
            <w:r w:rsidRPr="002648A1">
              <w:rPr>
                <w:rFonts w:ascii="Arial Narrow" w:eastAsia="Calibri" w:hAnsi="Arial Narrow"/>
                <w:sz w:val="20"/>
                <w:szCs w:val="20"/>
              </w:rPr>
              <w:t>15</w:t>
            </w:r>
          </w:p>
        </w:tc>
      </w:tr>
      <w:tr w:rsidR="00396F36" w:rsidRPr="002648A1" w:rsidTr="00396F36">
        <w:tc>
          <w:tcPr>
            <w:tcW w:w="9606" w:type="dxa"/>
            <w:gridSpan w:val="17"/>
            <w:tcBorders>
              <w:bottom w:val="single" w:sz="4" w:space="0" w:color="auto"/>
            </w:tcBorders>
            <w:shd w:val="clear" w:color="auto" w:fill="auto"/>
            <w:vAlign w:val="center"/>
          </w:tcPr>
          <w:p w:rsidR="00396F36" w:rsidRPr="002648A1" w:rsidRDefault="00396F36" w:rsidP="00396F36">
            <w:pPr>
              <w:jc w:val="center"/>
              <w:rPr>
                <w:rFonts w:ascii="Arial Narrow" w:eastAsia="Calibri" w:hAnsi="Arial Narrow"/>
                <w:sz w:val="20"/>
                <w:szCs w:val="20"/>
                <w:highlight w:val="yellow"/>
                <w:lang w:val="sr-Cyrl-BA"/>
              </w:rPr>
            </w:pPr>
            <w:r w:rsidRPr="002648A1">
              <w:rPr>
                <w:rFonts w:ascii="Arial Narrow" w:eastAsia="Calibri" w:hAnsi="Arial Narrow"/>
                <w:sz w:val="20"/>
                <w:szCs w:val="20"/>
                <w:lang w:val="sr-Cyrl-BA"/>
              </w:rPr>
              <w:t xml:space="preserve">Укупно оптерећењепредмета (наставно + студентско): </w:t>
            </w:r>
            <w:r w:rsidRPr="002648A1">
              <w:rPr>
                <w:rFonts w:ascii="Arial Narrow" w:eastAsia="Calibri" w:hAnsi="Arial Narrow"/>
                <w:sz w:val="20"/>
                <w:szCs w:val="20"/>
              </w:rPr>
              <w:t>15</w:t>
            </w:r>
            <w:r w:rsidRPr="002648A1">
              <w:rPr>
                <w:rFonts w:ascii="Arial Narrow" w:eastAsia="Calibri" w:hAnsi="Arial Narrow"/>
                <w:sz w:val="20"/>
                <w:szCs w:val="20"/>
                <w:lang w:val="sr-Cyrl-BA"/>
              </w:rPr>
              <w:t xml:space="preserve">+ </w:t>
            </w:r>
            <w:r w:rsidRPr="002648A1">
              <w:rPr>
                <w:rFonts w:ascii="Arial Narrow" w:eastAsia="Calibri" w:hAnsi="Arial Narrow"/>
                <w:sz w:val="20"/>
                <w:szCs w:val="20"/>
              </w:rPr>
              <w:t>15</w:t>
            </w:r>
            <w:r w:rsidRPr="002648A1">
              <w:rPr>
                <w:rFonts w:ascii="Arial Narrow" w:eastAsia="Calibri" w:hAnsi="Arial Narrow"/>
                <w:sz w:val="20"/>
                <w:szCs w:val="20"/>
                <w:lang w:val="sr-Cyrl-BA"/>
              </w:rPr>
              <w:t xml:space="preserve">= </w:t>
            </w:r>
            <w:r w:rsidRPr="002648A1">
              <w:rPr>
                <w:rFonts w:ascii="Arial Narrow" w:eastAsia="Calibri" w:hAnsi="Arial Narrow"/>
                <w:sz w:val="20"/>
                <w:szCs w:val="20"/>
              </w:rPr>
              <w:t xml:space="preserve">30 </w:t>
            </w:r>
            <w:r w:rsidRPr="002648A1">
              <w:rPr>
                <w:rFonts w:ascii="Arial Narrow" w:eastAsia="Calibri" w:hAnsi="Arial Narrow"/>
                <w:sz w:val="20"/>
                <w:szCs w:val="20"/>
                <w:lang w:val="sr-Cyrl-BA"/>
              </w:rPr>
              <w:t>сати семестрално</w:t>
            </w:r>
          </w:p>
        </w:tc>
      </w:tr>
      <w:tr w:rsidR="00396F36" w:rsidRPr="002648A1" w:rsidTr="00396F36">
        <w:tc>
          <w:tcPr>
            <w:tcW w:w="1668"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Исходи учења</w:t>
            </w: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1. Савлађивање основа латинске граматике, латинске морфологије и синтаксе.</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2.Усвајање транскрипције грчких речи на латински у области медицине.</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3.Оспособљавање за читање и коришћење стручне медицинске литературе.</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4.Усвајање стручне терминологије ради употребе у свакодневној медицинској пракси.</w:t>
            </w:r>
          </w:p>
        </w:tc>
      </w:tr>
      <w:tr w:rsidR="00396F36" w:rsidRPr="002648A1" w:rsidTr="00396F36">
        <w:tc>
          <w:tcPr>
            <w:tcW w:w="1668"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Latn-BA"/>
              </w:rPr>
            </w:pPr>
            <w:r w:rsidRPr="002648A1">
              <w:rPr>
                <w:rFonts w:ascii="Arial Narrow" w:hAnsi="Arial Narrow"/>
                <w:b/>
                <w:sz w:val="20"/>
                <w:szCs w:val="20"/>
                <w:lang w:val="sr-Cyrl-BA"/>
              </w:rPr>
              <w:t>Условљеност</w:t>
            </w: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Нема условљености за слушање овог предмета</w:t>
            </w:r>
          </w:p>
        </w:tc>
      </w:tr>
      <w:tr w:rsidR="00396F36" w:rsidRPr="002648A1" w:rsidTr="00396F36">
        <w:tc>
          <w:tcPr>
            <w:tcW w:w="1668"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Наставне методе</w:t>
            </w: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Предавања</w:t>
            </w:r>
            <w:r w:rsidRPr="002648A1">
              <w:rPr>
                <w:rFonts w:ascii="Arial Narrow" w:hAnsi="Arial Narrow"/>
                <w:sz w:val="20"/>
                <w:szCs w:val="20"/>
              </w:rPr>
              <w:t>и</w:t>
            </w:r>
            <w:r w:rsidRPr="002648A1">
              <w:rPr>
                <w:rFonts w:ascii="Arial Narrow" w:hAnsi="Arial Narrow"/>
                <w:sz w:val="20"/>
                <w:szCs w:val="20"/>
                <w:lang w:val="sr-Cyrl-BA"/>
              </w:rPr>
              <w:t>вјежбања у виду дискусије. Учење и израда домаћих задатака. Консултације.</w:t>
            </w:r>
          </w:p>
        </w:tc>
      </w:tr>
      <w:tr w:rsidR="00396F36" w:rsidRPr="002648A1" w:rsidTr="00396F36">
        <w:tc>
          <w:tcPr>
            <w:tcW w:w="1668" w:type="dxa"/>
            <w:gridSpan w:val="2"/>
            <w:tcBorders>
              <w:bottom w:val="single" w:sz="4" w:space="0" w:color="auto"/>
            </w:tcBorders>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Вјежбе:</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1.Историјски развој латинског језика . Важност проучавања латинског језика у области медицине</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 xml:space="preserve">2. Именице и придеви прве деклинације. Индикатив презента актива глагола све четири конјугације. </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3. Именице и придеви друге деклинације. Предлози. Императив презента.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4. Именице треће деклинације (сугласничке основе). Прилози.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5. Именице треће деклинације (вокалске основе).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6. Придеви треће деклинације. Изузеци треће деклинације.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7.Конјунктив презента актива.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8.Партицип презента актива. Рад на тексту.</w:t>
            </w:r>
          </w:p>
          <w:p w:rsidR="00396F36" w:rsidRPr="002648A1" w:rsidRDefault="00396F36" w:rsidP="00396F36">
            <w:pPr>
              <w:rPr>
                <w:rFonts w:ascii="Arial Narrow" w:hAnsi="Arial Narrow"/>
                <w:sz w:val="20"/>
                <w:szCs w:val="20"/>
              </w:rPr>
            </w:pPr>
            <w:r w:rsidRPr="002648A1">
              <w:rPr>
                <w:rFonts w:ascii="Arial Narrow" w:hAnsi="Arial Narrow"/>
                <w:sz w:val="20"/>
                <w:szCs w:val="20"/>
                <w:lang w:val="sr-Cyrl-BA"/>
              </w:rPr>
              <w:t>9.Деклинација грчких именица. Рад на тексту.</w:t>
            </w:r>
          </w:p>
          <w:p w:rsidR="00396F36" w:rsidRPr="002648A1" w:rsidRDefault="00396F36" w:rsidP="00396F36">
            <w:pPr>
              <w:rPr>
                <w:rFonts w:ascii="Arial Narrow" w:hAnsi="Arial Narrow"/>
                <w:sz w:val="20"/>
                <w:szCs w:val="20"/>
              </w:rPr>
            </w:pPr>
            <w:r w:rsidRPr="002648A1">
              <w:rPr>
                <w:rFonts w:ascii="Arial Narrow" w:hAnsi="Arial Narrow"/>
                <w:sz w:val="20"/>
                <w:szCs w:val="20"/>
                <w:lang w:val="sr-Cyrl-BA"/>
              </w:rPr>
              <w:t>10. Именице четврте деклинације.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11. Именице пете деклинације. Рад на тексту.</w:t>
            </w:r>
          </w:p>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12.</w:t>
            </w:r>
            <w:r w:rsidRPr="002648A1">
              <w:rPr>
                <w:rFonts w:ascii="Arial Narrow" w:hAnsi="Arial Narrow"/>
                <w:sz w:val="20"/>
                <w:szCs w:val="20"/>
              </w:rPr>
              <w:t xml:space="preserve">Основни и редни бројеви. Односно упитна заменица qui, quae, quod. Герундив. </w:t>
            </w:r>
            <w:r w:rsidRPr="002648A1">
              <w:rPr>
                <w:rFonts w:ascii="Arial Narrow" w:hAnsi="Arial Narrow"/>
                <w:sz w:val="20"/>
                <w:szCs w:val="20"/>
                <w:lang w:val="sr-Cyrl-BA"/>
              </w:rPr>
              <w:t>Рад на тексту.</w:t>
            </w:r>
          </w:p>
          <w:p w:rsidR="00396F36" w:rsidRPr="002648A1" w:rsidRDefault="00396F36" w:rsidP="00396F36">
            <w:pPr>
              <w:rPr>
                <w:rFonts w:ascii="Arial Narrow" w:hAnsi="Arial Narrow"/>
                <w:sz w:val="20"/>
                <w:szCs w:val="20"/>
              </w:rPr>
            </w:pPr>
            <w:r w:rsidRPr="002648A1">
              <w:rPr>
                <w:rFonts w:ascii="Arial Narrow" w:hAnsi="Arial Narrow"/>
                <w:sz w:val="20"/>
                <w:szCs w:val="20"/>
                <w:lang w:val="sr-Cyrl-BA"/>
              </w:rPr>
              <w:t>13.</w:t>
            </w:r>
            <w:r w:rsidRPr="002648A1">
              <w:rPr>
                <w:rFonts w:ascii="Arial Narrow" w:hAnsi="Arial Narrow"/>
                <w:sz w:val="20"/>
                <w:szCs w:val="20"/>
              </w:rPr>
              <w:t>Компарација придева. Компарација прилога.</w:t>
            </w:r>
            <w:r w:rsidRPr="002648A1">
              <w:rPr>
                <w:rFonts w:ascii="Arial Narrow" w:hAnsi="Arial Narrow"/>
                <w:sz w:val="20"/>
                <w:szCs w:val="20"/>
                <w:lang w:val="sr-Cyrl-BA"/>
              </w:rPr>
              <w:t>Рад на тексту.</w:t>
            </w:r>
          </w:p>
          <w:p w:rsidR="00396F36" w:rsidRPr="002648A1" w:rsidRDefault="00396F36" w:rsidP="00396F36">
            <w:pPr>
              <w:rPr>
                <w:rFonts w:ascii="Arial Narrow" w:hAnsi="Arial Narrow"/>
                <w:sz w:val="20"/>
                <w:szCs w:val="20"/>
              </w:rPr>
            </w:pPr>
            <w:r w:rsidRPr="002648A1">
              <w:rPr>
                <w:rFonts w:ascii="Arial Narrow" w:hAnsi="Arial Narrow"/>
                <w:sz w:val="20"/>
                <w:szCs w:val="20"/>
                <w:lang w:val="sr-Cyrl-BA"/>
              </w:rPr>
              <w:t>14.</w:t>
            </w:r>
            <w:r w:rsidRPr="002648A1">
              <w:rPr>
                <w:rFonts w:ascii="Arial Narrow" w:hAnsi="Arial Narrow"/>
                <w:sz w:val="20"/>
                <w:szCs w:val="20"/>
              </w:rPr>
              <w:t>Индикатив и конјунктив презента пасива. Показне заменице ille, illa, illud.</w:t>
            </w:r>
            <w:r w:rsidRPr="002648A1">
              <w:rPr>
                <w:rFonts w:ascii="Arial Narrow" w:hAnsi="Arial Narrow"/>
                <w:sz w:val="20"/>
                <w:szCs w:val="20"/>
                <w:lang w:val="sr-Cyrl-BA"/>
              </w:rPr>
              <w:t>Рад на тексту.</w:t>
            </w:r>
          </w:p>
          <w:p w:rsidR="00396F36" w:rsidRPr="002648A1" w:rsidRDefault="00396F36" w:rsidP="00396F36">
            <w:pPr>
              <w:rPr>
                <w:rFonts w:ascii="Arial Narrow" w:hAnsi="Arial Narrow"/>
                <w:sz w:val="20"/>
                <w:szCs w:val="20"/>
              </w:rPr>
            </w:pPr>
            <w:r w:rsidRPr="002648A1">
              <w:rPr>
                <w:rFonts w:ascii="Arial Narrow" w:hAnsi="Arial Narrow"/>
                <w:sz w:val="20"/>
                <w:szCs w:val="20"/>
                <w:lang w:val="sr-Cyrl-BA"/>
              </w:rPr>
              <w:t>15.</w:t>
            </w:r>
            <w:r w:rsidRPr="002648A1">
              <w:rPr>
                <w:rFonts w:ascii="Arial Narrow" w:hAnsi="Arial Narrow"/>
                <w:sz w:val="20"/>
                <w:szCs w:val="20"/>
              </w:rPr>
              <w:t>Колоквијум</w:t>
            </w:r>
          </w:p>
        </w:tc>
      </w:tr>
      <w:tr w:rsidR="00396F36" w:rsidRPr="002648A1" w:rsidTr="00396F36">
        <w:tc>
          <w:tcPr>
            <w:tcW w:w="9606" w:type="dxa"/>
            <w:gridSpan w:val="17"/>
            <w:tcBorders>
              <w:bottom w:val="single" w:sz="4" w:space="0" w:color="auto"/>
            </w:tcBorders>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 xml:space="preserve">Обавезна литература </w:t>
            </w:r>
          </w:p>
        </w:tc>
      </w:tr>
      <w:tr w:rsidR="00396F36" w:rsidRPr="002648A1" w:rsidTr="00396F36">
        <w:tc>
          <w:tcPr>
            <w:tcW w:w="2512" w:type="dxa"/>
            <w:gridSpan w:val="4"/>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Странице (од-до)</w:t>
            </w:r>
          </w:p>
        </w:tc>
      </w:tr>
      <w:tr w:rsidR="00396F36" w:rsidRPr="002648A1" w:rsidTr="00396F36">
        <w:tc>
          <w:tcPr>
            <w:tcW w:w="2512" w:type="dxa"/>
            <w:gridSpan w:val="4"/>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 xml:space="preserve">Вера Марковић </w:t>
            </w:r>
          </w:p>
        </w:tc>
        <w:tc>
          <w:tcPr>
            <w:tcW w:w="4255" w:type="dxa"/>
            <w:gridSpan w:val="9"/>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Латински језик за студенте медицине, Београд: Медицински факултет</w:t>
            </w:r>
          </w:p>
        </w:tc>
        <w:tc>
          <w:tcPr>
            <w:tcW w:w="850" w:type="dxa"/>
            <w:gridSpan w:val="2"/>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2012</w:t>
            </w:r>
          </w:p>
        </w:tc>
        <w:tc>
          <w:tcPr>
            <w:tcW w:w="1989" w:type="dxa"/>
            <w:gridSpan w:val="2"/>
            <w:shd w:val="clear" w:color="auto" w:fill="auto"/>
            <w:vAlign w:val="center"/>
          </w:tcPr>
          <w:p w:rsidR="00396F36" w:rsidRPr="002648A1" w:rsidRDefault="00396F36" w:rsidP="00396F36">
            <w:pPr>
              <w:rPr>
                <w:rFonts w:ascii="Arial Narrow" w:hAnsi="Arial Narrow"/>
                <w:sz w:val="20"/>
                <w:szCs w:val="20"/>
                <w:lang w:val="sr-Cyrl-BA"/>
              </w:rPr>
            </w:pPr>
          </w:p>
        </w:tc>
      </w:tr>
      <w:tr w:rsidR="00396F36" w:rsidRPr="002648A1" w:rsidTr="00396F36">
        <w:tc>
          <w:tcPr>
            <w:tcW w:w="2512" w:type="dxa"/>
            <w:gridSpan w:val="4"/>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Миодраг Одавић</w:t>
            </w:r>
          </w:p>
        </w:tc>
        <w:tc>
          <w:tcPr>
            <w:tcW w:w="4255" w:type="dxa"/>
            <w:gridSpan w:val="9"/>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Енциклопедијски латинско српски медицински речник, Београд: Просвета</w:t>
            </w:r>
          </w:p>
        </w:tc>
        <w:tc>
          <w:tcPr>
            <w:tcW w:w="850" w:type="dxa"/>
            <w:gridSpan w:val="2"/>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2002</w:t>
            </w:r>
          </w:p>
        </w:tc>
        <w:tc>
          <w:tcPr>
            <w:tcW w:w="1989" w:type="dxa"/>
            <w:gridSpan w:val="2"/>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lang w:val="sr-Cyrl-BA"/>
              </w:rPr>
            </w:pPr>
          </w:p>
        </w:tc>
      </w:tr>
      <w:tr w:rsidR="00396F36" w:rsidRPr="002648A1" w:rsidTr="00396F36">
        <w:tc>
          <w:tcPr>
            <w:tcW w:w="2512" w:type="dxa"/>
            <w:gridSpan w:val="4"/>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Бојана Шијачки</w:t>
            </w:r>
            <w:r>
              <w:rPr>
                <w:rFonts w:ascii="Arial Narrow" w:hAnsi="Arial Narrow"/>
                <w:sz w:val="20"/>
                <w:szCs w:val="20"/>
              </w:rPr>
              <w:t>-</w:t>
            </w:r>
            <w:r w:rsidRPr="002648A1">
              <w:rPr>
                <w:rFonts w:ascii="Arial Narrow" w:hAnsi="Arial Narrow"/>
                <w:sz w:val="20"/>
                <w:szCs w:val="20"/>
              </w:rPr>
              <w:t>Маневић</w:t>
            </w:r>
          </w:p>
        </w:tc>
        <w:tc>
          <w:tcPr>
            <w:tcW w:w="4255" w:type="dxa"/>
            <w:gridSpan w:val="9"/>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 xml:space="preserve">Граматика латинског језика, Београд: Завод за уџбенике </w:t>
            </w:r>
          </w:p>
        </w:tc>
        <w:tc>
          <w:tcPr>
            <w:tcW w:w="850" w:type="dxa"/>
            <w:gridSpan w:val="2"/>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rPr>
              <w:t>2009</w:t>
            </w:r>
          </w:p>
        </w:tc>
        <w:tc>
          <w:tcPr>
            <w:tcW w:w="1989" w:type="dxa"/>
            <w:gridSpan w:val="2"/>
            <w:tcBorders>
              <w:bottom w:val="single" w:sz="4" w:space="0" w:color="auto"/>
            </w:tcBorders>
            <w:shd w:val="clear" w:color="auto" w:fill="auto"/>
            <w:vAlign w:val="center"/>
          </w:tcPr>
          <w:p w:rsidR="00396F36" w:rsidRPr="002648A1" w:rsidRDefault="00396F36" w:rsidP="00396F36">
            <w:pPr>
              <w:rPr>
                <w:rFonts w:ascii="Arial Narrow" w:hAnsi="Arial Narrow"/>
                <w:sz w:val="20"/>
                <w:szCs w:val="20"/>
                <w:lang w:val="sr-Cyrl-BA"/>
              </w:rPr>
            </w:pPr>
          </w:p>
        </w:tc>
      </w:tr>
      <w:tr w:rsidR="00396F36" w:rsidRPr="002648A1" w:rsidTr="00396F36">
        <w:tc>
          <w:tcPr>
            <w:tcW w:w="9606" w:type="dxa"/>
            <w:gridSpan w:val="17"/>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Допунска литература</w:t>
            </w:r>
          </w:p>
        </w:tc>
      </w:tr>
      <w:tr w:rsidR="00396F36" w:rsidRPr="002648A1" w:rsidTr="00396F36">
        <w:tc>
          <w:tcPr>
            <w:tcW w:w="2512" w:type="dxa"/>
            <w:gridSpan w:val="4"/>
            <w:shd w:val="clear" w:color="auto" w:fill="D9D9D9" w:themeFill="background1" w:themeFillShade="D9"/>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t>Странице (од-до)</w:t>
            </w:r>
          </w:p>
        </w:tc>
      </w:tr>
      <w:tr w:rsidR="00396F36" w:rsidRPr="002648A1" w:rsidTr="00396F36">
        <w:tc>
          <w:tcPr>
            <w:tcW w:w="2512" w:type="dxa"/>
            <w:gridSpan w:val="4"/>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Оливера Гемаљевић</w:t>
            </w:r>
          </w:p>
        </w:tc>
        <w:tc>
          <w:tcPr>
            <w:tcW w:w="4255" w:type="dxa"/>
            <w:gridSpan w:val="9"/>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Латински језик: за први разред медицинске, ветеринарске и пољопривредне школе, Графипроф, Београд</w:t>
            </w:r>
          </w:p>
        </w:tc>
        <w:tc>
          <w:tcPr>
            <w:tcW w:w="850" w:type="dxa"/>
            <w:gridSpan w:val="2"/>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2011</w:t>
            </w:r>
          </w:p>
        </w:tc>
        <w:tc>
          <w:tcPr>
            <w:tcW w:w="1989" w:type="dxa"/>
            <w:gridSpan w:val="2"/>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3-167</w:t>
            </w:r>
          </w:p>
        </w:tc>
      </w:tr>
      <w:tr w:rsidR="00396F36" w:rsidRPr="002648A1" w:rsidTr="00396F36">
        <w:tc>
          <w:tcPr>
            <w:tcW w:w="2512" w:type="dxa"/>
            <w:gridSpan w:val="4"/>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Радмила Поповић</w:t>
            </w:r>
          </w:p>
        </w:tc>
        <w:tc>
          <w:tcPr>
            <w:tcW w:w="4255" w:type="dxa"/>
            <w:gridSpan w:val="9"/>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 xml:space="preserve">Латински језик за И разред медицинске, ветеринарске и пољопривредне школе, Београд: Завод за уџбенике и наставна средства </w:t>
            </w:r>
          </w:p>
        </w:tc>
        <w:tc>
          <w:tcPr>
            <w:tcW w:w="850" w:type="dxa"/>
            <w:gridSpan w:val="2"/>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rPr>
              <w:t>1998</w:t>
            </w:r>
          </w:p>
        </w:tc>
        <w:tc>
          <w:tcPr>
            <w:tcW w:w="1989" w:type="dxa"/>
            <w:gridSpan w:val="2"/>
            <w:shd w:val="clear" w:color="auto" w:fill="auto"/>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5-140</w:t>
            </w:r>
          </w:p>
        </w:tc>
      </w:tr>
      <w:tr w:rsidR="00396F36" w:rsidRPr="002648A1" w:rsidTr="00396F36">
        <w:tc>
          <w:tcPr>
            <w:tcW w:w="2512" w:type="dxa"/>
            <w:gridSpan w:val="4"/>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Радмила Матић-Славко Матић</w:t>
            </w:r>
          </w:p>
        </w:tc>
        <w:tc>
          <w:tcPr>
            <w:tcW w:w="4255" w:type="dxa"/>
            <w:gridSpan w:val="9"/>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Медицинска терминологија – латински језик за студенте медицине, Београд: Елитмедица</w:t>
            </w:r>
          </w:p>
        </w:tc>
        <w:tc>
          <w:tcPr>
            <w:tcW w:w="850" w:type="dxa"/>
            <w:gridSpan w:val="2"/>
            <w:shd w:val="clear" w:color="auto" w:fill="auto"/>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2006</w:t>
            </w:r>
          </w:p>
        </w:tc>
        <w:tc>
          <w:tcPr>
            <w:tcW w:w="1989" w:type="dxa"/>
            <w:gridSpan w:val="2"/>
            <w:shd w:val="clear" w:color="auto" w:fill="auto"/>
            <w:vAlign w:val="center"/>
          </w:tcPr>
          <w:p w:rsidR="00396F36" w:rsidRPr="002648A1" w:rsidRDefault="00396F36" w:rsidP="00396F36">
            <w:pPr>
              <w:rPr>
                <w:rFonts w:ascii="Arial Narrow" w:hAnsi="Arial Narrow"/>
                <w:sz w:val="20"/>
                <w:szCs w:val="20"/>
                <w:lang w:val="sr-Cyrl-BA"/>
              </w:rPr>
            </w:pPr>
          </w:p>
        </w:tc>
      </w:tr>
      <w:tr w:rsidR="00396F36" w:rsidRPr="002648A1" w:rsidTr="00396F36">
        <w:tc>
          <w:tcPr>
            <w:tcW w:w="2512" w:type="dxa"/>
            <w:gridSpan w:val="4"/>
            <w:shd w:val="clear" w:color="auto" w:fill="auto"/>
            <w:vAlign w:val="center"/>
          </w:tcPr>
          <w:p w:rsidR="00396F36" w:rsidRPr="002648A1" w:rsidRDefault="00396F36" w:rsidP="00396F36">
            <w:pPr>
              <w:rPr>
                <w:rFonts w:ascii="Arial Narrow" w:hAnsi="Arial Narrow"/>
                <w:sz w:val="20"/>
                <w:szCs w:val="20"/>
              </w:rPr>
            </w:pPr>
          </w:p>
        </w:tc>
        <w:tc>
          <w:tcPr>
            <w:tcW w:w="4255" w:type="dxa"/>
            <w:gridSpan w:val="9"/>
            <w:shd w:val="clear" w:color="auto" w:fill="auto"/>
            <w:vAlign w:val="center"/>
          </w:tcPr>
          <w:p w:rsidR="00396F36" w:rsidRPr="002648A1" w:rsidRDefault="00396F36" w:rsidP="00396F36">
            <w:pPr>
              <w:rPr>
                <w:rFonts w:ascii="Arial Narrow" w:hAnsi="Arial Narrow"/>
                <w:sz w:val="20"/>
                <w:szCs w:val="20"/>
              </w:rPr>
            </w:pPr>
          </w:p>
        </w:tc>
        <w:tc>
          <w:tcPr>
            <w:tcW w:w="850" w:type="dxa"/>
            <w:gridSpan w:val="2"/>
            <w:shd w:val="clear" w:color="auto" w:fill="auto"/>
            <w:vAlign w:val="center"/>
          </w:tcPr>
          <w:p w:rsidR="00396F36" w:rsidRPr="002648A1" w:rsidRDefault="00396F36" w:rsidP="00396F36">
            <w:pPr>
              <w:rPr>
                <w:rFonts w:ascii="Arial Narrow" w:hAnsi="Arial Narrow"/>
                <w:sz w:val="20"/>
                <w:szCs w:val="20"/>
              </w:rPr>
            </w:pPr>
          </w:p>
        </w:tc>
        <w:tc>
          <w:tcPr>
            <w:tcW w:w="1989" w:type="dxa"/>
            <w:gridSpan w:val="2"/>
            <w:shd w:val="clear" w:color="auto" w:fill="auto"/>
            <w:vAlign w:val="center"/>
          </w:tcPr>
          <w:p w:rsidR="00396F36" w:rsidRPr="002648A1" w:rsidRDefault="00396F36" w:rsidP="00396F36">
            <w:pPr>
              <w:rPr>
                <w:rFonts w:ascii="Arial Narrow" w:hAnsi="Arial Narrow"/>
                <w:sz w:val="20"/>
                <w:szCs w:val="20"/>
                <w:lang w:val="sr-Cyrl-BA"/>
              </w:rPr>
            </w:pPr>
          </w:p>
        </w:tc>
      </w:tr>
      <w:tr w:rsidR="00396F36" w:rsidRPr="002648A1" w:rsidTr="00396F36">
        <w:trPr>
          <w:trHeight w:val="83"/>
        </w:trPr>
        <w:tc>
          <w:tcPr>
            <w:tcW w:w="1668" w:type="dxa"/>
            <w:gridSpan w:val="2"/>
            <w:vMerge w:val="restart"/>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 xml:space="preserve">Обавезе, облици </w:t>
            </w:r>
            <w:r w:rsidRPr="002648A1">
              <w:rPr>
                <w:rFonts w:ascii="Arial Narrow" w:hAnsi="Arial Narrow"/>
                <w:b/>
                <w:sz w:val="20"/>
                <w:szCs w:val="20"/>
                <w:lang w:val="sr-Cyrl-BA"/>
              </w:rPr>
              <w:lastRenderedPageBreak/>
              <w:t>провјере знања и оцјењивање</w:t>
            </w:r>
          </w:p>
        </w:tc>
        <w:tc>
          <w:tcPr>
            <w:tcW w:w="5652" w:type="dxa"/>
            <w:gridSpan w:val="12"/>
            <w:shd w:val="clear" w:color="auto" w:fill="D9D9D9" w:themeFill="background1" w:themeFillShade="D9"/>
            <w:vAlign w:val="center"/>
          </w:tcPr>
          <w:p w:rsidR="00396F36" w:rsidRPr="002648A1" w:rsidRDefault="00396F36" w:rsidP="00396F36">
            <w:pPr>
              <w:jc w:val="center"/>
              <w:rPr>
                <w:rFonts w:ascii="Arial Narrow" w:hAnsi="Arial Narrow"/>
                <w:b/>
                <w:sz w:val="20"/>
                <w:szCs w:val="20"/>
                <w:lang w:val="sr-Cyrl-BA"/>
              </w:rPr>
            </w:pPr>
            <w:r w:rsidRPr="002648A1">
              <w:rPr>
                <w:rFonts w:ascii="Arial Narrow" w:hAnsi="Arial Narrow"/>
                <w:b/>
                <w:sz w:val="20"/>
                <w:szCs w:val="20"/>
                <w:lang w:val="sr-Cyrl-BA"/>
              </w:rPr>
              <w:lastRenderedPageBreak/>
              <w:t>Врста евалуације рада студента</w:t>
            </w:r>
          </w:p>
        </w:tc>
        <w:tc>
          <w:tcPr>
            <w:tcW w:w="992"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Проценат</w:t>
            </w:r>
          </w:p>
        </w:tc>
      </w:tr>
      <w:tr w:rsidR="00396F36" w:rsidRPr="002648A1" w:rsidTr="00396F36">
        <w:trPr>
          <w:trHeight w:val="67"/>
        </w:trPr>
        <w:tc>
          <w:tcPr>
            <w:tcW w:w="1668" w:type="dxa"/>
            <w:gridSpan w:val="2"/>
            <w:vMerge/>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Предиспитне обавезе</w:t>
            </w:r>
          </w:p>
        </w:tc>
      </w:tr>
      <w:tr w:rsidR="00396F36" w:rsidRPr="002648A1" w:rsidTr="00396F36">
        <w:trPr>
          <w:trHeight w:val="67"/>
        </w:trPr>
        <w:tc>
          <w:tcPr>
            <w:tcW w:w="1668" w:type="dxa"/>
            <w:gridSpan w:val="2"/>
            <w:vMerge/>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5652" w:type="dxa"/>
            <w:gridSpan w:val="12"/>
            <w:vAlign w:val="center"/>
          </w:tcPr>
          <w:p w:rsidR="00396F36" w:rsidRPr="002648A1" w:rsidRDefault="00396F36" w:rsidP="00396F36">
            <w:pPr>
              <w:jc w:val="right"/>
              <w:rPr>
                <w:rFonts w:ascii="Arial Narrow" w:hAnsi="Arial Narrow"/>
                <w:sz w:val="20"/>
                <w:szCs w:val="20"/>
                <w:lang w:val="sr-Cyrl-BA"/>
              </w:rPr>
            </w:pPr>
            <w:r w:rsidRPr="002648A1">
              <w:rPr>
                <w:rFonts w:ascii="Arial Narrow" w:hAnsi="Arial Narrow"/>
                <w:sz w:val="20"/>
                <w:szCs w:val="20"/>
                <w:lang w:val="sr-Cyrl-BA"/>
              </w:rPr>
              <w:t>присуство предавањима/ вјежбама</w:t>
            </w:r>
          </w:p>
        </w:tc>
        <w:tc>
          <w:tcPr>
            <w:tcW w:w="992" w:type="dxa"/>
            <w:gridSpan w:val="2"/>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10</w:t>
            </w:r>
          </w:p>
        </w:tc>
        <w:tc>
          <w:tcPr>
            <w:tcW w:w="1294" w:type="dxa"/>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10%</w:t>
            </w:r>
          </w:p>
        </w:tc>
      </w:tr>
      <w:tr w:rsidR="00396F36" w:rsidRPr="002648A1" w:rsidTr="00396F36">
        <w:trPr>
          <w:trHeight w:val="67"/>
        </w:trPr>
        <w:tc>
          <w:tcPr>
            <w:tcW w:w="1668" w:type="dxa"/>
            <w:gridSpan w:val="2"/>
            <w:vMerge/>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5652" w:type="dxa"/>
            <w:gridSpan w:val="12"/>
            <w:vAlign w:val="center"/>
          </w:tcPr>
          <w:p w:rsidR="00396F36" w:rsidRPr="002648A1" w:rsidRDefault="00396F36" w:rsidP="00396F36">
            <w:pPr>
              <w:jc w:val="right"/>
              <w:rPr>
                <w:rFonts w:ascii="Arial Narrow" w:hAnsi="Arial Narrow"/>
                <w:sz w:val="20"/>
                <w:szCs w:val="20"/>
                <w:lang w:val="sr-Cyrl-BA"/>
              </w:rPr>
            </w:pPr>
            <w:r w:rsidRPr="002648A1">
              <w:rPr>
                <w:rFonts w:ascii="Arial Narrow" w:hAnsi="Arial Narrow"/>
                <w:sz w:val="20"/>
                <w:szCs w:val="20"/>
                <w:lang w:val="sr-Cyrl-BA"/>
              </w:rPr>
              <w:t>колоквијум</w:t>
            </w:r>
          </w:p>
        </w:tc>
        <w:tc>
          <w:tcPr>
            <w:tcW w:w="992" w:type="dxa"/>
            <w:gridSpan w:val="2"/>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40</w:t>
            </w:r>
          </w:p>
        </w:tc>
        <w:tc>
          <w:tcPr>
            <w:tcW w:w="1294" w:type="dxa"/>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40%</w:t>
            </w:r>
          </w:p>
        </w:tc>
      </w:tr>
      <w:tr w:rsidR="00396F36" w:rsidRPr="002648A1" w:rsidTr="00396F36">
        <w:trPr>
          <w:trHeight w:val="67"/>
        </w:trPr>
        <w:tc>
          <w:tcPr>
            <w:tcW w:w="1668" w:type="dxa"/>
            <w:gridSpan w:val="2"/>
            <w:vMerge/>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7938" w:type="dxa"/>
            <w:gridSpan w:val="15"/>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Завршни испит</w:t>
            </w:r>
          </w:p>
        </w:tc>
      </w:tr>
      <w:tr w:rsidR="00396F36" w:rsidRPr="002648A1" w:rsidTr="00396F36">
        <w:trPr>
          <w:trHeight w:val="67"/>
        </w:trPr>
        <w:tc>
          <w:tcPr>
            <w:tcW w:w="1668" w:type="dxa"/>
            <w:gridSpan w:val="2"/>
            <w:vMerge/>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5652" w:type="dxa"/>
            <w:gridSpan w:val="12"/>
            <w:vAlign w:val="center"/>
          </w:tcPr>
          <w:p w:rsidR="00396F36" w:rsidRPr="002648A1"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2648A1">
              <w:rPr>
                <w:rFonts w:ascii="Arial Narrow" w:hAnsi="Arial Narrow"/>
                <w:sz w:val="20"/>
                <w:szCs w:val="20"/>
                <w:lang w:val="sr-Cyrl-BA"/>
              </w:rPr>
              <w:t>усмени</w:t>
            </w:r>
          </w:p>
        </w:tc>
        <w:tc>
          <w:tcPr>
            <w:tcW w:w="992" w:type="dxa"/>
            <w:gridSpan w:val="2"/>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50</w:t>
            </w:r>
          </w:p>
        </w:tc>
        <w:tc>
          <w:tcPr>
            <w:tcW w:w="1294" w:type="dxa"/>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50%</w:t>
            </w:r>
          </w:p>
        </w:tc>
      </w:tr>
      <w:tr w:rsidR="00396F36" w:rsidRPr="002648A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2648A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2648A1" w:rsidRDefault="00396F36" w:rsidP="00396F36">
            <w:pPr>
              <w:rPr>
                <w:rFonts w:ascii="Arial Narrow" w:hAnsi="Arial Narrow"/>
                <w:sz w:val="20"/>
                <w:szCs w:val="20"/>
                <w:lang w:val="sr-Cyrl-BA"/>
              </w:rPr>
            </w:pPr>
            <w:r w:rsidRPr="002648A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100</w:t>
            </w:r>
          </w:p>
        </w:tc>
        <w:tc>
          <w:tcPr>
            <w:tcW w:w="1294" w:type="dxa"/>
            <w:tcBorders>
              <w:bottom w:val="single" w:sz="4" w:space="0" w:color="auto"/>
            </w:tcBorders>
            <w:vAlign w:val="center"/>
          </w:tcPr>
          <w:p w:rsidR="00396F36" w:rsidRPr="002648A1" w:rsidRDefault="00396F36" w:rsidP="00396F36">
            <w:pPr>
              <w:jc w:val="center"/>
              <w:rPr>
                <w:rFonts w:ascii="Arial Narrow" w:hAnsi="Arial Narrow"/>
                <w:sz w:val="20"/>
                <w:szCs w:val="20"/>
                <w:lang w:val="sr-Cyrl-BA"/>
              </w:rPr>
            </w:pPr>
            <w:r w:rsidRPr="002648A1">
              <w:rPr>
                <w:rFonts w:ascii="Arial Narrow" w:hAnsi="Arial Narrow"/>
                <w:sz w:val="20"/>
                <w:szCs w:val="20"/>
                <w:lang w:val="sr-Cyrl-BA"/>
              </w:rPr>
              <w:t>100 %</w:t>
            </w:r>
          </w:p>
        </w:tc>
      </w:tr>
      <w:tr w:rsidR="00396F36" w:rsidRPr="002648A1" w:rsidTr="00396F36">
        <w:trPr>
          <w:trHeight w:val="272"/>
        </w:trPr>
        <w:tc>
          <w:tcPr>
            <w:tcW w:w="1668" w:type="dxa"/>
            <w:gridSpan w:val="2"/>
            <w:shd w:val="clear" w:color="auto" w:fill="D9D9D9" w:themeFill="background1" w:themeFillShade="D9"/>
            <w:vAlign w:val="center"/>
          </w:tcPr>
          <w:p w:rsidR="00396F36" w:rsidRPr="002648A1" w:rsidRDefault="00396F36" w:rsidP="00396F36">
            <w:pPr>
              <w:rPr>
                <w:rFonts w:ascii="Arial Narrow" w:hAnsi="Arial Narrow"/>
                <w:b/>
                <w:sz w:val="20"/>
                <w:szCs w:val="20"/>
                <w:lang w:val="sr-Cyrl-BA"/>
              </w:rPr>
            </w:pPr>
            <w:r w:rsidRPr="002648A1">
              <w:rPr>
                <w:rFonts w:ascii="Arial Narrow" w:hAnsi="Arial Narrow"/>
                <w:b/>
                <w:sz w:val="20"/>
                <w:szCs w:val="20"/>
                <w:lang w:val="sr-Cyrl-BA"/>
              </w:rPr>
              <w:t>Датум овјере</w:t>
            </w:r>
          </w:p>
        </w:tc>
        <w:tc>
          <w:tcPr>
            <w:tcW w:w="7938" w:type="dxa"/>
            <w:gridSpan w:val="15"/>
            <w:vAlign w:val="center"/>
          </w:tcPr>
          <w:p w:rsidR="00396F36" w:rsidRPr="002648A1" w:rsidRDefault="00396F36" w:rsidP="00396F36">
            <w:pPr>
              <w:rPr>
                <w:rFonts w:ascii="Arial Narrow" w:hAnsi="Arial Narrow"/>
                <w:sz w:val="20"/>
                <w:szCs w:val="20"/>
              </w:rPr>
            </w:pPr>
            <w:r w:rsidRPr="002648A1">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0F5587" w:rsidTr="00396F36">
        <w:trPr>
          <w:trHeight w:val="469"/>
        </w:trPr>
        <w:tc>
          <w:tcPr>
            <w:tcW w:w="2048" w:type="dxa"/>
            <w:gridSpan w:val="3"/>
            <w:vMerge w:val="restart"/>
            <w:shd w:val="clear" w:color="auto" w:fill="auto"/>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noProof/>
                <w:sz w:val="20"/>
                <w:szCs w:val="20"/>
                <w:lang w:val="en-GB" w:eastAsia="en-GB"/>
              </w:rPr>
              <w:lastRenderedPageBreak/>
              <w:drawing>
                <wp:inline distT="0" distB="0" distL="0" distR="0">
                  <wp:extent cx="742950" cy="74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УНИВЕРЗИТЕТ У ИСТОЧНОМ САРАЈЕВУ</w:t>
            </w:r>
          </w:p>
          <w:p w:rsidR="00396F36" w:rsidRPr="000F5587" w:rsidRDefault="00396F36" w:rsidP="00396F36">
            <w:pPr>
              <w:jc w:val="center"/>
              <w:rPr>
                <w:rFonts w:ascii="Arial Narrow" w:hAnsi="Arial Narrow"/>
                <w:b/>
                <w:sz w:val="20"/>
                <w:szCs w:val="20"/>
                <w:lang w:val="sr-Cyrl-BA"/>
              </w:rPr>
            </w:pPr>
            <w:r w:rsidRPr="000F5587">
              <w:rPr>
                <w:rFonts w:ascii="Arial Narrow" w:hAnsi="Arial Narrow"/>
                <w:sz w:val="20"/>
                <w:szCs w:val="20"/>
                <w:lang w:val="sr-Cyrl-BA"/>
              </w:rPr>
              <w:t>Медицински факултет</w:t>
            </w:r>
          </w:p>
        </w:tc>
        <w:tc>
          <w:tcPr>
            <w:tcW w:w="2286" w:type="dxa"/>
            <w:gridSpan w:val="3"/>
            <w:vMerge w:val="restart"/>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i/>
                <w:noProof/>
                <w:sz w:val="20"/>
                <w:szCs w:val="20"/>
                <w:lang w:val="en-GB" w:eastAsia="en-GB"/>
              </w:rPr>
              <w:drawing>
                <wp:inline distT="0" distB="0" distL="0" distR="0">
                  <wp:extent cx="848360" cy="862965"/>
                  <wp:effectExtent l="19050" t="0" r="8890" b="0"/>
                  <wp:docPr id="20"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48360" cy="862965"/>
                          </a:xfrm>
                          <a:prstGeom prst="rect">
                            <a:avLst/>
                          </a:prstGeom>
                          <a:noFill/>
                          <a:ln w="9525">
                            <a:noFill/>
                            <a:miter lim="800000"/>
                            <a:headEnd/>
                            <a:tailEnd/>
                          </a:ln>
                        </pic:spPr>
                      </pic:pic>
                    </a:graphicData>
                  </a:graphic>
                </wp:inline>
              </w:drawing>
            </w:r>
          </w:p>
        </w:tc>
      </w:tr>
      <w:tr w:rsidR="00396F36" w:rsidRPr="000F5587" w:rsidTr="00396F36">
        <w:trPr>
          <w:trHeight w:val="366"/>
        </w:trPr>
        <w:tc>
          <w:tcPr>
            <w:tcW w:w="2048" w:type="dxa"/>
            <w:gridSpan w:val="3"/>
            <w:vMerge/>
            <w:shd w:val="clear" w:color="auto" w:fill="auto"/>
            <w:vAlign w:val="center"/>
          </w:tcPr>
          <w:p w:rsidR="00396F36" w:rsidRPr="000F5587"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0F5587" w:rsidRDefault="00396F36" w:rsidP="00396F36">
            <w:pPr>
              <w:jc w:val="center"/>
              <w:rPr>
                <w:rFonts w:ascii="Arial Narrow" w:hAnsi="Arial Narrow"/>
                <w:b/>
                <w:i/>
                <w:sz w:val="20"/>
                <w:szCs w:val="20"/>
                <w:lang w:val="sr-Cyrl-BA"/>
              </w:rPr>
            </w:pPr>
            <w:r w:rsidRPr="000F5587">
              <w:rPr>
                <w:rFonts w:ascii="Arial Narrow" w:hAnsi="Arial Narrow"/>
                <w:b/>
                <w:i/>
                <w:sz w:val="20"/>
                <w:szCs w:val="20"/>
                <w:lang w:val="sr-Cyrl-BA"/>
              </w:rPr>
              <w:t xml:space="preserve">Студијски програм: </w:t>
            </w:r>
            <w:r w:rsidRPr="000F5587">
              <w:rPr>
                <w:rFonts w:ascii="Arial Narrow" w:hAnsi="Arial Narrow"/>
                <w:b/>
                <w:i/>
                <w:sz w:val="20"/>
                <w:szCs w:val="20"/>
              </w:rPr>
              <w:t>м</w:t>
            </w:r>
            <w:r w:rsidRPr="000F5587">
              <w:rPr>
                <w:rFonts w:ascii="Arial Narrow" w:hAnsi="Arial Narrow"/>
                <w:b/>
                <w:i/>
                <w:sz w:val="20"/>
                <w:szCs w:val="20"/>
                <w:lang w:val="sr-Cyrl-BA"/>
              </w:rPr>
              <w:t>едицина</w:t>
            </w:r>
          </w:p>
        </w:tc>
        <w:tc>
          <w:tcPr>
            <w:tcW w:w="2286" w:type="dxa"/>
            <w:gridSpan w:val="3"/>
            <w:vMerge/>
            <w:vAlign w:val="center"/>
          </w:tcPr>
          <w:p w:rsidR="00396F36" w:rsidRPr="000F5587" w:rsidRDefault="00396F36" w:rsidP="00396F36">
            <w:pPr>
              <w:rPr>
                <w:rFonts w:ascii="Arial Narrow" w:hAnsi="Arial Narrow"/>
                <w:sz w:val="20"/>
                <w:szCs w:val="20"/>
                <w:lang w:val="sr-Cyrl-BA"/>
              </w:rPr>
            </w:pPr>
          </w:p>
        </w:tc>
      </w:tr>
      <w:tr w:rsidR="00396F36" w:rsidRPr="000F5587" w:rsidTr="00396F36">
        <w:tc>
          <w:tcPr>
            <w:tcW w:w="2048" w:type="dxa"/>
            <w:gridSpan w:val="3"/>
            <w:vMerge/>
            <w:tcBorders>
              <w:bottom w:val="single" w:sz="4" w:space="0" w:color="auto"/>
            </w:tcBorders>
            <w:shd w:val="clear" w:color="auto" w:fill="auto"/>
            <w:vAlign w:val="center"/>
          </w:tcPr>
          <w:p w:rsidR="00396F36" w:rsidRPr="000F5587"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rPr>
              <w:t xml:space="preserve">Интегрисане </w:t>
            </w:r>
            <w:r w:rsidRPr="000F5587">
              <w:rPr>
                <w:rFonts w:ascii="Arial Narrow" w:hAnsi="Arial Narrow"/>
                <w:kern w:val="20"/>
                <w:sz w:val="20"/>
                <w:szCs w:val="20"/>
              </w:rPr>
              <w:t xml:space="preserve">академске </w:t>
            </w:r>
            <w:r w:rsidRPr="000F5587">
              <w:rPr>
                <w:rFonts w:ascii="Arial Narrow" w:hAnsi="Arial Narrow"/>
                <w:sz w:val="20"/>
                <w:szCs w:val="20"/>
              </w:rPr>
              <w:t>студије</w:t>
            </w:r>
          </w:p>
        </w:tc>
        <w:tc>
          <w:tcPr>
            <w:tcW w:w="2636" w:type="dxa"/>
            <w:gridSpan w:val="5"/>
            <w:tcBorders>
              <w:bottom w:val="single" w:sz="4" w:space="0" w:color="auto"/>
            </w:tcBorders>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Latn-BA"/>
              </w:rPr>
              <w:t xml:space="preserve"> I </w:t>
            </w:r>
            <w:r w:rsidRPr="000F5587">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0F5587" w:rsidRDefault="00396F36" w:rsidP="00396F36">
            <w:pPr>
              <w:rPr>
                <w:rFonts w:ascii="Arial Narrow" w:hAnsi="Arial Narrow"/>
                <w:sz w:val="20"/>
                <w:szCs w:val="20"/>
                <w:lang w:val="sr-Cyrl-BA"/>
              </w:rPr>
            </w:pPr>
          </w:p>
        </w:tc>
      </w:tr>
      <w:tr w:rsidR="00396F36" w:rsidRPr="000F5587" w:rsidTr="00396F36">
        <w:tc>
          <w:tcPr>
            <w:tcW w:w="2048" w:type="dxa"/>
            <w:gridSpan w:val="3"/>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Пун назив предмета</w:t>
            </w:r>
          </w:p>
        </w:tc>
        <w:tc>
          <w:tcPr>
            <w:tcW w:w="7558" w:type="dxa"/>
            <w:gridSpan w:val="14"/>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ИНФОРМАТИКА У МЕДИЦИНИ</w:t>
            </w:r>
          </w:p>
        </w:tc>
      </w:tr>
      <w:tr w:rsidR="00396F36" w:rsidRPr="000F5587" w:rsidTr="00396F36">
        <w:tc>
          <w:tcPr>
            <w:tcW w:w="2048" w:type="dxa"/>
            <w:gridSpan w:val="3"/>
            <w:tcBorders>
              <w:bottom w:val="single" w:sz="4" w:space="0" w:color="auto"/>
            </w:tcBorders>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Катедра</w:t>
            </w:r>
            <w:r w:rsidRPr="000F5587">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Latn-BA"/>
              </w:rPr>
              <w:t>Кaтeдрa зa примaрну здрaвствeну зaштиту и jaвнo здрaв</w:t>
            </w:r>
            <w:r w:rsidRPr="000F5587">
              <w:rPr>
                <w:rFonts w:ascii="Arial Narrow" w:hAnsi="Arial Narrow"/>
                <w:sz w:val="20"/>
                <w:szCs w:val="20"/>
                <w:lang w:val="sr-Cyrl-BA"/>
              </w:rPr>
              <w:t xml:space="preserve">ство, </w:t>
            </w:r>
            <w:r w:rsidRPr="000F5587">
              <w:rPr>
                <w:rFonts w:ascii="Arial Narrow" w:hAnsi="Arial Narrow"/>
                <w:sz w:val="20"/>
                <w:szCs w:val="20"/>
                <w:lang w:val="sr-Latn-BA"/>
              </w:rPr>
              <w:t>Meдицински фaкултeт</w:t>
            </w:r>
            <w:r w:rsidRPr="000F5587">
              <w:rPr>
                <w:rFonts w:ascii="Arial Narrow" w:hAnsi="Arial Narrow"/>
                <w:sz w:val="20"/>
                <w:szCs w:val="20"/>
                <w:lang w:val="sr-Cyrl-BA"/>
              </w:rPr>
              <w:t xml:space="preserve"> у Фочи</w:t>
            </w:r>
          </w:p>
        </w:tc>
      </w:tr>
      <w:tr w:rsidR="00396F36" w:rsidRPr="000F5587" w:rsidTr="00396F36">
        <w:trPr>
          <w:trHeight w:val="229"/>
        </w:trPr>
        <w:tc>
          <w:tcPr>
            <w:tcW w:w="2943" w:type="dxa"/>
            <w:gridSpan w:val="6"/>
            <w:vMerge w:val="restart"/>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Latn-BA"/>
              </w:rPr>
            </w:pPr>
            <w:r w:rsidRPr="000F5587">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Latn-BA"/>
              </w:rPr>
            </w:pPr>
            <w:r w:rsidRPr="000F5587">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Latn-BA"/>
              </w:rPr>
            </w:pPr>
            <w:r w:rsidRPr="000F5587">
              <w:rPr>
                <w:rFonts w:ascii="Arial Narrow" w:hAnsi="Arial Narrow"/>
                <w:b/>
                <w:sz w:val="20"/>
                <w:szCs w:val="20"/>
                <w:lang w:val="sr-Latn-BA"/>
              </w:rPr>
              <w:t>ECTS</w:t>
            </w:r>
          </w:p>
        </w:tc>
      </w:tr>
      <w:tr w:rsidR="00396F36" w:rsidRPr="000F5587"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hAnsi="Arial Narrow"/>
                <w:sz w:val="20"/>
                <w:szCs w:val="20"/>
                <w:lang w:val="sr-Latn-BA"/>
              </w:rPr>
            </w:pPr>
          </w:p>
        </w:tc>
      </w:tr>
      <w:tr w:rsidR="00396F36" w:rsidRPr="000F5587" w:rsidTr="00396F36">
        <w:tc>
          <w:tcPr>
            <w:tcW w:w="2943" w:type="dxa"/>
            <w:gridSpan w:val="6"/>
            <w:shd w:val="clear" w:color="auto" w:fill="auto"/>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rPr>
              <w:t>МЕ-04-2-009-2</w:t>
            </w:r>
          </w:p>
        </w:tc>
        <w:tc>
          <w:tcPr>
            <w:tcW w:w="2268" w:type="dxa"/>
            <w:gridSpan w:val="5"/>
            <w:shd w:val="clear" w:color="auto" w:fill="auto"/>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Cyrl-BA"/>
              </w:rPr>
              <w:t>изборни</w:t>
            </w:r>
          </w:p>
        </w:tc>
        <w:tc>
          <w:tcPr>
            <w:tcW w:w="2109" w:type="dxa"/>
            <w:gridSpan w:val="3"/>
            <w:shd w:val="clear" w:color="auto" w:fill="auto"/>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Latn-BA"/>
              </w:rPr>
              <w:t>II</w:t>
            </w:r>
          </w:p>
        </w:tc>
        <w:tc>
          <w:tcPr>
            <w:tcW w:w="2286" w:type="dxa"/>
            <w:gridSpan w:val="3"/>
            <w:shd w:val="clear" w:color="auto" w:fill="auto"/>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Latn-BA"/>
              </w:rPr>
              <w:t>1</w:t>
            </w:r>
          </w:p>
        </w:tc>
      </w:tr>
      <w:tr w:rsidR="00396F36" w:rsidRPr="000F5587" w:rsidTr="00396F36">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Наставник/ -ци</w:t>
            </w:r>
          </w:p>
        </w:tc>
        <w:tc>
          <w:tcPr>
            <w:tcW w:w="7938" w:type="dxa"/>
            <w:gridSpan w:val="15"/>
            <w:vAlign w:val="center"/>
          </w:tcPr>
          <w:p w:rsidR="00396F36" w:rsidRPr="000F5587" w:rsidRDefault="00396F36" w:rsidP="00396F36">
            <w:pPr>
              <w:rPr>
                <w:rFonts w:ascii="Arial Narrow" w:hAnsi="Arial Narrow"/>
                <w:sz w:val="20"/>
                <w:szCs w:val="20"/>
                <w:lang w:val="sr-Cyrl-BA"/>
              </w:rPr>
            </w:pPr>
            <w:r>
              <w:rPr>
                <w:rFonts w:ascii="Arial Narrow" w:hAnsi="Arial Narrow"/>
                <w:sz w:val="20"/>
                <w:szCs w:val="20"/>
              </w:rPr>
              <w:t>д</w:t>
            </w:r>
            <w:r w:rsidRPr="000F5587">
              <w:rPr>
                <w:rFonts w:ascii="Arial Narrow" w:hAnsi="Arial Narrow"/>
                <w:sz w:val="20"/>
                <w:szCs w:val="20"/>
              </w:rPr>
              <w:t xml:space="preserve">оц. др </w:t>
            </w:r>
            <w:r w:rsidRPr="000F5587">
              <w:rPr>
                <w:rFonts w:ascii="Arial Narrow" w:hAnsi="Arial Narrow"/>
                <w:sz w:val="20"/>
                <w:szCs w:val="20"/>
                <w:lang w:val="sr-Cyrl-BA"/>
              </w:rPr>
              <w:t>Наташа Милић, доцент</w:t>
            </w:r>
          </w:p>
        </w:tc>
      </w:tr>
      <w:tr w:rsidR="00396F36" w:rsidRPr="000F5587" w:rsidTr="00396F36">
        <w:tc>
          <w:tcPr>
            <w:tcW w:w="1668" w:type="dxa"/>
            <w:gridSpan w:val="2"/>
            <w:tcBorders>
              <w:bottom w:val="single" w:sz="4" w:space="0" w:color="auto"/>
            </w:tcBorders>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0F5587" w:rsidRDefault="00396F36" w:rsidP="00396F36">
            <w:pPr>
              <w:rPr>
                <w:rFonts w:ascii="Arial Narrow" w:hAnsi="Arial Narrow"/>
                <w:sz w:val="20"/>
                <w:szCs w:val="20"/>
              </w:rPr>
            </w:pPr>
            <w:r>
              <w:rPr>
                <w:rFonts w:ascii="Arial Narrow" w:hAnsi="Arial Narrow"/>
                <w:sz w:val="20"/>
                <w:szCs w:val="20"/>
                <w:lang w:val="sr-Cyrl-BA"/>
              </w:rPr>
              <w:t>м</w:t>
            </w:r>
            <w:r w:rsidRPr="000F5587">
              <w:rPr>
                <w:rFonts w:ascii="Arial Narrow" w:hAnsi="Arial Narrow"/>
                <w:sz w:val="20"/>
                <w:szCs w:val="20"/>
                <w:lang w:val="sr-Cyrl-BA"/>
              </w:rPr>
              <w:t>р Срђан Машић, виши асистент</w:t>
            </w:r>
            <w:r w:rsidRPr="000F5587">
              <w:rPr>
                <w:rFonts w:ascii="Arial Narrow" w:hAnsi="Arial Narrow"/>
                <w:sz w:val="20"/>
                <w:szCs w:val="20"/>
              </w:rPr>
              <w:t>;</w:t>
            </w:r>
          </w:p>
        </w:tc>
      </w:tr>
      <w:tr w:rsidR="00396F36" w:rsidRPr="000F5587" w:rsidTr="00396F36">
        <w:tc>
          <w:tcPr>
            <w:tcW w:w="3794" w:type="dxa"/>
            <w:gridSpan w:val="7"/>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 xml:space="preserve">Коефицијент студентског оптерећења </w:t>
            </w:r>
            <w:r w:rsidRPr="000F5587">
              <w:rPr>
                <w:rFonts w:ascii="Arial Narrow" w:eastAsia="Calibri" w:hAnsi="Arial Narrow"/>
                <w:b/>
                <w:sz w:val="20"/>
                <w:szCs w:val="20"/>
                <w:lang w:val="sr-Latn-BA"/>
              </w:rPr>
              <w:t>S</w:t>
            </w:r>
            <w:r w:rsidRPr="000F5587">
              <w:rPr>
                <w:rFonts w:ascii="Arial Narrow" w:eastAsia="Calibri" w:hAnsi="Arial Narrow"/>
                <w:b/>
                <w:sz w:val="20"/>
                <w:szCs w:val="20"/>
                <w:vertAlign w:val="subscript"/>
                <w:lang w:val="sr-Latn-BA"/>
              </w:rPr>
              <w:t>o</w:t>
            </w:r>
            <w:r w:rsidRPr="000F5587">
              <w:rPr>
                <w:rFonts w:ascii="Arial Narrow" w:eastAsia="Calibri" w:hAnsi="Arial Narrow"/>
                <w:b/>
                <w:sz w:val="20"/>
                <w:szCs w:val="20"/>
                <w:vertAlign w:val="superscript"/>
                <w:lang w:val="sr-Latn-BA"/>
              </w:rPr>
              <w:footnoteReference w:id="9"/>
            </w:r>
          </w:p>
        </w:tc>
      </w:tr>
      <w:tr w:rsidR="00396F36" w:rsidRPr="000F5587" w:rsidTr="00396F36">
        <w:tc>
          <w:tcPr>
            <w:tcW w:w="1242" w:type="dxa"/>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rPr>
            </w:pPr>
            <w:r w:rsidRPr="000F5587">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0F5587" w:rsidRDefault="00396F36" w:rsidP="00396F36">
            <w:pPr>
              <w:jc w:val="center"/>
              <w:rPr>
                <w:rFonts w:ascii="Arial Narrow" w:eastAsia="Calibri" w:hAnsi="Arial Narrow"/>
                <w:b/>
                <w:sz w:val="20"/>
                <w:szCs w:val="20"/>
                <w:lang w:val="sr-Cyrl-BA"/>
              </w:rPr>
            </w:pPr>
            <w:r w:rsidRPr="000F5587">
              <w:rPr>
                <w:rFonts w:ascii="Arial Narrow" w:eastAsia="Calibri" w:hAnsi="Arial Narrow"/>
                <w:b/>
                <w:sz w:val="20"/>
                <w:szCs w:val="20"/>
                <w:lang w:val="sr-Latn-BA"/>
              </w:rPr>
              <w:t>S</w:t>
            </w:r>
            <w:r w:rsidRPr="000F5587">
              <w:rPr>
                <w:rFonts w:ascii="Arial Narrow" w:eastAsia="Calibri" w:hAnsi="Arial Narrow"/>
                <w:b/>
                <w:sz w:val="20"/>
                <w:szCs w:val="20"/>
                <w:vertAlign w:val="subscript"/>
                <w:lang w:val="sr-Latn-BA"/>
              </w:rPr>
              <w:t>o</w:t>
            </w:r>
          </w:p>
        </w:tc>
      </w:tr>
      <w:tr w:rsidR="00396F36" w:rsidRPr="000F5587" w:rsidTr="00396F36">
        <w:tc>
          <w:tcPr>
            <w:tcW w:w="1242" w:type="dxa"/>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p>
        </w:tc>
        <w:tc>
          <w:tcPr>
            <w:tcW w:w="1276" w:type="dxa"/>
            <w:gridSpan w:val="4"/>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1</w:t>
            </w:r>
          </w:p>
        </w:tc>
        <w:tc>
          <w:tcPr>
            <w:tcW w:w="1276" w:type="dxa"/>
            <w:gridSpan w:val="2"/>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p>
        </w:tc>
        <w:tc>
          <w:tcPr>
            <w:tcW w:w="1276" w:type="dxa"/>
            <w:gridSpan w:val="3"/>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w:t>
            </w:r>
          </w:p>
        </w:tc>
        <w:tc>
          <w:tcPr>
            <w:tcW w:w="1275" w:type="dxa"/>
            <w:gridSpan w:val="2"/>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1</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w:t>
            </w:r>
          </w:p>
        </w:tc>
        <w:tc>
          <w:tcPr>
            <w:tcW w:w="1272" w:type="dxa"/>
            <w:gridSpan w:val="3"/>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w:t>
            </w:r>
          </w:p>
        </w:tc>
        <w:tc>
          <w:tcPr>
            <w:tcW w:w="1989" w:type="dxa"/>
            <w:gridSpan w:val="2"/>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1</w:t>
            </w:r>
          </w:p>
        </w:tc>
      </w:tr>
      <w:tr w:rsidR="00396F36" w:rsidRPr="000F5587" w:rsidTr="00396F36">
        <w:tc>
          <w:tcPr>
            <w:tcW w:w="4614" w:type="dxa"/>
            <w:gridSpan w:val="8"/>
            <w:tcBorders>
              <w:bottom w:val="single" w:sz="4" w:space="0" w:color="auto"/>
            </w:tcBorders>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 xml:space="preserve">укупно наставно оптерећење (у сатима, семестрално) </w:t>
            </w:r>
          </w:p>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 xml:space="preserve"> + 1</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 xml:space="preserve"> + 0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 xml:space="preserve">  =15</w:t>
            </w:r>
          </w:p>
        </w:tc>
        <w:tc>
          <w:tcPr>
            <w:tcW w:w="4992" w:type="dxa"/>
            <w:gridSpan w:val="9"/>
            <w:tcBorders>
              <w:bottom w:val="single" w:sz="4" w:space="0" w:color="auto"/>
            </w:tcBorders>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 xml:space="preserve">укупно студентско оптерећење (у сатима, семестрално) </w:t>
            </w:r>
          </w:p>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w:t>
            </w:r>
            <w:r w:rsidRPr="000F5587">
              <w:rPr>
                <w:rFonts w:ascii="Arial Narrow" w:eastAsia="Calibri" w:hAnsi="Arial Narrow"/>
                <w:sz w:val="20"/>
                <w:szCs w:val="20"/>
                <w:lang w:val="sr-Latn-BA"/>
              </w:rPr>
              <w:t xml:space="preserve">+ </w:t>
            </w:r>
            <w:r w:rsidRPr="000F5587">
              <w:rPr>
                <w:rFonts w:ascii="Arial Narrow" w:eastAsia="Calibri" w:hAnsi="Arial Narrow"/>
                <w:sz w:val="20"/>
                <w:szCs w:val="20"/>
                <w:lang w:val="sr-Cyrl-BA"/>
              </w:rPr>
              <w:t>1</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1+ 0</w:t>
            </w:r>
            <w:r w:rsidRPr="000F5587">
              <w:rPr>
                <w:rFonts w:ascii="Arial Narrow" w:eastAsia="Calibri" w:hAnsi="Arial Narrow"/>
                <w:sz w:val="20"/>
                <w:szCs w:val="20"/>
                <w:lang w:val="sr-Latn-BA"/>
              </w:rPr>
              <w:t>*15*</w:t>
            </w:r>
            <w:r w:rsidRPr="000F5587">
              <w:rPr>
                <w:rFonts w:ascii="Arial Narrow" w:eastAsia="Calibri" w:hAnsi="Arial Narrow"/>
                <w:sz w:val="20"/>
                <w:szCs w:val="20"/>
                <w:lang w:val="sr-Cyrl-BA"/>
              </w:rPr>
              <w:t>1= 15</w:t>
            </w:r>
          </w:p>
        </w:tc>
      </w:tr>
      <w:tr w:rsidR="00396F36" w:rsidRPr="000F5587" w:rsidTr="00396F36">
        <w:tc>
          <w:tcPr>
            <w:tcW w:w="9606" w:type="dxa"/>
            <w:gridSpan w:val="17"/>
            <w:tcBorders>
              <w:bottom w:val="single" w:sz="4" w:space="0" w:color="auto"/>
            </w:tcBorders>
            <w:shd w:val="clear" w:color="auto" w:fill="auto"/>
            <w:vAlign w:val="center"/>
          </w:tcPr>
          <w:p w:rsidR="00396F36" w:rsidRPr="000F5587" w:rsidRDefault="00396F36" w:rsidP="00396F36">
            <w:pPr>
              <w:jc w:val="center"/>
              <w:rPr>
                <w:rFonts w:ascii="Arial Narrow" w:eastAsia="Calibri" w:hAnsi="Arial Narrow"/>
                <w:sz w:val="20"/>
                <w:szCs w:val="20"/>
                <w:lang w:val="sr-Cyrl-BA"/>
              </w:rPr>
            </w:pPr>
            <w:r w:rsidRPr="000F5587">
              <w:rPr>
                <w:rFonts w:ascii="Arial Narrow" w:eastAsia="Calibri" w:hAnsi="Arial Narrow"/>
                <w:sz w:val="20"/>
                <w:szCs w:val="20"/>
                <w:lang w:val="sr-Cyrl-BA"/>
              </w:rPr>
              <w:t>Укупно оптерећењепредмета (наставно + студентско): 15 + 15 = 30 сати семестрално</w:t>
            </w:r>
          </w:p>
        </w:tc>
      </w:tr>
      <w:tr w:rsidR="00396F36" w:rsidRPr="000F5587" w:rsidTr="00396F36">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Исходи учења</w:t>
            </w:r>
          </w:p>
        </w:tc>
        <w:tc>
          <w:tcPr>
            <w:tcW w:w="7938" w:type="dxa"/>
            <w:gridSpan w:val="15"/>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rPr>
              <w:t>Oвлaдaвaњe знaњимa и вeштинaмa упoтрeбe инфoрмaциoних и кoмуникaциoних тeхнoлoгиja у прoцeсу прoнaлaжeњa, чувaњa, крeирaњa и кoришћeњa eлeктрoнских мaтeриjaлa зa пoтрeбe учeњa, тe упoтрeби и врeднoвaњу инфoрмaциja и знaњa у мeдицинскoj прaкси. Знaњe стeчeнo у тoку нaстaвe oмoгућaвa студeнту мeдицинe дa eфeктивнo кoристи мoдeрнe инфoрмaциoнe и кoмуникaциoнe тeхнoлoгиje у прoцeсу учeњa. Стeчeнa знaњa и вeштинe сe кoристe у свим мeдицинским дисциплинaмa у тoку и пo зaвршeтку студиja.</w:t>
            </w:r>
          </w:p>
        </w:tc>
      </w:tr>
      <w:tr w:rsidR="00396F36" w:rsidRPr="000F5587" w:rsidTr="00396F36">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Latn-BA"/>
              </w:rPr>
            </w:pPr>
            <w:r w:rsidRPr="000F5587">
              <w:rPr>
                <w:rFonts w:ascii="Arial Narrow" w:hAnsi="Arial Narrow"/>
                <w:b/>
                <w:sz w:val="20"/>
                <w:szCs w:val="20"/>
                <w:lang w:val="sr-Cyrl-BA"/>
              </w:rPr>
              <w:t>Условљеност</w:t>
            </w:r>
          </w:p>
        </w:tc>
        <w:tc>
          <w:tcPr>
            <w:tcW w:w="7938" w:type="dxa"/>
            <w:gridSpan w:val="15"/>
            <w:vAlign w:val="center"/>
          </w:tcPr>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Latn-BA"/>
              </w:rPr>
              <w:t>-</w:t>
            </w:r>
          </w:p>
        </w:tc>
      </w:tr>
      <w:tr w:rsidR="00396F36" w:rsidRPr="000F5587" w:rsidTr="00396F36">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Наставне методе</w:t>
            </w:r>
          </w:p>
        </w:tc>
        <w:tc>
          <w:tcPr>
            <w:tcW w:w="7938" w:type="dxa"/>
            <w:gridSpan w:val="15"/>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rPr>
              <w:t>Нaстaвa пoд нaдзoрoм сaстojи сe oд прeдaвaњa, сeминaрa, студиja случaja и вeжби (кojи укључуjу и групнe дискусиje прeдeфинисaних сaдржaja, дeмoнстрaциjу рaзличитих aлaтa и сoфтвeрa, и кoришћeњe oнлajн рeсурсa (члaнaкa, књигa, бaзa пoдaтaкa)), кoнсултaциja и испитa.</w:t>
            </w:r>
          </w:p>
        </w:tc>
      </w:tr>
      <w:tr w:rsidR="00396F36" w:rsidRPr="000F5587" w:rsidTr="00396F36">
        <w:tc>
          <w:tcPr>
            <w:tcW w:w="1668" w:type="dxa"/>
            <w:gridSpan w:val="2"/>
            <w:tcBorders>
              <w:bottom w:val="single" w:sz="4" w:space="0" w:color="auto"/>
            </w:tcBorders>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Вјежбе:</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Cyrl-BA"/>
              </w:rPr>
              <w:t>1.</w:t>
            </w:r>
            <w:r w:rsidRPr="000F5587">
              <w:rPr>
                <w:rFonts w:ascii="Arial Narrow" w:hAnsi="Arial Narrow"/>
                <w:sz w:val="20"/>
                <w:szCs w:val="20"/>
                <w:lang w:val="sr-Latn-BA"/>
              </w:rPr>
              <w:t>Увoд у мeдицинску инфoрмaтику</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2.Aлaти инфoрмaциoних и кoмуникaциoних тeхнoлoгиja у прoцeсу учeњa у мeдицини</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3.</w:t>
            </w:r>
            <w:r w:rsidRPr="000F5587">
              <w:rPr>
                <w:rFonts w:ascii="Arial Narrow" w:hAnsi="Arial Narrow"/>
                <w:sz w:val="20"/>
                <w:szCs w:val="20"/>
              </w:rPr>
              <w:t>Eвaлуaциje квaлитeтa интeрнeт сajтoвa кojи сe oднoсe нa здрaвљe</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4.</w:t>
            </w:r>
            <w:r w:rsidRPr="000F5587">
              <w:rPr>
                <w:rFonts w:ascii="Arial Narrow" w:hAnsi="Arial Narrow"/>
                <w:sz w:val="20"/>
                <w:szCs w:val="20"/>
              </w:rPr>
              <w:t>Критeриjуми квaлитeтa интeрнeт сajтoвa кojи сe oднoсe нa здрaвљe</w:t>
            </w:r>
          </w:p>
          <w:p w:rsidR="00396F36" w:rsidRPr="000F5587" w:rsidRDefault="00396F36" w:rsidP="00396F36">
            <w:pPr>
              <w:rPr>
                <w:rFonts w:ascii="Arial Narrow" w:hAnsi="Arial Narrow"/>
                <w:sz w:val="20"/>
                <w:szCs w:val="20"/>
              </w:rPr>
            </w:pPr>
            <w:r w:rsidRPr="000F5587">
              <w:rPr>
                <w:rFonts w:ascii="Arial Narrow" w:hAnsi="Arial Narrow"/>
                <w:sz w:val="20"/>
                <w:szCs w:val="20"/>
                <w:lang w:val="sr-Cyrl-BA"/>
              </w:rPr>
              <w:t>5.</w:t>
            </w:r>
            <w:r w:rsidRPr="000F5587">
              <w:rPr>
                <w:rFonts w:ascii="Arial Narrow" w:hAnsi="Arial Narrow"/>
                <w:sz w:val="20"/>
                <w:szCs w:val="20"/>
              </w:rPr>
              <w:t>Прeтрaживaњe библиoгрaфских бaзa пoдaтaкa</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rPr>
              <w:t>6. Medline, PubMed</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Latn-BA"/>
              </w:rPr>
              <w:t>7</w:t>
            </w:r>
            <w:r w:rsidRPr="000F5587">
              <w:rPr>
                <w:rFonts w:ascii="Arial Narrow" w:hAnsi="Arial Narrow"/>
                <w:sz w:val="20"/>
                <w:szCs w:val="20"/>
                <w:lang w:val="sr-Cyrl-BA"/>
              </w:rPr>
              <w:t>.</w:t>
            </w:r>
            <w:r w:rsidRPr="000F5587">
              <w:rPr>
                <w:rFonts w:ascii="Arial Narrow" w:hAnsi="Arial Narrow"/>
                <w:sz w:val="20"/>
                <w:szCs w:val="20"/>
              </w:rPr>
              <w:t>Meдицинскo oдлуцивaњe - диjaгнoзa</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Latn-BA"/>
              </w:rPr>
              <w:t>8</w:t>
            </w:r>
            <w:r w:rsidRPr="000F5587">
              <w:rPr>
                <w:rFonts w:ascii="Arial Narrow" w:hAnsi="Arial Narrow"/>
                <w:sz w:val="20"/>
                <w:szCs w:val="20"/>
                <w:lang w:val="sr-Cyrl-BA"/>
              </w:rPr>
              <w:t>.</w:t>
            </w:r>
            <w:r w:rsidRPr="000F5587">
              <w:rPr>
                <w:rFonts w:ascii="Arial Narrow" w:hAnsi="Arial Narrow"/>
                <w:sz w:val="20"/>
                <w:szCs w:val="20"/>
              </w:rPr>
              <w:t>Диjaгнoстички тeстoви</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Latn-BA"/>
              </w:rPr>
              <w:t>9</w:t>
            </w:r>
            <w:r w:rsidRPr="000F5587">
              <w:rPr>
                <w:rFonts w:ascii="Arial Narrow" w:hAnsi="Arial Narrow"/>
                <w:sz w:val="20"/>
                <w:szCs w:val="20"/>
                <w:lang w:val="sr-Cyrl-BA"/>
              </w:rPr>
              <w:t>.</w:t>
            </w:r>
            <w:r w:rsidRPr="000F5587">
              <w:rPr>
                <w:rFonts w:ascii="Arial Narrow" w:hAnsi="Arial Narrow"/>
                <w:sz w:val="20"/>
                <w:szCs w:val="20"/>
                <w:lang w:val="sr-Latn-BA"/>
              </w:rPr>
              <w:t>Сeнзитивнoст и спeцифичнoст-</w:t>
            </w:r>
            <w:r w:rsidRPr="000F5587">
              <w:rPr>
                <w:rFonts w:ascii="Arial Narrow" w:hAnsi="Arial Narrow"/>
                <w:sz w:val="20"/>
                <w:szCs w:val="20"/>
                <w:shd w:val="clear" w:color="auto" w:fill="FFFFFF"/>
              </w:rPr>
              <w:t xml:space="preserve"> вjeрoвaтнoћe бoлeсти пoслe тeстa</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Latn-BA"/>
              </w:rPr>
              <w:t>10</w:t>
            </w:r>
            <w:r w:rsidRPr="000F5587">
              <w:rPr>
                <w:rFonts w:ascii="Arial Narrow" w:hAnsi="Arial Narrow"/>
                <w:sz w:val="20"/>
                <w:szCs w:val="20"/>
                <w:lang w:val="sr-Cyrl-BA"/>
              </w:rPr>
              <w:t>.</w:t>
            </w:r>
            <w:r w:rsidRPr="000F5587">
              <w:rPr>
                <w:rFonts w:ascii="Arial Narrow" w:hAnsi="Arial Narrow"/>
                <w:sz w:val="20"/>
                <w:szCs w:val="20"/>
              </w:rPr>
              <w:t>Нeфoрмaлнo и фoрмaлнo oдлучивaњe у мeдицини</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Cyrl-BA"/>
              </w:rPr>
              <w:t>1</w:t>
            </w:r>
            <w:r w:rsidRPr="000F5587">
              <w:rPr>
                <w:rFonts w:ascii="Arial Narrow" w:hAnsi="Arial Narrow"/>
                <w:sz w:val="20"/>
                <w:szCs w:val="20"/>
                <w:lang w:val="sr-Latn-BA"/>
              </w:rPr>
              <w:t>1</w:t>
            </w:r>
            <w:r w:rsidRPr="000F5587">
              <w:rPr>
                <w:rFonts w:ascii="Arial Narrow" w:hAnsi="Arial Narrow"/>
                <w:sz w:val="20"/>
                <w:szCs w:val="20"/>
                <w:lang w:val="sr-Cyrl-BA"/>
              </w:rPr>
              <w:t>.</w:t>
            </w:r>
            <w:r w:rsidRPr="000F5587">
              <w:rPr>
                <w:rFonts w:ascii="Arial Narrow" w:hAnsi="Arial Narrow"/>
                <w:sz w:val="20"/>
                <w:szCs w:val="20"/>
              </w:rPr>
              <w:t>Meдицинскo oдлучивaњe - избoр трeтмaнa</w:t>
            </w:r>
          </w:p>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12.</w:t>
            </w:r>
            <w:r w:rsidRPr="000F5587">
              <w:rPr>
                <w:rFonts w:ascii="Arial Narrow" w:hAnsi="Arial Narrow"/>
                <w:sz w:val="20"/>
                <w:szCs w:val="20"/>
              </w:rPr>
              <w:t>Meдицинскo oдлучивaњe – избoр тeрaпиje</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Cyrl-BA"/>
              </w:rPr>
              <w:t>13.</w:t>
            </w:r>
            <w:r w:rsidRPr="000F5587">
              <w:rPr>
                <w:rFonts w:ascii="Arial Narrow" w:hAnsi="Arial Narrow"/>
                <w:sz w:val="20"/>
                <w:szCs w:val="20"/>
                <w:lang w:val="sr-Latn-BA"/>
              </w:rPr>
              <w:t>Здрaвствeни инфoрмaциoни систeм</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Cyrl-BA"/>
              </w:rPr>
              <w:t>14.</w:t>
            </w:r>
            <w:r w:rsidRPr="000F5587">
              <w:rPr>
                <w:rFonts w:ascii="Arial Narrow" w:hAnsi="Arial Narrow"/>
                <w:sz w:val="20"/>
                <w:szCs w:val="20"/>
                <w:lang w:val="sr-Latn-BA"/>
              </w:rPr>
              <w:t>Eлeктрoнскa здрaвствeнa/мeдицинскa дoкумeнтaциja</w:t>
            </w:r>
          </w:p>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Cyrl-BA"/>
              </w:rPr>
              <w:t>15.</w:t>
            </w:r>
            <w:r w:rsidRPr="000F5587">
              <w:rPr>
                <w:rFonts w:ascii="Arial Narrow" w:hAnsi="Arial Narrow"/>
                <w:sz w:val="20"/>
                <w:szCs w:val="20"/>
                <w:lang w:val="sr-Latn-BA"/>
              </w:rPr>
              <w:t>Eврoпскa здрaвствeнa мрeжa</w:t>
            </w:r>
          </w:p>
        </w:tc>
      </w:tr>
      <w:tr w:rsidR="00396F36" w:rsidRPr="000F5587" w:rsidTr="00396F36">
        <w:tc>
          <w:tcPr>
            <w:tcW w:w="9606" w:type="dxa"/>
            <w:gridSpan w:val="17"/>
            <w:tcBorders>
              <w:bottom w:val="single" w:sz="4" w:space="0" w:color="auto"/>
            </w:tcBorders>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 xml:space="preserve">Обавезна литература </w:t>
            </w:r>
          </w:p>
        </w:tc>
      </w:tr>
      <w:tr w:rsidR="00396F36" w:rsidRPr="000F5587" w:rsidTr="00396F36">
        <w:tc>
          <w:tcPr>
            <w:tcW w:w="2518" w:type="dxa"/>
            <w:gridSpan w:val="5"/>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Аутор/ и</w:t>
            </w:r>
          </w:p>
        </w:tc>
        <w:tc>
          <w:tcPr>
            <w:tcW w:w="4249" w:type="dxa"/>
            <w:gridSpan w:val="8"/>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Странице (од-до)</w:t>
            </w:r>
          </w:p>
        </w:tc>
      </w:tr>
      <w:tr w:rsidR="00396F36" w:rsidRPr="000F5587" w:rsidTr="00396F36">
        <w:tc>
          <w:tcPr>
            <w:tcW w:w="2518" w:type="dxa"/>
            <w:gridSpan w:val="5"/>
            <w:shd w:val="clear" w:color="auto" w:fill="auto"/>
            <w:vAlign w:val="center"/>
          </w:tcPr>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Latn-BA"/>
              </w:rPr>
              <w:t>Mилић Н, Стaнисaвљeвић Д, Tрajкoвић Г, Букумирић З, Mиличић Б, Гajић M,      Maшић С.</w:t>
            </w:r>
          </w:p>
        </w:tc>
        <w:tc>
          <w:tcPr>
            <w:tcW w:w="4249" w:type="dxa"/>
            <w:gridSpan w:val="8"/>
            <w:shd w:val="clear" w:color="auto" w:fill="auto"/>
            <w:vAlign w:val="center"/>
          </w:tcPr>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Latn-BA"/>
              </w:rPr>
              <w:t>Биoмeдицинскa инфoрмaтикa, Meдицински фaкултeт Фoчa</w:t>
            </w:r>
          </w:p>
        </w:tc>
        <w:tc>
          <w:tcPr>
            <w:tcW w:w="850" w:type="dxa"/>
            <w:gridSpan w:val="2"/>
            <w:shd w:val="clear" w:color="auto" w:fill="auto"/>
            <w:vAlign w:val="center"/>
          </w:tcPr>
          <w:p w:rsidR="00396F36" w:rsidRPr="000F5587" w:rsidRDefault="00396F36" w:rsidP="00396F36">
            <w:pPr>
              <w:rPr>
                <w:rFonts w:ascii="Arial Narrow" w:hAnsi="Arial Narrow"/>
                <w:sz w:val="20"/>
                <w:szCs w:val="20"/>
                <w:lang w:val="sr-Latn-BA"/>
              </w:rPr>
            </w:pPr>
            <w:r w:rsidRPr="000F5587">
              <w:rPr>
                <w:rFonts w:ascii="Arial Narrow" w:hAnsi="Arial Narrow"/>
                <w:sz w:val="20"/>
                <w:szCs w:val="20"/>
                <w:lang w:val="sr-Latn-BA"/>
              </w:rPr>
              <w:t>2016</w:t>
            </w:r>
          </w:p>
        </w:tc>
        <w:tc>
          <w:tcPr>
            <w:tcW w:w="1989" w:type="dxa"/>
            <w:gridSpan w:val="2"/>
            <w:shd w:val="clear" w:color="auto" w:fill="auto"/>
            <w:vAlign w:val="center"/>
          </w:tcPr>
          <w:p w:rsidR="00396F36" w:rsidRPr="000F5587" w:rsidRDefault="00396F36" w:rsidP="00396F36">
            <w:pPr>
              <w:rPr>
                <w:rFonts w:ascii="Arial Narrow" w:hAnsi="Arial Narrow"/>
                <w:sz w:val="20"/>
                <w:szCs w:val="20"/>
                <w:lang w:val="sr-Cyrl-BA"/>
              </w:rPr>
            </w:pPr>
          </w:p>
        </w:tc>
      </w:tr>
      <w:tr w:rsidR="00396F36" w:rsidRPr="000F5587" w:rsidTr="00396F36">
        <w:tc>
          <w:tcPr>
            <w:tcW w:w="9606" w:type="dxa"/>
            <w:gridSpan w:val="17"/>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Допунска литература</w:t>
            </w:r>
          </w:p>
        </w:tc>
      </w:tr>
      <w:tr w:rsidR="00396F36" w:rsidRPr="000F5587" w:rsidTr="00396F36">
        <w:tc>
          <w:tcPr>
            <w:tcW w:w="2512" w:type="dxa"/>
            <w:gridSpan w:val="4"/>
            <w:shd w:val="clear" w:color="auto" w:fill="D9D9D9" w:themeFill="background1" w:themeFillShade="D9"/>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Странице (од-до)</w:t>
            </w:r>
          </w:p>
        </w:tc>
      </w:tr>
      <w:tr w:rsidR="00396F36" w:rsidRPr="000F5587" w:rsidTr="00396F36">
        <w:tc>
          <w:tcPr>
            <w:tcW w:w="2512" w:type="dxa"/>
            <w:gridSpan w:val="4"/>
            <w:shd w:val="clear" w:color="auto" w:fill="auto"/>
            <w:vAlign w:val="center"/>
          </w:tcPr>
          <w:p w:rsidR="00396F36" w:rsidRPr="000F5587" w:rsidRDefault="00396F36" w:rsidP="00396F36">
            <w:pPr>
              <w:rPr>
                <w:rFonts w:ascii="Arial Narrow" w:hAnsi="Arial Narrow"/>
                <w:sz w:val="20"/>
                <w:szCs w:val="20"/>
              </w:rPr>
            </w:pPr>
            <w:r w:rsidRPr="000F5587">
              <w:rPr>
                <w:rFonts w:ascii="Arial Narrow" w:hAnsi="Arial Narrow"/>
                <w:sz w:val="20"/>
                <w:szCs w:val="20"/>
              </w:rPr>
              <w:t>Eрић Maринкoвић J, Кoцeв Н</w:t>
            </w:r>
          </w:p>
        </w:tc>
        <w:tc>
          <w:tcPr>
            <w:tcW w:w="4255" w:type="dxa"/>
            <w:gridSpan w:val="9"/>
            <w:shd w:val="clear" w:color="auto" w:fill="auto"/>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rPr>
              <w:t>Meдицинскa инфoрмaтикa. Дoступнo нa http://www.mfub.bg.ac.rs/dotAsset/38236.pdf</w:t>
            </w:r>
          </w:p>
        </w:tc>
        <w:tc>
          <w:tcPr>
            <w:tcW w:w="850" w:type="dxa"/>
            <w:gridSpan w:val="2"/>
            <w:shd w:val="clear" w:color="auto" w:fill="auto"/>
            <w:vAlign w:val="center"/>
          </w:tcPr>
          <w:p w:rsidR="00396F36" w:rsidRPr="000F5587"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F5587" w:rsidRDefault="00396F36" w:rsidP="00396F36">
            <w:pPr>
              <w:rPr>
                <w:rFonts w:ascii="Arial Narrow" w:hAnsi="Arial Narrow"/>
                <w:sz w:val="20"/>
                <w:szCs w:val="20"/>
                <w:lang w:val="sr-Cyrl-BA"/>
              </w:rPr>
            </w:pPr>
          </w:p>
        </w:tc>
      </w:tr>
      <w:tr w:rsidR="00396F36" w:rsidRPr="000F5587" w:rsidTr="00396F36">
        <w:tc>
          <w:tcPr>
            <w:tcW w:w="2512" w:type="dxa"/>
            <w:gridSpan w:val="4"/>
            <w:shd w:val="clear" w:color="auto" w:fill="auto"/>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rPr>
              <w:t>Eрић Maринкoвић J, Симић С, Бoжoвић З, Дaчић M и Кoцeв Н.</w:t>
            </w:r>
          </w:p>
        </w:tc>
        <w:tc>
          <w:tcPr>
            <w:tcW w:w="4255" w:type="dxa"/>
            <w:gridSpan w:val="9"/>
            <w:shd w:val="clear" w:color="auto" w:fill="auto"/>
            <w:vAlign w:val="center"/>
          </w:tcPr>
          <w:p w:rsidR="00396F36" w:rsidRPr="000F5587" w:rsidRDefault="00396F36" w:rsidP="00396F36">
            <w:pPr>
              <w:rPr>
                <w:rFonts w:ascii="Arial Narrow" w:hAnsi="Arial Narrow"/>
                <w:sz w:val="20"/>
                <w:szCs w:val="20"/>
              </w:rPr>
            </w:pPr>
            <w:r w:rsidRPr="000F5587">
              <w:rPr>
                <w:rFonts w:ascii="Arial Narrow" w:hAnsi="Arial Narrow"/>
                <w:sz w:val="20"/>
                <w:szCs w:val="20"/>
              </w:rPr>
              <w:t>Maли рeчник инфoрмaтикe у мeдицини и здрaвству. Дoступнo нa: http://www.mfub.bg.ac.rs/dotAsset/38234.pdf</w:t>
            </w:r>
          </w:p>
        </w:tc>
        <w:tc>
          <w:tcPr>
            <w:tcW w:w="850" w:type="dxa"/>
            <w:gridSpan w:val="2"/>
            <w:shd w:val="clear" w:color="auto" w:fill="auto"/>
            <w:vAlign w:val="center"/>
          </w:tcPr>
          <w:p w:rsidR="00396F36" w:rsidRPr="000F5587"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F5587" w:rsidRDefault="00396F36" w:rsidP="00396F36">
            <w:pPr>
              <w:rPr>
                <w:rFonts w:ascii="Arial Narrow" w:hAnsi="Arial Narrow"/>
                <w:sz w:val="20"/>
                <w:szCs w:val="20"/>
                <w:lang w:val="sr-Cyrl-BA"/>
              </w:rPr>
            </w:pPr>
          </w:p>
        </w:tc>
      </w:tr>
      <w:tr w:rsidR="00396F36" w:rsidRPr="000F5587" w:rsidTr="00396F36">
        <w:trPr>
          <w:trHeight w:val="83"/>
        </w:trPr>
        <w:tc>
          <w:tcPr>
            <w:tcW w:w="1668" w:type="dxa"/>
            <w:gridSpan w:val="2"/>
            <w:vMerge w:val="restart"/>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0F5587" w:rsidRDefault="00396F36" w:rsidP="00396F36">
            <w:pPr>
              <w:jc w:val="center"/>
              <w:rPr>
                <w:rFonts w:ascii="Arial Narrow" w:hAnsi="Arial Narrow"/>
                <w:b/>
                <w:sz w:val="20"/>
                <w:szCs w:val="20"/>
                <w:lang w:val="sr-Cyrl-BA"/>
              </w:rPr>
            </w:pPr>
            <w:r w:rsidRPr="000F5587">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Проценат</w:t>
            </w:r>
          </w:p>
        </w:tc>
      </w:tr>
      <w:tr w:rsidR="00396F36" w:rsidRPr="000F5587" w:rsidTr="00396F36">
        <w:trPr>
          <w:trHeight w:val="67"/>
        </w:trPr>
        <w:tc>
          <w:tcPr>
            <w:tcW w:w="1668" w:type="dxa"/>
            <w:gridSpan w:val="2"/>
            <w:vMerge/>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7938" w:type="dxa"/>
            <w:gridSpan w:val="15"/>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Предиспитне обавезе</w:t>
            </w:r>
          </w:p>
        </w:tc>
      </w:tr>
      <w:tr w:rsidR="00396F36" w:rsidRPr="000F5587" w:rsidTr="00396F36">
        <w:trPr>
          <w:trHeight w:val="67"/>
        </w:trPr>
        <w:tc>
          <w:tcPr>
            <w:tcW w:w="1668" w:type="dxa"/>
            <w:gridSpan w:val="2"/>
            <w:vMerge/>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5652" w:type="dxa"/>
            <w:gridSpan w:val="12"/>
            <w:vAlign w:val="center"/>
          </w:tcPr>
          <w:p w:rsidR="00396F36" w:rsidRPr="000F5587" w:rsidRDefault="00396F36" w:rsidP="00396F36">
            <w:pPr>
              <w:jc w:val="right"/>
              <w:rPr>
                <w:rFonts w:ascii="Arial Narrow" w:hAnsi="Arial Narrow"/>
                <w:sz w:val="20"/>
                <w:szCs w:val="20"/>
                <w:lang w:val="sr-Cyrl-BA"/>
              </w:rPr>
            </w:pPr>
            <w:r w:rsidRPr="000F5587">
              <w:rPr>
                <w:rFonts w:ascii="Arial Narrow" w:hAnsi="Arial Narrow"/>
                <w:sz w:val="20"/>
                <w:szCs w:val="20"/>
                <w:lang w:val="sr-Cyrl-BA"/>
              </w:rPr>
              <w:t>присуство вјежбама</w:t>
            </w:r>
          </w:p>
        </w:tc>
        <w:tc>
          <w:tcPr>
            <w:tcW w:w="992" w:type="dxa"/>
            <w:gridSpan w:val="2"/>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Latn-BA"/>
              </w:rPr>
              <w:t>15</w:t>
            </w:r>
          </w:p>
        </w:tc>
        <w:tc>
          <w:tcPr>
            <w:tcW w:w="1294" w:type="dxa"/>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Latn-BA"/>
              </w:rPr>
              <w:t>15%</w:t>
            </w:r>
          </w:p>
        </w:tc>
      </w:tr>
      <w:tr w:rsidR="00396F36" w:rsidRPr="000F5587" w:rsidTr="00396F36">
        <w:trPr>
          <w:trHeight w:val="67"/>
        </w:trPr>
        <w:tc>
          <w:tcPr>
            <w:tcW w:w="1668" w:type="dxa"/>
            <w:gridSpan w:val="2"/>
            <w:vMerge/>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5652" w:type="dxa"/>
            <w:gridSpan w:val="12"/>
            <w:vAlign w:val="center"/>
          </w:tcPr>
          <w:p w:rsidR="00396F36" w:rsidRPr="000F5587" w:rsidRDefault="00396F36" w:rsidP="00396F36">
            <w:pPr>
              <w:jc w:val="right"/>
              <w:rPr>
                <w:rFonts w:ascii="Arial Narrow" w:hAnsi="Arial Narrow"/>
                <w:sz w:val="20"/>
                <w:szCs w:val="20"/>
                <w:lang w:val="sr-Latn-BA"/>
              </w:rPr>
            </w:pPr>
            <w:r w:rsidRPr="000F5587">
              <w:rPr>
                <w:rFonts w:ascii="Arial Narrow" w:hAnsi="Arial Narrow"/>
                <w:sz w:val="20"/>
                <w:szCs w:val="20"/>
                <w:lang w:val="sr-Cyrl-BA"/>
              </w:rPr>
              <w:t>сем</w:t>
            </w:r>
            <w:r w:rsidRPr="000F5587">
              <w:rPr>
                <w:rFonts w:ascii="Arial Narrow" w:hAnsi="Arial Narrow"/>
                <w:sz w:val="20"/>
                <w:szCs w:val="20"/>
                <w:lang w:val="sr-Latn-BA"/>
              </w:rPr>
              <w:t xml:space="preserve">инaрски </w:t>
            </w:r>
            <w:r w:rsidRPr="000F5587">
              <w:rPr>
                <w:rFonts w:ascii="Arial Narrow" w:hAnsi="Arial Narrow"/>
                <w:sz w:val="20"/>
                <w:szCs w:val="20"/>
                <w:lang w:val="sr-Cyrl-BA"/>
              </w:rPr>
              <w:t>рад</w:t>
            </w:r>
            <w:r w:rsidRPr="000F5587">
              <w:rPr>
                <w:rFonts w:ascii="Arial Narrow" w:hAnsi="Arial Narrow"/>
                <w:sz w:val="20"/>
                <w:szCs w:val="20"/>
                <w:lang w:val="sr-Latn-BA"/>
              </w:rPr>
              <w:t>oви</w:t>
            </w:r>
          </w:p>
        </w:tc>
        <w:tc>
          <w:tcPr>
            <w:tcW w:w="992" w:type="dxa"/>
            <w:gridSpan w:val="2"/>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Cyrl-BA"/>
              </w:rPr>
              <w:t>35</w:t>
            </w:r>
          </w:p>
        </w:tc>
        <w:tc>
          <w:tcPr>
            <w:tcW w:w="1294" w:type="dxa"/>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Cyrl-BA"/>
              </w:rPr>
              <w:t>35</w:t>
            </w:r>
            <w:r w:rsidRPr="000F5587">
              <w:rPr>
                <w:rFonts w:ascii="Arial Narrow" w:hAnsi="Arial Narrow"/>
                <w:sz w:val="20"/>
                <w:szCs w:val="20"/>
                <w:lang w:val="sr-Latn-BA"/>
              </w:rPr>
              <w:t>%</w:t>
            </w:r>
          </w:p>
        </w:tc>
      </w:tr>
      <w:tr w:rsidR="00396F36" w:rsidRPr="000F5587" w:rsidTr="00396F36">
        <w:trPr>
          <w:trHeight w:val="67"/>
        </w:trPr>
        <w:tc>
          <w:tcPr>
            <w:tcW w:w="1668" w:type="dxa"/>
            <w:gridSpan w:val="2"/>
            <w:vMerge/>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7938" w:type="dxa"/>
            <w:gridSpan w:val="15"/>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Завршни испит</w:t>
            </w:r>
          </w:p>
        </w:tc>
      </w:tr>
      <w:tr w:rsidR="00396F36" w:rsidRPr="000F5587" w:rsidTr="00396F36">
        <w:trPr>
          <w:trHeight w:val="67"/>
        </w:trPr>
        <w:tc>
          <w:tcPr>
            <w:tcW w:w="1668" w:type="dxa"/>
            <w:gridSpan w:val="2"/>
            <w:vMerge/>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5652" w:type="dxa"/>
            <w:gridSpan w:val="12"/>
            <w:vAlign w:val="center"/>
          </w:tcPr>
          <w:p w:rsidR="00396F36" w:rsidRPr="000F5587" w:rsidRDefault="00396F36" w:rsidP="00396F36">
            <w:pPr>
              <w:rPr>
                <w:rFonts w:ascii="Arial Narrow" w:hAnsi="Arial Narrow"/>
                <w:sz w:val="20"/>
                <w:szCs w:val="20"/>
                <w:lang w:val="sr-Cyrl-BA"/>
              </w:rPr>
            </w:pPr>
            <w:r>
              <w:rPr>
                <w:rFonts w:ascii="Arial Narrow" w:hAnsi="Arial Narrow"/>
                <w:sz w:val="20"/>
                <w:szCs w:val="20"/>
              </w:rPr>
              <w:t xml:space="preserve">                                                                                                              </w:t>
            </w:r>
            <w:r w:rsidRPr="000F5587">
              <w:rPr>
                <w:rFonts w:ascii="Arial Narrow" w:hAnsi="Arial Narrow"/>
                <w:sz w:val="20"/>
                <w:szCs w:val="20"/>
              </w:rPr>
              <w:t>т</w:t>
            </w:r>
            <w:r w:rsidRPr="000F5587">
              <w:rPr>
                <w:rFonts w:ascii="Arial Narrow" w:hAnsi="Arial Narrow"/>
                <w:sz w:val="20"/>
                <w:szCs w:val="20"/>
                <w:lang w:val="sr-Latn-BA"/>
              </w:rPr>
              <w:t>eст</w:t>
            </w:r>
          </w:p>
        </w:tc>
        <w:tc>
          <w:tcPr>
            <w:tcW w:w="992" w:type="dxa"/>
            <w:gridSpan w:val="2"/>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Cyrl-BA"/>
              </w:rPr>
              <w:t>50</w:t>
            </w:r>
          </w:p>
        </w:tc>
        <w:tc>
          <w:tcPr>
            <w:tcW w:w="1294" w:type="dxa"/>
            <w:vAlign w:val="center"/>
          </w:tcPr>
          <w:p w:rsidR="00396F36" w:rsidRPr="000F5587" w:rsidRDefault="00396F36" w:rsidP="00396F36">
            <w:pPr>
              <w:jc w:val="center"/>
              <w:rPr>
                <w:rFonts w:ascii="Arial Narrow" w:hAnsi="Arial Narrow"/>
                <w:sz w:val="20"/>
                <w:szCs w:val="20"/>
                <w:lang w:val="sr-Latn-BA"/>
              </w:rPr>
            </w:pPr>
            <w:r w:rsidRPr="000F5587">
              <w:rPr>
                <w:rFonts w:ascii="Arial Narrow" w:hAnsi="Arial Narrow"/>
                <w:sz w:val="20"/>
                <w:szCs w:val="20"/>
                <w:lang w:val="sr-Latn-BA"/>
              </w:rPr>
              <w:t>5</w:t>
            </w:r>
            <w:r w:rsidRPr="000F5587">
              <w:rPr>
                <w:rFonts w:ascii="Arial Narrow" w:hAnsi="Arial Narrow"/>
                <w:sz w:val="20"/>
                <w:szCs w:val="20"/>
                <w:lang w:val="sr-Cyrl-BA"/>
              </w:rPr>
              <w:t>0</w:t>
            </w:r>
            <w:r w:rsidRPr="000F5587">
              <w:rPr>
                <w:rFonts w:ascii="Arial Narrow" w:hAnsi="Arial Narrow"/>
                <w:sz w:val="20"/>
                <w:szCs w:val="20"/>
                <w:lang w:val="sr-Latn-BA"/>
              </w:rPr>
              <w:t>%</w:t>
            </w:r>
          </w:p>
        </w:tc>
      </w:tr>
      <w:tr w:rsidR="00396F36" w:rsidRPr="000F5587"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0F5587"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Cyrl-BA"/>
              </w:rPr>
              <w:t>100</w:t>
            </w:r>
          </w:p>
        </w:tc>
        <w:tc>
          <w:tcPr>
            <w:tcW w:w="1294" w:type="dxa"/>
            <w:tcBorders>
              <w:bottom w:val="single" w:sz="4" w:space="0" w:color="auto"/>
            </w:tcBorders>
            <w:vAlign w:val="center"/>
          </w:tcPr>
          <w:p w:rsidR="00396F36" w:rsidRPr="000F5587" w:rsidRDefault="00396F36" w:rsidP="00396F36">
            <w:pPr>
              <w:jc w:val="center"/>
              <w:rPr>
                <w:rFonts w:ascii="Arial Narrow" w:hAnsi="Arial Narrow"/>
                <w:sz w:val="20"/>
                <w:szCs w:val="20"/>
                <w:lang w:val="sr-Cyrl-BA"/>
              </w:rPr>
            </w:pPr>
            <w:r w:rsidRPr="000F5587">
              <w:rPr>
                <w:rFonts w:ascii="Arial Narrow" w:hAnsi="Arial Narrow"/>
                <w:sz w:val="20"/>
                <w:szCs w:val="20"/>
                <w:lang w:val="sr-Cyrl-BA"/>
              </w:rPr>
              <w:t>100 %</w:t>
            </w:r>
          </w:p>
        </w:tc>
      </w:tr>
      <w:tr w:rsidR="00396F36" w:rsidRPr="000F5587" w:rsidTr="00396F36">
        <w:trPr>
          <w:trHeight w:val="272"/>
        </w:trPr>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Latn-BA"/>
              </w:rPr>
              <w:t>Web</w:t>
            </w:r>
            <w:r w:rsidRPr="000F5587">
              <w:rPr>
                <w:rFonts w:ascii="Arial Narrow" w:hAnsi="Arial Narrow"/>
                <w:b/>
                <w:sz w:val="20"/>
                <w:szCs w:val="20"/>
                <w:lang w:val="sr-Cyrl-BA"/>
              </w:rPr>
              <w:t xml:space="preserve"> страница</w:t>
            </w:r>
          </w:p>
        </w:tc>
        <w:tc>
          <w:tcPr>
            <w:tcW w:w="7938" w:type="dxa"/>
            <w:gridSpan w:val="15"/>
            <w:vAlign w:val="center"/>
          </w:tcPr>
          <w:p w:rsidR="00396F36" w:rsidRPr="000F5587" w:rsidRDefault="00396F36" w:rsidP="00396F36">
            <w:pPr>
              <w:rPr>
                <w:rFonts w:ascii="Arial Narrow" w:hAnsi="Arial Narrow"/>
                <w:sz w:val="20"/>
                <w:szCs w:val="20"/>
                <w:lang w:val="sr-Cyrl-BA"/>
              </w:rPr>
            </w:pPr>
            <w:r w:rsidRPr="000F5587">
              <w:rPr>
                <w:rFonts w:ascii="Arial Narrow" w:hAnsi="Arial Narrow"/>
                <w:sz w:val="20"/>
                <w:szCs w:val="20"/>
                <w:lang w:val="sr-Cyrl-BA"/>
              </w:rPr>
              <w:t>http://infostat.mf-foca.edu.ba/index.php/studije-medicine/informatika-u-medicini</w:t>
            </w:r>
          </w:p>
        </w:tc>
      </w:tr>
      <w:tr w:rsidR="00396F36" w:rsidRPr="000F5587" w:rsidTr="00396F36">
        <w:trPr>
          <w:trHeight w:val="272"/>
        </w:trPr>
        <w:tc>
          <w:tcPr>
            <w:tcW w:w="1668" w:type="dxa"/>
            <w:gridSpan w:val="2"/>
            <w:shd w:val="clear" w:color="auto" w:fill="D9D9D9" w:themeFill="background1" w:themeFillShade="D9"/>
            <w:vAlign w:val="center"/>
          </w:tcPr>
          <w:p w:rsidR="00396F36" w:rsidRPr="000F5587" w:rsidRDefault="00396F36" w:rsidP="00396F36">
            <w:pPr>
              <w:rPr>
                <w:rFonts w:ascii="Arial Narrow" w:hAnsi="Arial Narrow"/>
                <w:b/>
                <w:sz w:val="20"/>
                <w:szCs w:val="20"/>
                <w:lang w:val="sr-Cyrl-BA"/>
              </w:rPr>
            </w:pPr>
            <w:r w:rsidRPr="000F5587">
              <w:rPr>
                <w:rFonts w:ascii="Arial Narrow" w:hAnsi="Arial Narrow"/>
                <w:b/>
                <w:sz w:val="20"/>
                <w:szCs w:val="20"/>
                <w:lang w:val="sr-Cyrl-BA"/>
              </w:rPr>
              <w:t>Датум овјере</w:t>
            </w:r>
          </w:p>
        </w:tc>
        <w:tc>
          <w:tcPr>
            <w:tcW w:w="7938" w:type="dxa"/>
            <w:gridSpan w:val="15"/>
            <w:vAlign w:val="center"/>
          </w:tcPr>
          <w:p w:rsidR="00396F36" w:rsidRPr="000F5587" w:rsidRDefault="00396F36" w:rsidP="00396F36">
            <w:pPr>
              <w:rPr>
                <w:rFonts w:ascii="Arial Narrow" w:hAnsi="Arial Narrow"/>
                <w:sz w:val="20"/>
                <w:szCs w:val="20"/>
              </w:rPr>
            </w:pPr>
            <w:r w:rsidRPr="000F5587">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9F3088" w:rsidRDefault="00396F36" w:rsidP="00396F36">
      <w:pPr>
        <w:pStyle w:val="BodyText"/>
        <w:jc w:val="both"/>
        <w:outlineLvl w:val="1"/>
        <w:rPr>
          <w:b/>
          <w:color w:val="000000"/>
        </w:rPr>
      </w:pPr>
    </w:p>
    <w:tbl>
      <w:tblPr>
        <w:tblStyle w:val="TableGrid"/>
        <w:tblW w:w="9606" w:type="dxa"/>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3160DC" w:rsidTr="00396F36">
        <w:trPr>
          <w:trHeight w:val="469"/>
        </w:trPr>
        <w:tc>
          <w:tcPr>
            <w:tcW w:w="2048" w:type="dxa"/>
            <w:gridSpan w:val="3"/>
            <w:vMerge w:val="restart"/>
            <w:shd w:val="clear" w:color="auto" w:fill="auto"/>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noProof/>
                <w:sz w:val="20"/>
                <w:szCs w:val="20"/>
                <w:lang w:val="en-GB" w:eastAsia="en-GB"/>
              </w:rPr>
              <w:lastRenderedPageBreak/>
              <w:drawing>
                <wp:inline distT="0" distB="0" distL="0" distR="0">
                  <wp:extent cx="7429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УНИВЕРЗИТЕТ У ИСТОЧНОМ САРАЈЕВУ</w:t>
            </w:r>
          </w:p>
          <w:p w:rsidR="00396F36" w:rsidRPr="003160DC" w:rsidRDefault="00396F36" w:rsidP="00396F36">
            <w:pPr>
              <w:jc w:val="center"/>
              <w:rPr>
                <w:rFonts w:ascii="Arial Narrow" w:hAnsi="Arial Narrow"/>
                <w:b/>
                <w:sz w:val="20"/>
                <w:szCs w:val="20"/>
                <w:lang w:val="sr-Cyrl-BA"/>
              </w:rPr>
            </w:pPr>
            <w:r w:rsidRPr="003160DC">
              <w:rPr>
                <w:rFonts w:ascii="Arial Narrow" w:hAnsi="Arial Narrow"/>
                <w:sz w:val="20"/>
                <w:szCs w:val="20"/>
                <w:lang w:val="sr-Cyrl-BA"/>
              </w:rPr>
              <w:t>Медицински факултет</w:t>
            </w:r>
          </w:p>
        </w:tc>
        <w:tc>
          <w:tcPr>
            <w:tcW w:w="2286" w:type="dxa"/>
            <w:gridSpan w:val="3"/>
            <w:vMerge w:val="restart"/>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noProof/>
                <w:sz w:val="20"/>
                <w:szCs w:val="20"/>
                <w:lang w:val="en-GB" w:eastAsia="en-GB"/>
              </w:rPr>
              <w:drawing>
                <wp:inline distT="0" distB="0" distL="0" distR="0">
                  <wp:extent cx="872104" cy="833770"/>
                  <wp:effectExtent l="19050" t="0" r="4196" b="0"/>
                  <wp:docPr id="6"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3160DC" w:rsidTr="00396F36">
        <w:trPr>
          <w:trHeight w:val="366"/>
        </w:trPr>
        <w:tc>
          <w:tcPr>
            <w:tcW w:w="2048" w:type="dxa"/>
            <w:gridSpan w:val="3"/>
            <w:vMerge/>
            <w:shd w:val="clear" w:color="auto" w:fill="auto"/>
            <w:vAlign w:val="center"/>
          </w:tcPr>
          <w:p w:rsidR="00396F36" w:rsidRPr="003160DC"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3160DC" w:rsidRDefault="00396F36" w:rsidP="00396F36">
            <w:pPr>
              <w:jc w:val="center"/>
              <w:rPr>
                <w:rFonts w:ascii="Arial Narrow" w:hAnsi="Arial Narrow"/>
                <w:b/>
                <w:i/>
                <w:sz w:val="20"/>
                <w:szCs w:val="20"/>
                <w:lang w:val="sr-Cyrl-BA"/>
              </w:rPr>
            </w:pPr>
            <w:r w:rsidRPr="003160DC">
              <w:rPr>
                <w:rFonts w:ascii="Arial Narrow" w:hAnsi="Arial Narrow"/>
                <w:b/>
                <w:i/>
                <w:sz w:val="20"/>
                <w:szCs w:val="20"/>
                <w:lang w:val="sr-Cyrl-BA"/>
              </w:rPr>
              <w:t xml:space="preserve">Студијски програм: </w:t>
            </w:r>
            <w:r w:rsidRPr="003160DC">
              <w:rPr>
                <w:rFonts w:ascii="Arial Narrow" w:hAnsi="Arial Narrow"/>
                <w:b/>
                <w:i/>
                <w:sz w:val="20"/>
                <w:szCs w:val="20"/>
              </w:rPr>
              <w:t>м</w:t>
            </w:r>
            <w:r w:rsidRPr="003160DC">
              <w:rPr>
                <w:rFonts w:ascii="Arial Narrow" w:hAnsi="Arial Narrow"/>
                <w:b/>
                <w:i/>
                <w:sz w:val="20"/>
                <w:szCs w:val="20"/>
                <w:lang w:val="sr-Cyrl-BA"/>
              </w:rPr>
              <w:t>едицина</w:t>
            </w:r>
          </w:p>
        </w:tc>
        <w:tc>
          <w:tcPr>
            <w:tcW w:w="2286" w:type="dxa"/>
            <w:gridSpan w:val="3"/>
            <w:vMerge/>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2048" w:type="dxa"/>
            <w:gridSpan w:val="3"/>
            <w:vMerge/>
            <w:tcBorders>
              <w:bottom w:val="single" w:sz="4" w:space="0" w:color="auto"/>
            </w:tcBorders>
            <w:shd w:val="clear" w:color="auto" w:fill="auto"/>
            <w:vAlign w:val="center"/>
          </w:tcPr>
          <w:p w:rsidR="00396F36" w:rsidRPr="003160DC"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rPr>
              <w:t xml:space="preserve">Интегрисане </w:t>
            </w:r>
            <w:r w:rsidRPr="003160DC">
              <w:rPr>
                <w:rFonts w:ascii="Arial Narrow" w:hAnsi="Arial Narrow"/>
                <w:kern w:val="20"/>
                <w:sz w:val="20"/>
                <w:szCs w:val="20"/>
              </w:rPr>
              <w:t xml:space="preserve">академске </w:t>
            </w:r>
            <w:r w:rsidRPr="003160DC">
              <w:rPr>
                <w:rFonts w:ascii="Arial Narrow" w:hAnsi="Arial Narrow"/>
                <w:sz w:val="20"/>
                <w:szCs w:val="20"/>
              </w:rPr>
              <w:t>студије</w:t>
            </w:r>
          </w:p>
        </w:tc>
        <w:tc>
          <w:tcPr>
            <w:tcW w:w="2636" w:type="dxa"/>
            <w:gridSpan w:val="5"/>
            <w:tcBorders>
              <w:bottom w:val="single" w:sz="4" w:space="0" w:color="auto"/>
            </w:tcBorders>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rPr>
              <w:t xml:space="preserve">I </w:t>
            </w:r>
            <w:r w:rsidRPr="003160DC">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2048" w:type="dxa"/>
            <w:gridSpan w:val="3"/>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Пун назив предмета</w:t>
            </w:r>
          </w:p>
        </w:tc>
        <w:tc>
          <w:tcPr>
            <w:tcW w:w="7558" w:type="dxa"/>
            <w:gridSpan w:val="14"/>
            <w:vAlign w:val="center"/>
          </w:tcPr>
          <w:p w:rsidR="00396F36" w:rsidRPr="003160DC" w:rsidRDefault="00396F36" w:rsidP="00396F36">
            <w:pPr>
              <w:rPr>
                <w:rFonts w:ascii="Arial Narrow" w:hAnsi="Arial Narrow"/>
                <w:sz w:val="20"/>
                <w:szCs w:val="20"/>
              </w:rPr>
            </w:pPr>
            <w:r w:rsidRPr="003160DC">
              <w:rPr>
                <w:rFonts w:ascii="Arial Narrow" w:hAnsi="Arial Narrow"/>
                <w:sz w:val="20"/>
                <w:szCs w:val="20"/>
              </w:rPr>
              <w:t>БИОФИЗИКА</w:t>
            </w:r>
          </w:p>
        </w:tc>
      </w:tr>
      <w:tr w:rsidR="00396F36" w:rsidRPr="003160DC" w:rsidTr="00396F36">
        <w:tc>
          <w:tcPr>
            <w:tcW w:w="2048" w:type="dxa"/>
            <w:gridSpan w:val="3"/>
            <w:tcBorders>
              <w:bottom w:val="single" w:sz="4" w:space="0" w:color="auto"/>
            </w:tcBorders>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Катедра</w:t>
            </w:r>
            <w:r w:rsidRPr="003160DC">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Катедра за претклиничке предмете, Медицински факултет у Фочи</w:t>
            </w:r>
          </w:p>
        </w:tc>
      </w:tr>
      <w:tr w:rsidR="00396F36" w:rsidRPr="003160DC" w:rsidTr="00396F36">
        <w:trPr>
          <w:trHeight w:val="229"/>
        </w:trPr>
        <w:tc>
          <w:tcPr>
            <w:tcW w:w="2943" w:type="dxa"/>
            <w:gridSpan w:val="6"/>
            <w:vMerge w:val="restart"/>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Latn-BA"/>
              </w:rPr>
            </w:pPr>
            <w:r w:rsidRPr="003160DC">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Latn-BA"/>
              </w:rPr>
            </w:pPr>
            <w:r w:rsidRPr="003160DC">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Latn-BA"/>
              </w:rPr>
            </w:pPr>
            <w:r w:rsidRPr="003160DC">
              <w:rPr>
                <w:rFonts w:ascii="Arial Narrow" w:hAnsi="Arial Narrow"/>
                <w:b/>
                <w:sz w:val="20"/>
                <w:szCs w:val="20"/>
                <w:lang w:val="sr-Latn-BA"/>
              </w:rPr>
              <w:t>ECTS</w:t>
            </w:r>
          </w:p>
        </w:tc>
      </w:tr>
      <w:tr w:rsidR="00396F36" w:rsidRPr="003160DC"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hAnsi="Arial Narrow"/>
                <w:sz w:val="20"/>
                <w:szCs w:val="20"/>
                <w:lang w:val="sr-Latn-BA"/>
              </w:rPr>
            </w:pPr>
          </w:p>
        </w:tc>
      </w:tr>
      <w:tr w:rsidR="00396F36" w:rsidRPr="003160DC" w:rsidTr="00396F36">
        <w:tc>
          <w:tcPr>
            <w:tcW w:w="2943" w:type="dxa"/>
            <w:gridSpan w:val="6"/>
            <w:shd w:val="clear" w:color="auto" w:fill="auto"/>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rPr>
              <w:t>МЕ-04-2-010-2</w:t>
            </w:r>
          </w:p>
        </w:tc>
        <w:tc>
          <w:tcPr>
            <w:tcW w:w="2268" w:type="dxa"/>
            <w:gridSpan w:val="5"/>
            <w:shd w:val="clear" w:color="auto" w:fill="auto"/>
            <w:vAlign w:val="center"/>
          </w:tcPr>
          <w:p w:rsidR="00396F36" w:rsidRPr="003160DC" w:rsidRDefault="00396F36" w:rsidP="00396F36">
            <w:pPr>
              <w:jc w:val="center"/>
              <w:rPr>
                <w:rFonts w:ascii="Arial Narrow" w:hAnsi="Arial Narrow"/>
                <w:sz w:val="20"/>
                <w:szCs w:val="20"/>
                <w:lang w:val="sr-Latn-BA"/>
              </w:rPr>
            </w:pPr>
            <w:r w:rsidRPr="003160DC">
              <w:rPr>
                <w:rFonts w:ascii="Arial Narrow" w:hAnsi="Arial Narrow"/>
                <w:sz w:val="20"/>
                <w:szCs w:val="20"/>
                <w:lang w:val="sr-Cyrl-BA"/>
              </w:rPr>
              <w:t>изборни</w:t>
            </w:r>
          </w:p>
        </w:tc>
        <w:tc>
          <w:tcPr>
            <w:tcW w:w="2109" w:type="dxa"/>
            <w:gridSpan w:val="3"/>
            <w:shd w:val="clear" w:color="auto" w:fill="auto"/>
            <w:vAlign w:val="center"/>
          </w:tcPr>
          <w:p w:rsidR="00396F36" w:rsidRPr="003160DC" w:rsidRDefault="00396F36" w:rsidP="00396F36">
            <w:pPr>
              <w:jc w:val="center"/>
              <w:rPr>
                <w:rFonts w:ascii="Arial Narrow" w:hAnsi="Arial Narrow"/>
                <w:sz w:val="20"/>
                <w:szCs w:val="20"/>
              </w:rPr>
            </w:pPr>
            <w:r w:rsidRPr="003160DC">
              <w:rPr>
                <w:rFonts w:ascii="Arial Narrow" w:hAnsi="Arial Narrow"/>
                <w:sz w:val="20"/>
                <w:szCs w:val="20"/>
              </w:rPr>
              <w:t>II</w:t>
            </w:r>
          </w:p>
        </w:tc>
        <w:tc>
          <w:tcPr>
            <w:tcW w:w="2286" w:type="dxa"/>
            <w:gridSpan w:val="3"/>
            <w:shd w:val="clear" w:color="auto" w:fill="auto"/>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Latn-BA"/>
              </w:rPr>
              <w:t>1</w:t>
            </w:r>
          </w:p>
        </w:tc>
      </w:tr>
      <w:tr w:rsidR="00396F36" w:rsidRPr="003160DC" w:rsidTr="00396F36">
        <w:tc>
          <w:tcPr>
            <w:tcW w:w="1668"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Наставник/ -ци</w:t>
            </w:r>
          </w:p>
        </w:tc>
        <w:tc>
          <w:tcPr>
            <w:tcW w:w="7938" w:type="dxa"/>
            <w:gridSpan w:val="15"/>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rPr>
              <w:t>проф.др Милан Ковачевић, ванредни професор</w:t>
            </w:r>
          </w:p>
        </w:tc>
      </w:tr>
      <w:tr w:rsidR="00396F36" w:rsidRPr="003160DC" w:rsidTr="00396F36">
        <w:tc>
          <w:tcPr>
            <w:tcW w:w="1668" w:type="dxa"/>
            <w:gridSpan w:val="2"/>
            <w:tcBorders>
              <w:bottom w:val="single" w:sz="4" w:space="0" w:color="auto"/>
            </w:tcBorders>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3794" w:type="dxa"/>
            <w:gridSpan w:val="7"/>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eastAsia="Calibri" w:hAnsi="Arial Narrow"/>
                <w:b/>
                <w:sz w:val="20"/>
                <w:szCs w:val="20"/>
              </w:rPr>
            </w:pPr>
            <w:r w:rsidRPr="003160DC">
              <w:rPr>
                <w:rFonts w:ascii="Arial Narrow" w:eastAsia="Calibri" w:hAnsi="Arial Narrow"/>
                <w:b/>
                <w:sz w:val="20"/>
                <w:szCs w:val="20"/>
                <w:lang w:val="sr-Cyrl-BA"/>
              </w:rPr>
              <w:t xml:space="preserve">Коефицијент студентског оптерећења </w:t>
            </w:r>
            <w:r w:rsidRPr="003160DC">
              <w:rPr>
                <w:rFonts w:ascii="Arial Narrow" w:eastAsia="Calibri" w:hAnsi="Arial Narrow"/>
                <w:b/>
                <w:sz w:val="20"/>
                <w:szCs w:val="20"/>
                <w:lang w:val="sr-Latn-BA"/>
              </w:rPr>
              <w:t>S</w:t>
            </w:r>
            <w:r w:rsidRPr="003160DC">
              <w:rPr>
                <w:rFonts w:ascii="Arial Narrow" w:eastAsia="Calibri" w:hAnsi="Arial Narrow"/>
                <w:b/>
                <w:sz w:val="20"/>
                <w:szCs w:val="20"/>
                <w:vertAlign w:val="subscript"/>
                <w:lang w:val="sr-Latn-BA"/>
              </w:rPr>
              <w:t>o</w:t>
            </w:r>
          </w:p>
        </w:tc>
      </w:tr>
      <w:tr w:rsidR="00396F36" w:rsidRPr="003160DC" w:rsidTr="00396F36">
        <w:tc>
          <w:tcPr>
            <w:tcW w:w="1242" w:type="dxa"/>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rPr>
            </w:pPr>
            <w:r w:rsidRPr="003160DC">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3160DC" w:rsidRDefault="00396F36" w:rsidP="00396F36">
            <w:pPr>
              <w:jc w:val="center"/>
              <w:rPr>
                <w:rFonts w:ascii="Arial Narrow" w:eastAsia="Calibri" w:hAnsi="Arial Narrow"/>
                <w:b/>
                <w:sz w:val="20"/>
                <w:szCs w:val="20"/>
                <w:lang w:val="sr-Cyrl-BA"/>
              </w:rPr>
            </w:pPr>
            <w:r w:rsidRPr="003160DC">
              <w:rPr>
                <w:rFonts w:ascii="Arial Narrow" w:eastAsia="Calibri" w:hAnsi="Arial Narrow"/>
                <w:b/>
                <w:sz w:val="20"/>
                <w:szCs w:val="20"/>
                <w:lang w:val="sr-Latn-BA"/>
              </w:rPr>
              <w:t>S</w:t>
            </w:r>
            <w:r w:rsidRPr="003160DC">
              <w:rPr>
                <w:rFonts w:ascii="Arial Narrow" w:eastAsia="Calibri" w:hAnsi="Arial Narrow"/>
                <w:b/>
                <w:sz w:val="20"/>
                <w:szCs w:val="20"/>
                <w:vertAlign w:val="subscript"/>
                <w:lang w:val="sr-Latn-BA"/>
              </w:rPr>
              <w:t>o</w:t>
            </w:r>
          </w:p>
        </w:tc>
      </w:tr>
      <w:tr w:rsidR="00396F36" w:rsidRPr="003160DC" w:rsidTr="00396F36">
        <w:tc>
          <w:tcPr>
            <w:tcW w:w="1242" w:type="dxa"/>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1</w:t>
            </w:r>
          </w:p>
        </w:tc>
        <w:tc>
          <w:tcPr>
            <w:tcW w:w="1276" w:type="dxa"/>
            <w:gridSpan w:val="4"/>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0</w:t>
            </w:r>
          </w:p>
        </w:tc>
        <w:tc>
          <w:tcPr>
            <w:tcW w:w="1276" w:type="dxa"/>
            <w:gridSpan w:val="2"/>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0</w:t>
            </w:r>
          </w:p>
        </w:tc>
        <w:tc>
          <w:tcPr>
            <w:tcW w:w="1276" w:type="dxa"/>
            <w:gridSpan w:val="3"/>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1</w:t>
            </w:r>
            <w:r w:rsidRPr="003160DC">
              <w:rPr>
                <w:rFonts w:ascii="Arial Narrow" w:eastAsia="Calibri" w:hAnsi="Arial Narrow"/>
                <w:sz w:val="20"/>
                <w:szCs w:val="20"/>
                <w:lang w:val="sr-Latn-BA"/>
              </w:rPr>
              <w:t>*15*</w:t>
            </w:r>
            <w:r w:rsidRPr="003160DC">
              <w:rPr>
                <w:rFonts w:ascii="Arial Narrow" w:eastAsia="Calibri" w:hAnsi="Arial Narrow"/>
                <w:sz w:val="20"/>
                <w:szCs w:val="20"/>
              </w:rPr>
              <w:t>1</w:t>
            </w:r>
          </w:p>
        </w:tc>
        <w:tc>
          <w:tcPr>
            <w:tcW w:w="1275" w:type="dxa"/>
            <w:gridSpan w:val="2"/>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rPr>
              <w:t>1</w:t>
            </w:r>
          </w:p>
        </w:tc>
        <w:tc>
          <w:tcPr>
            <w:tcW w:w="1272" w:type="dxa"/>
            <w:gridSpan w:val="3"/>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rPr>
              <w:t>1</w:t>
            </w:r>
          </w:p>
        </w:tc>
        <w:tc>
          <w:tcPr>
            <w:tcW w:w="1989" w:type="dxa"/>
            <w:gridSpan w:val="2"/>
            <w:shd w:val="clear" w:color="auto" w:fill="auto"/>
            <w:vAlign w:val="center"/>
          </w:tcPr>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1</w:t>
            </w:r>
          </w:p>
        </w:tc>
      </w:tr>
      <w:tr w:rsidR="00396F36" w:rsidRPr="003160DC" w:rsidTr="00396F36">
        <w:tc>
          <w:tcPr>
            <w:tcW w:w="4614" w:type="dxa"/>
            <w:gridSpan w:val="8"/>
            <w:tcBorders>
              <w:bottom w:val="single" w:sz="4" w:space="0" w:color="auto"/>
            </w:tcBorders>
            <w:shd w:val="clear" w:color="auto" w:fill="auto"/>
            <w:vAlign w:val="center"/>
          </w:tcPr>
          <w:p w:rsidR="00396F36" w:rsidRPr="003160DC" w:rsidRDefault="00396F36" w:rsidP="00396F36">
            <w:pPr>
              <w:jc w:val="center"/>
              <w:rPr>
                <w:rFonts w:ascii="Arial Narrow" w:eastAsia="Calibri" w:hAnsi="Arial Narrow"/>
                <w:sz w:val="20"/>
                <w:szCs w:val="20"/>
                <w:lang w:val="sr-Cyrl-BA"/>
              </w:rPr>
            </w:pPr>
            <w:r w:rsidRPr="003160DC">
              <w:rPr>
                <w:rFonts w:ascii="Arial Narrow" w:eastAsia="Calibri" w:hAnsi="Arial Narrow"/>
                <w:sz w:val="20"/>
                <w:szCs w:val="20"/>
                <w:lang w:val="sr-Cyrl-BA"/>
              </w:rPr>
              <w:t xml:space="preserve">укупно наставно оптерећење (у сатима, семестрално) </w:t>
            </w:r>
          </w:p>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1</w:t>
            </w:r>
            <w:r w:rsidRPr="003160DC">
              <w:rPr>
                <w:rFonts w:ascii="Arial Narrow" w:eastAsia="Calibri" w:hAnsi="Arial Narrow"/>
                <w:sz w:val="20"/>
                <w:szCs w:val="20"/>
                <w:lang w:val="sr-Latn-BA"/>
              </w:rPr>
              <w:t>*15</w:t>
            </w:r>
            <w:r w:rsidRPr="003160DC">
              <w:rPr>
                <w:rFonts w:ascii="Arial Narrow" w:eastAsia="Calibri" w:hAnsi="Arial Narrow"/>
                <w:sz w:val="20"/>
                <w:szCs w:val="20"/>
                <w:lang w:val="sr-Cyrl-BA"/>
              </w:rPr>
              <w:t xml:space="preserve"> + </w:t>
            </w: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lang w:val="sr-Cyrl-BA"/>
              </w:rPr>
              <w:t xml:space="preserve"> + </w:t>
            </w: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lang w:val="sr-Cyrl-BA"/>
              </w:rPr>
              <w:t xml:space="preserve">  =</w:t>
            </w:r>
            <w:r w:rsidRPr="003160DC">
              <w:rPr>
                <w:rFonts w:ascii="Arial Narrow" w:eastAsia="Calibri" w:hAnsi="Arial Narrow"/>
                <w:sz w:val="20"/>
                <w:szCs w:val="20"/>
              </w:rPr>
              <w:t>15</w:t>
            </w:r>
          </w:p>
        </w:tc>
        <w:tc>
          <w:tcPr>
            <w:tcW w:w="4992" w:type="dxa"/>
            <w:gridSpan w:val="9"/>
            <w:tcBorders>
              <w:bottom w:val="single" w:sz="4" w:space="0" w:color="auto"/>
            </w:tcBorders>
            <w:shd w:val="clear" w:color="auto" w:fill="auto"/>
            <w:vAlign w:val="center"/>
          </w:tcPr>
          <w:p w:rsidR="00396F36" w:rsidRPr="003160DC" w:rsidRDefault="00396F36" w:rsidP="00396F36">
            <w:pPr>
              <w:jc w:val="center"/>
              <w:rPr>
                <w:rFonts w:ascii="Arial Narrow" w:eastAsia="Calibri" w:hAnsi="Arial Narrow"/>
                <w:sz w:val="20"/>
                <w:szCs w:val="20"/>
                <w:lang w:val="sr-Cyrl-BA"/>
              </w:rPr>
            </w:pPr>
            <w:r w:rsidRPr="003160DC">
              <w:rPr>
                <w:rFonts w:ascii="Arial Narrow" w:eastAsia="Calibri" w:hAnsi="Arial Narrow"/>
                <w:sz w:val="20"/>
                <w:szCs w:val="20"/>
                <w:lang w:val="sr-Cyrl-BA"/>
              </w:rPr>
              <w:t xml:space="preserve">укупно студентско оптерећење (у сатима, семестрално) </w:t>
            </w:r>
          </w:p>
          <w:p w:rsidR="00396F36" w:rsidRPr="003160DC" w:rsidRDefault="00396F36" w:rsidP="00396F36">
            <w:pPr>
              <w:jc w:val="center"/>
              <w:rPr>
                <w:rFonts w:ascii="Arial Narrow" w:eastAsia="Calibri" w:hAnsi="Arial Narrow"/>
                <w:sz w:val="20"/>
                <w:szCs w:val="20"/>
              </w:rPr>
            </w:pPr>
            <w:r w:rsidRPr="003160DC">
              <w:rPr>
                <w:rFonts w:ascii="Arial Narrow" w:eastAsia="Calibri" w:hAnsi="Arial Narrow"/>
                <w:sz w:val="20"/>
                <w:szCs w:val="20"/>
              </w:rPr>
              <w:t>1</w:t>
            </w:r>
            <w:r w:rsidRPr="003160DC">
              <w:rPr>
                <w:rFonts w:ascii="Arial Narrow" w:eastAsia="Calibri" w:hAnsi="Arial Narrow"/>
                <w:sz w:val="20"/>
                <w:szCs w:val="20"/>
                <w:lang w:val="sr-Latn-BA"/>
              </w:rPr>
              <w:t>*15*</w:t>
            </w:r>
            <w:r w:rsidRPr="003160DC">
              <w:rPr>
                <w:rFonts w:ascii="Arial Narrow" w:eastAsia="Calibri" w:hAnsi="Arial Narrow"/>
                <w:sz w:val="20"/>
                <w:szCs w:val="20"/>
              </w:rPr>
              <w:t>1</w:t>
            </w:r>
            <w:r w:rsidRPr="003160DC">
              <w:rPr>
                <w:rFonts w:ascii="Arial Narrow" w:eastAsia="Calibri" w:hAnsi="Arial Narrow"/>
                <w:sz w:val="20"/>
                <w:szCs w:val="20"/>
                <w:lang w:val="sr-Latn-BA"/>
              </w:rPr>
              <w:t xml:space="preserve"> + </w:t>
            </w: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rPr>
              <w:t>1</w:t>
            </w:r>
            <w:r w:rsidRPr="003160DC">
              <w:rPr>
                <w:rFonts w:ascii="Arial Narrow" w:eastAsia="Calibri" w:hAnsi="Arial Narrow"/>
                <w:sz w:val="20"/>
                <w:szCs w:val="20"/>
                <w:lang w:val="sr-Cyrl-BA"/>
              </w:rPr>
              <w:t xml:space="preserve"> + </w:t>
            </w:r>
            <w:r w:rsidRPr="003160DC">
              <w:rPr>
                <w:rFonts w:ascii="Arial Narrow" w:eastAsia="Calibri" w:hAnsi="Arial Narrow"/>
                <w:sz w:val="20"/>
                <w:szCs w:val="20"/>
              </w:rPr>
              <w:t>0</w:t>
            </w:r>
            <w:r w:rsidRPr="003160DC">
              <w:rPr>
                <w:rFonts w:ascii="Arial Narrow" w:eastAsia="Calibri" w:hAnsi="Arial Narrow"/>
                <w:sz w:val="20"/>
                <w:szCs w:val="20"/>
                <w:lang w:val="sr-Latn-BA"/>
              </w:rPr>
              <w:t>*15*</w:t>
            </w:r>
            <w:r w:rsidRPr="003160DC">
              <w:rPr>
                <w:rFonts w:ascii="Arial Narrow" w:eastAsia="Calibri" w:hAnsi="Arial Narrow"/>
                <w:sz w:val="20"/>
                <w:szCs w:val="20"/>
              </w:rPr>
              <w:t>1</w:t>
            </w:r>
            <w:r w:rsidRPr="003160DC">
              <w:rPr>
                <w:rFonts w:ascii="Arial Narrow" w:eastAsia="Calibri" w:hAnsi="Arial Narrow"/>
                <w:sz w:val="20"/>
                <w:szCs w:val="20"/>
                <w:lang w:val="sr-Cyrl-BA"/>
              </w:rPr>
              <w:t xml:space="preserve"> = </w:t>
            </w:r>
            <w:r w:rsidRPr="003160DC">
              <w:rPr>
                <w:rFonts w:ascii="Arial Narrow" w:eastAsia="Calibri" w:hAnsi="Arial Narrow"/>
                <w:sz w:val="20"/>
                <w:szCs w:val="20"/>
              </w:rPr>
              <w:t>15</w:t>
            </w:r>
          </w:p>
        </w:tc>
      </w:tr>
      <w:tr w:rsidR="00396F36" w:rsidRPr="003160DC" w:rsidTr="00396F36">
        <w:tc>
          <w:tcPr>
            <w:tcW w:w="9606" w:type="dxa"/>
            <w:gridSpan w:val="17"/>
            <w:tcBorders>
              <w:bottom w:val="single" w:sz="4" w:space="0" w:color="auto"/>
            </w:tcBorders>
            <w:shd w:val="clear" w:color="auto" w:fill="auto"/>
            <w:vAlign w:val="center"/>
          </w:tcPr>
          <w:p w:rsidR="00396F36" w:rsidRPr="003160DC" w:rsidRDefault="00396F36" w:rsidP="00396F36">
            <w:pPr>
              <w:jc w:val="center"/>
              <w:rPr>
                <w:rFonts w:ascii="Arial Narrow" w:eastAsia="Calibri" w:hAnsi="Arial Narrow"/>
                <w:sz w:val="20"/>
                <w:szCs w:val="20"/>
                <w:lang w:val="sr-Cyrl-BA"/>
              </w:rPr>
            </w:pPr>
            <w:r w:rsidRPr="003160DC">
              <w:rPr>
                <w:rFonts w:ascii="Arial Narrow" w:eastAsia="Calibri" w:hAnsi="Arial Narrow"/>
                <w:sz w:val="20"/>
                <w:szCs w:val="20"/>
                <w:lang w:val="sr-Cyrl-BA"/>
              </w:rPr>
              <w:t xml:space="preserve">Укупно оптерећењепредмета (наставно + студентско): </w:t>
            </w:r>
            <w:r w:rsidRPr="003160DC">
              <w:rPr>
                <w:rFonts w:ascii="Arial Narrow" w:eastAsia="Calibri" w:hAnsi="Arial Narrow"/>
                <w:sz w:val="20"/>
                <w:szCs w:val="20"/>
              </w:rPr>
              <w:t>15</w:t>
            </w:r>
            <w:r w:rsidRPr="003160DC">
              <w:rPr>
                <w:rFonts w:ascii="Arial Narrow" w:eastAsia="Calibri" w:hAnsi="Arial Narrow"/>
                <w:sz w:val="20"/>
                <w:szCs w:val="20"/>
                <w:lang w:val="sr-Cyrl-BA"/>
              </w:rPr>
              <w:t xml:space="preserve"> + 15= </w:t>
            </w:r>
            <w:r w:rsidRPr="003160DC">
              <w:rPr>
                <w:rFonts w:ascii="Arial Narrow" w:eastAsia="Calibri" w:hAnsi="Arial Narrow"/>
                <w:sz w:val="20"/>
                <w:szCs w:val="20"/>
              </w:rPr>
              <w:t xml:space="preserve">30 </w:t>
            </w:r>
            <w:r w:rsidRPr="003160DC">
              <w:rPr>
                <w:rFonts w:ascii="Arial Narrow" w:eastAsia="Calibri" w:hAnsi="Arial Narrow"/>
                <w:sz w:val="20"/>
                <w:szCs w:val="20"/>
                <w:lang w:val="sr-Cyrl-BA"/>
              </w:rPr>
              <w:t xml:space="preserve"> сати семестрално</w:t>
            </w:r>
          </w:p>
        </w:tc>
      </w:tr>
      <w:tr w:rsidR="00396F36" w:rsidRPr="003160DC" w:rsidTr="00396F36">
        <w:tc>
          <w:tcPr>
            <w:tcW w:w="1668"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Исходи учења</w:t>
            </w:r>
          </w:p>
        </w:tc>
        <w:tc>
          <w:tcPr>
            <w:tcW w:w="7938" w:type="dxa"/>
            <w:gridSpan w:val="15"/>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1. Усвајање основних концепата о физичким законитостима функционисања људског организма.</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2. Стицање добре базе за разумевање физиологије, кардиологије, неурологије, офтамологије, радиологије идр.</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 xml:space="preserve">3. Стицање елементарних сазнања из савремене биофизике као основе за примену у моделовању у медицини. </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 xml:space="preserve">4. Стицање оперативних сазнања да студнети самостално проналазе, читају и разумеју најновије </w:t>
            </w:r>
            <w:r w:rsidRPr="003160DC">
              <w:rPr>
                <w:rFonts w:ascii="Arial Narrow" w:hAnsi="Arial Narrow"/>
                <w:sz w:val="20"/>
                <w:szCs w:val="20"/>
              </w:rPr>
              <w:t xml:space="preserve">стручне и научне </w:t>
            </w:r>
            <w:r w:rsidRPr="003160DC">
              <w:rPr>
                <w:rFonts w:ascii="Arial Narrow" w:hAnsi="Arial Narrow"/>
                <w:sz w:val="20"/>
                <w:szCs w:val="20"/>
                <w:lang w:val="sr-Cyrl-BA"/>
              </w:rPr>
              <w:t>радове из биомедицинских истраживања као и да самостално решавају неке проблеме из биофизике.</w:t>
            </w:r>
          </w:p>
        </w:tc>
      </w:tr>
      <w:tr w:rsidR="00396F36" w:rsidRPr="003160DC" w:rsidTr="00396F36">
        <w:tc>
          <w:tcPr>
            <w:tcW w:w="1668"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Latn-BA"/>
              </w:rPr>
            </w:pPr>
            <w:r w:rsidRPr="003160DC">
              <w:rPr>
                <w:rFonts w:ascii="Arial Narrow" w:hAnsi="Arial Narrow"/>
                <w:b/>
                <w:sz w:val="20"/>
                <w:szCs w:val="20"/>
                <w:lang w:val="sr-Cyrl-BA"/>
              </w:rPr>
              <w:t>Условљеност</w:t>
            </w:r>
          </w:p>
        </w:tc>
        <w:tc>
          <w:tcPr>
            <w:tcW w:w="7938" w:type="dxa"/>
            <w:gridSpan w:val="15"/>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Нема услова</w:t>
            </w:r>
          </w:p>
        </w:tc>
      </w:tr>
      <w:tr w:rsidR="00396F36" w:rsidRPr="003160DC" w:rsidTr="00396F36">
        <w:tc>
          <w:tcPr>
            <w:tcW w:w="1668"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Наставне методе</w:t>
            </w:r>
          </w:p>
        </w:tc>
        <w:tc>
          <w:tcPr>
            <w:tcW w:w="7938" w:type="dxa"/>
            <w:gridSpan w:val="15"/>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Предавања и с</w:t>
            </w:r>
            <w:r w:rsidRPr="003160DC">
              <w:rPr>
                <w:rFonts w:ascii="Arial Narrow" w:hAnsi="Arial Narrow"/>
                <w:sz w:val="20"/>
                <w:szCs w:val="20"/>
              </w:rPr>
              <w:t>eми</w:t>
            </w:r>
            <w:r w:rsidRPr="003160DC">
              <w:rPr>
                <w:rFonts w:ascii="Arial Narrow" w:hAnsi="Arial Narrow"/>
                <w:sz w:val="20"/>
                <w:szCs w:val="20"/>
                <w:lang w:val="sr-Cyrl-BA"/>
              </w:rPr>
              <w:t>нарски радови</w:t>
            </w:r>
          </w:p>
        </w:tc>
      </w:tr>
      <w:tr w:rsidR="00396F36" w:rsidRPr="003160DC" w:rsidTr="00396F36">
        <w:tc>
          <w:tcPr>
            <w:tcW w:w="1668" w:type="dxa"/>
            <w:gridSpan w:val="2"/>
            <w:tcBorders>
              <w:bottom w:val="single" w:sz="4" w:space="0" w:color="auto"/>
            </w:tcBorders>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3160DC" w:rsidRDefault="00396F36" w:rsidP="00396F36">
            <w:pPr>
              <w:rPr>
                <w:rFonts w:ascii="Arial Narrow" w:hAnsi="Arial Narrow"/>
                <w:b/>
                <w:sz w:val="20"/>
                <w:szCs w:val="20"/>
              </w:rPr>
            </w:pPr>
            <w:r w:rsidRPr="003160DC">
              <w:rPr>
                <w:rFonts w:ascii="Arial Narrow" w:hAnsi="Arial Narrow"/>
                <w:b/>
                <w:sz w:val="20"/>
                <w:szCs w:val="20"/>
              </w:rPr>
              <w:t>Предавања:</w:t>
            </w:r>
          </w:p>
          <w:p w:rsidR="00396F36" w:rsidRPr="003160DC" w:rsidRDefault="00396F36" w:rsidP="00396F36">
            <w:pPr>
              <w:rPr>
                <w:rFonts w:ascii="Arial Narrow" w:hAnsi="Arial Narrow"/>
                <w:sz w:val="20"/>
                <w:szCs w:val="20"/>
                <w:lang w:val="ru-RU"/>
              </w:rPr>
            </w:pPr>
            <w:r w:rsidRPr="003160DC">
              <w:rPr>
                <w:rFonts w:ascii="Arial Narrow" w:hAnsi="Arial Narrow"/>
                <w:sz w:val="20"/>
                <w:szCs w:val="20"/>
                <w:lang w:val="sr-Cyrl-BA"/>
              </w:rPr>
              <w:t>1-2.</w:t>
            </w:r>
            <w:r w:rsidRPr="003160DC">
              <w:rPr>
                <w:rFonts w:ascii="Arial Narrow" w:hAnsi="Arial Narrow"/>
                <w:sz w:val="20"/>
                <w:szCs w:val="20"/>
                <w:lang w:val="ru-RU"/>
              </w:rPr>
              <w:t>Биомеханика локомоторног система човека</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3-4..Биомеханика кардиоваскуларног система</w:t>
            </w:r>
          </w:p>
          <w:p w:rsidR="00396F36" w:rsidRPr="003160DC" w:rsidRDefault="00396F36" w:rsidP="00396F36">
            <w:pPr>
              <w:rPr>
                <w:rFonts w:ascii="Arial Narrow" w:hAnsi="Arial Narrow"/>
                <w:sz w:val="20"/>
                <w:szCs w:val="20"/>
                <w:lang w:val="sr-Cyrl-CS"/>
              </w:rPr>
            </w:pPr>
            <w:r w:rsidRPr="003160DC">
              <w:rPr>
                <w:rFonts w:ascii="Arial Narrow" w:hAnsi="Arial Narrow"/>
                <w:sz w:val="20"/>
                <w:szCs w:val="20"/>
                <w:lang w:val="sr-Cyrl-BA"/>
              </w:rPr>
              <w:t>5-6.</w:t>
            </w:r>
            <w:r w:rsidRPr="003160DC">
              <w:rPr>
                <w:rFonts w:ascii="Arial Narrow" w:hAnsi="Arial Narrow"/>
                <w:sz w:val="20"/>
                <w:szCs w:val="20"/>
                <w:lang w:val="sr-Cyrl-CS"/>
              </w:rPr>
              <w:t>Термодинамика људског организма</w:t>
            </w:r>
          </w:p>
          <w:p w:rsidR="00396F36" w:rsidRPr="003160DC" w:rsidRDefault="00396F36" w:rsidP="00396F36">
            <w:pPr>
              <w:jc w:val="both"/>
              <w:rPr>
                <w:rFonts w:ascii="Arial Narrow" w:hAnsi="Arial Narrow"/>
                <w:sz w:val="20"/>
                <w:szCs w:val="20"/>
                <w:lang w:val="sr-Cyrl-CS"/>
              </w:rPr>
            </w:pPr>
            <w:r w:rsidRPr="003160DC">
              <w:rPr>
                <w:rFonts w:ascii="Arial Narrow" w:hAnsi="Arial Narrow"/>
                <w:sz w:val="20"/>
                <w:szCs w:val="20"/>
                <w:lang w:val="sr-Cyrl-BA"/>
              </w:rPr>
              <w:t>7-8.</w:t>
            </w:r>
            <w:r w:rsidRPr="003160DC">
              <w:rPr>
                <w:rFonts w:ascii="Arial Narrow" w:hAnsi="Arial Narrow"/>
                <w:sz w:val="20"/>
                <w:szCs w:val="20"/>
                <w:lang w:val="sr-Cyrl-CS"/>
              </w:rPr>
              <w:t>Транспортни процеси у људском организму</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9-10.Биоелектрични процеси у људском организму</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11-12. Биоакустика</w:t>
            </w:r>
          </w:p>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13-14.Светлост у медицини – физика ока и виђења</w:t>
            </w:r>
          </w:p>
          <w:p w:rsidR="00396F36" w:rsidRPr="003160DC" w:rsidRDefault="00396F36" w:rsidP="00396F36">
            <w:pPr>
              <w:rPr>
                <w:rFonts w:ascii="Arial Narrow" w:hAnsi="Arial Narrow"/>
                <w:sz w:val="20"/>
                <w:szCs w:val="20"/>
              </w:rPr>
            </w:pPr>
            <w:r w:rsidRPr="003160DC">
              <w:rPr>
                <w:rFonts w:ascii="Arial Narrow" w:hAnsi="Arial Narrow"/>
                <w:sz w:val="20"/>
                <w:szCs w:val="20"/>
                <w:lang w:val="sr-Cyrl-BA"/>
              </w:rPr>
              <w:t>15. Семинари</w:t>
            </w:r>
          </w:p>
        </w:tc>
      </w:tr>
      <w:tr w:rsidR="00396F36" w:rsidRPr="003160DC" w:rsidTr="00396F36">
        <w:tc>
          <w:tcPr>
            <w:tcW w:w="9606" w:type="dxa"/>
            <w:gridSpan w:val="17"/>
            <w:tcBorders>
              <w:bottom w:val="single" w:sz="4" w:space="0" w:color="auto"/>
            </w:tcBorders>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 xml:space="preserve">Обавезна литература </w:t>
            </w:r>
          </w:p>
        </w:tc>
      </w:tr>
      <w:tr w:rsidR="00396F36" w:rsidRPr="003160DC" w:rsidTr="00396F36">
        <w:tc>
          <w:tcPr>
            <w:tcW w:w="2512" w:type="dxa"/>
            <w:gridSpan w:val="4"/>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Странице (од-до)</w:t>
            </w:r>
          </w:p>
        </w:tc>
      </w:tr>
      <w:tr w:rsidR="00396F36" w:rsidRPr="003160DC" w:rsidTr="00396F36">
        <w:tc>
          <w:tcPr>
            <w:tcW w:w="2512" w:type="dxa"/>
            <w:gridSpan w:val="4"/>
            <w:shd w:val="clear" w:color="auto" w:fill="auto"/>
            <w:vAlign w:val="center"/>
          </w:tcPr>
          <w:p w:rsidR="00396F36" w:rsidRPr="003160DC" w:rsidRDefault="00396F36" w:rsidP="00396F36">
            <w:pPr>
              <w:rPr>
                <w:rFonts w:ascii="Arial Narrow" w:hAnsi="Arial Narrow"/>
                <w:sz w:val="20"/>
                <w:szCs w:val="20"/>
                <w:lang w:val="sr-Cyrl-BA"/>
              </w:rPr>
            </w:pPr>
            <w:r w:rsidRPr="003160DC">
              <w:rPr>
                <w:rFonts w:ascii="Arial Narrow" w:hAnsi="Arial Narrow"/>
                <w:b/>
                <w:sz w:val="20"/>
                <w:szCs w:val="20"/>
                <w:lang w:val="sr-Cyrl-BA"/>
              </w:rPr>
              <w:t>С. Станковић</w:t>
            </w:r>
          </w:p>
        </w:tc>
        <w:tc>
          <w:tcPr>
            <w:tcW w:w="4255" w:type="dxa"/>
            <w:gridSpan w:val="9"/>
            <w:shd w:val="clear" w:color="auto" w:fill="auto"/>
            <w:vAlign w:val="center"/>
          </w:tcPr>
          <w:p w:rsidR="00396F36" w:rsidRPr="003160DC" w:rsidRDefault="00396F36" w:rsidP="00396F36">
            <w:pPr>
              <w:rPr>
                <w:rFonts w:ascii="Arial Narrow" w:hAnsi="Arial Narrow"/>
                <w:sz w:val="20"/>
                <w:szCs w:val="20"/>
                <w:lang w:val="sr-Cyrl-BA"/>
              </w:rPr>
            </w:pPr>
            <w:r w:rsidRPr="003160DC">
              <w:rPr>
                <w:rFonts w:ascii="Arial Narrow" w:hAnsi="Arial Narrow"/>
                <w:b/>
                <w:sz w:val="20"/>
                <w:szCs w:val="20"/>
                <w:lang w:val="sr-Cyrl-BA"/>
              </w:rPr>
              <w:t>Физика људског организма, ПМФ Нови Сад</w:t>
            </w:r>
          </w:p>
        </w:tc>
        <w:tc>
          <w:tcPr>
            <w:tcW w:w="850" w:type="dxa"/>
            <w:gridSpan w:val="2"/>
            <w:shd w:val="clear" w:color="auto" w:fill="auto"/>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2006</w:t>
            </w:r>
          </w:p>
        </w:tc>
        <w:tc>
          <w:tcPr>
            <w:tcW w:w="1989" w:type="dxa"/>
            <w:gridSpan w:val="2"/>
            <w:shd w:val="clear" w:color="auto" w:fill="auto"/>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2512" w:type="dxa"/>
            <w:gridSpan w:val="4"/>
            <w:tcBorders>
              <w:bottom w:val="single" w:sz="4" w:space="0" w:color="auto"/>
            </w:tcBorders>
            <w:shd w:val="clear" w:color="auto" w:fill="auto"/>
            <w:vAlign w:val="center"/>
          </w:tcPr>
          <w:p w:rsidR="00396F36" w:rsidRPr="003160DC"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3160DC"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3160D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9606" w:type="dxa"/>
            <w:gridSpan w:val="17"/>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Допунска литература</w:t>
            </w:r>
          </w:p>
        </w:tc>
      </w:tr>
      <w:tr w:rsidR="00396F36" w:rsidRPr="003160DC" w:rsidTr="00396F36">
        <w:tc>
          <w:tcPr>
            <w:tcW w:w="2512" w:type="dxa"/>
            <w:gridSpan w:val="4"/>
            <w:shd w:val="clear" w:color="auto" w:fill="D9D9D9" w:themeFill="background1" w:themeFillShade="D9"/>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Странице (од-до)</w:t>
            </w:r>
          </w:p>
        </w:tc>
      </w:tr>
      <w:tr w:rsidR="00396F36" w:rsidRPr="003160DC" w:rsidTr="00396F36">
        <w:tc>
          <w:tcPr>
            <w:tcW w:w="2512" w:type="dxa"/>
            <w:gridSpan w:val="4"/>
            <w:shd w:val="clear" w:color="auto" w:fill="auto"/>
            <w:vAlign w:val="center"/>
          </w:tcPr>
          <w:p w:rsidR="00396F36" w:rsidRPr="003160DC" w:rsidRDefault="00396F36" w:rsidP="00396F36">
            <w:pPr>
              <w:rPr>
                <w:rFonts w:ascii="Arial Narrow" w:hAnsi="Arial Narrow"/>
                <w:sz w:val="20"/>
                <w:szCs w:val="20"/>
              </w:rPr>
            </w:pPr>
            <w:r w:rsidRPr="003160DC">
              <w:rPr>
                <w:rFonts w:ascii="Arial Narrow" w:hAnsi="Arial Narrow"/>
                <w:sz w:val="20"/>
                <w:szCs w:val="20"/>
              </w:rPr>
              <w:t>P.I. Herman</w:t>
            </w:r>
          </w:p>
        </w:tc>
        <w:tc>
          <w:tcPr>
            <w:tcW w:w="4255" w:type="dxa"/>
            <w:gridSpan w:val="9"/>
            <w:shd w:val="clear" w:color="auto" w:fill="auto"/>
            <w:vAlign w:val="center"/>
          </w:tcPr>
          <w:p w:rsidR="00396F36" w:rsidRPr="003160DC" w:rsidRDefault="00396F36" w:rsidP="00396F36">
            <w:pPr>
              <w:rPr>
                <w:rFonts w:ascii="Arial Narrow" w:hAnsi="Arial Narrow"/>
                <w:sz w:val="20"/>
                <w:szCs w:val="20"/>
              </w:rPr>
            </w:pPr>
            <w:r w:rsidRPr="003160DC">
              <w:rPr>
                <w:rFonts w:ascii="Arial Narrow" w:hAnsi="Arial Narrow"/>
                <w:sz w:val="20"/>
                <w:szCs w:val="20"/>
              </w:rPr>
              <w:t>Physics of the human body, Springer-Verlag, Berlin Heidelberg</w:t>
            </w:r>
          </w:p>
        </w:tc>
        <w:tc>
          <w:tcPr>
            <w:tcW w:w="850" w:type="dxa"/>
            <w:gridSpan w:val="2"/>
            <w:shd w:val="clear" w:color="auto" w:fill="auto"/>
            <w:vAlign w:val="center"/>
          </w:tcPr>
          <w:p w:rsidR="00396F36" w:rsidRPr="003160DC" w:rsidRDefault="00396F36" w:rsidP="00396F36">
            <w:pPr>
              <w:rPr>
                <w:rFonts w:ascii="Arial Narrow" w:hAnsi="Arial Narrow"/>
                <w:sz w:val="20"/>
                <w:szCs w:val="20"/>
              </w:rPr>
            </w:pPr>
            <w:r w:rsidRPr="003160DC">
              <w:rPr>
                <w:rFonts w:ascii="Arial Narrow" w:hAnsi="Arial Narrow"/>
                <w:sz w:val="20"/>
                <w:szCs w:val="20"/>
              </w:rPr>
              <w:t>2007</w:t>
            </w:r>
          </w:p>
        </w:tc>
        <w:tc>
          <w:tcPr>
            <w:tcW w:w="1989" w:type="dxa"/>
            <w:gridSpan w:val="2"/>
            <w:shd w:val="clear" w:color="auto" w:fill="auto"/>
            <w:vAlign w:val="center"/>
          </w:tcPr>
          <w:p w:rsidR="00396F36" w:rsidRPr="003160DC" w:rsidRDefault="00396F36" w:rsidP="00396F36">
            <w:pPr>
              <w:rPr>
                <w:rFonts w:ascii="Arial Narrow" w:hAnsi="Arial Narrow"/>
                <w:sz w:val="20"/>
                <w:szCs w:val="20"/>
                <w:lang w:val="sr-Cyrl-BA"/>
              </w:rPr>
            </w:pPr>
          </w:p>
        </w:tc>
      </w:tr>
      <w:tr w:rsidR="00396F36" w:rsidRPr="003160DC" w:rsidTr="00396F36">
        <w:tc>
          <w:tcPr>
            <w:tcW w:w="2512" w:type="dxa"/>
            <w:gridSpan w:val="4"/>
            <w:shd w:val="clear" w:color="auto" w:fill="auto"/>
            <w:vAlign w:val="center"/>
          </w:tcPr>
          <w:p w:rsidR="00396F36" w:rsidRPr="003160D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160D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3160D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160DC" w:rsidRDefault="00396F36" w:rsidP="00396F36">
            <w:pPr>
              <w:rPr>
                <w:rFonts w:ascii="Arial Narrow" w:hAnsi="Arial Narrow"/>
                <w:sz w:val="20"/>
                <w:szCs w:val="20"/>
                <w:lang w:val="sr-Cyrl-BA"/>
              </w:rPr>
            </w:pPr>
          </w:p>
        </w:tc>
      </w:tr>
      <w:tr w:rsidR="00396F36" w:rsidRPr="003160DC" w:rsidTr="00396F36">
        <w:trPr>
          <w:trHeight w:val="83"/>
        </w:trPr>
        <w:tc>
          <w:tcPr>
            <w:tcW w:w="1668" w:type="dxa"/>
            <w:gridSpan w:val="2"/>
            <w:vMerge w:val="restart"/>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3160DC" w:rsidRDefault="00396F36" w:rsidP="00396F36">
            <w:pPr>
              <w:jc w:val="center"/>
              <w:rPr>
                <w:rFonts w:ascii="Arial Narrow" w:hAnsi="Arial Narrow"/>
                <w:b/>
                <w:sz w:val="20"/>
                <w:szCs w:val="20"/>
                <w:lang w:val="sr-Cyrl-BA"/>
              </w:rPr>
            </w:pPr>
            <w:r w:rsidRPr="003160DC">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Проценат</w:t>
            </w:r>
          </w:p>
        </w:tc>
      </w:tr>
      <w:tr w:rsidR="00396F36" w:rsidRPr="003160DC" w:rsidTr="00396F36">
        <w:trPr>
          <w:trHeight w:val="67"/>
        </w:trPr>
        <w:tc>
          <w:tcPr>
            <w:tcW w:w="1668" w:type="dxa"/>
            <w:gridSpan w:val="2"/>
            <w:vMerge/>
            <w:shd w:val="clear" w:color="auto" w:fill="D9D9D9" w:themeFill="background1" w:themeFillShade="D9"/>
            <w:vAlign w:val="center"/>
          </w:tcPr>
          <w:p w:rsidR="00396F36" w:rsidRPr="003160DC" w:rsidRDefault="00396F36" w:rsidP="00396F36">
            <w:pPr>
              <w:rPr>
                <w:rFonts w:ascii="Arial Narrow" w:hAnsi="Arial Narrow"/>
                <w:sz w:val="20"/>
                <w:szCs w:val="20"/>
                <w:lang w:val="sr-Cyrl-BA"/>
              </w:rPr>
            </w:pPr>
          </w:p>
        </w:tc>
        <w:tc>
          <w:tcPr>
            <w:tcW w:w="7938" w:type="dxa"/>
            <w:gridSpan w:val="15"/>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Предиспитне обавезе</w:t>
            </w:r>
          </w:p>
        </w:tc>
      </w:tr>
      <w:tr w:rsidR="00396F36" w:rsidRPr="003160DC" w:rsidTr="00396F36">
        <w:trPr>
          <w:trHeight w:val="67"/>
        </w:trPr>
        <w:tc>
          <w:tcPr>
            <w:tcW w:w="1668" w:type="dxa"/>
            <w:gridSpan w:val="2"/>
            <w:vMerge/>
            <w:shd w:val="clear" w:color="auto" w:fill="D9D9D9" w:themeFill="background1" w:themeFillShade="D9"/>
            <w:vAlign w:val="center"/>
          </w:tcPr>
          <w:p w:rsidR="00396F36" w:rsidRPr="003160DC" w:rsidRDefault="00396F36" w:rsidP="00396F36">
            <w:pPr>
              <w:rPr>
                <w:rFonts w:ascii="Arial Narrow" w:hAnsi="Arial Narrow"/>
                <w:sz w:val="20"/>
                <w:szCs w:val="20"/>
                <w:lang w:val="sr-Cyrl-BA"/>
              </w:rPr>
            </w:pPr>
          </w:p>
        </w:tc>
        <w:tc>
          <w:tcPr>
            <w:tcW w:w="5652" w:type="dxa"/>
            <w:gridSpan w:val="12"/>
            <w:vAlign w:val="center"/>
          </w:tcPr>
          <w:p w:rsidR="00396F36" w:rsidRPr="003160DC" w:rsidRDefault="00396F36" w:rsidP="00396F36">
            <w:pPr>
              <w:jc w:val="right"/>
              <w:rPr>
                <w:rFonts w:ascii="Arial Narrow" w:hAnsi="Arial Narrow"/>
                <w:sz w:val="20"/>
                <w:szCs w:val="20"/>
              </w:rPr>
            </w:pPr>
            <w:r w:rsidRPr="003160DC">
              <w:rPr>
                <w:rFonts w:ascii="Arial Narrow" w:hAnsi="Arial Narrow"/>
                <w:sz w:val="20"/>
                <w:szCs w:val="20"/>
                <w:lang w:val="sr-Cyrl-BA"/>
              </w:rPr>
              <w:t>сем</w:t>
            </w:r>
            <w:r w:rsidRPr="003160DC">
              <w:rPr>
                <w:rFonts w:ascii="Arial Narrow" w:hAnsi="Arial Narrow"/>
                <w:sz w:val="20"/>
                <w:szCs w:val="20"/>
              </w:rPr>
              <w:t>инарски</w:t>
            </w:r>
            <w:r w:rsidRPr="003160DC">
              <w:rPr>
                <w:rFonts w:ascii="Arial Narrow" w:hAnsi="Arial Narrow"/>
                <w:sz w:val="20"/>
                <w:szCs w:val="20"/>
                <w:lang w:val="sr-Cyrl-BA"/>
              </w:rPr>
              <w:t xml:space="preserve"> рад</w:t>
            </w:r>
          </w:p>
        </w:tc>
        <w:tc>
          <w:tcPr>
            <w:tcW w:w="992" w:type="dxa"/>
            <w:gridSpan w:val="2"/>
            <w:vAlign w:val="center"/>
          </w:tcPr>
          <w:p w:rsidR="00396F36" w:rsidRPr="003160DC" w:rsidRDefault="00396F36" w:rsidP="00396F36">
            <w:pPr>
              <w:jc w:val="center"/>
              <w:rPr>
                <w:rFonts w:ascii="Arial Narrow" w:hAnsi="Arial Narrow"/>
                <w:sz w:val="20"/>
                <w:szCs w:val="20"/>
              </w:rPr>
            </w:pPr>
            <w:r w:rsidRPr="003160DC">
              <w:rPr>
                <w:rFonts w:ascii="Arial Narrow" w:hAnsi="Arial Narrow"/>
                <w:sz w:val="20"/>
                <w:szCs w:val="20"/>
              </w:rPr>
              <w:t>50</w:t>
            </w:r>
          </w:p>
        </w:tc>
        <w:tc>
          <w:tcPr>
            <w:tcW w:w="1294" w:type="dxa"/>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Cyrl-BA"/>
              </w:rPr>
              <w:t>50%</w:t>
            </w:r>
          </w:p>
        </w:tc>
      </w:tr>
      <w:tr w:rsidR="00396F36" w:rsidRPr="003160DC" w:rsidTr="00396F36">
        <w:trPr>
          <w:trHeight w:val="67"/>
        </w:trPr>
        <w:tc>
          <w:tcPr>
            <w:tcW w:w="1668" w:type="dxa"/>
            <w:gridSpan w:val="2"/>
            <w:vMerge/>
            <w:shd w:val="clear" w:color="auto" w:fill="D9D9D9" w:themeFill="background1" w:themeFillShade="D9"/>
            <w:vAlign w:val="center"/>
          </w:tcPr>
          <w:p w:rsidR="00396F36" w:rsidRPr="003160DC" w:rsidRDefault="00396F36" w:rsidP="00396F36">
            <w:pPr>
              <w:rPr>
                <w:rFonts w:ascii="Arial Narrow" w:hAnsi="Arial Narrow"/>
                <w:sz w:val="20"/>
                <w:szCs w:val="20"/>
                <w:lang w:val="sr-Cyrl-BA"/>
              </w:rPr>
            </w:pPr>
          </w:p>
        </w:tc>
        <w:tc>
          <w:tcPr>
            <w:tcW w:w="5652" w:type="dxa"/>
            <w:gridSpan w:val="12"/>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Завршни испит</w:t>
            </w:r>
          </w:p>
        </w:tc>
        <w:tc>
          <w:tcPr>
            <w:tcW w:w="992" w:type="dxa"/>
            <w:gridSpan w:val="2"/>
          </w:tcPr>
          <w:p w:rsidR="00396F36" w:rsidRPr="003160DC" w:rsidRDefault="00396F36" w:rsidP="00396F36">
            <w:pPr>
              <w:rPr>
                <w:rFonts w:ascii="Arial Narrow" w:hAnsi="Arial Narrow"/>
                <w:sz w:val="20"/>
                <w:szCs w:val="20"/>
                <w:lang w:val="sr-Cyrl-BA"/>
              </w:rPr>
            </w:pPr>
          </w:p>
        </w:tc>
        <w:tc>
          <w:tcPr>
            <w:tcW w:w="1294" w:type="dxa"/>
            <w:vAlign w:val="center"/>
          </w:tcPr>
          <w:p w:rsidR="00396F36" w:rsidRPr="003160DC" w:rsidRDefault="00396F36" w:rsidP="00396F36">
            <w:pPr>
              <w:rPr>
                <w:rFonts w:ascii="Arial Narrow" w:hAnsi="Arial Narrow"/>
                <w:sz w:val="20"/>
                <w:szCs w:val="20"/>
                <w:lang w:val="sr-Cyrl-BA"/>
              </w:rPr>
            </w:pPr>
          </w:p>
        </w:tc>
      </w:tr>
      <w:tr w:rsidR="00396F36" w:rsidRPr="003160DC" w:rsidTr="00396F36">
        <w:trPr>
          <w:trHeight w:val="67"/>
        </w:trPr>
        <w:tc>
          <w:tcPr>
            <w:tcW w:w="1668" w:type="dxa"/>
            <w:gridSpan w:val="2"/>
            <w:vMerge/>
            <w:shd w:val="clear" w:color="auto" w:fill="D9D9D9" w:themeFill="background1" w:themeFillShade="D9"/>
            <w:vAlign w:val="center"/>
          </w:tcPr>
          <w:p w:rsidR="00396F36" w:rsidRPr="003160DC" w:rsidRDefault="00396F36" w:rsidP="00396F36">
            <w:pPr>
              <w:rPr>
                <w:rFonts w:ascii="Arial Narrow" w:hAnsi="Arial Narrow"/>
                <w:sz w:val="20"/>
                <w:szCs w:val="20"/>
                <w:lang w:val="sr-Cyrl-BA"/>
              </w:rPr>
            </w:pPr>
          </w:p>
        </w:tc>
        <w:tc>
          <w:tcPr>
            <w:tcW w:w="5652" w:type="dxa"/>
            <w:gridSpan w:val="12"/>
            <w:vAlign w:val="center"/>
          </w:tcPr>
          <w:p w:rsidR="00396F36" w:rsidRPr="003160DC" w:rsidRDefault="00396F36" w:rsidP="00396F36">
            <w:pPr>
              <w:rPr>
                <w:rFonts w:ascii="Arial Narrow" w:hAnsi="Arial Narrow"/>
                <w:sz w:val="20"/>
                <w:szCs w:val="20"/>
                <w:lang w:val="sr-Cyrl-BA"/>
              </w:rPr>
            </w:pPr>
            <w:r>
              <w:rPr>
                <w:rFonts w:ascii="Arial Narrow" w:hAnsi="Arial Narrow"/>
                <w:sz w:val="20"/>
                <w:szCs w:val="20"/>
                <w:lang w:val="sr-Cyrl-BA"/>
              </w:rPr>
              <w:t xml:space="preserve">                                                                                                               </w:t>
            </w:r>
            <w:r w:rsidRPr="003160DC">
              <w:rPr>
                <w:rFonts w:ascii="Arial Narrow" w:hAnsi="Arial Narrow"/>
                <w:sz w:val="20"/>
                <w:szCs w:val="20"/>
                <w:lang w:val="sr-Cyrl-BA"/>
              </w:rPr>
              <w:t xml:space="preserve">тест  </w:t>
            </w:r>
          </w:p>
        </w:tc>
        <w:tc>
          <w:tcPr>
            <w:tcW w:w="992" w:type="dxa"/>
            <w:gridSpan w:val="2"/>
            <w:vAlign w:val="center"/>
          </w:tcPr>
          <w:p w:rsidR="00396F36" w:rsidRPr="003160DC" w:rsidRDefault="00396F36" w:rsidP="00396F36">
            <w:pPr>
              <w:jc w:val="center"/>
              <w:rPr>
                <w:rFonts w:ascii="Arial Narrow" w:hAnsi="Arial Narrow"/>
                <w:sz w:val="20"/>
                <w:szCs w:val="20"/>
              </w:rPr>
            </w:pPr>
            <w:r w:rsidRPr="003160DC">
              <w:rPr>
                <w:rFonts w:ascii="Arial Narrow" w:hAnsi="Arial Narrow"/>
                <w:sz w:val="20"/>
                <w:szCs w:val="20"/>
              </w:rPr>
              <w:t>50</w:t>
            </w:r>
          </w:p>
        </w:tc>
        <w:tc>
          <w:tcPr>
            <w:tcW w:w="1294" w:type="dxa"/>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Cyrl-BA"/>
              </w:rPr>
              <w:t>50%</w:t>
            </w:r>
          </w:p>
        </w:tc>
      </w:tr>
      <w:tr w:rsidR="00396F36" w:rsidRPr="003160DC" w:rsidTr="00396F36">
        <w:trPr>
          <w:trHeight w:val="67"/>
        </w:trPr>
        <w:tc>
          <w:tcPr>
            <w:tcW w:w="1668" w:type="dxa"/>
            <w:gridSpan w:val="2"/>
            <w:vMerge/>
            <w:shd w:val="clear" w:color="auto" w:fill="D9D9D9" w:themeFill="background1" w:themeFillShade="D9"/>
            <w:vAlign w:val="center"/>
          </w:tcPr>
          <w:p w:rsidR="00396F36" w:rsidRPr="003160DC"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3160DC" w:rsidRDefault="00396F36" w:rsidP="00396F36">
            <w:pPr>
              <w:rPr>
                <w:rFonts w:ascii="Arial Narrow" w:hAnsi="Arial Narrow"/>
                <w:sz w:val="20"/>
                <w:szCs w:val="20"/>
                <w:lang w:val="sr-Cyrl-BA"/>
              </w:rPr>
            </w:pPr>
            <w:r w:rsidRPr="003160DC">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Cyrl-BA"/>
              </w:rPr>
              <w:t>100</w:t>
            </w:r>
          </w:p>
        </w:tc>
        <w:tc>
          <w:tcPr>
            <w:tcW w:w="1294" w:type="dxa"/>
            <w:tcBorders>
              <w:bottom w:val="single" w:sz="4" w:space="0" w:color="auto"/>
            </w:tcBorders>
            <w:vAlign w:val="center"/>
          </w:tcPr>
          <w:p w:rsidR="00396F36" w:rsidRPr="003160DC" w:rsidRDefault="00396F36" w:rsidP="00396F36">
            <w:pPr>
              <w:jc w:val="center"/>
              <w:rPr>
                <w:rFonts w:ascii="Arial Narrow" w:hAnsi="Arial Narrow"/>
                <w:sz w:val="20"/>
                <w:szCs w:val="20"/>
                <w:lang w:val="sr-Cyrl-BA"/>
              </w:rPr>
            </w:pPr>
            <w:r w:rsidRPr="003160DC">
              <w:rPr>
                <w:rFonts w:ascii="Arial Narrow" w:hAnsi="Arial Narrow"/>
                <w:sz w:val="20"/>
                <w:szCs w:val="20"/>
                <w:lang w:val="sr-Cyrl-BA"/>
              </w:rPr>
              <w:t>100 %</w:t>
            </w:r>
          </w:p>
        </w:tc>
      </w:tr>
      <w:tr w:rsidR="00396F36" w:rsidRPr="003160DC" w:rsidTr="00396F36">
        <w:trPr>
          <w:trHeight w:val="272"/>
        </w:trPr>
        <w:tc>
          <w:tcPr>
            <w:tcW w:w="1668" w:type="dxa"/>
            <w:gridSpan w:val="2"/>
            <w:shd w:val="clear" w:color="auto" w:fill="D9D9D9" w:themeFill="background1" w:themeFillShade="D9"/>
            <w:vAlign w:val="center"/>
          </w:tcPr>
          <w:p w:rsidR="00396F36" w:rsidRPr="003160DC" w:rsidRDefault="00396F36" w:rsidP="00396F36">
            <w:pPr>
              <w:rPr>
                <w:rFonts w:ascii="Arial Narrow" w:hAnsi="Arial Narrow"/>
                <w:b/>
                <w:sz w:val="20"/>
                <w:szCs w:val="20"/>
                <w:lang w:val="sr-Cyrl-BA"/>
              </w:rPr>
            </w:pPr>
            <w:r w:rsidRPr="003160DC">
              <w:rPr>
                <w:rFonts w:ascii="Arial Narrow" w:hAnsi="Arial Narrow"/>
                <w:b/>
                <w:sz w:val="20"/>
                <w:szCs w:val="20"/>
                <w:lang w:val="sr-Cyrl-BA"/>
              </w:rPr>
              <w:t>Датум овјере</w:t>
            </w:r>
          </w:p>
        </w:tc>
        <w:tc>
          <w:tcPr>
            <w:tcW w:w="7938" w:type="dxa"/>
            <w:gridSpan w:val="15"/>
            <w:vAlign w:val="center"/>
          </w:tcPr>
          <w:p w:rsidR="00396F36" w:rsidRPr="003160DC" w:rsidRDefault="00396F36" w:rsidP="00396F36">
            <w:pPr>
              <w:rPr>
                <w:rFonts w:ascii="Arial Narrow" w:hAnsi="Arial Narrow"/>
                <w:sz w:val="20"/>
                <w:szCs w:val="20"/>
              </w:rPr>
            </w:pPr>
            <w:r w:rsidRPr="003160DC">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Pr="009F3088" w:rsidRDefault="00396F36" w:rsidP="00396F36">
      <w:pPr>
        <w:pStyle w:val="BodyText"/>
        <w:jc w:val="both"/>
        <w:outlineLvl w:val="1"/>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9B0A53" w:rsidTr="00396F36">
        <w:trPr>
          <w:trHeight w:val="469"/>
        </w:trPr>
        <w:tc>
          <w:tcPr>
            <w:tcW w:w="2048" w:type="dxa"/>
            <w:gridSpan w:val="3"/>
            <w:vMerge w:val="restart"/>
            <w:vAlign w:val="center"/>
          </w:tcPr>
          <w:p w:rsidR="00396F36" w:rsidRPr="009B0A53"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lastRenderedPageBreak/>
              <w:drawing>
                <wp:inline distT="0" distB="0" distL="0" distR="0">
                  <wp:extent cx="737235" cy="7372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inline>
              </w:drawing>
            </w:r>
          </w:p>
        </w:tc>
        <w:tc>
          <w:tcPr>
            <w:tcW w:w="5272" w:type="dxa"/>
            <w:gridSpan w:val="11"/>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УНИВЕРЗИТЕТ У ИСТОЧНОМ САРАЈЕВУ</w:t>
            </w:r>
          </w:p>
          <w:p w:rsidR="00396F36" w:rsidRPr="009B0A53" w:rsidRDefault="00396F36" w:rsidP="00396F36">
            <w:pPr>
              <w:jc w:val="center"/>
              <w:rPr>
                <w:rFonts w:ascii="Arial Narrow" w:hAnsi="Arial Narrow"/>
                <w:b/>
                <w:sz w:val="20"/>
                <w:szCs w:val="20"/>
              </w:rPr>
            </w:pPr>
            <w:r w:rsidRPr="009B0A53">
              <w:rPr>
                <w:rFonts w:ascii="Arial Narrow" w:hAnsi="Arial Narrow"/>
                <w:sz w:val="20"/>
                <w:szCs w:val="20"/>
                <w:lang w:val="sr-Cyrl-BA"/>
              </w:rPr>
              <w:t>Медицински факултет</w:t>
            </w:r>
          </w:p>
        </w:tc>
        <w:tc>
          <w:tcPr>
            <w:tcW w:w="2286" w:type="dxa"/>
            <w:gridSpan w:val="3"/>
            <w:vMerge w:val="restart"/>
            <w:vAlign w:val="center"/>
          </w:tcPr>
          <w:p w:rsidR="00396F36" w:rsidRPr="009B0A53" w:rsidRDefault="00396F36" w:rsidP="00396F36">
            <w:pPr>
              <w:jc w:val="center"/>
              <w:rPr>
                <w:rFonts w:ascii="Arial Narrow" w:hAnsi="Arial Narrow"/>
                <w:sz w:val="20"/>
                <w:szCs w:val="20"/>
                <w:lang w:val="sr-Cyrl-BA"/>
              </w:rPr>
            </w:pPr>
            <w:r>
              <w:rPr>
                <w:rFonts w:ascii="Arial Narrow" w:hAnsi="Arial Narrow"/>
                <w:i/>
                <w:noProof/>
                <w:sz w:val="20"/>
                <w:szCs w:val="20"/>
                <w:lang w:val="en-GB" w:eastAsia="en-GB"/>
              </w:rPr>
              <w:drawing>
                <wp:inline distT="0" distB="0" distL="0" distR="0">
                  <wp:extent cx="846455" cy="873760"/>
                  <wp:effectExtent l="0" t="0" r="0" b="0"/>
                  <wp:docPr id="115" name="Picture 115"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873760"/>
                          </a:xfrm>
                          <a:prstGeom prst="rect">
                            <a:avLst/>
                          </a:prstGeom>
                          <a:noFill/>
                          <a:ln>
                            <a:noFill/>
                          </a:ln>
                        </pic:spPr>
                      </pic:pic>
                    </a:graphicData>
                  </a:graphic>
                </wp:inline>
              </w:drawing>
            </w:r>
          </w:p>
        </w:tc>
      </w:tr>
      <w:tr w:rsidR="00396F36" w:rsidRPr="009B0A53" w:rsidTr="00396F36">
        <w:trPr>
          <w:trHeight w:val="366"/>
        </w:trPr>
        <w:tc>
          <w:tcPr>
            <w:tcW w:w="2048" w:type="dxa"/>
            <w:gridSpan w:val="3"/>
            <w:vMerge/>
            <w:vAlign w:val="center"/>
          </w:tcPr>
          <w:p w:rsidR="00396F36" w:rsidRPr="009B0A53"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9B0A53" w:rsidRDefault="00396F36" w:rsidP="00396F36">
            <w:pPr>
              <w:jc w:val="center"/>
              <w:rPr>
                <w:rFonts w:ascii="Arial Narrow" w:hAnsi="Arial Narrow"/>
                <w:b/>
                <w:i/>
                <w:sz w:val="20"/>
                <w:szCs w:val="20"/>
                <w:lang w:val="sr-Cyrl-BA"/>
              </w:rPr>
            </w:pPr>
            <w:r w:rsidRPr="009B0A53">
              <w:rPr>
                <w:rFonts w:ascii="Arial Narrow" w:hAnsi="Arial Narrow"/>
                <w:b/>
                <w:i/>
                <w:sz w:val="20"/>
                <w:szCs w:val="20"/>
                <w:lang w:val="sr-Cyrl-BA"/>
              </w:rPr>
              <w:t xml:space="preserve">Студијски програм: </w:t>
            </w:r>
            <w:r w:rsidRPr="009B0A53">
              <w:rPr>
                <w:rFonts w:ascii="Arial Narrow" w:hAnsi="Arial Narrow"/>
                <w:b/>
                <w:i/>
                <w:sz w:val="20"/>
                <w:szCs w:val="20"/>
              </w:rPr>
              <w:t>м</w:t>
            </w:r>
            <w:r w:rsidRPr="009B0A53">
              <w:rPr>
                <w:rFonts w:ascii="Arial Narrow" w:hAnsi="Arial Narrow"/>
                <w:b/>
                <w:i/>
                <w:sz w:val="20"/>
                <w:szCs w:val="20"/>
                <w:lang w:val="sr-Cyrl-BA"/>
              </w:rPr>
              <w:t>едицина</w:t>
            </w:r>
          </w:p>
        </w:tc>
        <w:tc>
          <w:tcPr>
            <w:tcW w:w="2286" w:type="dxa"/>
            <w:gridSpan w:val="3"/>
            <w:vMerge/>
            <w:vAlign w:val="center"/>
          </w:tcPr>
          <w:p w:rsidR="00396F36" w:rsidRPr="009B0A53" w:rsidRDefault="00396F36" w:rsidP="00396F36">
            <w:pPr>
              <w:rPr>
                <w:rFonts w:ascii="Arial Narrow" w:hAnsi="Arial Narrow"/>
                <w:sz w:val="20"/>
                <w:szCs w:val="20"/>
                <w:lang w:val="sr-Cyrl-BA"/>
              </w:rPr>
            </w:pPr>
          </w:p>
        </w:tc>
      </w:tr>
      <w:tr w:rsidR="00396F36" w:rsidRPr="009B0A53" w:rsidTr="00396F36">
        <w:tc>
          <w:tcPr>
            <w:tcW w:w="2048" w:type="dxa"/>
            <w:gridSpan w:val="3"/>
            <w:vMerge/>
            <w:vAlign w:val="center"/>
          </w:tcPr>
          <w:p w:rsidR="00396F36" w:rsidRPr="009B0A53" w:rsidRDefault="00396F36" w:rsidP="00396F36">
            <w:pPr>
              <w:rPr>
                <w:rFonts w:ascii="Arial Narrow" w:hAnsi="Arial Narrow"/>
                <w:sz w:val="20"/>
                <w:szCs w:val="20"/>
                <w:lang w:val="sr-Cyrl-BA"/>
              </w:rPr>
            </w:pPr>
          </w:p>
        </w:tc>
        <w:tc>
          <w:tcPr>
            <w:tcW w:w="2636" w:type="dxa"/>
            <w:gridSpan w:val="6"/>
            <w:vAlign w:val="center"/>
          </w:tcPr>
          <w:p w:rsidR="00396F36" w:rsidRPr="009B0A53" w:rsidRDefault="00396F36" w:rsidP="00396F36">
            <w:pPr>
              <w:jc w:val="center"/>
              <w:rPr>
                <w:rFonts w:ascii="Arial Narrow" w:hAnsi="Arial Narrow"/>
                <w:sz w:val="20"/>
                <w:szCs w:val="20"/>
              </w:rPr>
            </w:pPr>
            <w:r w:rsidRPr="009B0A53">
              <w:rPr>
                <w:rFonts w:ascii="Arial Narrow" w:hAnsi="Arial Narrow"/>
                <w:sz w:val="20"/>
                <w:szCs w:val="20"/>
              </w:rPr>
              <w:t xml:space="preserve">Интегрисане </w:t>
            </w:r>
            <w:r w:rsidRPr="009B0A53">
              <w:rPr>
                <w:rFonts w:ascii="Arial Narrow" w:hAnsi="Arial Narrow"/>
                <w:kern w:val="20"/>
                <w:sz w:val="20"/>
                <w:szCs w:val="20"/>
              </w:rPr>
              <w:t xml:space="preserve">академске </w:t>
            </w:r>
            <w:r w:rsidRPr="009B0A53">
              <w:rPr>
                <w:rFonts w:ascii="Arial Narrow" w:hAnsi="Arial Narrow"/>
                <w:sz w:val="20"/>
                <w:szCs w:val="20"/>
              </w:rPr>
              <w:t>студије</w:t>
            </w:r>
          </w:p>
        </w:tc>
        <w:tc>
          <w:tcPr>
            <w:tcW w:w="2636" w:type="dxa"/>
            <w:gridSpan w:val="5"/>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Latn-BA"/>
              </w:rPr>
              <w:t xml:space="preserve">I </w:t>
            </w:r>
            <w:r w:rsidRPr="009B0A53">
              <w:rPr>
                <w:rFonts w:ascii="Arial Narrow" w:hAnsi="Arial Narrow"/>
                <w:sz w:val="20"/>
                <w:szCs w:val="20"/>
                <w:lang w:val="sr-Cyrl-BA"/>
              </w:rPr>
              <w:t>година студија</w:t>
            </w:r>
          </w:p>
        </w:tc>
        <w:tc>
          <w:tcPr>
            <w:tcW w:w="2286" w:type="dxa"/>
            <w:gridSpan w:val="3"/>
            <w:vMerge/>
            <w:vAlign w:val="center"/>
          </w:tcPr>
          <w:p w:rsidR="00396F36" w:rsidRPr="009B0A53" w:rsidRDefault="00396F36" w:rsidP="00396F36">
            <w:pPr>
              <w:rPr>
                <w:rFonts w:ascii="Arial Narrow" w:hAnsi="Arial Narrow"/>
                <w:sz w:val="20"/>
                <w:szCs w:val="20"/>
                <w:lang w:val="sr-Cyrl-BA"/>
              </w:rPr>
            </w:pPr>
          </w:p>
        </w:tc>
      </w:tr>
      <w:tr w:rsidR="00396F36" w:rsidRPr="009B0A53" w:rsidTr="00396F36">
        <w:tc>
          <w:tcPr>
            <w:tcW w:w="2048" w:type="dxa"/>
            <w:gridSpan w:val="3"/>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Пун назив предмета</w:t>
            </w:r>
          </w:p>
        </w:tc>
        <w:tc>
          <w:tcPr>
            <w:tcW w:w="7558" w:type="dxa"/>
            <w:gridSpan w:val="14"/>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Latn-BA"/>
              </w:rPr>
              <w:t>ВЈЕШТИНА КОМУНИЦИРАНЈА</w:t>
            </w:r>
          </w:p>
        </w:tc>
      </w:tr>
      <w:tr w:rsidR="00396F36" w:rsidRPr="009B0A53" w:rsidTr="00396F36">
        <w:trPr>
          <w:trHeight w:val="278"/>
        </w:trPr>
        <w:tc>
          <w:tcPr>
            <w:tcW w:w="2048" w:type="dxa"/>
            <w:gridSpan w:val="3"/>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Катедра</w:t>
            </w:r>
            <w:r w:rsidRPr="009B0A53">
              <w:rPr>
                <w:rFonts w:ascii="Arial Narrow" w:hAnsi="Arial Narrow"/>
                <w:b/>
                <w:sz w:val="20"/>
                <w:szCs w:val="20"/>
                <w:lang w:val="sr-Cyrl-BA"/>
              </w:rPr>
              <w:tab/>
            </w:r>
          </w:p>
        </w:tc>
        <w:tc>
          <w:tcPr>
            <w:tcW w:w="7558" w:type="dxa"/>
            <w:gridSpan w:val="14"/>
            <w:vAlign w:val="center"/>
          </w:tcPr>
          <w:p w:rsidR="00396F36" w:rsidRPr="009B0A53" w:rsidRDefault="00396F36" w:rsidP="00396F36">
            <w:pPr>
              <w:rPr>
                <w:rFonts w:ascii="Arial Narrow" w:hAnsi="Arial Narrow"/>
                <w:sz w:val="20"/>
                <w:szCs w:val="20"/>
              </w:rPr>
            </w:pPr>
            <w:r w:rsidRPr="009B0A53">
              <w:rPr>
                <w:rFonts w:ascii="Arial Narrow" w:hAnsi="Arial Narrow"/>
                <w:sz w:val="20"/>
                <w:szCs w:val="20"/>
                <w:lang w:val="sr-Cyrl-BA"/>
              </w:rPr>
              <w:t>Катедра за примарну здравствену заштиту и јавно здравство</w:t>
            </w:r>
            <w:r w:rsidRPr="009B0A53">
              <w:rPr>
                <w:rFonts w:ascii="Arial Narrow" w:hAnsi="Arial Narrow"/>
                <w:sz w:val="20"/>
                <w:szCs w:val="20"/>
              </w:rPr>
              <w:t xml:space="preserve">, </w:t>
            </w:r>
            <w:r w:rsidRPr="009B0A53">
              <w:rPr>
                <w:rFonts w:ascii="Arial Narrow" w:hAnsi="Arial Narrow"/>
                <w:sz w:val="20"/>
                <w:szCs w:val="20"/>
                <w:lang w:val="sr-Cyrl-BA"/>
              </w:rPr>
              <w:t>Медицински факултет у Фочи</w:t>
            </w:r>
          </w:p>
        </w:tc>
      </w:tr>
      <w:tr w:rsidR="00396F36" w:rsidRPr="009B0A53" w:rsidTr="00396F36">
        <w:trPr>
          <w:trHeight w:val="229"/>
        </w:trPr>
        <w:tc>
          <w:tcPr>
            <w:tcW w:w="2943" w:type="dxa"/>
            <w:gridSpan w:val="6"/>
            <w:vMerge w:val="restart"/>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9B0A53" w:rsidRDefault="00396F36" w:rsidP="00396F36">
            <w:pPr>
              <w:jc w:val="center"/>
              <w:rPr>
                <w:rFonts w:ascii="Arial Narrow" w:hAnsi="Arial Narrow"/>
                <w:b/>
                <w:sz w:val="20"/>
                <w:szCs w:val="20"/>
                <w:lang w:val="sr-Latn-BA"/>
              </w:rPr>
            </w:pPr>
            <w:r w:rsidRPr="009B0A53">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9B0A53" w:rsidRDefault="00396F36" w:rsidP="00396F36">
            <w:pPr>
              <w:jc w:val="center"/>
              <w:rPr>
                <w:rFonts w:ascii="Arial Narrow" w:hAnsi="Arial Narrow"/>
                <w:b/>
                <w:sz w:val="20"/>
                <w:szCs w:val="20"/>
                <w:lang w:val="sr-Latn-BA"/>
              </w:rPr>
            </w:pPr>
            <w:r w:rsidRPr="009B0A53">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9B0A53" w:rsidRDefault="00396F36" w:rsidP="00396F36">
            <w:pPr>
              <w:jc w:val="center"/>
              <w:rPr>
                <w:rFonts w:ascii="Arial Narrow" w:hAnsi="Arial Narrow"/>
                <w:b/>
                <w:sz w:val="20"/>
                <w:szCs w:val="20"/>
                <w:lang w:val="sr-Latn-BA"/>
              </w:rPr>
            </w:pPr>
            <w:r w:rsidRPr="009B0A53">
              <w:rPr>
                <w:rFonts w:ascii="Arial Narrow" w:hAnsi="Arial Narrow"/>
                <w:b/>
                <w:sz w:val="20"/>
                <w:szCs w:val="20"/>
                <w:lang w:val="sr-Latn-BA"/>
              </w:rPr>
              <w:t>ECTS</w:t>
            </w:r>
          </w:p>
        </w:tc>
      </w:tr>
      <w:tr w:rsidR="00396F36" w:rsidRPr="009B0A53" w:rsidTr="00396F36">
        <w:trPr>
          <w:trHeight w:val="229"/>
        </w:trPr>
        <w:tc>
          <w:tcPr>
            <w:tcW w:w="2943" w:type="dxa"/>
            <w:gridSpan w:val="6"/>
            <w:vMerge/>
            <w:shd w:val="clear" w:color="auto" w:fill="D9D9D9"/>
            <w:vAlign w:val="center"/>
          </w:tcPr>
          <w:p w:rsidR="00396F36" w:rsidRPr="009B0A53" w:rsidRDefault="00396F36" w:rsidP="00396F36">
            <w:pPr>
              <w:jc w:val="center"/>
              <w:rPr>
                <w:rFonts w:ascii="Arial Narrow" w:hAnsi="Arial Narrow"/>
                <w:sz w:val="20"/>
                <w:szCs w:val="20"/>
                <w:lang w:val="sr-Cyrl-BA"/>
              </w:rPr>
            </w:pPr>
          </w:p>
        </w:tc>
        <w:tc>
          <w:tcPr>
            <w:tcW w:w="2268" w:type="dxa"/>
            <w:gridSpan w:val="5"/>
            <w:vMerge/>
            <w:shd w:val="clear" w:color="auto" w:fill="D9D9D9"/>
            <w:vAlign w:val="center"/>
          </w:tcPr>
          <w:p w:rsidR="00396F36" w:rsidRPr="009B0A53" w:rsidRDefault="00396F36" w:rsidP="00396F36">
            <w:pPr>
              <w:jc w:val="center"/>
              <w:rPr>
                <w:rFonts w:ascii="Arial Narrow" w:hAnsi="Arial Narrow"/>
                <w:sz w:val="20"/>
                <w:szCs w:val="20"/>
                <w:lang w:val="sr-Cyrl-BA"/>
              </w:rPr>
            </w:pPr>
          </w:p>
        </w:tc>
        <w:tc>
          <w:tcPr>
            <w:tcW w:w="2109" w:type="dxa"/>
            <w:gridSpan w:val="3"/>
            <w:vMerge/>
            <w:shd w:val="clear" w:color="auto" w:fill="D9D9D9"/>
            <w:vAlign w:val="center"/>
          </w:tcPr>
          <w:p w:rsidR="00396F36" w:rsidRPr="009B0A53" w:rsidRDefault="00396F36" w:rsidP="00396F36">
            <w:pPr>
              <w:jc w:val="center"/>
              <w:rPr>
                <w:rFonts w:ascii="Arial Narrow" w:hAnsi="Arial Narrow"/>
                <w:sz w:val="20"/>
                <w:szCs w:val="20"/>
                <w:lang w:val="sr-Cyrl-BA"/>
              </w:rPr>
            </w:pPr>
          </w:p>
        </w:tc>
        <w:tc>
          <w:tcPr>
            <w:tcW w:w="2286" w:type="dxa"/>
            <w:gridSpan w:val="3"/>
            <w:vMerge/>
            <w:shd w:val="clear" w:color="auto" w:fill="D9D9D9"/>
            <w:vAlign w:val="center"/>
          </w:tcPr>
          <w:p w:rsidR="00396F36" w:rsidRPr="009B0A53" w:rsidRDefault="00396F36" w:rsidP="00396F36">
            <w:pPr>
              <w:jc w:val="center"/>
              <w:rPr>
                <w:rFonts w:ascii="Arial Narrow" w:hAnsi="Arial Narrow"/>
                <w:sz w:val="20"/>
                <w:szCs w:val="20"/>
                <w:lang w:val="sr-Latn-BA"/>
              </w:rPr>
            </w:pPr>
          </w:p>
        </w:tc>
      </w:tr>
      <w:tr w:rsidR="00396F36" w:rsidRPr="009B0A53" w:rsidTr="00396F36">
        <w:tc>
          <w:tcPr>
            <w:tcW w:w="2943" w:type="dxa"/>
            <w:gridSpan w:val="6"/>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rPr>
              <w:t>МЕ-04-2-011-2</w:t>
            </w:r>
          </w:p>
        </w:tc>
        <w:tc>
          <w:tcPr>
            <w:tcW w:w="2268" w:type="dxa"/>
            <w:gridSpan w:val="5"/>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Cyrl-BA"/>
              </w:rPr>
              <w:t>изборни</w:t>
            </w:r>
          </w:p>
        </w:tc>
        <w:tc>
          <w:tcPr>
            <w:tcW w:w="2109" w:type="dxa"/>
            <w:gridSpan w:val="3"/>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Cyrl-BA"/>
              </w:rPr>
              <w:t>I</w:t>
            </w:r>
            <w:r w:rsidRPr="009B0A53">
              <w:rPr>
                <w:rFonts w:ascii="Arial Narrow" w:hAnsi="Arial Narrow"/>
                <w:sz w:val="20"/>
                <w:szCs w:val="20"/>
                <w:lang w:val="sr-Latn-BA"/>
              </w:rPr>
              <w:t>I</w:t>
            </w:r>
          </w:p>
        </w:tc>
        <w:tc>
          <w:tcPr>
            <w:tcW w:w="2286" w:type="dxa"/>
            <w:gridSpan w:val="3"/>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w:t>
            </w: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Наставник/ -ци</w:t>
            </w:r>
          </w:p>
        </w:tc>
        <w:tc>
          <w:tcPr>
            <w:tcW w:w="7938" w:type="dxa"/>
            <w:gridSpan w:val="15"/>
            <w:vAlign w:val="center"/>
          </w:tcPr>
          <w:p w:rsidR="00396F36" w:rsidRPr="009B0A53" w:rsidRDefault="00396F36" w:rsidP="00396F36">
            <w:pPr>
              <w:rPr>
                <w:rFonts w:ascii="Arial Narrow" w:hAnsi="Arial Narrow"/>
                <w:sz w:val="20"/>
                <w:szCs w:val="20"/>
                <w:lang w:val="sr-Cyrl-BA"/>
              </w:rPr>
            </w:pPr>
            <w:r>
              <w:rPr>
                <w:rFonts w:ascii="Arial Narrow" w:hAnsi="Arial Narrow"/>
                <w:sz w:val="20"/>
                <w:szCs w:val="20"/>
              </w:rPr>
              <w:t>п</w:t>
            </w:r>
            <w:r w:rsidRPr="009B0A53">
              <w:rPr>
                <w:rFonts w:ascii="Arial Narrow" w:hAnsi="Arial Narrow"/>
                <w:sz w:val="20"/>
                <w:szCs w:val="20"/>
                <w:lang w:val="sr-Cyrl-BA"/>
              </w:rPr>
              <w:t xml:space="preserve">роф.др Маја Рачић, </w:t>
            </w:r>
            <w:r w:rsidRPr="009B0A53">
              <w:rPr>
                <w:rFonts w:ascii="Arial Narrow" w:hAnsi="Arial Narrow"/>
                <w:sz w:val="20"/>
                <w:szCs w:val="20"/>
              </w:rPr>
              <w:t xml:space="preserve">ванредни професор; </w:t>
            </w:r>
            <w:r w:rsidRPr="009B0A53">
              <w:rPr>
                <w:rFonts w:ascii="Arial Narrow" w:hAnsi="Arial Narrow"/>
                <w:sz w:val="20"/>
                <w:szCs w:val="20"/>
                <w:lang w:val="sr-Cyrl-BA"/>
              </w:rPr>
              <w:t>проф.др Сњежана Марјановић</w:t>
            </w:r>
            <w:r w:rsidRPr="009B0A53">
              <w:rPr>
                <w:rFonts w:ascii="Arial Narrow" w:hAnsi="Arial Narrow"/>
                <w:sz w:val="20"/>
                <w:szCs w:val="20"/>
              </w:rPr>
              <w:t xml:space="preserve"> ванредни професор;</w:t>
            </w:r>
            <w:r w:rsidRPr="009B0A53">
              <w:rPr>
                <w:rFonts w:ascii="Arial Narrow" w:hAnsi="Arial Narrow"/>
                <w:sz w:val="20"/>
                <w:szCs w:val="20"/>
                <w:lang w:val="sr-Cyrl-BA"/>
              </w:rPr>
              <w:t xml:space="preserve"> доц</w:t>
            </w:r>
            <w:r w:rsidRPr="009B0A53">
              <w:rPr>
                <w:rFonts w:ascii="Arial Narrow" w:hAnsi="Arial Narrow"/>
                <w:sz w:val="20"/>
                <w:szCs w:val="20"/>
                <w:lang w:val="sr-Latn-BA"/>
              </w:rPr>
              <w:t>.</w:t>
            </w:r>
            <w:r w:rsidRPr="009B0A53">
              <w:rPr>
                <w:rFonts w:ascii="Arial Narrow" w:hAnsi="Arial Narrow"/>
                <w:sz w:val="20"/>
                <w:szCs w:val="20"/>
                <w:lang w:val="sr-Cyrl-BA"/>
              </w:rPr>
              <w:t xml:space="preserve"> др Весна Крстовић Спремо</w:t>
            </w:r>
            <w:r w:rsidRPr="009B0A53">
              <w:rPr>
                <w:rFonts w:ascii="Arial Narrow" w:hAnsi="Arial Narrow"/>
                <w:sz w:val="20"/>
                <w:szCs w:val="20"/>
              </w:rPr>
              <w:t xml:space="preserve">, доцент </w:t>
            </w: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Сарадник/ - ци</w:t>
            </w:r>
          </w:p>
        </w:tc>
        <w:tc>
          <w:tcPr>
            <w:tcW w:w="7938" w:type="dxa"/>
            <w:gridSpan w:val="15"/>
            <w:vAlign w:val="center"/>
          </w:tcPr>
          <w:p w:rsidR="00396F36" w:rsidRPr="009B0A53" w:rsidRDefault="00396F36" w:rsidP="00396F36">
            <w:pPr>
              <w:rPr>
                <w:rFonts w:ascii="Arial Narrow" w:hAnsi="Arial Narrow"/>
                <w:sz w:val="20"/>
                <w:szCs w:val="20"/>
                <w:lang w:val="sr-Latn-BA"/>
              </w:rPr>
            </w:pPr>
          </w:p>
        </w:tc>
      </w:tr>
      <w:tr w:rsidR="00396F36" w:rsidRPr="009B0A53" w:rsidTr="00396F36">
        <w:tc>
          <w:tcPr>
            <w:tcW w:w="3794" w:type="dxa"/>
            <w:gridSpan w:val="7"/>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Iндивидуално оптерећење студента (у сатима семестрално)</w:t>
            </w:r>
          </w:p>
        </w:tc>
        <w:tc>
          <w:tcPr>
            <w:tcW w:w="1989" w:type="dxa"/>
            <w:gridSpan w:val="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 xml:space="preserve">Коефицијент студентског оптерећења </w:t>
            </w:r>
            <w:r w:rsidRPr="009B0A53">
              <w:rPr>
                <w:rFonts w:ascii="Arial Narrow" w:hAnsi="Arial Narrow"/>
                <w:b/>
                <w:sz w:val="20"/>
                <w:szCs w:val="20"/>
                <w:lang w:val="sr-Latn-BA"/>
              </w:rPr>
              <w:t>S</w:t>
            </w:r>
            <w:r w:rsidRPr="009B0A53">
              <w:rPr>
                <w:rFonts w:ascii="Arial Narrow" w:hAnsi="Arial Narrow"/>
                <w:b/>
                <w:sz w:val="20"/>
                <w:szCs w:val="20"/>
                <w:vertAlign w:val="subscript"/>
                <w:lang w:val="sr-Latn-BA"/>
              </w:rPr>
              <w:t>o</w:t>
            </w:r>
            <w:r w:rsidRPr="009B0A53">
              <w:rPr>
                <w:rFonts w:ascii="Arial Narrow" w:hAnsi="Arial Narrow"/>
                <w:b/>
                <w:sz w:val="20"/>
                <w:szCs w:val="20"/>
                <w:vertAlign w:val="superscript"/>
                <w:lang w:val="sr-Latn-BA"/>
              </w:rPr>
              <w:footnoteReference w:id="10"/>
            </w:r>
          </w:p>
        </w:tc>
      </w:tr>
      <w:tr w:rsidR="00396F36" w:rsidRPr="009B0A53" w:rsidTr="00396F36">
        <w:tc>
          <w:tcPr>
            <w:tcW w:w="1242" w:type="dxa"/>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П</w:t>
            </w:r>
          </w:p>
        </w:tc>
        <w:tc>
          <w:tcPr>
            <w:tcW w:w="1276" w:type="dxa"/>
            <w:gridSpan w:val="4"/>
            <w:shd w:val="clear" w:color="auto" w:fill="F2F2F2"/>
            <w:vAlign w:val="center"/>
          </w:tcPr>
          <w:p w:rsidR="00396F36" w:rsidRPr="009B0A53" w:rsidRDefault="00396F36" w:rsidP="00396F36">
            <w:pPr>
              <w:jc w:val="center"/>
              <w:rPr>
                <w:rFonts w:ascii="Arial Narrow" w:hAnsi="Arial Narrow"/>
                <w:b/>
                <w:sz w:val="20"/>
                <w:szCs w:val="20"/>
              </w:rPr>
            </w:pPr>
            <w:r w:rsidRPr="009B0A53">
              <w:rPr>
                <w:rFonts w:ascii="Arial Narrow" w:hAnsi="Arial Narrow"/>
                <w:b/>
                <w:sz w:val="20"/>
                <w:szCs w:val="20"/>
              </w:rPr>
              <w:t>В</w:t>
            </w:r>
          </w:p>
        </w:tc>
        <w:tc>
          <w:tcPr>
            <w:tcW w:w="1276" w:type="dxa"/>
            <w:gridSpan w:val="2"/>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СП</w:t>
            </w:r>
          </w:p>
        </w:tc>
        <w:tc>
          <w:tcPr>
            <w:tcW w:w="1276" w:type="dxa"/>
            <w:gridSpan w:val="3"/>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П</w:t>
            </w:r>
          </w:p>
        </w:tc>
        <w:tc>
          <w:tcPr>
            <w:tcW w:w="1275" w:type="dxa"/>
            <w:gridSpan w:val="2"/>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В</w:t>
            </w:r>
          </w:p>
        </w:tc>
        <w:tc>
          <w:tcPr>
            <w:tcW w:w="1272" w:type="dxa"/>
            <w:gridSpan w:val="3"/>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СП</w:t>
            </w:r>
          </w:p>
        </w:tc>
        <w:tc>
          <w:tcPr>
            <w:tcW w:w="1989" w:type="dxa"/>
            <w:gridSpan w:val="2"/>
            <w:shd w:val="clear" w:color="auto" w:fill="F2F2F2"/>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Latn-BA"/>
              </w:rPr>
              <w:t>S</w:t>
            </w:r>
            <w:r w:rsidRPr="009B0A53">
              <w:rPr>
                <w:rFonts w:ascii="Arial Narrow" w:hAnsi="Arial Narrow"/>
                <w:b/>
                <w:sz w:val="20"/>
                <w:szCs w:val="20"/>
                <w:vertAlign w:val="subscript"/>
                <w:lang w:val="sr-Latn-BA"/>
              </w:rPr>
              <w:t>o</w:t>
            </w:r>
          </w:p>
        </w:tc>
      </w:tr>
      <w:tr w:rsidR="00396F36" w:rsidRPr="009B0A53" w:rsidTr="00396F36">
        <w:tc>
          <w:tcPr>
            <w:tcW w:w="1242"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w:t>
            </w:r>
          </w:p>
        </w:tc>
        <w:tc>
          <w:tcPr>
            <w:tcW w:w="1276" w:type="dxa"/>
            <w:gridSpan w:val="4"/>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0</w:t>
            </w:r>
          </w:p>
        </w:tc>
        <w:tc>
          <w:tcPr>
            <w:tcW w:w="1276" w:type="dxa"/>
            <w:gridSpan w:val="2"/>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Latn-BA"/>
              </w:rPr>
              <w:t>0</w:t>
            </w:r>
          </w:p>
        </w:tc>
        <w:tc>
          <w:tcPr>
            <w:tcW w:w="1276" w:type="dxa"/>
            <w:gridSpan w:val="3"/>
            <w:vAlign w:val="center"/>
          </w:tcPr>
          <w:p w:rsidR="00396F36" w:rsidRPr="009B0A53" w:rsidRDefault="00396F36" w:rsidP="00396F36">
            <w:pPr>
              <w:jc w:val="center"/>
              <w:rPr>
                <w:rFonts w:ascii="Arial Narrow" w:hAnsi="Arial Narrow"/>
                <w:sz w:val="20"/>
                <w:szCs w:val="20"/>
              </w:rPr>
            </w:pPr>
            <w:r w:rsidRPr="009B0A53">
              <w:rPr>
                <w:rFonts w:ascii="Arial Narrow" w:eastAsia="Calibri" w:hAnsi="Arial Narrow"/>
                <w:sz w:val="20"/>
                <w:szCs w:val="20"/>
              </w:rPr>
              <w:t>1</w:t>
            </w:r>
            <w:r w:rsidRPr="009B0A53">
              <w:rPr>
                <w:rFonts w:ascii="Arial Narrow" w:eastAsia="Calibri" w:hAnsi="Arial Narrow"/>
                <w:sz w:val="20"/>
                <w:szCs w:val="20"/>
                <w:lang w:val="sr-Latn-BA"/>
              </w:rPr>
              <w:t>*15*</w:t>
            </w:r>
            <w:r w:rsidRPr="009B0A53">
              <w:rPr>
                <w:rFonts w:ascii="Arial Narrow" w:eastAsia="Calibri" w:hAnsi="Arial Narrow"/>
                <w:sz w:val="20"/>
                <w:szCs w:val="20"/>
              </w:rPr>
              <w:t>1</w:t>
            </w:r>
          </w:p>
        </w:tc>
        <w:tc>
          <w:tcPr>
            <w:tcW w:w="1275" w:type="dxa"/>
            <w:gridSpan w:val="2"/>
            <w:vAlign w:val="center"/>
          </w:tcPr>
          <w:p w:rsidR="00396F36" w:rsidRPr="009B0A53" w:rsidRDefault="00396F36" w:rsidP="00396F36">
            <w:pPr>
              <w:jc w:val="center"/>
              <w:rPr>
                <w:rFonts w:ascii="Arial Narrow" w:hAnsi="Arial Narrow"/>
                <w:sz w:val="20"/>
                <w:szCs w:val="20"/>
                <w:lang w:val="sr-Cyrl-BA"/>
              </w:rPr>
            </w:pP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rPr>
              <w:t>1</w:t>
            </w:r>
          </w:p>
        </w:tc>
        <w:tc>
          <w:tcPr>
            <w:tcW w:w="1272" w:type="dxa"/>
            <w:gridSpan w:val="3"/>
            <w:vAlign w:val="center"/>
          </w:tcPr>
          <w:p w:rsidR="00396F36" w:rsidRPr="009B0A53" w:rsidRDefault="00396F36" w:rsidP="00396F36">
            <w:pPr>
              <w:jc w:val="center"/>
              <w:rPr>
                <w:rFonts w:ascii="Arial Narrow" w:hAnsi="Arial Narrow"/>
                <w:sz w:val="20"/>
                <w:szCs w:val="20"/>
                <w:lang w:val="sr-Latn-BA"/>
              </w:rPr>
            </w:pP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rPr>
              <w:t>1</w:t>
            </w:r>
          </w:p>
        </w:tc>
        <w:tc>
          <w:tcPr>
            <w:tcW w:w="1989" w:type="dxa"/>
            <w:gridSpan w:val="2"/>
            <w:vAlign w:val="center"/>
          </w:tcPr>
          <w:p w:rsidR="00396F36" w:rsidRPr="009B0A53" w:rsidRDefault="00396F36" w:rsidP="00396F36">
            <w:pPr>
              <w:jc w:val="center"/>
              <w:rPr>
                <w:rFonts w:ascii="Arial Narrow" w:hAnsi="Arial Narrow"/>
                <w:sz w:val="20"/>
                <w:szCs w:val="20"/>
              </w:rPr>
            </w:pPr>
            <w:r w:rsidRPr="009B0A53">
              <w:rPr>
                <w:rFonts w:ascii="Arial Narrow" w:hAnsi="Arial Narrow"/>
                <w:sz w:val="20"/>
                <w:szCs w:val="20"/>
              </w:rPr>
              <w:t>1</w:t>
            </w:r>
          </w:p>
        </w:tc>
      </w:tr>
      <w:tr w:rsidR="00396F36" w:rsidRPr="009B0A53" w:rsidTr="00396F36">
        <w:tc>
          <w:tcPr>
            <w:tcW w:w="4614" w:type="dxa"/>
            <w:gridSpan w:val="8"/>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 xml:space="preserve">укупно наставно оптерећење (у сатима, семестрално) </w:t>
            </w:r>
          </w:p>
          <w:p w:rsidR="00396F36" w:rsidRPr="009B0A53" w:rsidRDefault="00396F36" w:rsidP="00396F36">
            <w:pPr>
              <w:jc w:val="center"/>
              <w:rPr>
                <w:rFonts w:ascii="Arial Narrow" w:hAnsi="Arial Narrow"/>
                <w:sz w:val="20"/>
                <w:szCs w:val="20"/>
                <w:lang w:val="sr-Cyrl-BA"/>
              </w:rPr>
            </w:pPr>
            <w:r w:rsidRPr="009B0A53">
              <w:rPr>
                <w:rFonts w:ascii="Arial Narrow" w:eastAsia="Calibri" w:hAnsi="Arial Narrow"/>
                <w:sz w:val="20"/>
                <w:szCs w:val="20"/>
              </w:rPr>
              <w:t>1</w:t>
            </w:r>
            <w:r w:rsidRPr="009B0A53">
              <w:rPr>
                <w:rFonts w:ascii="Arial Narrow" w:eastAsia="Calibri" w:hAnsi="Arial Narrow"/>
                <w:sz w:val="20"/>
                <w:szCs w:val="20"/>
                <w:lang w:val="sr-Latn-BA"/>
              </w:rPr>
              <w:t>*15</w:t>
            </w:r>
            <w:r w:rsidRPr="009B0A53">
              <w:rPr>
                <w:rFonts w:ascii="Arial Narrow" w:eastAsia="Calibri" w:hAnsi="Arial Narrow"/>
                <w:sz w:val="20"/>
                <w:szCs w:val="20"/>
                <w:lang w:val="sr-Cyrl-BA"/>
              </w:rPr>
              <w:t xml:space="preserve"> + </w:t>
            </w: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lang w:val="sr-Cyrl-BA"/>
              </w:rPr>
              <w:t xml:space="preserve"> + </w:t>
            </w: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lang w:val="sr-Cyrl-BA"/>
              </w:rPr>
              <w:t xml:space="preserve">  =</w:t>
            </w:r>
            <w:r w:rsidRPr="009B0A53">
              <w:rPr>
                <w:rFonts w:ascii="Arial Narrow" w:eastAsia="Calibri" w:hAnsi="Arial Narrow"/>
                <w:sz w:val="20"/>
                <w:szCs w:val="20"/>
              </w:rPr>
              <w:t>15</w:t>
            </w:r>
          </w:p>
        </w:tc>
        <w:tc>
          <w:tcPr>
            <w:tcW w:w="4992" w:type="dxa"/>
            <w:gridSpan w:val="9"/>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 xml:space="preserve">укупно студентско оптерећење (у сатима, семестрално) </w:t>
            </w:r>
          </w:p>
          <w:p w:rsidR="00396F36" w:rsidRPr="009B0A53" w:rsidRDefault="00396F36" w:rsidP="00396F36">
            <w:pPr>
              <w:jc w:val="center"/>
              <w:rPr>
                <w:rFonts w:ascii="Arial Narrow" w:hAnsi="Arial Narrow"/>
                <w:sz w:val="20"/>
                <w:szCs w:val="20"/>
              </w:rPr>
            </w:pPr>
            <w:r w:rsidRPr="009B0A53">
              <w:rPr>
                <w:rFonts w:ascii="Arial Narrow" w:eastAsia="Calibri" w:hAnsi="Arial Narrow"/>
                <w:sz w:val="20"/>
                <w:szCs w:val="20"/>
              </w:rPr>
              <w:t>1</w:t>
            </w:r>
            <w:r w:rsidRPr="009B0A53">
              <w:rPr>
                <w:rFonts w:ascii="Arial Narrow" w:eastAsia="Calibri" w:hAnsi="Arial Narrow"/>
                <w:sz w:val="20"/>
                <w:szCs w:val="20"/>
                <w:lang w:val="sr-Latn-BA"/>
              </w:rPr>
              <w:t>*15*</w:t>
            </w:r>
            <w:r w:rsidRPr="009B0A53">
              <w:rPr>
                <w:rFonts w:ascii="Arial Narrow" w:eastAsia="Calibri" w:hAnsi="Arial Narrow"/>
                <w:sz w:val="20"/>
                <w:szCs w:val="20"/>
              </w:rPr>
              <w:t>1</w:t>
            </w:r>
            <w:r w:rsidRPr="009B0A53">
              <w:rPr>
                <w:rFonts w:ascii="Arial Narrow" w:eastAsia="Calibri" w:hAnsi="Arial Narrow"/>
                <w:sz w:val="20"/>
                <w:szCs w:val="20"/>
                <w:lang w:val="sr-Latn-BA"/>
              </w:rPr>
              <w:t xml:space="preserve"> + </w:t>
            </w: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rPr>
              <w:t>1</w:t>
            </w:r>
            <w:r w:rsidRPr="009B0A53">
              <w:rPr>
                <w:rFonts w:ascii="Arial Narrow" w:eastAsia="Calibri" w:hAnsi="Arial Narrow"/>
                <w:sz w:val="20"/>
                <w:szCs w:val="20"/>
                <w:lang w:val="sr-Cyrl-BA"/>
              </w:rPr>
              <w:t xml:space="preserve"> + </w:t>
            </w:r>
            <w:r w:rsidRPr="009B0A53">
              <w:rPr>
                <w:rFonts w:ascii="Arial Narrow" w:eastAsia="Calibri" w:hAnsi="Arial Narrow"/>
                <w:sz w:val="20"/>
                <w:szCs w:val="20"/>
              </w:rPr>
              <w:t>0</w:t>
            </w:r>
            <w:r w:rsidRPr="009B0A53">
              <w:rPr>
                <w:rFonts w:ascii="Arial Narrow" w:eastAsia="Calibri" w:hAnsi="Arial Narrow"/>
                <w:sz w:val="20"/>
                <w:szCs w:val="20"/>
                <w:lang w:val="sr-Latn-BA"/>
              </w:rPr>
              <w:t>*15*</w:t>
            </w:r>
            <w:r w:rsidRPr="009B0A53">
              <w:rPr>
                <w:rFonts w:ascii="Arial Narrow" w:eastAsia="Calibri" w:hAnsi="Arial Narrow"/>
                <w:sz w:val="20"/>
                <w:szCs w:val="20"/>
              </w:rPr>
              <w:t>1</w:t>
            </w:r>
            <w:r w:rsidRPr="009B0A53">
              <w:rPr>
                <w:rFonts w:ascii="Arial Narrow" w:eastAsia="Calibri" w:hAnsi="Arial Narrow"/>
                <w:sz w:val="20"/>
                <w:szCs w:val="20"/>
                <w:lang w:val="sr-Cyrl-BA"/>
              </w:rPr>
              <w:t xml:space="preserve"> = </w:t>
            </w:r>
            <w:r w:rsidRPr="009B0A53">
              <w:rPr>
                <w:rFonts w:ascii="Arial Narrow" w:eastAsia="Calibri" w:hAnsi="Arial Narrow"/>
                <w:sz w:val="20"/>
                <w:szCs w:val="20"/>
              </w:rPr>
              <w:t>15</w:t>
            </w:r>
          </w:p>
        </w:tc>
      </w:tr>
      <w:tr w:rsidR="00396F36" w:rsidRPr="009B0A53" w:rsidTr="00396F36">
        <w:tc>
          <w:tcPr>
            <w:tcW w:w="9606" w:type="dxa"/>
            <w:gridSpan w:val="17"/>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 xml:space="preserve">Укупно оптерећење предмета (наставно + студентско): 15 + 15 = </w:t>
            </w:r>
            <w:r w:rsidRPr="009B0A53">
              <w:rPr>
                <w:rFonts w:ascii="Arial Narrow" w:hAnsi="Arial Narrow"/>
                <w:sz w:val="20"/>
                <w:szCs w:val="20"/>
                <w:lang w:val="ru-RU"/>
              </w:rPr>
              <w:t xml:space="preserve">30 </w:t>
            </w:r>
            <w:r w:rsidRPr="009B0A53">
              <w:rPr>
                <w:rFonts w:ascii="Arial Narrow" w:hAnsi="Arial Narrow"/>
                <w:sz w:val="20"/>
                <w:szCs w:val="20"/>
                <w:lang w:val="sr-Cyrl-BA"/>
              </w:rPr>
              <w:t>сати семестрално</w:t>
            </w: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Iсходи учења</w:t>
            </w:r>
          </w:p>
        </w:tc>
        <w:tc>
          <w:tcPr>
            <w:tcW w:w="7938" w:type="dxa"/>
            <w:gridSpan w:val="15"/>
            <w:vAlign w:val="center"/>
          </w:tcPr>
          <w:p w:rsidR="00396F36" w:rsidRPr="009B0A53" w:rsidRDefault="00396F36" w:rsidP="00396F36">
            <w:pPr>
              <w:jc w:val="both"/>
              <w:rPr>
                <w:rFonts w:ascii="Arial Narrow" w:hAnsi="Arial Narrow"/>
                <w:sz w:val="20"/>
                <w:szCs w:val="20"/>
                <w:lang w:val="ru-RU"/>
              </w:rPr>
            </w:pPr>
            <w:r w:rsidRPr="009B0A53">
              <w:rPr>
                <w:rFonts w:ascii="Arial Narrow" w:hAnsi="Arial Narrow"/>
                <w:sz w:val="20"/>
                <w:szCs w:val="20"/>
                <w:lang w:val="sr-Cyrl-BA"/>
              </w:rPr>
              <w:t xml:space="preserve">Савладавањем овог предмета студент ће бити оспособљен да: </w:t>
            </w:r>
          </w:p>
          <w:p w:rsidR="00396F36" w:rsidRPr="009B0A53" w:rsidRDefault="00396F36" w:rsidP="00CC03A1">
            <w:pPr>
              <w:numPr>
                <w:ilvl w:val="0"/>
                <w:numId w:val="60"/>
              </w:numPr>
              <w:jc w:val="both"/>
              <w:rPr>
                <w:rFonts w:ascii="Arial Narrow" w:hAnsi="Arial Narrow"/>
                <w:sz w:val="20"/>
                <w:szCs w:val="20"/>
                <w:lang w:val="ru-RU"/>
              </w:rPr>
            </w:pPr>
            <w:r w:rsidRPr="009B0A53">
              <w:rPr>
                <w:rFonts w:ascii="Arial Narrow" w:hAnsi="Arial Narrow"/>
                <w:spacing w:val="2"/>
                <w:sz w:val="20"/>
                <w:szCs w:val="20"/>
                <w:lang w:val="sr-Cyrl-CS"/>
              </w:rPr>
              <w:t xml:space="preserve">стекне неопходна знања о елементима вјештине комуницирања у медицини </w:t>
            </w:r>
          </w:p>
          <w:p w:rsidR="00396F36" w:rsidRPr="009B0A53" w:rsidRDefault="00396F36" w:rsidP="00CC03A1">
            <w:pPr>
              <w:numPr>
                <w:ilvl w:val="0"/>
                <w:numId w:val="60"/>
              </w:numPr>
              <w:jc w:val="both"/>
              <w:rPr>
                <w:rFonts w:ascii="Arial Narrow" w:hAnsi="Arial Narrow"/>
                <w:sz w:val="20"/>
                <w:szCs w:val="20"/>
                <w:lang w:val="ru-RU"/>
              </w:rPr>
            </w:pPr>
            <w:r w:rsidRPr="009B0A53">
              <w:rPr>
                <w:rFonts w:ascii="Arial Narrow" w:hAnsi="Arial Narrow"/>
                <w:spacing w:val="2"/>
                <w:sz w:val="20"/>
                <w:szCs w:val="20"/>
                <w:lang w:val="sr-Cyrl-CS"/>
              </w:rPr>
              <w:t>стекне знања о могућностима решавања проблема везаних</w:t>
            </w:r>
            <w:r w:rsidRPr="009B0A53">
              <w:rPr>
                <w:rFonts w:ascii="Arial Narrow" w:hAnsi="Arial Narrow"/>
                <w:sz w:val="20"/>
                <w:szCs w:val="20"/>
                <w:lang w:val="ru-RU"/>
              </w:rPr>
              <w:t xml:space="preserve"> за дијагностичко-терапијске процедуре</w:t>
            </w:r>
            <w:r w:rsidRPr="009B0A53">
              <w:rPr>
                <w:rFonts w:ascii="Arial Narrow" w:hAnsi="Arial Narrow"/>
                <w:sz w:val="20"/>
                <w:szCs w:val="20"/>
                <w:lang w:val="sr-Cyrl-CS"/>
              </w:rPr>
              <w:t xml:space="preserve"> у комуникацији са пацијентом.</w:t>
            </w:r>
          </w:p>
          <w:p w:rsidR="00396F36" w:rsidRPr="009B0A53" w:rsidRDefault="00396F36" w:rsidP="00CC03A1">
            <w:pPr>
              <w:numPr>
                <w:ilvl w:val="0"/>
                <w:numId w:val="60"/>
              </w:numPr>
              <w:jc w:val="both"/>
              <w:rPr>
                <w:rFonts w:ascii="Arial Narrow" w:hAnsi="Arial Narrow"/>
                <w:sz w:val="20"/>
                <w:szCs w:val="20"/>
                <w:lang w:val="ru-RU"/>
              </w:rPr>
            </w:pPr>
            <w:r w:rsidRPr="009B0A53">
              <w:rPr>
                <w:rFonts w:ascii="Arial Narrow" w:hAnsi="Arial Narrow"/>
                <w:sz w:val="20"/>
                <w:szCs w:val="20"/>
                <w:lang w:val="ru-RU"/>
              </w:rPr>
              <w:t>стекне вјештине за успостављање вербалне и невербалне комуникације у здравственом систему.</w:t>
            </w:r>
          </w:p>
          <w:p w:rsidR="00396F36" w:rsidRPr="009B0A53" w:rsidRDefault="00396F36" w:rsidP="00CC03A1">
            <w:pPr>
              <w:numPr>
                <w:ilvl w:val="0"/>
                <w:numId w:val="60"/>
              </w:numPr>
              <w:jc w:val="both"/>
              <w:rPr>
                <w:rFonts w:ascii="Arial Narrow" w:hAnsi="Arial Narrow"/>
                <w:sz w:val="20"/>
                <w:szCs w:val="20"/>
                <w:lang w:val="ru-RU"/>
              </w:rPr>
            </w:pPr>
            <w:r w:rsidRPr="009B0A53">
              <w:rPr>
                <w:rFonts w:ascii="Arial Narrow" w:hAnsi="Arial Narrow"/>
                <w:sz w:val="20"/>
                <w:szCs w:val="20"/>
                <w:lang w:val="ru-RU"/>
              </w:rPr>
              <w:t>успостави емотивно-емпат</w:t>
            </w:r>
            <w:r w:rsidRPr="009B0A53">
              <w:rPr>
                <w:rFonts w:ascii="Arial Narrow" w:hAnsi="Arial Narrow"/>
                <w:sz w:val="20"/>
                <w:szCs w:val="20"/>
                <w:lang w:val="sr-Cyrl-BA"/>
              </w:rPr>
              <w:t>иј</w:t>
            </w:r>
            <w:r w:rsidRPr="009B0A53">
              <w:rPr>
                <w:rFonts w:ascii="Arial Narrow" w:hAnsi="Arial Narrow"/>
                <w:sz w:val="20"/>
                <w:szCs w:val="20"/>
                <w:lang w:val="ru-RU"/>
              </w:rPr>
              <w:t>ски однос са пацијентом</w:t>
            </w: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Latn-BA"/>
              </w:rPr>
            </w:pPr>
            <w:r w:rsidRPr="009B0A53">
              <w:rPr>
                <w:rFonts w:ascii="Arial Narrow" w:hAnsi="Arial Narrow"/>
                <w:b/>
                <w:sz w:val="20"/>
                <w:szCs w:val="20"/>
                <w:lang w:val="sr-Cyrl-BA"/>
              </w:rPr>
              <w:t>Условљеност</w:t>
            </w:r>
          </w:p>
        </w:tc>
        <w:tc>
          <w:tcPr>
            <w:tcW w:w="7938" w:type="dxa"/>
            <w:gridSpan w:val="15"/>
            <w:vAlign w:val="center"/>
          </w:tcPr>
          <w:p w:rsidR="00396F36" w:rsidRPr="009B0A53" w:rsidRDefault="00396F36" w:rsidP="00396F36">
            <w:pPr>
              <w:jc w:val="both"/>
              <w:rPr>
                <w:rFonts w:ascii="Arial Narrow" w:hAnsi="Arial Narrow"/>
                <w:sz w:val="20"/>
                <w:szCs w:val="20"/>
                <w:lang w:val="sr-Latn-BA"/>
              </w:rPr>
            </w:pP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Наставне методе</w:t>
            </w:r>
          </w:p>
        </w:tc>
        <w:tc>
          <w:tcPr>
            <w:tcW w:w="7938" w:type="dxa"/>
            <w:gridSpan w:val="15"/>
            <w:vAlign w:val="center"/>
          </w:tcPr>
          <w:p w:rsidR="00396F36" w:rsidRPr="009B0A53" w:rsidRDefault="00396F36" w:rsidP="00396F36">
            <w:pPr>
              <w:jc w:val="both"/>
              <w:rPr>
                <w:rFonts w:ascii="Arial Narrow" w:hAnsi="Arial Narrow"/>
                <w:sz w:val="20"/>
                <w:szCs w:val="20"/>
                <w:lang w:val="sr-Cyrl-BA"/>
              </w:rPr>
            </w:pPr>
            <w:r w:rsidRPr="009B0A53">
              <w:rPr>
                <w:rFonts w:ascii="Arial Narrow" w:hAnsi="Arial Narrow"/>
                <w:sz w:val="20"/>
                <w:szCs w:val="20"/>
                <w:lang w:val="sr-Cyrl-BA"/>
              </w:rPr>
              <w:t>Методе које ће се користите у настави:</w:t>
            </w:r>
            <w:r w:rsidRPr="009B0A53">
              <w:rPr>
                <w:rFonts w:ascii="Arial Narrow" w:hAnsi="Arial Narrow"/>
                <w:sz w:val="20"/>
                <w:szCs w:val="20"/>
                <w:lang w:val="ru-RU"/>
              </w:rPr>
              <w:t xml:space="preserve"> предавања, аудиторне и показне вјежбе, тестови, консултације, семинарски рад, </w:t>
            </w:r>
            <w:r w:rsidRPr="009B0A53">
              <w:rPr>
                <w:rFonts w:ascii="Arial Narrow" w:hAnsi="Arial Narrow"/>
                <w:sz w:val="20"/>
                <w:szCs w:val="20"/>
              </w:rPr>
              <w:t>пров</w:t>
            </w:r>
            <w:r w:rsidRPr="009B0A53">
              <w:rPr>
                <w:rFonts w:ascii="Arial Narrow" w:hAnsi="Arial Narrow"/>
                <w:sz w:val="20"/>
                <w:szCs w:val="20"/>
                <w:lang w:val="sr-Cyrl-BA"/>
              </w:rPr>
              <w:t>ј</w:t>
            </w:r>
            <w:r w:rsidRPr="009B0A53">
              <w:rPr>
                <w:rFonts w:ascii="Arial Narrow" w:hAnsi="Arial Narrow"/>
                <w:sz w:val="20"/>
                <w:szCs w:val="20"/>
              </w:rPr>
              <w:t xml:space="preserve">ера стечених знања. </w:t>
            </w:r>
          </w:p>
        </w:tc>
      </w:tr>
      <w:tr w:rsidR="00396F36" w:rsidRPr="009B0A53" w:rsidTr="00396F36">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Садржај предмета по седмицама</w:t>
            </w:r>
          </w:p>
        </w:tc>
        <w:tc>
          <w:tcPr>
            <w:tcW w:w="7938" w:type="dxa"/>
            <w:gridSpan w:val="15"/>
            <w:vAlign w:val="center"/>
          </w:tcPr>
          <w:p w:rsidR="00396F36" w:rsidRPr="009B0A53" w:rsidRDefault="00396F36" w:rsidP="00396F36">
            <w:pPr>
              <w:autoSpaceDE w:val="0"/>
              <w:autoSpaceDN w:val="0"/>
              <w:adjustRightInd w:val="0"/>
              <w:jc w:val="both"/>
              <w:rPr>
                <w:rFonts w:ascii="Arial Narrow" w:hAnsi="Arial Narrow" w:cs="TimesNewRomanPSMT-Identity-H"/>
                <w:b/>
                <w:sz w:val="20"/>
                <w:szCs w:val="20"/>
                <w:lang w:val="ru-RU"/>
              </w:rPr>
            </w:pPr>
            <w:r w:rsidRPr="009B0A53">
              <w:rPr>
                <w:rFonts w:ascii="Arial Narrow" w:hAnsi="Arial Narrow" w:cs="TimesNewRomanPSMT-Identity-H"/>
                <w:b/>
                <w:sz w:val="20"/>
                <w:szCs w:val="20"/>
                <w:lang w:val="ru-RU"/>
              </w:rPr>
              <w:t>Предавања:</w:t>
            </w:r>
          </w:p>
          <w:p w:rsidR="00396F36" w:rsidRPr="009B0A53" w:rsidRDefault="00396F36" w:rsidP="00CC03A1">
            <w:pPr>
              <w:numPr>
                <w:ilvl w:val="0"/>
                <w:numId w:val="65"/>
              </w:numPr>
              <w:autoSpaceDE w:val="0"/>
              <w:autoSpaceDN w:val="0"/>
              <w:adjustRightInd w:val="0"/>
              <w:jc w:val="both"/>
              <w:rPr>
                <w:rFonts w:ascii="Arial Narrow" w:hAnsi="Arial Narrow" w:cs="TimesNewRomanPSMT-Identity-H"/>
                <w:sz w:val="20"/>
                <w:szCs w:val="20"/>
                <w:lang w:val="ru-RU"/>
              </w:rPr>
            </w:pPr>
            <w:r w:rsidRPr="009B0A53">
              <w:rPr>
                <w:rFonts w:ascii="Arial Narrow" w:eastAsia="TimesNewRomanPSMT" w:hAnsi="Arial Narrow"/>
                <w:sz w:val="20"/>
                <w:szCs w:val="20"/>
                <w:lang w:val="ru-RU"/>
              </w:rPr>
              <w:t xml:space="preserve">Увод у </w:t>
            </w:r>
            <w:r w:rsidRPr="009B0A53">
              <w:rPr>
                <w:rFonts w:ascii="Arial Narrow" w:eastAsia="TimesNewRomanPSMT" w:hAnsi="Arial Narrow"/>
                <w:sz w:val="20"/>
                <w:szCs w:val="20"/>
                <w:lang w:val="sr-Cyrl-BA"/>
              </w:rPr>
              <w:t>вјештину комуницирања</w:t>
            </w:r>
            <w:r w:rsidRPr="009B0A53">
              <w:rPr>
                <w:rFonts w:ascii="Arial Narrow" w:eastAsia="TimesNewRomanPSMT" w:hAnsi="Arial Narrow"/>
                <w:sz w:val="20"/>
                <w:szCs w:val="20"/>
                <w:lang w:val="ru-RU"/>
              </w:rPr>
              <w:t xml:space="preserve"> и комуникологију.  </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Облици комуникације</w:t>
            </w:r>
            <w:r w:rsidRPr="009B0A53">
              <w:rPr>
                <w:rFonts w:ascii="Arial Narrow" w:eastAsia="TimesNewRomanPSMT" w:hAnsi="Arial Narrow"/>
                <w:sz w:val="20"/>
                <w:szCs w:val="20"/>
                <w:lang w:val="sr-Cyrl-BA"/>
              </w:rPr>
              <w:t>, појам, врсте и стратегије комуникације.</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 xml:space="preserve">Психолошки предуслови успостављања комуникације. </w:t>
            </w:r>
            <w:r w:rsidRPr="009B0A53">
              <w:rPr>
                <w:rFonts w:ascii="Arial Narrow" w:eastAsia="TimesNewRomanPSMT" w:hAnsi="Arial Narrow"/>
                <w:sz w:val="20"/>
                <w:szCs w:val="20"/>
                <w:lang w:val="sr-Cyrl-BA"/>
              </w:rPr>
              <w:t>Природа комуникације и образац успјешног комуницирања.</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Основне в</w:t>
            </w:r>
            <w:r w:rsidRPr="009B0A53">
              <w:rPr>
                <w:rFonts w:ascii="Arial Narrow" w:eastAsia="TimesNewRomanPSMT" w:hAnsi="Arial Narrow"/>
                <w:sz w:val="20"/>
                <w:szCs w:val="20"/>
              </w:rPr>
              <w:t>j</w:t>
            </w:r>
            <w:r w:rsidRPr="009B0A53">
              <w:rPr>
                <w:rFonts w:ascii="Arial Narrow" w:eastAsia="TimesNewRomanPSMT" w:hAnsi="Arial Narrow"/>
                <w:sz w:val="20"/>
                <w:szCs w:val="20"/>
                <w:lang w:val="ru-RU"/>
              </w:rPr>
              <w:t>ештине комуникације</w:t>
            </w:r>
            <w:r w:rsidRPr="009B0A53">
              <w:rPr>
                <w:rFonts w:ascii="Arial Narrow" w:eastAsia="TimesNewRomanPSMT" w:hAnsi="Arial Narrow"/>
                <w:sz w:val="20"/>
                <w:szCs w:val="20"/>
                <w:lang w:val="sr-Cyrl-BA"/>
              </w:rPr>
              <w:t xml:space="preserve"> и комуниколошки појмови.</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sr-Cyrl-BA"/>
              </w:rPr>
              <w:t>Појам и основне карактеристике в</w:t>
            </w:r>
            <w:r w:rsidRPr="009B0A53">
              <w:rPr>
                <w:rFonts w:ascii="Arial Narrow" w:eastAsia="TimesNewRomanPSMT" w:hAnsi="Arial Narrow"/>
                <w:sz w:val="20"/>
                <w:szCs w:val="20"/>
                <w:lang w:val="ru-RU"/>
              </w:rPr>
              <w:t>ербалн</w:t>
            </w:r>
            <w:r w:rsidRPr="009B0A53">
              <w:rPr>
                <w:rFonts w:ascii="Arial Narrow" w:eastAsia="TimesNewRomanPSMT" w:hAnsi="Arial Narrow"/>
                <w:sz w:val="20"/>
                <w:szCs w:val="20"/>
                <w:lang w:val="sr-Cyrl-BA"/>
              </w:rPr>
              <w:t>е</w:t>
            </w:r>
            <w:r w:rsidRPr="009B0A53">
              <w:rPr>
                <w:rFonts w:ascii="Arial Narrow" w:eastAsia="TimesNewRomanPSMT" w:hAnsi="Arial Narrow"/>
                <w:sz w:val="20"/>
                <w:szCs w:val="20"/>
                <w:lang w:val="ru-RU"/>
              </w:rPr>
              <w:t xml:space="preserve"> комуникациј</w:t>
            </w:r>
            <w:r w:rsidRPr="009B0A53">
              <w:rPr>
                <w:rFonts w:ascii="Arial Narrow" w:eastAsia="TimesNewRomanPSMT" w:hAnsi="Arial Narrow"/>
                <w:sz w:val="20"/>
                <w:szCs w:val="20"/>
                <w:lang w:val="sr-Cyrl-BA"/>
              </w:rPr>
              <w:t>е</w:t>
            </w:r>
            <w:r w:rsidRPr="009B0A53">
              <w:rPr>
                <w:rFonts w:ascii="Arial Narrow" w:eastAsia="TimesNewRomanPSMT" w:hAnsi="Arial Narrow"/>
                <w:sz w:val="20"/>
                <w:szCs w:val="20"/>
                <w:lang w:val="ru-RU"/>
              </w:rPr>
              <w:t xml:space="preserve">. </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 xml:space="preserve">Невербална комуникација </w:t>
            </w:r>
            <w:r w:rsidRPr="009B0A53">
              <w:rPr>
                <w:rFonts w:ascii="Arial Narrow" w:eastAsia="TimesNewRomanPSMT" w:hAnsi="Arial Narrow"/>
                <w:sz w:val="20"/>
                <w:szCs w:val="20"/>
                <w:lang w:val="sr-Cyrl-BA"/>
              </w:rPr>
              <w:t>– димензије и аспекти.</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 xml:space="preserve">Социјални мотиви креирања имиџа и мотивација – врсте и конфликти. </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 xml:space="preserve">Толеранција као претпоставка успешне комуникације. </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 xml:space="preserve">Врсте структура личности пацијента (тежак пацијент). </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sr-Cyrl-BA"/>
              </w:rPr>
              <w:t>Синдром с</w:t>
            </w:r>
            <w:r w:rsidRPr="009B0A53">
              <w:rPr>
                <w:rFonts w:ascii="Arial Narrow" w:eastAsia="TimesNewRomanPSMT" w:hAnsi="Arial Narrow"/>
                <w:sz w:val="20"/>
                <w:szCs w:val="20"/>
                <w:lang w:val="ru-RU"/>
              </w:rPr>
              <w:t>агор</w:t>
            </w:r>
            <w:r w:rsidRPr="009B0A53">
              <w:rPr>
                <w:rFonts w:ascii="Arial Narrow" w:eastAsia="TimesNewRomanPSMT" w:hAnsi="Arial Narrow"/>
                <w:sz w:val="20"/>
                <w:szCs w:val="20"/>
                <w:lang w:val="sr-Cyrl-BA"/>
              </w:rPr>
              <w:t>иј</w:t>
            </w:r>
            <w:r w:rsidRPr="009B0A53">
              <w:rPr>
                <w:rFonts w:ascii="Arial Narrow" w:eastAsia="TimesNewRomanPSMT" w:hAnsi="Arial Narrow"/>
                <w:sz w:val="20"/>
                <w:szCs w:val="20"/>
                <w:lang w:val="ru-RU"/>
              </w:rPr>
              <w:t>евањ</w:t>
            </w:r>
            <w:r w:rsidRPr="009B0A53">
              <w:rPr>
                <w:rFonts w:ascii="Arial Narrow" w:eastAsia="TimesNewRomanPSMT" w:hAnsi="Arial Narrow"/>
                <w:sz w:val="20"/>
                <w:szCs w:val="20"/>
                <w:lang w:val="sr-Cyrl-BA"/>
              </w:rPr>
              <w:t>а</w:t>
            </w:r>
            <w:r w:rsidRPr="009B0A53">
              <w:rPr>
                <w:rFonts w:ascii="Arial Narrow" w:eastAsia="TimesNewRomanPSMT" w:hAnsi="Arial Narrow"/>
                <w:sz w:val="20"/>
                <w:szCs w:val="20"/>
                <w:lang w:val="ru-RU"/>
              </w:rPr>
              <w:t xml:space="preserve"> здравственог особља</w:t>
            </w:r>
            <w:r w:rsidRPr="009B0A53">
              <w:rPr>
                <w:rFonts w:ascii="Arial Narrow" w:eastAsia="TimesNewRomanPSMT" w:hAnsi="Arial Narrow"/>
                <w:sz w:val="20"/>
                <w:szCs w:val="20"/>
                <w:lang w:val="sr-Cyrl-BA"/>
              </w:rPr>
              <w:t>, стрес и начини одбране од стреса.</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sr-Cyrl-BA"/>
              </w:rPr>
              <w:t>Интеракција са пацијентом: љекар, сестра и пацијент.</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Специфичне комуникације у односу на доб и пол</w:t>
            </w:r>
            <w:r w:rsidRPr="009B0A53">
              <w:rPr>
                <w:rFonts w:ascii="Arial Narrow" w:eastAsia="TimesNewRomanPSMT" w:hAnsi="Arial Narrow"/>
                <w:sz w:val="20"/>
                <w:szCs w:val="20"/>
                <w:lang w:val="sr-Cyrl-BA"/>
              </w:rPr>
              <w:t>.</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Типови односа љекар и пацијент.</w:t>
            </w:r>
          </w:p>
          <w:p w:rsidR="00396F36" w:rsidRPr="009B0A53" w:rsidRDefault="00396F36" w:rsidP="00CC03A1">
            <w:pPr>
              <w:numPr>
                <w:ilvl w:val="0"/>
                <w:numId w:val="65"/>
              </w:numPr>
              <w:autoSpaceDE w:val="0"/>
              <w:autoSpaceDN w:val="0"/>
              <w:adjustRightInd w:val="0"/>
              <w:jc w:val="both"/>
              <w:rPr>
                <w:rFonts w:ascii="Arial Narrow" w:eastAsia="TimesNewRomanPSMT" w:hAnsi="Arial Narrow"/>
                <w:sz w:val="20"/>
                <w:szCs w:val="20"/>
                <w:lang w:val="ru-RU"/>
              </w:rPr>
            </w:pPr>
            <w:r w:rsidRPr="009B0A53">
              <w:rPr>
                <w:rFonts w:ascii="Arial Narrow" w:eastAsia="TimesNewRomanPSMT" w:hAnsi="Arial Narrow"/>
                <w:sz w:val="20"/>
                <w:szCs w:val="20"/>
                <w:lang w:val="ru-RU"/>
              </w:rPr>
              <w:t>Комуникацијске методе усмјерене ка пацијенту</w:t>
            </w:r>
            <w:r w:rsidRPr="009B0A53">
              <w:rPr>
                <w:rFonts w:ascii="Arial Narrow" w:eastAsia="TimesNewRomanPSMT" w:hAnsi="Arial Narrow"/>
                <w:sz w:val="20"/>
                <w:szCs w:val="20"/>
                <w:lang w:val="sr-Cyrl-BA"/>
              </w:rPr>
              <w:t>.</w:t>
            </w:r>
          </w:p>
          <w:p w:rsidR="00396F36" w:rsidRPr="009B0A53" w:rsidRDefault="00396F36" w:rsidP="00CC03A1">
            <w:pPr>
              <w:numPr>
                <w:ilvl w:val="0"/>
                <w:numId w:val="65"/>
              </w:numPr>
              <w:jc w:val="both"/>
              <w:rPr>
                <w:rFonts w:ascii="Arial Narrow" w:hAnsi="Arial Narrow"/>
                <w:sz w:val="20"/>
                <w:szCs w:val="20"/>
                <w:lang w:val="sr-Cyrl-BA"/>
              </w:rPr>
            </w:pPr>
            <w:r w:rsidRPr="009B0A53">
              <w:rPr>
                <w:rFonts w:ascii="Arial Narrow" w:eastAsia="TimesNewRomanPSMT" w:hAnsi="Arial Narrow"/>
                <w:sz w:val="20"/>
                <w:szCs w:val="20"/>
                <w:lang w:val="ru-RU"/>
              </w:rPr>
              <w:t>Тимски рад, водство и сљедбеништво.</w:t>
            </w:r>
          </w:p>
        </w:tc>
      </w:tr>
      <w:tr w:rsidR="00396F36" w:rsidRPr="009B0A53" w:rsidTr="00396F36">
        <w:tc>
          <w:tcPr>
            <w:tcW w:w="9606" w:type="dxa"/>
            <w:gridSpan w:val="17"/>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 xml:space="preserve">Обавезна литература </w:t>
            </w:r>
          </w:p>
        </w:tc>
      </w:tr>
      <w:tr w:rsidR="00396F36" w:rsidRPr="009B0A53" w:rsidTr="00396F36">
        <w:tc>
          <w:tcPr>
            <w:tcW w:w="2512" w:type="dxa"/>
            <w:gridSpan w:val="4"/>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Аутор/ и</w:t>
            </w:r>
          </w:p>
        </w:tc>
        <w:tc>
          <w:tcPr>
            <w:tcW w:w="4255" w:type="dxa"/>
            <w:gridSpan w:val="9"/>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Година</w:t>
            </w:r>
          </w:p>
        </w:tc>
        <w:tc>
          <w:tcPr>
            <w:tcW w:w="1989" w:type="dxa"/>
            <w:gridSpan w:val="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Странице (од-до)</w:t>
            </w:r>
          </w:p>
        </w:tc>
      </w:tr>
      <w:tr w:rsidR="00396F36" w:rsidRPr="009B0A53" w:rsidTr="00396F36">
        <w:tc>
          <w:tcPr>
            <w:tcW w:w="2512" w:type="dxa"/>
            <w:gridSpan w:val="4"/>
            <w:vAlign w:val="center"/>
          </w:tcPr>
          <w:p w:rsidR="00396F36" w:rsidRPr="009B0A53" w:rsidRDefault="00396F36" w:rsidP="00396F36">
            <w:pPr>
              <w:jc w:val="both"/>
              <w:rPr>
                <w:rFonts w:ascii="Arial Narrow" w:hAnsi="Arial Narrow"/>
                <w:sz w:val="20"/>
                <w:szCs w:val="20"/>
                <w:lang w:val="sr-Latn-CS"/>
              </w:rPr>
            </w:pPr>
            <w:r w:rsidRPr="009B0A53">
              <w:rPr>
                <w:rFonts w:ascii="Arial Narrow" w:eastAsia="TimesNewRomanPSMT" w:hAnsi="Arial Narrow"/>
                <w:sz w:val="20"/>
                <w:szCs w:val="20"/>
                <w:lang w:val="ru-RU"/>
              </w:rPr>
              <w:t>Ненадовић, М.</w:t>
            </w:r>
          </w:p>
          <w:p w:rsidR="00396F36" w:rsidRPr="009B0A53" w:rsidRDefault="00396F36" w:rsidP="00396F36">
            <w:pPr>
              <w:rPr>
                <w:rFonts w:ascii="Arial Narrow" w:hAnsi="Arial Narrow"/>
                <w:sz w:val="20"/>
                <w:szCs w:val="20"/>
                <w:lang w:val="sr-Latn-CS"/>
              </w:rPr>
            </w:pPr>
          </w:p>
        </w:tc>
        <w:tc>
          <w:tcPr>
            <w:tcW w:w="4255" w:type="dxa"/>
            <w:gridSpan w:val="9"/>
            <w:vAlign w:val="center"/>
          </w:tcPr>
          <w:p w:rsidR="00396F36" w:rsidRPr="009B0A53" w:rsidRDefault="00396F36" w:rsidP="00396F36">
            <w:pPr>
              <w:jc w:val="both"/>
              <w:rPr>
                <w:rFonts w:ascii="Arial Narrow" w:hAnsi="Arial Narrow"/>
                <w:sz w:val="20"/>
                <w:szCs w:val="20"/>
                <w:lang w:val="sr-Cyrl-BA"/>
              </w:rPr>
            </w:pPr>
            <w:r w:rsidRPr="009B0A53">
              <w:rPr>
                <w:rFonts w:ascii="Arial Narrow" w:eastAsia="TimesNewRomanPSMT" w:hAnsi="Arial Narrow"/>
                <w:sz w:val="20"/>
                <w:szCs w:val="20"/>
                <w:lang w:val="ru-RU"/>
              </w:rPr>
              <w:t xml:space="preserve">Вештина комуницирања, Београд, </w:t>
            </w:r>
          </w:p>
        </w:tc>
        <w:tc>
          <w:tcPr>
            <w:tcW w:w="850" w:type="dxa"/>
            <w:gridSpan w:val="2"/>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2008</w:t>
            </w:r>
          </w:p>
        </w:tc>
        <w:tc>
          <w:tcPr>
            <w:tcW w:w="1989" w:type="dxa"/>
            <w:gridSpan w:val="2"/>
            <w:vAlign w:val="center"/>
          </w:tcPr>
          <w:p w:rsidR="00396F36" w:rsidRPr="009B0A53" w:rsidRDefault="00396F36" w:rsidP="00396F36">
            <w:pPr>
              <w:rPr>
                <w:rFonts w:ascii="Arial Narrow" w:hAnsi="Arial Narrow"/>
                <w:sz w:val="20"/>
                <w:szCs w:val="20"/>
                <w:lang w:val="sr-Latn-BA"/>
              </w:rPr>
            </w:pPr>
            <w:r w:rsidRPr="009B0A53">
              <w:rPr>
                <w:rFonts w:ascii="Arial Narrow" w:hAnsi="Arial Narrow"/>
                <w:sz w:val="20"/>
                <w:szCs w:val="20"/>
                <w:lang w:val="sr-Cyrl-BA"/>
              </w:rPr>
              <w:t>3</w:t>
            </w:r>
            <w:r w:rsidRPr="009B0A53">
              <w:rPr>
                <w:rFonts w:ascii="Arial Narrow" w:hAnsi="Arial Narrow"/>
                <w:sz w:val="20"/>
                <w:szCs w:val="20"/>
                <w:lang w:val="sr-Latn-BA"/>
              </w:rPr>
              <w:t>-1</w:t>
            </w:r>
            <w:r w:rsidRPr="009B0A53">
              <w:rPr>
                <w:rFonts w:ascii="Arial Narrow" w:hAnsi="Arial Narrow"/>
                <w:sz w:val="20"/>
                <w:szCs w:val="20"/>
                <w:lang w:val="sr-Cyrl-BA"/>
              </w:rPr>
              <w:t>5</w:t>
            </w:r>
            <w:r w:rsidRPr="009B0A53">
              <w:rPr>
                <w:rFonts w:ascii="Arial Narrow" w:hAnsi="Arial Narrow"/>
                <w:sz w:val="20"/>
                <w:szCs w:val="20"/>
                <w:lang w:val="sr-Latn-BA"/>
              </w:rPr>
              <w:t>5</w:t>
            </w:r>
          </w:p>
        </w:tc>
      </w:tr>
      <w:tr w:rsidR="00396F36" w:rsidRPr="009B0A53" w:rsidTr="00396F36">
        <w:tc>
          <w:tcPr>
            <w:tcW w:w="2512" w:type="dxa"/>
            <w:gridSpan w:val="4"/>
            <w:vAlign w:val="center"/>
          </w:tcPr>
          <w:p w:rsidR="00396F36" w:rsidRPr="009B0A53" w:rsidRDefault="00396F36" w:rsidP="00396F36">
            <w:pPr>
              <w:rPr>
                <w:rFonts w:ascii="Arial Narrow" w:hAnsi="Arial Narrow"/>
                <w:sz w:val="20"/>
                <w:szCs w:val="20"/>
                <w:lang w:val="sr-Cyrl-BA"/>
              </w:rPr>
            </w:pPr>
          </w:p>
        </w:tc>
        <w:tc>
          <w:tcPr>
            <w:tcW w:w="4255" w:type="dxa"/>
            <w:gridSpan w:val="9"/>
            <w:vAlign w:val="center"/>
          </w:tcPr>
          <w:p w:rsidR="00396F36" w:rsidRPr="009B0A53" w:rsidRDefault="00396F36" w:rsidP="00396F36">
            <w:pPr>
              <w:rPr>
                <w:rFonts w:ascii="Arial Narrow" w:hAnsi="Arial Narrow"/>
                <w:sz w:val="20"/>
                <w:szCs w:val="20"/>
                <w:lang w:val="sr-Cyrl-BA"/>
              </w:rPr>
            </w:pPr>
          </w:p>
        </w:tc>
        <w:tc>
          <w:tcPr>
            <w:tcW w:w="850" w:type="dxa"/>
            <w:gridSpan w:val="2"/>
            <w:vAlign w:val="center"/>
          </w:tcPr>
          <w:p w:rsidR="00396F36" w:rsidRPr="009B0A53" w:rsidRDefault="00396F36" w:rsidP="00396F36">
            <w:pPr>
              <w:rPr>
                <w:rFonts w:ascii="Arial Narrow" w:hAnsi="Arial Narrow"/>
                <w:sz w:val="20"/>
                <w:szCs w:val="20"/>
                <w:lang w:val="sr-Latn-BA"/>
              </w:rPr>
            </w:pPr>
          </w:p>
        </w:tc>
        <w:tc>
          <w:tcPr>
            <w:tcW w:w="1989" w:type="dxa"/>
            <w:gridSpan w:val="2"/>
            <w:vAlign w:val="center"/>
          </w:tcPr>
          <w:p w:rsidR="00396F36" w:rsidRPr="009B0A53" w:rsidRDefault="00396F36" w:rsidP="00396F36">
            <w:pPr>
              <w:rPr>
                <w:rFonts w:ascii="Arial Narrow" w:hAnsi="Arial Narrow"/>
                <w:sz w:val="20"/>
                <w:szCs w:val="20"/>
                <w:lang w:val="sr-Latn-BA"/>
              </w:rPr>
            </w:pPr>
          </w:p>
        </w:tc>
      </w:tr>
      <w:tr w:rsidR="00396F36" w:rsidRPr="009B0A53" w:rsidTr="00396F36">
        <w:tc>
          <w:tcPr>
            <w:tcW w:w="9606" w:type="dxa"/>
            <w:gridSpan w:val="17"/>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Допунска литература</w:t>
            </w:r>
          </w:p>
        </w:tc>
      </w:tr>
      <w:tr w:rsidR="00396F36" w:rsidRPr="009B0A53" w:rsidTr="00396F36">
        <w:tc>
          <w:tcPr>
            <w:tcW w:w="2512" w:type="dxa"/>
            <w:gridSpan w:val="4"/>
            <w:shd w:val="clear" w:color="auto" w:fill="D9D9D9"/>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Аутор/ и</w:t>
            </w:r>
          </w:p>
        </w:tc>
        <w:tc>
          <w:tcPr>
            <w:tcW w:w="4255" w:type="dxa"/>
            <w:gridSpan w:val="9"/>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Година</w:t>
            </w:r>
          </w:p>
        </w:tc>
        <w:tc>
          <w:tcPr>
            <w:tcW w:w="1989" w:type="dxa"/>
            <w:gridSpan w:val="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Странице (од-до)</w:t>
            </w:r>
          </w:p>
        </w:tc>
      </w:tr>
      <w:tr w:rsidR="00396F36" w:rsidRPr="009B0A53" w:rsidTr="00396F36">
        <w:tc>
          <w:tcPr>
            <w:tcW w:w="2512" w:type="dxa"/>
            <w:gridSpan w:val="4"/>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Кекуш.Д.</w:t>
            </w:r>
          </w:p>
        </w:tc>
        <w:tc>
          <w:tcPr>
            <w:tcW w:w="4255" w:type="dxa"/>
            <w:gridSpan w:val="9"/>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Комуникације у професионалној пракси здравствених радника, Дигитал арт, Београд</w:t>
            </w:r>
          </w:p>
        </w:tc>
        <w:tc>
          <w:tcPr>
            <w:tcW w:w="850" w:type="dxa"/>
            <w:gridSpan w:val="2"/>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rPr>
              <w:t>201</w:t>
            </w:r>
            <w:r w:rsidRPr="009B0A53">
              <w:rPr>
                <w:rFonts w:ascii="Arial Narrow" w:hAnsi="Arial Narrow"/>
                <w:sz w:val="20"/>
                <w:szCs w:val="20"/>
                <w:lang w:val="sr-Cyrl-BA"/>
              </w:rPr>
              <w:t>0</w:t>
            </w:r>
          </w:p>
        </w:tc>
        <w:tc>
          <w:tcPr>
            <w:tcW w:w="1989" w:type="dxa"/>
            <w:gridSpan w:val="2"/>
            <w:vAlign w:val="center"/>
          </w:tcPr>
          <w:p w:rsidR="00396F36" w:rsidRPr="009B0A53" w:rsidRDefault="00396F36" w:rsidP="00396F36">
            <w:pPr>
              <w:rPr>
                <w:rFonts w:ascii="Arial Narrow" w:hAnsi="Arial Narrow"/>
                <w:sz w:val="20"/>
                <w:szCs w:val="20"/>
                <w:lang w:val="sr-Latn-BA"/>
              </w:rPr>
            </w:pPr>
          </w:p>
        </w:tc>
      </w:tr>
      <w:tr w:rsidR="00396F36" w:rsidRPr="009B0A53" w:rsidTr="00396F36">
        <w:tc>
          <w:tcPr>
            <w:tcW w:w="2512" w:type="dxa"/>
            <w:gridSpan w:val="4"/>
            <w:vAlign w:val="center"/>
          </w:tcPr>
          <w:p w:rsidR="00396F36" w:rsidRPr="009B0A53" w:rsidRDefault="00396F36" w:rsidP="00396F36">
            <w:pPr>
              <w:rPr>
                <w:rFonts w:ascii="Arial Narrow" w:hAnsi="Arial Narrow"/>
                <w:sz w:val="20"/>
                <w:szCs w:val="20"/>
                <w:lang w:val="sr-Cyrl-BA"/>
              </w:rPr>
            </w:pPr>
          </w:p>
        </w:tc>
        <w:tc>
          <w:tcPr>
            <w:tcW w:w="4255" w:type="dxa"/>
            <w:gridSpan w:val="9"/>
            <w:vAlign w:val="center"/>
          </w:tcPr>
          <w:p w:rsidR="00396F36" w:rsidRPr="009B0A53" w:rsidRDefault="00396F36" w:rsidP="00396F36">
            <w:pPr>
              <w:rPr>
                <w:rFonts w:ascii="Arial Narrow" w:hAnsi="Arial Narrow"/>
                <w:sz w:val="20"/>
                <w:szCs w:val="20"/>
                <w:lang w:val="sr-Cyrl-BA"/>
              </w:rPr>
            </w:pPr>
          </w:p>
        </w:tc>
        <w:tc>
          <w:tcPr>
            <w:tcW w:w="850" w:type="dxa"/>
            <w:gridSpan w:val="2"/>
            <w:vAlign w:val="center"/>
          </w:tcPr>
          <w:p w:rsidR="00396F36" w:rsidRPr="009B0A53" w:rsidRDefault="00396F36" w:rsidP="00396F36">
            <w:pPr>
              <w:rPr>
                <w:rFonts w:ascii="Arial Narrow" w:hAnsi="Arial Narrow"/>
                <w:sz w:val="20"/>
                <w:szCs w:val="20"/>
                <w:lang w:val="sr-Cyrl-BA"/>
              </w:rPr>
            </w:pPr>
          </w:p>
        </w:tc>
        <w:tc>
          <w:tcPr>
            <w:tcW w:w="1989" w:type="dxa"/>
            <w:gridSpan w:val="2"/>
            <w:vAlign w:val="center"/>
          </w:tcPr>
          <w:p w:rsidR="00396F36" w:rsidRPr="009B0A53" w:rsidRDefault="00396F36" w:rsidP="00396F36">
            <w:pPr>
              <w:rPr>
                <w:rFonts w:ascii="Arial Narrow" w:hAnsi="Arial Narrow"/>
                <w:sz w:val="20"/>
                <w:szCs w:val="20"/>
                <w:lang w:val="sr-Cyrl-BA"/>
              </w:rPr>
            </w:pPr>
          </w:p>
        </w:tc>
      </w:tr>
      <w:tr w:rsidR="00396F36" w:rsidRPr="009B0A53" w:rsidTr="00396F36">
        <w:trPr>
          <w:trHeight w:val="83"/>
        </w:trPr>
        <w:tc>
          <w:tcPr>
            <w:tcW w:w="1668" w:type="dxa"/>
            <w:gridSpan w:val="2"/>
            <w:vMerge w:val="restart"/>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9B0A53" w:rsidRDefault="00396F36" w:rsidP="00396F36">
            <w:pPr>
              <w:jc w:val="center"/>
              <w:rPr>
                <w:rFonts w:ascii="Arial Narrow" w:hAnsi="Arial Narrow"/>
                <w:b/>
                <w:sz w:val="20"/>
                <w:szCs w:val="20"/>
                <w:lang w:val="sr-Cyrl-BA"/>
              </w:rPr>
            </w:pPr>
            <w:r w:rsidRPr="009B0A53">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Бодови</w:t>
            </w:r>
          </w:p>
        </w:tc>
        <w:tc>
          <w:tcPr>
            <w:tcW w:w="1294" w:type="dxa"/>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Проценат</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7938" w:type="dxa"/>
            <w:gridSpan w:val="15"/>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Предиспитне обавезе</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5652" w:type="dxa"/>
            <w:gridSpan w:val="12"/>
            <w:vAlign w:val="center"/>
          </w:tcPr>
          <w:p w:rsidR="00396F36" w:rsidRPr="009B0A53" w:rsidRDefault="00396F36" w:rsidP="00396F36">
            <w:pPr>
              <w:jc w:val="right"/>
              <w:rPr>
                <w:rFonts w:ascii="Arial Narrow" w:hAnsi="Arial Narrow"/>
                <w:sz w:val="20"/>
                <w:szCs w:val="20"/>
                <w:lang w:val="sr-Cyrl-BA"/>
              </w:rPr>
            </w:pPr>
            <w:r w:rsidRPr="009B0A53">
              <w:rPr>
                <w:rFonts w:ascii="Arial Narrow" w:hAnsi="Arial Narrow"/>
                <w:sz w:val="20"/>
                <w:szCs w:val="20"/>
                <w:lang w:val="sr-Cyrl-BA"/>
              </w:rPr>
              <w:t>присуство предавањима</w:t>
            </w:r>
          </w:p>
        </w:tc>
        <w:tc>
          <w:tcPr>
            <w:tcW w:w="992" w:type="dxa"/>
            <w:gridSpan w:val="2"/>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Latn-BA"/>
              </w:rPr>
              <w:t>10</w:t>
            </w:r>
          </w:p>
        </w:tc>
        <w:tc>
          <w:tcPr>
            <w:tcW w:w="1294"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10%</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5652" w:type="dxa"/>
            <w:gridSpan w:val="12"/>
            <w:vAlign w:val="center"/>
          </w:tcPr>
          <w:p w:rsidR="00396F36" w:rsidRPr="009B0A53" w:rsidRDefault="00396F36" w:rsidP="00396F36">
            <w:pPr>
              <w:jc w:val="right"/>
              <w:rPr>
                <w:rFonts w:ascii="Arial Narrow" w:hAnsi="Arial Narrow"/>
                <w:sz w:val="20"/>
                <w:szCs w:val="20"/>
                <w:lang w:val="sr-Cyrl-BA"/>
              </w:rPr>
            </w:pPr>
            <w:r w:rsidRPr="009B0A53">
              <w:rPr>
                <w:rFonts w:ascii="Arial Narrow" w:hAnsi="Arial Narrow"/>
                <w:sz w:val="20"/>
                <w:szCs w:val="20"/>
                <w:lang w:val="sr-Cyrl-BA"/>
              </w:rPr>
              <w:t>семинарски рад</w:t>
            </w:r>
          </w:p>
        </w:tc>
        <w:tc>
          <w:tcPr>
            <w:tcW w:w="992" w:type="dxa"/>
            <w:gridSpan w:val="2"/>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Latn-BA"/>
              </w:rPr>
              <w:t>10</w:t>
            </w:r>
          </w:p>
        </w:tc>
        <w:tc>
          <w:tcPr>
            <w:tcW w:w="1294"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10%</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5652" w:type="dxa"/>
            <w:gridSpan w:val="12"/>
            <w:vAlign w:val="center"/>
          </w:tcPr>
          <w:p w:rsidR="00396F36" w:rsidRPr="009B0A53" w:rsidRDefault="00396F36" w:rsidP="00396F36">
            <w:pPr>
              <w:jc w:val="right"/>
              <w:rPr>
                <w:rFonts w:ascii="Arial Narrow" w:hAnsi="Arial Narrow"/>
                <w:sz w:val="20"/>
                <w:szCs w:val="20"/>
                <w:lang w:val="sr-Cyrl-BA"/>
              </w:rPr>
            </w:pPr>
            <w:r w:rsidRPr="009B0A53">
              <w:rPr>
                <w:rFonts w:ascii="Arial Narrow" w:hAnsi="Arial Narrow"/>
                <w:sz w:val="20"/>
                <w:szCs w:val="20"/>
                <w:lang w:val="sr-Cyrl-BA"/>
              </w:rPr>
              <w:t>колоквијуми</w:t>
            </w:r>
          </w:p>
        </w:tc>
        <w:tc>
          <w:tcPr>
            <w:tcW w:w="992" w:type="dxa"/>
            <w:gridSpan w:val="2"/>
            <w:vAlign w:val="center"/>
          </w:tcPr>
          <w:p w:rsidR="00396F36" w:rsidRPr="009B0A53" w:rsidRDefault="00396F36" w:rsidP="00396F36">
            <w:pPr>
              <w:jc w:val="center"/>
              <w:rPr>
                <w:rFonts w:ascii="Arial Narrow" w:hAnsi="Arial Narrow"/>
                <w:sz w:val="20"/>
                <w:szCs w:val="20"/>
                <w:lang w:val="sr-Latn-BA"/>
              </w:rPr>
            </w:pPr>
            <w:r w:rsidRPr="009B0A53">
              <w:rPr>
                <w:rFonts w:ascii="Arial Narrow" w:hAnsi="Arial Narrow"/>
                <w:sz w:val="20"/>
                <w:szCs w:val="20"/>
                <w:lang w:val="sr-Cyrl-BA"/>
              </w:rPr>
              <w:t>30</w:t>
            </w:r>
          </w:p>
        </w:tc>
        <w:tc>
          <w:tcPr>
            <w:tcW w:w="1294"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30%</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7938" w:type="dxa"/>
            <w:gridSpan w:val="15"/>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Завршни испит</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5652" w:type="dxa"/>
            <w:gridSpan w:val="12"/>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 xml:space="preserve">                                                                                                        писмени</w:t>
            </w:r>
          </w:p>
        </w:tc>
        <w:tc>
          <w:tcPr>
            <w:tcW w:w="992" w:type="dxa"/>
            <w:gridSpan w:val="2"/>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50</w:t>
            </w:r>
          </w:p>
        </w:tc>
        <w:tc>
          <w:tcPr>
            <w:tcW w:w="1294"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50%</w:t>
            </w:r>
          </w:p>
        </w:tc>
      </w:tr>
      <w:tr w:rsidR="00396F36" w:rsidRPr="009B0A53" w:rsidTr="00396F36">
        <w:trPr>
          <w:trHeight w:val="67"/>
        </w:trPr>
        <w:tc>
          <w:tcPr>
            <w:tcW w:w="1668" w:type="dxa"/>
            <w:gridSpan w:val="2"/>
            <w:vMerge/>
            <w:shd w:val="clear" w:color="auto" w:fill="D9D9D9"/>
            <w:vAlign w:val="center"/>
          </w:tcPr>
          <w:p w:rsidR="00396F36" w:rsidRPr="009B0A53" w:rsidRDefault="00396F36" w:rsidP="00396F36">
            <w:pPr>
              <w:rPr>
                <w:rFonts w:ascii="Arial Narrow" w:hAnsi="Arial Narrow"/>
                <w:sz w:val="20"/>
                <w:szCs w:val="20"/>
                <w:lang w:val="sr-Cyrl-BA"/>
              </w:rPr>
            </w:pPr>
          </w:p>
        </w:tc>
        <w:tc>
          <w:tcPr>
            <w:tcW w:w="5652" w:type="dxa"/>
            <w:gridSpan w:val="12"/>
            <w:vAlign w:val="center"/>
          </w:tcPr>
          <w:p w:rsidR="00396F36" w:rsidRPr="009B0A53" w:rsidRDefault="00396F36" w:rsidP="00396F36">
            <w:pPr>
              <w:rPr>
                <w:rFonts w:ascii="Arial Narrow" w:hAnsi="Arial Narrow"/>
                <w:sz w:val="20"/>
                <w:szCs w:val="20"/>
                <w:lang w:val="sr-Cyrl-BA"/>
              </w:rPr>
            </w:pPr>
            <w:r w:rsidRPr="009B0A53">
              <w:rPr>
                <w:rFonts w:ascii="Arial Narrow" w:hAnsi="Arial Narrow"/>
                <w:sz w:val="20"/>
                <w:szCs w:val="20"/>
                <w:lang w:val="sr-Cyrl-BA"/>
              </w:rPr>
              <w:t>УКУПНО</w:t>
            </w:r>
          </w:p>
        </w:tc>
        <w:tc>
          <w:tcPr>
            <w:tcW w:w="992" w:type="dxa"/>
            <w:gridSpan w:val="2"/>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100</w:t>
            </w:r>
          </w:p>
        </w:tc>
        <w:tc>
          <w:tcPr>
            <w:tcW w:w="1294" w:type="dxa"/>
            <w:vAlign w:val="center"/>
          </w:tcPr>
          <w:p w:rsidR="00396F36" w:rsidRPr="009B0A53" w:rsidRDefault="00396F36" w:rsidP="00396F36">
            <w:pPr>
              <w:jc w:val="center"/>
              <w:rPr>
                <w:rFonts w:ascii="Arial Narrow" w:hAnsi="Arial Narrow"/>
                <w:sz w:val="20"/>
                <w:szCs w:val="20"/>
                <w:lang w:val="sr-Cyrl-BA"/>
              </w:rPr>
            </w:pPr>
            <w:r w:rsidRPr="009B0A53">
              <w:rPr>
                <w:rFonts w:ascii="Arial Narrow" w:hAnsi="Arial Narrow"/>
                <w:sz w:val="20"/>
                <w:szCs w:val="20"/>
                <w:lang w:val="sr-Cyrl-BA"/>
              </w:rPr>
              <w:t>100 %</w:t>
            </w:r>
          </w:p>
        </w:tc>
      </w:tr>
      <w:tr w:rsidR="00396F36" w:rsidRPr="009B0A53" w:rsidTr="00396F36">
        <w:trPr>
          <w:trHeight w:val="272"/>
        </w:trPr>
        <w:tc>
          <w:tcPr>
            <w:tcW w:w="1668" w:type="dxa"/>
            <w:gridSpan w:val="2"/>
            <w:shd w:val="clear" w:color="auto" w:fill="D9D9D9"/>
            <w:vAlign w:val="center"/>
          </w:tcPr>
          <w:p w:rsidR="00396F36" w:rsidRPr="009B0A53" w:rsidRDefault="00396F36" w:rsidP="00396F36">
            <w:pPr>
              <w:rPr>
                <w:rFonts w:ascii="Arial Narrow" w:hAnsi="Arial Narrow"/>
                <w:b/>
                <w:sz w:val="20"/>
                <w:szCs w:val="20"/>
                <w:lang w:val="sr-Cyrl-BA"/>
              </w:rPr>
            </w:pPr>
            <w:r w:rsidRPr="009B0A53">
              <w:rPr>
                <w:rFonts w:ascii="Arial Narrow" w:hAnsi="Arial Narrow"/>
                <w:b/>
                <w:sz w:val="20"/>
                <w:szCs w:val="20"/>
                <w:lang w:val="sr-Cyrl-BA"/>
              </w:rPr>
              <w:t>Датум овјере</w:t>
            </w:r>
          </w:p>
        </w:tc>
        <w:tc>
          <w:tcPr>
            <w:tcW w:w="7938" w:type="dxa"/>
            <w:gridSpan w:val="15"/>
            <w:vAlign w:val="center"/>
          </w:tcPr>
          <w:p w:rsidR="00396F36" w:rsidRPr="009B0A53" w:rsidRDefault="00396F36" w:rsidP="00396F36">
            <w:pPr>
              <w:rPr>
                <w:rFonts w:ascii="Arial Narrow" w:hAnsi="Arial Narrow"/>
                <w:sz w:val="20"/>
                <w:szCs w:val="20"/>
              </w:rPr>
            </w:pPr>
            <w:r w:rsidRPr="009B0A53">
              <w:rPr>
                <w:rFonts w:ascii="Arial Narrow" w:hAnsi="Arial Narrow"/>
                <w:sz w:val="20"/>
                <w:szCs w:val="20"/>
              </w:rPr>
              <w:t>03.11.2016.год</w:t>
            </w:r>
          </w:p>
        </w:tc>
      </w:tr>
    </w:tbl>
    <w:p w:rsidR="00396F36" w:rsidRPr="00714967" w:rsidRDefault="00396F36" w:rsidP="00396F36"/>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outlineLvl w:val="1"/>
        <w:rPr>
          <w:b/>
          <w:color w:val="000000"/>
          <w:lang w:val="sr-Latn-BA"/>
        </w:rPr>
      </w:pPr>
      <w:r>
        <w:rPr>
          <w:b/>
          <w:color w:val="000000"/>
          <w:lang w:val="sr-Latn-BA"/>
        </w:rPr>
        <w:lastRenderedPageBreak/>
        <w:t xml:space="preserve">II </w:t>
      </w:r>
      <w:r>
        <w:rPr>
          <w:b/>
          <w:color w:val="000000"/>
        </w:rPr>
        <w:t xml:space="preserve">ГОДИНА </w:t>
      </w:r>
    </w:p>
    <w:p w:rsidR="00396F36" w:rsidRPr="00C4767D" w:rsidRDefault="00396F36" w:rsidP="00396F36">
      <w:pPr>
        <w:pStyle w:val="BodyText"/>
        <w:outlineLvl w:val="1"/>
        <w:rPr>
          <w:b/>
          <w:color w:val="000000"/>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8E5DB6" w:rsidTr="00396F36">
        <w:trPr>
          <w:trHeight w:val="469"/>
        </w:trPr>
        <w:tc>
          <w:tcPr>
            <w:tcW w:w="2048" w:type="dxa"/>
            <w:gridSpan w:val="3"/>
            <w:vMerge w:val="restart"/>
            <w:shd w:val="clear" w:color="auto" w:fill="auto"/>
            <w:vAlign w:val="center"/>
          </w:tcPr>
          <w:p w:rsidR="00396F36" w:rsidRPr="008E5DB6"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42950" cy="742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272" w:type="dxa"/>
            <w:gridSpan w:val="12"/>
            <w:tcBorders>
              <w:bottom w:val="single" w:sz="4" w:space="0" w:color="auto"/>
            </w:tcBorders>
            <w:shd w:val="clear" w:color="auto" w:fill="auto"/>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УНИВЕРЗИТЕТ У ИСТОЧНОМ САРАЈЕВУ</w:t>
            </w:r>
          </w:p>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Медицински факултет</w:t>
            </w:r>
          </w:p>
        </w:tc>
        <w:tc>
          <w:tcPr>
            <w:tcW w:w="2286" w:type="dxa"/>
            <w:gridSpan w:val="4"/>
            <w:vMerge w:val="restart"/>
            <w:shd w:val="clear" w:color="auto" w:fill="auto"/>
            <w:vAlign w:val="center"/>
          </w:tcPr>
          <w:p w:rsidR="00396F36" w:rsidRPr="008E5DB6"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876300" cy="838200"/>
                  <wp:effectExtent l="0" t="0" r="0" b="0"/>
                  <wp:docPr id="21" name="Picture 2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c>
      </w:tr>
      <w:tr w:rsidR="00396F36" w:rsidRPr="008E5DB6" w:rsidTr="00396F36">
        <w:trPr>
          <w:trHeight w:val="366"/>
        </w:trPr>
        <w:tc>
          <w:tcPr>
            <w:tcW w:w="2048" w:type="dxa"/>
            <w:gridSpan w:val="3"/>
            <w:vMerge/>
            <w:shd w:val="clear" w:color="auto" w:fill="auto"/>
            <w:vAlign w:val="center"/>
          </w:tcPr>
          <w:p w:rsidR="00396F36" w:rsidRPr="008E5DB6" w:rsidRDefault="00396F36" w:rsidP="00396F36">
            <w:pPr>
              <w:rPr>
                <w:rFonts w:ascii="Arial Narrow" w:hAnsi="Arial Narrow"/>
                <w:sz w:val="20"/>
                <w:szCs w:val="20"/>
                <w:lang w:val="sr-Cyrl-BA"/>
              </w:rPr>
            </w:pPr>
          </w:p>
        </w:tc>
        <w:tc>
          <w:tcPr>
            <w:tcW w:w="5272" w:type="dxa"/>
            <w:gridSpan w:val="12"/>
            <w:shd w:val="clear" w:color="auto" w:fill="BFBFBF"/>
            <w:vAlign w:val="center"/>
          </w:tcPr>
          <w:p w:rsidR="00396F36" w:rsidRPr="008E5DB6" w:rsidRDefault="00396F36" w:rsidP="00396F36">
            <w:pPr>
              <w:jc w:val="center"/>
              <w:rPr>
                <w:rFonts w:ascii="Arial Narrow" w:hAnsi="Arial Narrow"/>
                <w:b/>
                <w:i/>
                <w:sz w:val="20"/>
                <w:szCs w:val="20"/>
              </w:rPr>
            </w:pPr>
            <w:r w:rsidRPr="008E5DB6">
              <w:rPr>
                <w:rFonts w:ascii="Arial Narrow" w:hAnsi="Arial Narrow"/>
                <w:b/>
                <w:i/>
                <w:sz w:val="20"/>
                <w:szCs w:val="20"/>
                <w:lang w:val="sr-Cyrl-BA"/>
              </w:rPr>
              <w:t xml:space="preserve">Студијски програм: </w:t>
            </w:r>
            <w:r w:rsidRPr="008E5DB6">
              <w:rPr>
                <w:rFonts w:ascii="Arial Narrow" w:hAnsi="Arial Narrow"/>
                <w:b/>
                <w:i/>
                <w:sz w:val="20"/>
                <w:szCs w:val="20"/>
              </w:rPr>
              <w:t>медицина</w:t>
            </w:r>
          </w:p>
        </w:tc>
        <w:tc>
          <w:tcPr>
            <w:tcW w:w="2286" w:type="dxa"/>
            <w:gridSpan w:val="4"/>
            <w:vMerge/>
            <w:shd w:val="clear" w:color="auto" w:fill="auto"/>
            <w:vAlign w:val="center"/>
          </w:tcPr>
          <w:p w:rsidR="00396F36" w:rsidRPr="008E5DB6" w:rsidRDefault="00396F36" w:rsidP="00396F36">
            <w:pPr>
              <w:rPr>
                <w:rFonts w:ascii="Arial Narrow" w:hAnsi="Arial Narrow"/>
                <w:sz w:val="20"/>
                <w:szCs w:val="20"/>
                <w:lang w:val="sr-Cyrl-BA"/>
              </w:rPr>
            </w:pPr>
          </w:p>
        </w:tc>
      </w:tr>
      <w:tr w:rsidR="00396F36" w:rsidRPr="008E5DB6" w:rsidTr="00396F36">
        <w:tc>
          <w:tcPr>
            <w:tcW w:w="2048" w:type="dxa"/>
            <w:gridSpan w:val="3"/>
            <w:vMerge/>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p>
        </w:tc>
        <w:tc>
          <w:tcPr>
            <w:tcW w:w="2636" w:type="dxa"/>
            <w:gridSpan w:val="6"/>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Интегрисане академске студије</w:t>
            </w:r>
          </w:p>
        </w:tc>
        <w:tc>
          <w:tcPr>
            <w:tcW w:w="2636" w:type="dxa"/>
            <w:gridSpan w:val="6"/>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rPr>
              <w:t xml:space="preserve">II </w:t>
            </w:r>
            <w:r w:rsidRPr="008E5DB6">
              <w:rPr>
                <w:rFonts w:ascii="Arial Narrow" w:hAnsi="Arial Narrow"/>
                <w:sz w:val="20"/>
                <w:szCs w:val="20"/>
                <w:lang w:val="sr-Cyrl-BA"/>
              </w:rPr>
              <w:t>година студија</w:t>
            </w:r>
          </w:p>
        </w:tc>
        <w:tc>
          <w:tcPr>
            <w:tcW w:w="2286" w:type="dxa"/>
            <w:gridSpan w:val="4"/>
            <w:vMerge/>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p>
        </w:tc>
      </w:tr>
      <w:tr w:rsidR="00396F36" w:rsidRPr="008E5DB6" w:rsidTr="00396F36">
        <w:tc>
          <w:tcPr>
            <w:tcW w:w="2048" w:type="dxa"/>
            <w:gridSpan w:val="3"/>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Пун назив предмета</w:t>
            </w:r>
          </w:p>
        </w:tc>
        <w:tc>
          <w:tcPr>
            <w:tcW w:w="7558" w:type="dxa"/>
            <w:gridSpan w:val="16"/>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МЕДИЦИНСКА БИОХЕМИЈА СА ХЕМИЈОМ</w:t>
            </w:r>
          </w:p>
        </w:tc>
      </w:tr>
      <w:tr w:rsidR="00396F36" w:rsidRPr="008E5DB6" w:rsidTr="00396F36">
        <w:tc>
          <w:tcPr>
            <w:tcW w:w="2048" w:type="dxa"/>
            <w:gridSpan w:val="3"/>
            <w:tcBorders>
              <w:bottom w:val="single" w:sz="4" w:space="0" w:color="auto"/>
            </w:tcBorders>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Катедра</w:t>
            </w:r>
            <w:r w:rsidRPr="008E5DB6">
              <w:rPr>
                <w:rFonts w:ascii="Arial Narrow" w:hAnsi="Arial Narrow"/>
                <w:b/>
                <w:sz w:val="20"/>
                <w:szCs w:val="20"/>
                <w:lang w:val="sr-Cyrl-BA"/>
              </w:rPr>
              <w:tab/>
            </w:r>
          </w:p>
        </w:tc>
        <w:tc>
          <w:tcPr>
            <w:tcW w:w="7558" w:type="dxa"/>
            <w:gridSpan w:val="16"/>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Катедра за пре</w:t>
            </w:r>
            <w:r w:rsidRPr="008E5DB6">
              <w:rPr>
                <w:rFonts w:ascii="Arial Narrow" w:hAnsi="Arial Narrow"/>
                <w:sz w:val="20"/>
                <w:szCs w:val="20"/>
              </w:rPr>
              <w:t>т</w:t>
            </w:r>
            <w:r w:rsidRPr="008E5DB6">
              <w:rPr>
                <w:rFonts w:ascii="Arial Narrow" w:hAnsi="Arial Narrow"/>
                <w:sz w:val="20"/>
                <w:szCs w:val="20"/>
                <w:lang w:val="sr-Cyrl-BA"/>
              </w:rPr>
              <w:t>клиничке предмете, Медицински факултет у Фочи</w:t>
            </w:r>
          </w:p>
        </w:tc>
      </w:tr>
      <w:tr w:rsidR="00396F36" w:rsidRPr="008E5DB6" w:rsidTr="00396F36">
        <w:trPr>
          <w:trHeight w:val="229"/>
        </w:trPr>
        <w:tc>
          <w:tcPr>
            <w:tcW w:w="2943" w:type="dxa"/>
            <w:gridSpan w:val="6"/>
            <w:vMerge w:val="restart"/>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8E5DB6" w:rsidRDefault="00396F36" w:rsidP="00396F36">
            <w:pPr>
              <w:jc w:val="center"/>
              <w:rPr>
                <w:rFonts w:ascii="Arial Narrow" w:hAnsi="Arial Narrow"/>
                <w:b/>
                <w:sz w:val="20"/>
                <w:szCs w:val="20"/>
                <w:lang w:val="sr-Latn-BA"/>
              </w:rPr>
            </w:pPr>
            <w:r w:rsidRPr="008E5DB6">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396F36" w:rsidRPr="008E5DB6" w:rsidRDefault="00396F36" w:rsidP="00396F36">
            <w:pPr>
              <w:jc w:val="center"/>
              <w:rPr>
                <w:rFonts w:ascii="Arial Narrow" w:hAnsi="Arial Narrow"/>
                <w:b/>
                <w:sz w:val="20"/>
                <w:szCs w:val="20"/>
                <w:lang w:val="sr-Latn-BA"/>
              </w:rPr>
            </w:pPr>
            <w:r w:rsidRPr="008E5DB6">
              <w:rPr>
                <w:rFonts w:ascii="Arial Narrow" w:hAnsi="Arial Narrow"/>
                <w:b/>
                <w:sz w:val="20"/>
                <w:szCs w:val="20"/>
                <w:lang w:val="sr-Cyrl-BA"/>
              </w:rPr>
              <w:t>Семестар</w:t>
            </w:r>
          </w:p>
        </w:tc>
        <w:tc>
          <w:tcPr>
            <w:tcW w:w="2286" w:type="dxa"/>
            <w:gridSpan w:val="4"/>
            <w:vMerge w:val="restart"/>
            <w:shd w:val="clear" w:color="auto" w:fill="D9D9D9"/>
            <w:vAlign w:val="center"/>
          </w:tcPr>
          <w:p w:rsidR="00396F36" w:rsidRPr="008E5DB6" w:rsidRDefault="00396F36" w:rsidP="00396F36">
            <w:pPr>
              <w:jc w:val="center"/>
              <w:rPr>
                <w:rFonts w:ascii="Arial Narrow" w:hAnsi="Arial Narrow"/>
                <w:b/>
                <w:sz w:val="20"/>
                <w:szCs w:val="20"/>
                <w:lang w:val="sr-Latn-BA"/>
              </w:rPr>
            </w:pPr>
            <w:r w:rsidRPr="008E5DB6">
              <w:rPr>
                <w:rFonts w:ascii="Arial Narrow" w:hAnsi="Arial Narrow"/>
                <w:b/>
                <w:sz w:val="20"/>
                <w:szCs w:val="20"/>
                <w:lang w:val="sr-Latn-BA"/>
              </w:rPr>
              <w:t>ECTS</w:t>
            </w:r>
          </w:p>
        </w:tc>
      </w:tr>
      <w:tr w:rsidR="00396F36" w:rsidRPr="008E5DB6" w:rsidTr="00396F36">
        <w:trPr>
          <w:trHeight w:val="229"/>
        </w:trPr>
        <w:tc>
          <w:tcPr>
            <w:tcW w:w="2943" w:type="dxa"/>
            <w:gridSpan w:val="6"/>
            <w:vMerge/>
            <w:tcBorders>
              <w:bottom w:val="single" w:sz="4" w:space="0" w:color="auto"/>
            </w:tcBorders>
            <w:shd w:val="clear" w:color="auto" w:fill="D9D9D9"/>
            <w:vAlign w:val="center"/>
          </w:tcPr>
          <w:p w:rsidR="00396F36" w:rsidRPr="008E5DB6"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8E5DB6"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vAlign w:val="center"/>
          </w:tcPr>
          <w:p w:rsidR="00396F36" w:rsidRPr="008E5DB6"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vAlign w:val="center"/>
          </w:tcPr>
          <w:p w:rsidR="00396F36" w:rsidRPr="008E5DB6" w:rsidRDefault="00396F36" w:rsidP="00396F36">
            <w:pPr>
              <w:jc w:val="center"/>
              <w:rPr>
                <w:rFonts w:ascii="Arial Narrow" w:hAnsi="Arial Narrow"/>
                <w:sz w:val="20"/>
                <w:szCs w:val="20"/>
                <w:lang w:val="sr-Latn-BA"/>
              </w:rPr>
            </w:pPr>
          </w:p>
        </w:tc>
      </w:tr>
      <w:tr w:rsidR="00396F36" w:rsidRPr="008E5DB6" w:rsidTr="00396F36">
        <w:tc>
          <w:tcPr>
            <w:tcW w:w="2943" w:type="dxa"/>
            <w:gridSpan w:val="6"/>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ME-04-1-012-3;  ME-04-1-012-4</w:t>
            </w:r>
          </w:p>
        </w:tc>
        <w:tc>
          <w:tcPr>
            <w:tcW w:w="2268" w:type="dxa"/>
            <w:gridSpan w:val="5"/>
            <w:shd w:val="clear" w:color="auto" w:fill="auto"/>
            <w:vAlign w:val="center"/>
          </w:tcPr>
          <w:p w:rsidR="00396F36" w:rsidRPr="008E5DB6" w:rsidRDefault="00396F36" w:rsidP="00396F36">
            <w:pPr>
              <w:rPr>
                <w:rFonts w:ascii="Arial Narrow" w:hAnsi="Arial Narrow"/>
                <w:sz w:val="20"/>
                <w:szCs w:val="20"/>
                <w:lang w:val="sr-Latn-BA"/>
              </w:rPr>
            </w:pPr>
            <w:r w:rsidRPr="008E5DB6">
              <w:rPr>
                <w:rFonts w:ascii="Arial Narrow" w:hAnsi="Arial Narrow"/>
                <w:sz w:val="20"/>
                <w:szCs w:val="20"/>
                <w:lang w:val="sr-Cyrl-BA"/>
              </w:rPr>
              <w:t xml:space="preserve">               обавезан</w:t>
            </w:r>
          </w:p>
        </w:tc>
        <w:tc>
          <w:tcPr>
            <w:tcW w:w="2109" w:type="dxa"/>
            <w:gridSpan w:val="4"/>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III, IV</w:t>
            </w:r>
          </w:p>
        </w:tc>
        <w:tc>
          <w:tcPr>
            <w:tcW w:w="2286" w:type="dxa"/>
            <w:gridSpan w:val="4"/>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16</w:t>
            </w:r>
          </w:p>
        </w:tc>
      </w:tr>
      <w:tr w:rsidR="00396F36" w:rsidRPr="008E5DB6" w:rsidTr="00396F36">
        <w:tc>
          <w:tcPr>
            <w:tcW w:w="1668" w:type="dxa"/>
            <w:gridSpan w:val="2"/>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Наставник/ -ци</w:t>
            </w:r>
          </w:p>
        </w:tc>
        <w:tc>
          <w:tcPr>
            <w:tcW w:w="7938" w:type="dxa"/>
            <w:gridSpan w:val="17"/>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lang w:val="bs-Cyrl-BA"/>
              </w:rPr>
              <w:t>проф.др Дијана Мирић, редовни професор; проф .др Бојана Кисић, ванредни професор</w:t>
            </w:r>
            <w:r w:rsidRPr="008E5DB6">
              <w:rPr>
                <w:rFonts w:ascii="Arial Narrow" w:hAnsi="Arial Narrow"/>
                <w:sz w:val="20"/>
                <w:szCs w:val="20"/>
              </w:rPr>
              <w:t>; проф.др Јадранка Куљанин</w:t>
            </w:r>
            <w:r w:rsidRPr="008E5DB6">
              <w:rPr>
                <w:rFonts w:ascii="Arial Narrow" w:hAnsi="Arial Narrow"/>
                <w:sz w:val="20"/>
                <w:szCs w:val="20"/>
                <w:lang w:val="bs-Cyrl-BA"/>
              </w:rPr>
              <w:t>-Јаковљевић</w:t>
            </w:r>
            <w:r w:rsidRPr="008E5DB6">
              <w:rPr>
                <w:rFonts w:ascii="Arial Narrow" w:hAnsi="Arial Narrow"/>
                <w:sz w:val="20"/>
                <w:szCs w:val="20"/>
              </w:rPr>
              <w:t xml:space="preserve">, ванредни професор; </w:t>
            </w:r>
          </w:p>
        </w:tc>
      </w:tr>
      <w:tr w:rsidR="00396F36" w:rsidRPr="008E5DB6" w:rsidTr="00396F36">
        <w:tc>
          <w:tcPr>
            <w:tcW w:w="1668" w:type="dxa"/>
            <w:gridSpan w:val="2"/>
            <w:tcBorders>
              <w:bottom w:val="single" w:sz="4" w:space="0" w:color="auto"/>
            </w:tcBorders>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Сарадник/ - ци</w:t>
            </w:r>
          </w:p>
        </w:tc>
        <w:tc>
          <w:tcPr>
            <w:tcW w:w="7938" w:type="dxa"/>
            <w:gridSpan w:val="17"/>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мр сц. др Драгана Пухало-Сладоје, виши асистент;  мр фармације</w:t>
            </w:r>
            <w:r w:rsidRPr="008E5DB6">
              <w:rPr>
                <w:rFonts w:ascii="Arial Narrow" w:hAnsi="Arial Narrow"/>
                <w:sz w:val="20"/>
                <w:szCs w:val="20"/>
              </w:rPr>
              <w:t xml:space="preserve">, </w:t>
            </w:r>
            <w:r w:rsidRPr="008E5DB6">
              <w:rPr>
                <w:rFonts w:ascii="Arial Narrow" w:hAnsi="Arial Narrow"/>
                <w:sz w:val="20"/>
                <w:szCs w:val="20"/>
                <w:lang w:val="sr-Cyrl-BA"/>
              </w:rPr>
              <w:t>Драгана Павловић, виши асистент</w:t>
            </w:r>
          </w:p>
        </w:tc>
      </w:tr>
      <w:tr w:rsidR="00396F36" w:rsidRPr="008E5DB6" w:rsidTr="00396F36">
        <w:tc>
          <w:tcPr>
            <w:tcW w:w="3794" w:type="dxa"/>
            <w:gridSpan w:val="7"/>
            <w:tcBorders>
              <w:bottom w:val="single" w:sz="4" w:space="0" w:color="auto"/>
            </w:tcBorders>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 xml:space="preserve">Коефицијент студентског оптерећења </w:t>
            </w:r>
            <w:r w:rsidRPr="008E5DB6">
              <w:rPr>
                <w:rFonts w:ascii="Arial Narrow" w:hAnsi="Arial Narrow"/>
                <w:b/>
                <w:sz w:val="20"/>
                <w:szCs w:val="20"/>
                <w:lang w:val="sr-Latn-BA"/>
              </w:rPr>
              <w:t>S</w:t>
            </w:r>
            <w:r w:rsidRPr="008E5DB6">
              <w:rPr>
                <w:rFonts w:ascii="Arial Narrow" w:hAnsi="Arial Narrow"/>
                <w:b/>
                <w:sz w:val="20"/>
                <w:szCs w:val="20"/>
                <w:vertAlign w:val="subscript"/>
                <w:lang w:val="sr-Latn-BA"/>
              </w:rPr>
              <w:t>o</w:t>
            </w:r>
            <w:r w:rsidRPr="008E5DB6">
              <w:rPr>
                <w:rFonts w:ascii="Arial Narrow" w:hAnsi="Arial Narrow"/>
                <w:b/>
                <w:sz w:val="20"/>
                <w:szCs w:val="20"/>
                <w:vertAlign w:val="superscript"/>
                <w:lang w:val="sr-Latn-BA"/>
              </w:rPr>
              <w:footnoteReference w:id="11"/>
            </w:r>
          </w:p>
        </w:tc>
      </w:tr>
      <w:tr w:rsidR="00396F36" w:rsidRPr="008E5DB6" w:rsidTr="00396F36">
        <w:tc>
          <w:tcPr>
            <w:tcW w:w="1242" w:type="dxa"/>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П</w:t>
            </w:r>
          </w:p>
        </w:tc>
        <w:tc>
          <w:tcPr>
            <w:tcW w:w="1276" w:type="dxa"/>
            <w:gridSpan w:val="4"/>
            <w:shd w:val="clear" w:color="auto" w:fill="F2F2F2"/>
            <w:vAlign w:val="center"/>
          </w:tcPr>
          <w:p w:rsidR="00396F36" w:rsidRPr="008E5DB6" w:rsidRDefault="00396F36" w:rsidP="00396F36">
            <w:pPr>
              <w:jc w:val="center"/>
              <w:rPr>
                <w:rFonts w:ascii="Arial Narrow" w:hAnsi="Arial Narrow"/>
                <w:b/>
                <w:sz w:val="20"/>
                <w:szCs w:val="20"/>
              </w:rPr>
            </w:pPr>
            <w:r w:rsidRPr="008E5DB6">
              <w:rPr>
                <w:rFonts w:ascii="Arial Narrow" w:hAnsi="Arial Narrow"/>
                <w:b/>
                <w:sz w:val="20"/>
                <w:szCs w:val="20"/>
              </w:rPr>
              <w:t>В</w:t>
            </w:r>
          </w:p>
        </w:tc>
        <w:tc>
          <w:tcPr>
            <w:tcW w:w="1276" w:type="dxa"/>
            <w:gridSpan w:val="2"/>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СП</w:t>
            </w:r>
          </w:p>
        </w:tc>
        <w:tc>
          <w:tcPr>
            <w:tcW w:w="1276" w:type="dxa"/>
            <w:gridSpan w:val="3"/>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П</w:t>
            </w:r>
          </w:p>
        </w:tc>
        <w:tc>
          <w:tcPr>
            <w:tcW w:w="1275" w:type="dxa"/>
            <w:gridSpan w:val="2"/>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В</w:t>
            </w:r>
          </w:p>
        </w:tc>
        <w:tc>
          <w:tcPr>
            <w:tcW w:w="1272" w:type="dxa"/>
            <w:gridSpan w:val="4"/>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СП</w:t>
            </w:r>
          </w:p>
        </w:tc>
        <w:tc>
          <w:tcPr>
            <w:tcW w:w="1989" w:type="dxa"/>
            <w:gridSpan w:val="3"/>
            <w:shd w:val="clear" w:color="auto" w:fill="F2F2F2"/>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Latn-BA"/>
              </w:rPr>
              <w:t>S</w:t>
            </w:r>
            <w:r w:rsidRPr="008E5DB6">
              <w:rPr>
                <w:rFonts w:ascii="Arial Narrow" w:hAnsi="Arial Narrow"/>
                <w:b/>
                <w:sz w:val="20"/>
                <w:szCs w:val="20"/>
                <w:vertAlign w:val="subscript"/>
                <w:lang w:val="sr-Latn-BA"/>
              </w:rPr>
              <w:t>o</w:t>
            </w:r>
          </w:p>
        </w:tc>
      </w:tr>
      <w:tr w:rsidR="00396F36" w:rsidRPr="008E5DB6" w:rsidTr="00396F36">
        <w:tc>
          <w:tcPr>
            <w:tcW w:w="1242" w:type="dxa"/>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5</w:t>
            </w:r>
          </w:p>
        </w:tc>
        <w:tc>
          <w:tcPr>
            <w:tcW w:w="1276" w:type="dxa"/>
            <w:gridSpan w:val="4"/>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 xml:space="preserve"> 3</w:t>
            </w:r>
          </w:p>
        </w:tc>
        <w:tc>
          <w:tcPr>
            <w:tcW w:w="1276" w:type="dxa"/>
            <w:gridSpan w:val="2"/>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0</w:t>
            </w:r>
          </w:p>
        </w:tc>
        <w:tc>
          <w:tcPr>
            <w:tcW w:w="1276" w:type="dxa"/>
            <w:gridSpan w:val="3"/>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5</w:t>
            </w:r>
            <w:r w:rsidRPr="008E5DB6">
              <w:rPr>
                <w:rFonts w:ascii="Arial Narrow" w:hAnsi="Arial Narrow"/>
                <w:sz w:val="20"/>
                <w:szCs w:val="20"/>
                <w:lang w:val="sr-Latn-BA"/>
              </w:rPr>
              <w:t xml:space="preserve"> *15*</w:t>
            </w:r>
            <w:r w:rsidRPr="008E5DB6">
              <w:rPr>
                <w:rFonts w:ascii="Arial Narrow" w:hAnsi="Arial Narrow"/>
                <w:sz w:val="20"/>
                <w:szCs w:val="20"/>
              </w:rPr>
              <w:t>1</w:t>
            </w:r>
          </w:p>
        </w:tc>
        <w:tc>
          <w:tcPr>
            <w:tcW w:w="1275" w:type="dxa"/>
            <w:gridSpan w:val="2"/>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3</w:t>
            </w:r>
            <w:r w:rsidRPr="008E5DB6">
              <w:rPr>
                <w:rFonts w:ascii="Arial Narrow" w:hAnsi="Arial Narrow"/>
                <w:sz w:val="20"/>
                <w:szCs w:val="20"/>
                <w:lang w:val="sr-Latn-BA"/>
              </w:rPr>
              <w:t>*15*</w:t>
            </w:r>
            <w:r w:rsidRPr="008E5DB6">
              <w:rPr>
                <w:rFonts w:ascii="Arial Narrow" w:hAnsi="Arial Narrow"/>
                <w:sz w:val="20"/>
                <w:szCs w:val="20"/>
              </w:rPr>
              <w:t>1</w:t>
            </w:r>
          </w:p>
        </w:tc>
        <w:tc>
          <w:tcPr>
            <w:tcW w:w="1272" w:type="dxa"/>
            <w:gridSpan w:val="4"/>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0</w:t>
            </w:r>
            <w:r w:rsidRPr="008E5DB6">
              <w:rPr>
                <w:rFonts w:ascii="Arial Narrow" w:hAnsi="Arial Narrow"/>
                <w:sz w:val="20"/>
                <w:szCs w:val="20"/>
                <w:lang w:val="sr-Latn-BA"/>
              </w:rPr>
              <w:t>*15*</w:t>
            </w:r>
            <w:r w:rsidRPr="008E5DB6">
              <w:rPr>
                <w:rFonts w:ascii="Arial Narrow" w:hAnsi="Arial Narrow"/>
                <w:sz w:val="20"/>
                <w:szCs w:val="20"/>
              </w:rPr>
              <w:t>1</w:t>
            </w:r>
          </w:p>
        </w:tc>
        <w:tc>
          <w:tcPr>
            <w:tcW w:w="1989" w:type="dxa"/>
            <w:gridSpan w:val="3"/>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1</w:t>
            </w:r>
          </w:p>
        </w:tc>
      </w:tr>
      <w:tr w:rsidR="00396F36" w:rsidRPr="008E5DB6" w:rsidTr="00396F36">
        <w:tc>
          <w:tcPr>
            <w:tcW w:w="1242" w:type="dxa"/>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w:t>
            </w:r>
          </w:p>
        </w:tc>
        <w:tc>
          <w:tcPr>
            <w:tcW w:w="1276" w:type="dxa"/>
            <w:gridSpan w:val="4"/>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w:t>
            </w:r>
          </w:p>
        </w:tc>
        <w:tc>
          <w:tcPr>
            <w:tcW w:w="1276" w:type="dxa"/>
            <w:gridSpan w:val="2"/>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0</w:t>
            </w:r>
          </w:p>
        </w:tc>
        <w:tc>
          <w:tcPr>
            <w:tcW w:w="1276" w:type="dxa"/>
            <w:gridSpan w:val="3"/>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w:t>
            </w:r>
            <w:r w:rsidRPr="008E5DB6">
              <w:rPr>
                <w:rFonts w:ascii="Arial Narrow" w:hAnsi="Arial Narrow"/>
                <w:sz w:val="20"/>
                <w:szCs w:val="20"/>
                <w:lang w:val="sr-Latn-BA"/>
              </w:rPr>
              <w:t>*15*</w:t>
            </w:r>
            <w:r w:rsidRPr="008E5DB6">
              <w:rPr>
                <w:rFonts w:ascii="Arial Narrow" w:hAnsi="Arial Narrow"/>
                <w:sz w:val="20"/>
                <w:szCs w:val="20"/>
              </w:rPr>
              <w:t>1</w:t>
            </w:r>
          </w:p>
        </w:tc>
        <w:tc>
          <w:tcPr>
            <w:tcW w:w="1275" w:type="dxa"/>
            <w:gridSpan w:val="2"/>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w:t>
            </w:r>
            <w:r w:rsidRPr="008E5DB6">
              <w:rPr>
                <w:rFonts w:ascii="Arial Narrow" w:hAnsi="Arial Narrow"/>
                <w:sz w:val="20"/>
                <w:szCs w:val="20"/>
                <w:lang w:val="sr-Latn-BA"/>
              </w:rPr>
              <w:t>*15*</w:t>
            </w:r>
            <w:r w:rsidRPr="008E5DB6">
              <w:rPr>
                <w:rFonts w:ascii="Arial Narrow" w:hAnsi="Arial Narrow"/>
                <w:sz w:val="20"/>
                <w:szCs w:val="20"/>
              </w:rPr>
              <w:t>1</w:t>
            </w:r>
          </w:p>
        </w:tc>
        <w:tc>
          <w:tcPr>
            <w:tcW w:w="1272" w:type="dxa"/>
            <w:gridSpan w:val="4"/>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0</w:t>
            </w:r>
            <w:r w:rsidRPr="008E5DB6">
              <w:rPr>
                <w:rFonts w:ascii="Arial Narrow" w:hAnsi="Arial Narrow"/>
                <w:sz w:val="20"/>
                <w:szCs w:val="20"/>
                <w:lang w:val="sr-Latn-BA"/>
              </w:rPr>
              <w:t>*15*</w:t>
            </w:r>
            <w:r w:rsidRPr="008E5DB6">
              <w:rPr>
                <w:rFonts w:ascii="Arial Narrow" w:hAnsi="Arial Narrow"/>
                <w:sz w:val="20"/>
                <w:szCs w:val="20"/>
              </w:rPr>
              <w:t>1</w:t>
            </w:r>
          </w:p>
        </w:tc>
        <w:tc>
          <w:tcPr>
            <w:tcW w:w="1989" w:type="dxa"/>
            <w:gridSpan w:val="3"/>
            <w:shd w:val="clear" w:color="auto" w:fill="auto"/>
            <w:vAlign w:val="center"/>
          </w:tcPr>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1</w:t>
            </w:r>
          </w:p>
        </w:tc>
      </w:tr>
      <w:tr w:rsidR="00396F36" w:rsidRPr="008E5DB6" w:rsidTr="00396F36">
        <w:tc>
          <w:tcPr>
            <w:tcW w:w="4614" w:type="dxa"/>
            <w:gridSpan w:val="8"/>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 xml:space="preserve">укупно наставно оптерећење (у сатима, семестрално) </w:t>
            </w:r>
          </w:p>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5*15+3*15+0*15=120</w:t>
            </w:r>
          </w:p>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4*15+4*15+0*15=120</w:t>
            </w:r>
          </w:p>
        </w:tc>
        <w:tc>
          <w:tcPr>
            <w:tcW w:w="4992" w:type="dxa"/>
            <w:gridSpan w:val="11"/>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 xml:space="preserve">укупно студентско оптерећење (у сатима, семестрално) </w:t>
            </w:r>
          </w:p>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5*15+1+3*15*1+0*15*1=120</w:t>
            </w:r>
          </w:p>
          <w:p w:rsidR="00396F36" w:rsidRPr="008E5DB6" w:rsidRDefault="00396F36" w:rsidP="00396F36">
            <w:pPr>
              <w:jc w:val="center"/>
              <w:rPr>
                <w:rFonts w:ascii="Arial Narrow" w:hAnsi="Arial Narrow"/>
                <w:sz w:val="20"/>
                <w:szCs w:val="20"/>
              </w:rPr>
            </w:pPr>
            <w:r w:rsidRPr="008E5DB6">
              <w:rPr>
                <w:rFonts w:ascii="Arial Narrow" w:hAnsi="Arial Narrow"/>
                <w:sz w:val="20"/>
                <w:szCs w:val="20"/>
              </w:rPr>
              <w:t>4*15*1+4*15*1+0*15*1=120</w:t>
            </w:r>
          </w:p>
        </w:tc>
      </w:tr>
      <w:tr w:rsidR="00396F36" w:rsidRPr="008E5DB6" w:rsidTr="00396F36">
        <w:tc>
          <w:tcPr>
            <w:tcW w:w="9606" w:type="dxa"/>
            <w:gridSpan w:val="19"/>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 xml:space="preserve">Укупно оптерећењепредмета (наставно + студентско) :   240+240=480  сати </w:t>
            </w:r>
          </w:p>
        </w:tc>
      </w:tr>
      <w:tr w:rsidR="00396F36" w:rsidRPr="008E5DB6" w:rsidTr="00396F36">
        <w:tc>
          <w:tcPr>
            <w:tcW w:w="1668" w:type="dxa"/>
            <w:gridSpan w:val="2"/>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Исходи учења</w:t>
            </w: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rPr>
              <w:t>1</w:t>
            </w:r>
            <w:r w:rsidRPr="008E5DB6">
              <w:rPr>
                <w:rFonts w:ascii="Arial Narrow" w:hAnsi="Arial Narrow"/>
                <w:sz w:val="20"/>
                <w:szCs w:val="20"/>
                <w:lang w:val="sr-Cyrl-BA"/>
              </w:rPr>
              <w:t xml:space="preserve">. одреди врсту болесничког материјала </w:t>
            </w:r>
          </w:p>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2.примени принципе рационалне употребе лабораторијских метода</w:t>
            </w:r>
          </w:p>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 xml:space="preserve">3.овлада вештинама лабораторијске праксе </w:t>
            </w:r>
          </w:p>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4.примени базично знање из хемије и биохемије у клиничкој медицини</w:t>
            </w:r>
          </w:p>
        </w:tc>
      </w:tr>
      <w:tr w:rsidR="00396F36" w:rsidRPr="008E5DB6" w:rsidTr="00396F36">
        <w:tc>
          <w:tcPr>
            <w:tcW w:w="1668" w:type="dxa"/>
            <w:gridSpan w:val="2"/>
            <w:shd w:val="clear" w:color="auto" w:fill="D9D9D9"/>
            <w:vAlign w:val="center"/>
          </w:tcPr>
          <w:p w:rsidR="00396F36" w:rsidRPr="008E5DB6" w:rsidRDefault="00396F36" w:rsidP="00396F36">
            <w:pPr>
              <w:rPr>
                <w:rFonts w:ascii="Arial Narrow" w:hAnsi="Arial Narrow"/>
                <w:b/>
                <w:sz w:val="20"/>
                <w:szCs w:val="20"/>
                <w:lang w:val="sr-Latn-BA"/>
              </w:rPr>
            </w:pPr>
            <w:r w:rsidRPr="008E5DB6">
              <w:rPr>
                <w:rFonts w:ascii="Arial Narrow" w:hAnsi="Arial Narrow"/>
                <w:b/>
                <w:sz w:val="20"/>
                <w:szCs w:val="20"/>
                <w:lang w:val="sr-Cyrl-BA"/>
              </w:rPr>
              <w:t>Условљеност</w:t>
            </w: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нема условљености</w:t>
            </w:r>
          </w:p>
        </w:tc>
      </w:tr>
      <w:tr w:rsidR="00396F36" w:rsidRPr="008E5DB6" w:rsidTr="00396F36">
        <w:tc>
          <w:tcPr>
            <w:tcW w:w="1668" w:type="dxa"/>
            <w:gridSpan w:val="2"/>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Наставне методе</w:t>
            </w: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предавања, лабораторијске вежбе, семинарски радови</w:t>
            </w:r>
          </w:p>
        </w:tc>
      </w:tr>
      <w:tr w:rsidR="00396F36" w:rsidRPr="008E5DB6" w:rsidTr="00396F36">
        <w:tc>
          <w:tcPr>
            <w:tcW w:w="1668" w:type="dxa"/>
            <w:gridSpan w:val="2"/>
            <w:tcBorders>
              <w:bottom w:val="single" w:sz="4" w:space="0" w:color="auto"/>
            </w:tcBorders>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shd w:val="clear" w:color="auto" w:fill="auto"/>
            <w:vAlign w:val="center"/>
          </w:tcPr>
          <w:p w:rsidR="00396F36" w:rsidRDefault="00396F36" w:rsidP="00396F36">
            <w:pPr>
              <w:shd w:val="clear" w:color="auto" w:fill="FFFFFF"/>
              <w:spacing w:line="270" w:lineRule="atLeast"/>
              <w:textAlignment w:val="baseline"/>
              <w:rPr>
                <w:rFonts w:ascii="Arial Narrow" w:hAnsi="Arial Narrow" w:cs="Arial"/>
                <w:color w:val="1D1D1F"/>
                <w:sz w:val="20"/>
                <w:szCs w:val="20"/>
              </w:rPr>
            </w:pPr>
            <w:r w:rsidRPr="008E5DB6">
              <w:rPr>
                <w:rFonts w:ascii="Arial Narrow" w:hAnsi="Arial Narrow" w:cs="Arial"/>
                <w:color w:val="1D1D1F"/>
                <w:sz w:val="20"/>
                <w:szCs w:val="20"/>
              </w:rPr>
              <w:t>У оквиру предмета "Медицинска биохемија са хемијом" који представља синтезу хемије и биохемије, и претходи биохемији. Настава на хемији је конципирана тако да се кроз изучавање изабраних области хемије (опште, неорганске, органске и хемије природних производа) фокусирају и објасне они хемијски појмови који су неопходни за разумевање и проучавање комплексних проблема динамичке биохемије. Настава из хемије одржава се у III (зимском) семестру.</w:t>
            </w:r>
          </w:p>
          <w:p w:rsidR="00396F36" w:rsidRPr="008E5DB6" w:rsidRDefault="00396F36" w:rsidP="00396F36">
            <w:pPr>
              <w:shd w:val="clear" w:color="auto" w:fill="FFFFFF"/>
              <w:spacing w:line="270" w:lineRule="atLeast"/>
              <w:textAlignment w:val="baseline"/>
              <w:rPr>
                <w:rFonts w:ascii="Arial Narrow" w:hAnsi="Arial Narrow" w:cs="Arial"/>
                <w:b/>
                <w:color w:val="1D1D1F"/>
                <w:sz w:val="20"/>
                <w:szCs w:val="20"/>
              </w:rPr>
            </w:pPr>
            <w:r w:rsidRPr="008E5DB6">
              <w:rPr>
                <w:rFonts w:ascii="Arial Narrow" w:hAnsi="Arial Narrow" w:cs="Arial"/>
                <w:b/>
                <w:color w:val="1D1D1F"/>
                <w:sz w:val="20"/>
                <w:szCs w:val="20"/>
              </w:rPr>
              <w:t>Предвања:</w:t>
            </w:r>
          </w:p>
          <w:p w:rsidR="00396F36" w:rsidRPr="008E5DB6" w:rsidRDefault="00396F36" w:rsidP="00CC03A1">
            <w:pPr>
              <w:numPr>
                <w:ilvl w:val="0"/>
                <w:numId w:val="18"/>
              </w:numPr>
              <w:shd w:val="clear" w:color="auto" w:fill="FFFFFF"/>
              <w:spacing w:line="270" w:lineRule="atLeast"/>
              <w:textAlignment w:val="baseline"/>
              <w:rPr>
                <w:rFonts w:ascii="Arial Narrow" w:hAnsi="Arial Narrow" w:cs="Arial"/>
                <w:color w:val="1D1D1F"/>
                <w:sz w:val="20"/>
                <w:szCs w:val="20"/>
              </w:rPr>
            </w:pPr>
            <w:r w:rsidRPr="008E5DB6">
              <w:rPr>
                <w:rFonts w:ascii="Arial Narrow" w:hAnsi="Arial Narrow"/>
                <w:sz w:val="20"/>
                <w:szCs w:val="20"/>
                <w:lang w:val="sr-Cyrl-BA"/>
              </w:rPr>
              <w:t>Увод. Електронска структура атома. Хемијске везе и типови. Мећумолекулске везе, Вендервалсове везе</w:t>
            </w:r>
            <w:r w:rsidRPr="008E5DB6">
              <w:rPr>
                <w:rFonts w:ascii="Arial Narrow" w:hAnsi="Arial Narrow"/>
                <w:i/>
                <w:sz w:val="20"/>
                <w:szCs w:val="20"/>
                <w:lang w:val="sr-Cyrl-BA"/>
              </w:rPr>
              <w:t>.</w:t>
            </w:r>
            <w:r w:rsidRPr="008E5DB6">
              <w:rPr>
                <w:rFonts w:ascii="Arial Narrow" w:hAnsi="Arial Narrow"/>
                <w:sz w:val="20"/>
                <w:szCs w:val="20"/>
                <w:lang w:val="sr-Cyrl-BA"/>
              </w:rPr>
              <w:t>Водонична веза и њена важност за билошки важна једињења. Комплексна једињења: структура комплекса и њихов бихемијски значај</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color w:val="1D1D1F"/>
                <w:sz w:val="20"/>
                <w:szCs w:val="20"/>
              </w:rPr>
              <w:t>Вода, водени раствори, структура биомолекула као последица интеракције са водом. Колоидни раствори. Раствори електролита. Осмотски притисак раствора електролита и неелектролит</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color w:val="1D1D1F"/>
                <w:sz w:val="20"/>
                <w:szCs w:val="20"/>
              </w:rPr>
              <w:t>Хемијска кинетика. Утицај концентрације, температуре, "pH", катализатора и зрачења на брзину хемијске реакције. Прелазно стање. Eнергија активације. Хемијска равнотежа. </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bCs/>
                <w:color w:val="1D1D1F"/>
                <w:sz w:val="20"/>
                <w:szCs w:val="20"/>
              </w:rPr>
              <w:t>Редокс реакције. Стандардни електродни потенцијали. Нернстова једначина. Биолошки редокс системи. Парцијална редукција кисеоника као извор слободних радикала у живим системима.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bCs/>
                <w:color w:val="1D1D1F"/>
                <w:sz w:val="20"/>
                <w:szCs w:val="20"/>
              </w:rPr>
              <w:t>Електролити. Теорије киселина и база. Константа дисоцијације киселина и база. Ацидо базна равнотежа. Амфотерни електролити.</w:t>
            </w:r>
            <w:r w:rsidRPr="008E5DB6">
              <w:rPr>
                <w:rFonts w:ascii="Arial Narrow" w:hAnsi="Arial Narrow" w:cs="Arial"/>
                <w:color w:val="1D1D1F"/>
                <w:sz w:val="20"/>
                <w:szCs w:val="20"/>
              </w:rPr>
              <w:t>Јонски производ воде. "pH". Неутрализација, соли, типови соли. Хидролиза соли. Пуфери: механизам дејства, капацитет. Биолошки важни пуфери. Произвоид растворљивости</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color w:val="1D1D1F"/>
                <w:sz w:val="20"/>
                <w:szCs w:val="20"/>
              </w:rPr>
              <w:t> </w:t>
            </w:r>
            <w:r w:rsidRPr="008E5DB6">
              <w:rPr>
                <w:rFonts w:ascii="Arial Narrow" w:hAnsi="Arial Narrow" w:cs="Arial"/>
                <w:bCs/>
                <w:color w:val="1D1D1F"/>
                <w:sz w:val="20"/>
                <w:szCs w:val="20"/>
              </w:rPr>
              <w:t>Термодинамичке промене при хемијским реакцијама у живим системима. </w:t>
            </w:r>
            <w:r w:rsidRPr="008E5DB6">
              <w:rPr>
                <w:rFonts w:ascii="Arial Narrow" w:hAnsi="Arial Narrow" w:cs="Arial"/>
                <w:color w:val="1D1D1F"/>
                <w:sz w:val="20"/>
                <w:szCs w:val="20"/>
              </w:rPr>
              <w:br/>
              <w:t>Структура органских молекула,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color w:val="1D1D1F"/>
                <w:sz w:val="20"/>
                <w:szCs w:val="20"/>
              </w:rPr>
              <w:t xml:space="preserve"> структурна изомерија, стереоизомерија. Класификација органских молекула. Електронски ефекти у органским молекулима (индуктивни, резонанциони).</w:t>
            </w:r>
            <w:r w:rsidRPr="008E5DB6">
              <w:rPr>
                <w:rFonts w:ascii="Arial Narrow" w:hAnsi="Arial Narrow" w:cs="Arial"/>
                <w:bCs/>
                <w:color w:val="1D1D1F"/>
                <w:sz w:val="20"/>
                <w:szCs w:val="20"/>
              </w:rPr>
              <w:t xml:space="preserve">Реактивност двоструке везе, ароматичних једињења и хетероцикличних једињења. </w:t>
            </w:r>
            <w:r w:rsidRPr="008E5DB6">
              <w:rPr>
                <w:rFonts w:ascii="Arial Narrow" w:hAnsi="Arial Narrow" w:cs="Arial"/>
                <w:color w:val="1D1D1F"/>
                <w:sz w:val="20"/>
                <w:szCs w:val="20"/>
              </w:rPr>
              <w:t>Реактивност хидрокси групе у алкохолима и фенолима. Карбонилна група у алдехидима и кетонима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bCs/>
                <w:color w:val="1D1D1F"/>
                <w:sz w:val="20"/>
                <w:szCs w:val="20"/>
              </w:rPr>
              <w:t xml:space="preserve">Хемијске реакције аминокиселина. Биолошки важни пептиди. </w:t>
            </w:r>
            <w:r w:rsidRPr="008E5DB6">
              <w:rPr>
                <w:rFonts w:ascii="Arial Narrow" w:hAnsi="Arial Narrow" w:cs="Arial"/>
                <w:color w:val="1D1D1F"/>
                <w:sz w:val="20"/>
                <w:szCs w:val="20"/>
              </w:rPr>
              <w:t xml:space="preserve">Пептидна веза. Особине протеинских аминокиселина. Есенцијалне и неесенцијалне аминокиселине. Структура и особине протеина. Структурни нивои: примарна, секундарна, терцијарна и кватернерна. </w:t>
            </w:r>
            <w:r w:rsidRPr="008E5DB6">
              <w:rPr>
                <w:rFonts w:ascii="Arial Narrow" w:hAnsi="Arial Narrow" w:cs="Arial"/>
                <w:color w:val="1D1D1F"/>
                <w:sz w:val="20"/>
                <w:szCs w:val="20"/>
              </w:rPr>
              <w:lastRenderedPageBreak/>
              <w:t>Домени. Конформационе промене протеина ин виво и ин витро (денатурација, ренатурација)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bCs/>
                <w:color w:val="1D1D1F"/>
                <w:sz w:val="20"/>
                <w:szCs w:val="20"/>
              </w:rPr>
              <w:t xml:space="preserve">Протеин-лиганд интеракције. Сложени протеини. Функција као последица структуре  неких фибриларних и глобуларних  протеина. Биомолекули као катализатори. </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color w:val="1D1D1F"/>
                <w:sz w:val="20"/>
                <w:szCs w:val="20"/>
              </w:rPr>
              <w:t xml:space="preserve"> Угљени хидрати. Стереохемија и реактивност моносахарида. Редукујући и нередукујући дисахариди. Полисахариди. Глукозаминоглукани у медицини.   </w:t>
            </w:r>
            <w:r w:rsidRPr="008E5DB6">
              <w:rPr>
                <w:rFonts w:ascii="Arial Narrow" w:hAnsi="Arial Narrow" w:cs="Arial"/>
                <w:bCs/>
                <w:color w:val="1D1D1F"/>
                <w:sz w:val="20"/>
                <w:szCs w:val="20"/>
              </w:rPr>
              <w:t>Хетероциклична једињења у природним производима. Структура и особине пуринских и пиримидинских база, нуклеозида и нуклеотида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s="Arial"/>
                <w:bCs/>
                <w:color w:val="1D1D1F"/>
                <w:sz w:val="20"/>
                <w:szCs w:val="20"/>
              </w:rPr>
              <w:t>Карбоксилне киселине. Деривати карбоксилних киселина. Деривати угљене киселине.</w:t>
            </w:r>
            <w:r w:rsidRPr="008E5DB6">
              <w:rPr>
                <w:rFonts w:ascii="Arial Narrow" w:hAnsi="Arial Narrow" w:cs="Arial"/>
                <w:color w:val="1D1D1F"/>
                <w:sz w:val="20"/>
                <w:szCs w:val="20"/>
              </w:rPr>
              <w:t xml:space="preserve"> Биолошки важне супституисане киселине. Струкура и подела протеинских аминокиселина. Сулфхидрилна група. Амини, аминоакохоли и биогени амини. </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Биолошка катализа - општи аспекти ензимске катализе. Природа хемијских реакција у ћелији, термодинамске основе ензимске катализе. Протеини као биолошки катализатори, организација молекула ензима, коензими, механизми ензимске катализе.</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Номенклатура и класификација ензима, формални аспекти ензимске кинетике (Мицхаелис-Ментен кинетика), ихибитори ензимске активности, фактори који утичу на брзину ензимски каталинисаних реакција. Алостеријски ензими. Регулација активности и количине ензима у ћелији.</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Општи аспекти метаболизма - метаболички путеви, регулација и значај регулације, интермедијарни метаболизам и супстрати у метаболизму. Унос материја у организам: варење и транформација угљених хидрата, липида и протеина до облика у којима се могу ресорбовати и ући у метаболизам</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Добијање енергије у ћелији: биоенергетика и биолошке оксидације, постепеност ослобађања енергије у биолошким оксидацијама, стварање редуктивних еквивалената, оксидатвна фосфорилација. Краткорочно и дугорочно чување енергије у ћелији/организму (високоенергетска једињења, енергетске залихе – липиди, гликоген).</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Сустицање метаболичких путева: порекло ацетил КоА – угљени хидрати, липиди, аминокиселине. Циклус трикарбоксилних киселина: реакције циклуса, енергетика циклуса, контрола циклуса, катаболички и анаболички аспект циклуса</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CS"/>
              </w:rPr>
              <w:t>Mетаболизам уг</w:t>
            </w:r>
            <w:r w:rsidRPr="008E5DB6">
              <w:rPr>
                <w:rFonts w:ascii="Arial Narrow" w:hAnsi="Arial Narrow"/>
                <w:sz w:val="20"/>
                <w:szCs w:val="20"/>
              </w:rPr>
              <w:t>љ</w:t>
            </w:r>
            <w:r w:rsidRPr="008E5DB6">
              <w:rPr>
                <w:rFonts w:ascii="Arial Narrow" w:hAnsi="Arial Narrow"/>
                <w:sz w:val="20"/>
                <w:szCs w:val="20"/>
                <w:lang w:val="sr-Cyrl-CS"/>
              </w:rPr>
              <w:t>ених хидрата-гликолиза. Глуконеогенеза. Синтеза гликогена, разградња гликогена. Контрола метаболизма гликогена. Хексозомонофосфатни пут. Енергетски аспекти метаболизма угљених хидрата. Метаболизам фруктозе, метаболизам лактозе, посебни путеви у метаболизму угљених хидрата. Сложени шећери-гликопротеини и протеогликани.</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CS"/>
              </w:rPr>
              <w:t>Метаболизам фруктозе, метаболизам лактозе, посебни путеви у метаболизму угљених хидрата. Сложени шећери-гликопротеини и протеогликани</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CS"/>
              </w:rPr>
              <w:t>Метаболизам липида. Синтеза масних киселина, разградња масних киселина. Кетонска тела. Енергетски аспекти метаболизма масних киселина и кетонских тела. Синтеза триацилглицерола</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Контрола синтезе и разградње триацилглицерола на нивоу ћелије и организма. Метаболизам холестерола. Пренос липида у плазми, слободне масне киселине и липопротеини.</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color w:val="000000"/>
                <w:sz w:val="20"/>
                <w:szCs w:val="20"/>
                <w:lang w:val="sr-Cyrl-BA"/>
              </w:rPr>
              <w:t>Метаболизам аминокиселина-есенцијалне и неесенциј</w:t>
            </w:r>
            <w:r w:rsidRPr="008E5DB6">
              <w:rPr>
                <w:rFonts w:ascii="Arial Narrow" w:hAnsi="Arial Narrow"/>
                <w:sz w:val="20"/>
                <w:szCs w:val="20"/>
                <w:lang w:val="sr-Cyrl-BA"/>
              </w:rPr>
              <w:t>алне аминокиселине. Метаболизам азота пореклом из аминокиселина. Реакције трансаминације и оксидативне дезаминације, циклус урее</w:t>
            </w:r>
            <w:r w:rsidRPr="008E5DB6">
              <w:rPr>
                <w:rFonts w:ascii="Arial Narrow" w:hAnsi="Arial Narrow"/>
                <w:sz w:val="20"/>
                <w:szCs w:val="20"/>
              </w:rPr>
              <w:t>.</w:t>
            </w:r>
            <w:r w:rsidRPr="008E5DB6">
              <w:rPr>
                <w:rFonts w:ascii="Arial Narrow" w:hAnsi="Arial Narrow"/>
                <w:sz w:val="20"/>
                <w:szCs w:val="20"/>
                <w:lang w:val="sr-Cyrl-BA"/>
              </w:rPr>
              <w:t xml:space="preserve"> Метаболизам гликогених и кетогених аминокиселина</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Витамини као кофакттори метаболичких процеса. Метаболизам и биохемијске карактеристике деловања витамина, макроминерала и олигоелемената. Витамини као кофактори у ензимским реакцијама</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CS"/>
              </w:rPr>
              <w:t>Метаболизам пуринских база-кључни кораци у синтези. Разградња пуринских база. Метаболизам пиримидинских база – кључни кораци у синтези, исходна једињења у синтези, путеви уштеде у синтези и разградња пиримидинских база.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Метаболизам хемопротеина. Синтеза хема. Разградња хема.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Структура молекула ДНК-просторна организација, механизми одржавања просторне структуре, организација хроматина у ћелијама еукариота. Стрктура молекула РНК, просторна организација молекула РНК, врсте РНК, синтеза РНК, контрола синтезе. Удвајање молекула ДНК, молекуларна машинерија за удвајање ДНК удвајање на крајевима ДНК, поправка оштећених молекула ДНК, рекомбинантна ДНК</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Синтеза и постранслацона модификација протеина. Окончање синтезе протеина, унутарћелијски транспорт протеина, унутарћелијска разградња у лизозомима, убиквитин и означавање протеина за разградњу, протеазоми</w:t>
            </w:r>
            <w:r w:rsidRPr="008E5DB6">
              <w:rPr>
                <w:rFonts w:ascii="Arial Narrow" w:hAnsi="Arial Narrow"/>
                <w:sz w:val="20"/>
                <w:szCs w:val="20"/>
              </w:rPr>
              <w:t>.</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Ендокрини систем</w:t>
            </w:r>
            <w:r w:rsidRPr="008E5DB6">
              <w:rPr>
                <w:rFonts w:ascii="Arial Narrow" w:hAnsi="Arial Narrow"/>
                <w:sz w:val="20"/>
                <w:szCs w:val="20"/>
              </w:rPr>
              <w:t xml:space="preserve"> хуманог организма,</w:t>
            </w:r>
            <w:r w:rsidRPr="008E5DB6">
              <w:rPr>
                <w:rFonts w:ascii="Arial Narrow" w:hAnsi="Arial Narrow"/>
                <w:sz w:val="20"/>
                <w:szCs w:val="20"/>
                <w:lang w:val="sr-Cyrl-BA"/>
              </w:rPr>
              <w:t>хормони</w:t>
            </w:r>
            <w:r w:rsidRPr="008E5DB6">
              <w:rPr>
                <w:rFonts w:ascii="Arial Narrow" w:hAnsi="Arial Narrow"/>
                <w:sz w:val="20"/>
                <w:szCs w:val="20"/>
              </w:rPr>
              <w:t xml:space="preserve">, </w:t>
            </w:r>
            <w:r w:rsidRPr="008E5DB6">
              <w:rPr>
                <w:rFonts w:ascii="Arial Narrow" w:hAnsi="Arial Narrow"/>
                <w:sz w:val="20"/>
                <w:szCs w:val="20"/>
                <w:lang w:val="sr-Cyrl-BA"/>
              </w:rPr>
              <w:t>дефиниција, подела према месту деловања(аутокрино, паракрино и ендокрино дејство), подела према хемијском саставу. Хијерархијска организација хормонског система: оса хипоталамус-хипофиза-циљна ендокрина жлезда. Механизам деловања хормона, рецептори на ћелијским мембранама и у ћелији, секундарни и терцијални гласници</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Ендокрина регулација на нивоу хипоталамуса и хипофизе: фактори ослобађања. Метаболизам и механизам деловања хормона штитасте жлезде. Метаболизам и механизам деловања хормона који регулишу метаболизам калцијума. Метаболизам и механизам деловања хормона коре надбубрежне жлезде. Метаболизам и механизам деловања хормона сржи надбубрежне жлезде. Метаболизам и механизам деловања полних хормона.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iCs/>
                <w:sz w:val="20"/>
                <w:szCs w:val="20"/>
              </w:rPr>
              <w:lastRenderedPageBreak/>
              <w:t>Организација респираторног ланца митохондрија. Механизам оксидативне фосфорилације. Транспорт материје кроз митохондријалне мембране. Инхибитори респираторног ланца. Слободна оксидација</w:t>
            </w:r>
          </w:p>
          <w:p w:rsidR="00396F36" w:rsidRPr="008E5DB6" w:rsidRDefault="00396F36" w:rsidP="00CC03A1">
            <w:pPr>
              <w:numPr>
                <w:ilvl w:val="0"/>
                <w:numId w:val="18"/>
              </w:numPr>
              <w:jc w:val="both"/>
              <w:rPr>
                <w:rFonts w:ascii="Arial Narrow" w:hAnsi="Arial Narrow"/>
                <w:sz w:val="20"/>
                <w:szCs w:val="20"/>
              </w:rPr>
            </w:pPr>
            <w:r w:rsidRPr="008E5DB6">
              <w:rPr>
                <w:rFonts w:ascii="Arial Narrow" w:hAnsi="Arial Narrow"/>
                <w:sz w:val="20"/>
                <w:szCs w:val="20"/>
                <w:lang w:val="sr-Cyrl-BA"/>
              </w:rPr>
              <w:t>Биохемијске карактеристике ткива, телесних течности</w:t>
            </w:r>
            <w:r w:rsidRPr="008E5DB6">
              <w:rPr>
                <w:rFonts w:ascii="Arial Narrow" w:hAnsi="Arial Narrow"/>
                <w:sz w:val="20"/>
                <w:szCs w:val="20"/>
              </w:rPr>
              <w:t>.</w:t>
            </w:r>
          </w:p>
          <w:p w:rsidR="00396F36" w:rsidRPr="008E5DB6" w:rsidRDefault="00396F36" w:rsidP="00396F36">
            <w:pPr>
              <w:jc w:val="both"/>
              <w:rPr>
                <w:rFonts w:ascii="Arial Narrow" w:hAnsi="Arial Narrow"/>
                <w:sz w:val="20"/>
                <w:szCs w:val="20"/>
              </w:rPr>
            </w:pPr>
          </w:p>
          <w:p w:rsidR="00396F36" w:rsidRPr="008E5DB6" w:rsidRDefault="00396F36" w:rsidP="00396F36">
            <w:pPr>
              <w:jc w:val="both"/>
              <w:rPr>
                <w:rFonts w:ascii="Arial Narrow" w:hAnsi="Arial Narrow"/>
                <w:b/>
                <w:sz w:val="20"/>
                <w:szCs w:val="20"/>
              </w:rPr>
            </w:pPr>
            <w:r w:rsidRPr="008E5DB6">
              <w:rPr>
                <w:rFonts w:ascii="Arial Narrow" w:hAnsi="Arial Narrow"/>
                <w:b/>
                <w:sz w:val="20"/>
                <w:szCs w:val="20"/>
              </w:rPr>
              <w:t>Вјежбе</w:t>
            </w:r>
          </w:p>
          <w:tbl>
            <w:tblPr>
              <w:tblW w:w="9300" w:type="dxa"/>
              <w:tblCellSpacing w:w="0" w:type="dxa"/>
              <w:shd w:val="clear" w:color="auto" w:fill="FFFFFF"/>
              <w:tblLayout w:type="fixed"/>
              <w:tblCellMar>
                <w:left w:w="0" w:type="dxa"/>
                <w:right w:w="0" w:type="dxa"/>
              </w:tblCellMar>
              <w:tblLook w:val="04A0"/>
            </w:tblPr>
            <w:tblGrid>
              <w:gridCol w:w="9300"/>
            </w:tblGrid>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Основне технике рада у лабораторији. Прављење раствора.</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Реакције оксидо-редукција.</w:t>
                  </w:r>
                </w:p>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Колоидни раствори.</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bCs/>
                      <w:color w:val="1D1D1F"/>
                      <w:sz w:val="20"/>
                      <w:szCs w:val="20"/>
                    </w:rPr>
                  </w:pPr>
                  <w:r w:rsidRPr="008E5DB6">
                    <w:rPr>
                      <w:rFonts w:ascii="Arial Narrow" w:hAnsi="Arial Narrow" w:cs="Arial"/>
                      <w:bCs/>
                      <w:color w:val="1D1D1F"/>
                      <w:sz w:val="20"/>
                      <w:szCs w:val="20"/>
                    </w:rPr>
                    <w:t>Квантитативна хемијска анализа.Волуметијске методе</w:t>
                  </w:r>
                </w:p>
                <w:p w:rsidR="00396F36" w:rsidRPr="008E5DB6" w:rsidRDefault="00396F36" w:rsidP="00CC03A1">
                  <w:pPr>
                    <w:numPr>
                      <w:ilvl w:val="0"/>
                      <w:numId w:val="19"/>
                    </w:numPr>
                    <w:jc w:val="both"/>
                    <w:textAlignment w:val="baseline"/>
                    <w:rPr>
                      <w:rFonts w:ascii="Arial Narrow" w:hAnsi="Arial Narrow" w:cs="Arial"/>
                      <w:bCs/>
                      <w:color w:val="1D1D1F"/>
                      <w:sz w:val="20"/>
                      <w:szCs w:val="20"/>
                    </w:rPr>
                  </w:pPr>
                  <w:r w:rsidRPr="008E5DB6">
                    <w:rPr>
                      <w:rFonts w:ascii="Arial Narrow" w:hAnsi="Arial Narrow" w:cs="Arial"/>
                      <w:color w:val="1D1D1F"/>
                      <w:sz w:val="20"/>
                      <w:szCs w:val="20"/>
                    </w:rPr>
                    <w:t>Припремање раствора пуфера.</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 xml:space="preserve">Квантитативно одређивање  биолошки важних јона </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Квалитативно доказивање алдехида и кетона</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396F36">
                  <w:pPr>
                    <w:jc w:val="both"/>
                    <w:textAlignment w:val="baseline"/>
                    <w:rPr>
                      <w:rFonts w:ascii="Arial Narrow" w:hAnsi="Arial Narrow" w:cs="Arial"/>
                      <w:color w:val="1D1D1F"/>
                      <w:sz w:val="20"/>
                      <w:szCs w:val="20"/>
                    </w:rPr>
                  </w:pP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Редукционе реакције угљениг хидрата. Хидролиза сахарозе</w:t>
                  </w:r>
                </w:p>
              </w:tc>
            </w:tr>
            <w:tr w:rsidR="00396F36" w:rsidRPr="008E5DB6" w:rsidTr="00396F36">
              <w:trPr>
                <w:tblCellSpacing w:w="0" w:type="dxa"/>
              </w:trPr>
              <w:tc>
                <w:tcPr>
                  <w:tcW w:w="9300" w:type="dxa"/>
                  <w:tcBorders>
                    <w:top w:val="nil"/>
                    <w:left w:val="nil"/>
                    <w:right w:val="nil"/>
                  </w:tcBorders>
                  <w:shd w:val="clear" w:color="auto" w:fill="FFFFFF"/>
                  <w:tcMar>
                    <w:top w:w="75" w:type="dxa"/>
                    <w:left w:w="75" w:type="dxa"/>
                    <w:bottom w:w="75" w:type="dxa"/>
                    <w:right w:w="75" w:type="dxa"/>
                  </w:tcMar>
                  <w:vAlign w:val="bottom"/>
                  <w:hideMark/>
                </w:tcPr>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Хидролиза триглицерида. Адиција на незасићене масне кислеине. Квантитативно одређивање холестерола ивиших масних киселина.</w:t>
                  </w:r>
                </w:p>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Квалитативно доказивање алкохола. Естерификација</w:t>
                  </w:r>
                </w:p>
                <w:p w:rsidR="00396F36" w:rsidRPr="008E5DB6" w:rsidRDefault="00396F36" w:rsidP="00CC03A1">
                  <w:pPr>
                    <w:numPr>
                      <w:ilvl w:val="0"/>
                      <w:numId w:val="19"/>
                    </w:numPr>
                    <w:jc w:val="both"/>
                    <w:textAlignment w:val="baseline"/>
                    <w:rPr>
                      <w:rFonts w:ascii="Arial Narrow" w:hAnsi="Arial Narrow" w:cs="Arial"/>
                      <w:color w:val="1D1D1F"/>
                      <w:sz w:val="20"/>
                      <w:szCs w:val="20"/>
                    </w:rPr>
                  </w:pPr>
                  <w:r w:rsidRPr="008E5DB6">
                    <w:rPr>
                      <w:rFonts w:ascii="Arial Narrow" w:hAnsi="Arial Narrow" w:cs="Arial"/>
                      <w:color w:val="1D1D1F"/>
                      <w:sz w:val="20"/>
                      <w:szCs w:val="20"/>
                    </w:rPr>
                    <w:t>Квалитативно доказивање амино киселина и пептидне везе.</w:t>
                  </w:r>
                </w:p>
              </w:tc>
            </w:tr>
          </w:tbl>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iCs/>
                <w:sz w:val="20"/>
                <w:szCs w:val="20"/>
                <w:lang w:val="sr-Cyrl-CS"/>
              </w:rPr>
              <w:t>Опште особине ензима. Кисела неензимска и ензимска хидролиза скроба. Испитивање услова дејства ензима: утицај концентрације ензима, концентрације супстрата, температуре, активатора и инхибитора, на примеру амилазе пљувачке и уреазе из сојиног брашна.</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rPr>
              <w:t>O</w:t>
            </w:r>
            <w:r w:rsidRPr="008E5DB6">
              <w:rPr>
                <w:rFonts w:ascii="Arial Narrow" w:hAnsi="Arial Narrow"/>
                <w:sz w:val="20"/>
                <w:szCs w:val="20"/>
                <w:lang w:val="sr-Cyrl-BA"/>
              </w:rPr>
              <w:t>дређива</w:t>
            </w:r>
            <w:r w:rsidRPr="008E5DB6">
              <w:rPr>
                <w:rFonts w:ascii="Arial Narrow" w:hAnsi="Arial Narrow"/>
                <w:sz w:val="20"/>
                <w:szCs w:val="20"/>
                <w:lang w:val="sr-Cyrl-CS"/>
              </w:rPr>
              <w:t>њ</w:t>
            </w:r>
            <w:r w:rsidRPr="008E5DB6">
              <w:rPr>
                <w:rFonts w:ascii="Arial Narrow" w:hAnsi="Arial Narrow"/>
                <w:sz w:val="20"/>
                <w:szCs w:val="20"/>
                <w:lang w:val="sr-Cyrl-BA"/>
              </w:rPr>
              <w:t>е кинетичких параметара (Км и Вмах) β-Д-фруктофуранозидазе за сахарозу. Одређивање концентрације редукујућих шећера методом Фолин Ву.</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Ензими у ткивима и телесним течностима. Одре</w:t>
            </w:r>
            <w:r w:rsidRPr="008E5DB6">
              <w:rPr>
                <w:rFonts w:ascii="Arial Narrow" w:hAnsi="Arial Narrow"/>
                <w:sz w:val="20"/>
                <w:szCs w:val="20"/>
              </w:rPr>
              <w:t>ђивање</w:t>
            </w:r>
            <w:r w:rsidRPr="008E5DB6">
              <w:rPr>
                <w:rFonts w:ascii="Arial Narrow" w:hAnsi="Arial Narrow"/>
                <w:sz w:val="20"/>
                <w:szCs w:val="20"/>
                <w:lang w:val="sr-Cyrl-CS"/>
              </w:rPr>
              <w:t xml:space="preserve"> активности амилазе у серуму и урину. Одре</w:t>
            </w:r>
            <w:r w:rsidRPr="008E5DB6">
              <w:rPr>
                <w:rFonts w:ascii="Arial Narrow" w:hAnsi="Arial Narrow"/>
                <w:sz w:val="20"/>
                <w:szCs w:val="20"/>
              </w:rPr>
              <w:t>ђивање</w:t>
            </w:r>
            <w:r w:rsidRPr="008E5DB6">
              <w:rPr>
                <w:rFonts w:ascii="Arial Narrow" w:hAnsi="Arial Narrow"/>
                <w:sz w:val="20"/>
                <w:szCs w:val="20"/>
                <w:lang w:val="sr-Cyrl-CS"/>
              </w:rPr>
              <w:t xml:space="preserve"> активности алкалне фосфатазе у серуму. Доказивање присуства каталазе у крви.</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BA"/>
              </w:rPr>
              <w:t>Антиоксидативни капацитет ћелија у одбрани од слободних радикала – неензимски и ензимски – одређивање садржаја глутатиона и каталазе</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iCs/>
                <w:sz w:val="20"/>
                <w:szCs w:val="20"/>
                <w:lang w:val="sr-Cyrl-CS"/>
              </w:rPr>
              <w:t>Витамини. Доказивање присуства вит. А и Д у рибљем уљу. Реакција бакар ацетата на ниацин. Испитивање оксидо-редукционе способности витамина Ц.</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 xml:space="preserve">Дигестија шећера. Ензимска хидролиза скроба амилазом пљувачке и идентификација продуката хидролизе. Фелинг-ова проба на моно-, ди- и полисахариде. Тимол проба на глукозу. </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глукозе у серуму ГОД-ПАП методом.</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Дигестија протеина. Дејство пепсина и хлороводоничне киселине на дигестију протеина. Испитивање дејства химозина на казеин млека. Биуретска проба. Молиш-ева проба. Цистеинска реакција. Ксантопротеинска реакција. Нинхидринска проба.</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iCs/>
                <w:sz w:val="20"/>
                <w:szCs w:val="20"/>
                <w:lang w:val="sr-Cyrl-CS"/>
              </w:rPr>
              <w:t xml:space="preserve">Протеини у телесним течностима.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укупних протеина крви.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концентрације албумина у серуму. </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iCs/>
                <w:sz w:val="20"/>
                <w:szCs w:val="20"/>
                <w:lang w:val="sr-Cyrl-CS"/>
              </w:rPr>
              <w:t>Непротеинска азотна једињења у телесним течностима.</w:t>
            </w:r>
            <w:r w:rsidRPr="008E5DB6">
              <w:rPr>
                <w:rFonts w:ascii="Arial Narrow" w:hAnsi="Arial Narrow"/>
                <w:sz w:val="20"/>
                <w:szCs w:val="20"/>
                <w:lang w:val="sr-Cyrl-CS"/>
              </w:rPr>
              <w:t xml:space="preserve"> 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концентрације урее у серуму.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концентрације креатинина у серуму.</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Метаболизам масти и холестерола. Алкална хидролиза простих масти. Доказивање присуства масних киселина у хидролизату. Доказивање присуства незасићених масних киселина у уљу.</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Метаболизам масти. Доказивање утицаја липазе панкреаса на дигестију неутралних масти. 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укупног холестерола серума.</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Хромопротеиди. 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хемоглобина у крви. 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целокупног и директног билирубина серума (по Малоу-Евелин-овој методи).</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Коагулација. 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целокупног калцијума у серуму. Одре</w:t>
            </w:r>
            <w:r w:rsidRPr="008E5DB6">
              <w:rPr>
                <w:rFonts w:ascii="Arial Narrow" w:hAnsi="Arial Narrow"/>
                <w:sz w:val="20"/>
                <w:szCs w:val="20"/>
              </w:rPr>
              <w:t>ђивање</w:t>
            </w:r>
            <w:r w:rsidRPr="008E5DB6">
              <w:rPr>
                <w:rFonts w:ascii="Arial Narrow" w:hAnsi="Arial Narrow"/>
                <w:sz w:val="20"/>
                <w:szCs w:val="20"/>
                <w:lang w:val="sr-Cyrl-CS"/>
              </w:rPr>
              <w:t xml:space="preserve"> концентрације фибриногена у плазми. Одре</w:t>
            </w:r>
            <w:r w:rsidRPr="008E5DB6">
              <w:rPr>
                <w:rFonts w:ascii="Arial Narrow" w:hAnsi="Arial Narrow"/>
                <w:sz w:val="20"/>
                <w:szCs w:val="20"/>
              </w:rPr>
              <w:t>ђивање</w:t>
            </w:r>
            <w:r w:rsidRPr="008E5DB6">
              <w:rPr>
                <w:rFonts w:ascii="Arial Narrow" w:hAnsi="Arial Narrow"/>
                <w:sz w:val="20"/>
                <w:szCs w:val="20"/>
                <w:lang w:val="sr-Cyrl-CS"/>
              </w:rPr>
              <w:t xml:space="preserve"> времена рекалцификације плазме. Показивање утицаја калцијумових јона на формирање коагулума.</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BA"/>
              </w:rPr>
              <w:t>Биохемија крви. Одређивање броја ћелијских елемената крви.</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iCs/>
                <w:sz w:val="20"/>
                <w:szCs w:val="20"/>
                <w:lang w:val="sr-Cyrl-CS"/>
              </w:rPr>
              <w:t xml:space="preserve">Хлориди и пуфери серума.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концентрацијe хлорида у серуму.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концентрацијe неорганских фосфата у серуму. Ис</w:t>
            </w:r>
            <w:r w:rsidRPr="008E5DB6">
              <w:rPr>
                <w:rFonts w:ascii="Arial Narrow" w:hAnsi="Arial Narrow"/>
                <w:iCs/>
                <w:sz w:val="20"/>
                <w:szCs w:val="20"/>
              </w:rPr>
              <w:t>питивање</w:t>
            </w:r>
            <w:r w:rsidRPr="008E5DB6">
              <w:rPr>
                <w:rFonts w:ascii="Arial Narrow" w:hAnsi="Arial Narrow"/>
                <w:iCs/>
                <w:sz w:val="20"/>
                <w:szCs w:val="20"/>
                <w:lang w:val="sr-Cyrl-CS"/>
              </w:rPr>
              <w:t xml:space="preserve"> пуферског капацитета серума и упоређивање са капацитетом депротеинисаног серума и капацитетом смеше неорганских пуфера. </w:t>
            </w:r>
            <w:r w:rsidRPr="008E5DB6">
              <w:rPr>
                <w:rFonts w:ascii="Arial Narrow" w:hAnsi="Arial Narrow"/>
                <w:sz w:val="20"/>
                <w:szCs w:val="20"/>
                <w:lang w:val="sr-Cyrl-CS"/>
              </w:rPr>
              <w:t>Одре</w:t>
            </w:r>
            <w:r w:rsidRPr="008E5DB6">
              <w:rPr>
                <w:rFonts w:ascii="Arial Narrow" w:hAnsi="Arial Narrow"/>
                <w:sz w:val="20"/>
                <w:szCs w:val="20"/>
              </w:rPr>
              <w:t>ђивање</w:t>
            </w:r>
            <w:r w:rsidRPr="008E5DB6">
              <w:rPr>
                <w:rFonts w:ascii="Arial Narrow" w:hAnsi="Arial Narrow"/>
                <w:iCs/>
                <w:sz w:val="20"/>
                <w:szCs w:val="20"/>
                <w:lang w:val="sr-Cyrl-CS"/>
              </w:rPr>
              <w:t xml:space="preserve"> концентрације бикарбоната у серуму.</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rPr>
              <w:t xml:space="preserve">Нуклеопротеиди. Кисела хидролиза нуклеопротеида. Доказати присуство фосфорне киселине у хидролизату нуклеопротеида. Доказати присуство пентозе у хидролизату </w:t>
            </w:r>
            <w:r w:rsidRPr="008E5DB6">
              <w:rPr>
                <w:rFonts w:ascii="Arial Narrow" w:hAnsi="Arial Narrow"/>
                <w:sz w:val="20"/>
                <w:szCs w:val="20"/>
              </w:rPr>
              <w:lastRenderedPageBreak/>
              <w:t>нуклеопротеида. Доказати присуство пуринских база у хидролизату нуклеопротеида. Одредити концентрацију мокраћне киселине у серуму</w:t>
            </w:r>
          </w:p>
          <w:p w:rsidR="00396F36" w:rsidRPr="008E5DB6" w:rsidRDefault="00396F36" w:rsidP="00CC03A1">
            <w:pPr>
              <w:numPr>
                <w:ilvl w:val="0"/>
                <w:numId w:val="19"/>
              </w:numPr>
              <w:contextualSpacing/>
              <w:jc w:val="both"/>
              <w:rPr>
                <w:rFonts w:ascii="Arial Narrow" w:hAnsi="Arial Narrow"/>
                <w:sz w:val="20"/>
                <w:szCs w:val="20"/>
                <w:lang w:val="sr-Cyrl-BA"/>
              </w:rPr>
            </w:pPr>
            <w:r w:rsidRPr="008E5DB6">
              <w:rPr>
                <w:rFonts w:ascii="Arial Narrow" w:hAnsi="Arial Narrow"/>
                <w:sz w:val="20"/>
                <w:szCs w:val="20"/>
                <w:lang w:val="sr-Cyrl-CS"/>
              </w:rPr>
              <w:t>Биохемијско испитивање урина. Специфична густина урина. Електрохемијска реакција. Доказивање присуства редукујућих шећера у урину. Доказивање присуства неорганских фосфата у урину.</w:t>
            </w:r>
          </w:p>
          <w:p w:rsidR="00396F36" w:rsidRPr="008E5DB6" w:rsidRDefault="00396F36" w:rsidP="00CC03A1">
            <w:pPr>
              <w:numPr>
                <w:ilvl w:val="0"/>
                <w:numId w:val="19"/>
              </w:numPr>
              <w:contextualSpacing/>
              <w:jc w:val="both"/>
              <w:rPr>
                <w:rFonts w:ascii="Arial Narrow" w:hAnsi="Arial Narrow"/>
                <w:sz w:val="20"/>
                <w:szCs w:val="20"/>
              </w:rPr>
            </w:pPr>
            <w:r w:rsidRPr="008E5DB6">
              <w:rPr>
                <w:rFonts w:ascii="Arial Narrow" w:hAnsi="Arial Narrow"/>
                <w:sz w:val="20"/>
                <w:szCs w:val="20"/>
                <w:lang w:val="sr-Cyrl-CS"/>
              </w:rPr>
              <w:t>Биохемијско испитивање урина. Доказивање присуства калцијума у урину. Доказивање присуства уробилиногена и уробилина у урину. Доказивање присуства билирубина у урину. Слободни и везани сулфати у урину. Доказивање присуства протеина у урину.</w:t>
            </w:r>
          </w:p>
        </w:tc>
      </w:tr>
      <w:tr w:rsidR="00396F36" w:rsidRPr="008E5DB6" w:rsidTr="00396F36">
        <w:tc>
          <w:tcPr>
            <w:tcW w:w="9606" w:type="dxa"/>
            <w:gridSpan w:val="19"/>
            <w:tcBorders>
              <w:bottom w:val="single" w:sz="4" w:space="0" w:color="auto"/>
            </w:tcBorders>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lastRenderedPageBreak/>
              <w:t xml:space="preserve">Обавезна литература </w:t>
            </w:r>
          </w:p>
        </w:tc>
      </w:tr>
      <w:tr w:rsidR="00396F36" w:rsidRPr="008E5DB6" w:rsidTr="00396F36">
        <w:tc>
          <w:tcPr>
            <w:tcW w:w="2512" w:type="dxa"/>
            <w:gridSpan w:val="4"/>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Аутор/ и</w:t>
            </w:r>
          </w:p>
        </w:tc>
        <w:tc>
          <w:tcPr>
            <w:tcW w:w="4255" w:type="dxa"/>
            <w:gridSpan w:val="9"/>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Назив публикације, издавач</w:t>
            </w:r>
          </w:p>
        </w:tc>
        <w:tc>
          <w:tcPr>
            <w:tcW w:w="850" w:type="dxa"/>
            <w:gridSpan w:val="3"/>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Година</w:t>
            </w:r>
          </w:p>
        </w:tc>
        <w:tc>
          <w:tcPr>
            <w:tcW w:w="1989" w:type="dxa"/>
            <w:gridSpan w:val="3"/>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Странице (од-до)</w:t>
            </w:r>
          </w:p>
        </w:tc>
      </w:tr>
      <w:tr w:rsidR="00396F36" w:rsidRPr="008E5DB6" w:rsidTr="00396F36">
        <w:tc>
          <w:tcPr>
            <w:tcW w:w="2512" w:type="dxa"/>
            <w:gridSpan w:val="4"/>
            <w:shd w:val="clear" w:color="auto" w:fill="auto"/>
            <w:vAlign w:val="center"/>
          </w:tcPr>
          <w:p w:rsidR="00396F36" w:rsidRPr="008E5DB6" w:rsidRDefault="00396F36" w:rsidP="00396F36">
            <w:pPr>
              <w:rPr>
                <w:rFonts w:ascii="Arial Narrow" w:hAnsi="Arial Narrow" w:cs="ArialMT"/>
                <w:sz w:val="20"/>
                <w:szCs w:val="20"/>
              </w:rPr>
            </w:pPr>
            <w:r w:rsidRPr="008E5DB6">
              <w:rPr>
                <w:rFonts w:ascii="Arial Narrow" w:hAnsi="Arial Narrow" w:cs="ArialMT"/>
                <w:sz w:val="20"/>
                <w:szCs w:val="20"/>
              </w:rPr>
              <w:t>др Зорана Вујовић, др Иванка Караџић, др Кристина Гопчевић, др Весна Вујић, др Ксенија Стојановић и др Данијела Крстић</w:t>
            </w:r>
          </w:p>
          <w:p w:rsidR="00396F36" w:rsidRPr="008E5DB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cs="Arial"/>
                <w:color w:val="1D1D1F"/>
                <w:sz w:val="20"/>
                <w:szCs w:val="20"/>
              </w:rPr>
              <w:t>ОДАБРАНА ПОГЛАВЉА ИЗ ХЕМИЈЕ ЗА СТУДЕНТЕ МЕДИЦИНСКОГ ФАКУЛТЕТА, Медицински факултет Универзитета у Београду, Београд</w:t>
            </w:r>
          </w:p>
        </w:tc>
        <w:tc>
          <w:tcPr>
            <w:tcW w:w="850" w:type="dxa"/>
            <w:gridSpan w:val="3"/>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cs="Arial"/>
                <w:color w:val="1D1D1F"/>
                <w:sz w:val="20"/>
                <w:szCs w:val="20"/>
              </w:rPr>
              <w:t>2006</w:t>
            </w:r>
          </w:p>
        </w:tc>
        <w:tc>
          <w:tcPr>
            <w:tcW w:w="1989" w:type="dxa"/>
            <w:gridSpan w:val="3"/>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cs="Arial"/>
                <w:color w:val="1D1D1F"/>
                <w:sz w:val="20"/>
                <w:szCs w:val="20"/>
              </w:rPr>
              <w:t>,</w:t>
            </w:r>
          </w:p>
        </w:tc>
      </w:tr>
      <w:tr w:rsidR="00396F36" w:rsidRPr="008E5DB6" w:rsidTr="00396F36">
        <w:tc>
          <w:tcPr>
            <w:tcW w:w="2512" w:type="dxa"/>
            <w:gridSpan w:val="4"/>
            <w:tcBorders>
              <w:bottom w:val="single" w:sz="4" w:space="0" w:color="auto"/>
            </w:tcBorders>
            <w:shd w:val="clear" w:color="auto" w:fill="auto"/>
            <w:vAlign w:val="center"/>
          </w:tcPr>
          <w:p w:rsidR="00396F36" w:rsidRPr="008E5DB6" w:rsidRDefault="00396F36" w:rsidP="00396F36">
            <w:pPr>
              <w:rPr>
                <w:rFonts w:ascii="Arial Narrow" w:hAnsi="Arial Narrow" w:cs="ArialMT"/>
                <w:sz w:val="20"/>
                <w:szCs w:val="20"/>
              </w:rPr>
            </w:pPr>
            <w:r w:rsidRPr="008E5DB6">
              <w:rPr>
                <w:rFonts w:ascii="Arial Narrow" w:hAnsi="Arial Narrow"/>
                <w:sz w:val="20"/>
                <w:szCs w:val="20"/>
                <w:lang w:val="sr-Cyrl-BA"/>
              </w:rPr>
              <w:t>Проф. Др Ј. Куљанин Јаковљевић</w:t>
            </w:r>
          </w:p>
        </w:tc>
        <w:tc>
          <w:tcPr>
            <w:tcW w:w="4255" w:type="dxa"/>
            <w:gridSpan w:val="9"/>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rPr>
            </w:pPr>
            <w:r w:rsidRPr="008E5DB6">
              <w:rPr>
                <w:rFonts w:ascii="Arial Narrow" w:hAnsi="Arial Narrow"/>
                <w:sz w:val="20"/>
                <w:szCs w:val="20"/>
                <w:lang w:val="sr-Cyrl-BA"/>
              </w:rPr>
              <w:t>Хемијски практикум,</w:t>
            </w:r>
            <w:r w:rsidRPr="008E5DB6">
              <w:rPr>
                <w:rFonts w:ascii="Arial Narrow" w:hAnsi="Arial Narrow"/>
                <w:sz w:val="20"/>
                <w:szCs w:val="20"/>
              </w:rPr>
              <w:t xml:space="preserve"> Медицински факултет Фоча.</w:t>
            </w:r>
          </w:p>
          <w:p w:rsidR="00396F36" w:rsidRPr="008E5DB6" w:rsidRDefault="00396F36" w:rsidP="00396F36">
            <w:pPr>
              <w:autoSpaceDE w:val="0"/>
              <w:autoSpaceDN w:val="0"/>
              <w:adjustRightInd w:val="0"/>
              <w:rPr>
                <w:rFonts w:ascii="Arial Narrow" w:hAnsi="Arial Narrow"/>
                <w:sz w:val="20"/>
                <w:szCs w:val="20"/>
                <w:lang w:val="sr-Cyrl-BA"/>
              </w:rPr>
            </w:pPr>
          </w:p>
        </w:tc>
        <w:tc>
          <w:tcPr>
            <w:tcW w:w="850" w:type="dxa"/>
            <w:gridSpan w:val="3"/>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rPr>
              <w:t>2013</w:t>
            </w:r>
          </w:p>
        </w:tc>
        <w:tc>
          <w:tcPr>
            <w:tcW w:w="1989" w:type="dxa"/>
            <w:gridSpan w:val="3"/>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rPr>
            </w:pPr>
          </w:p>
        </w:tc>
      </w:tr>
      <w:tr w:rsidR="00396F36" w:rsidRPr="008E5DB6" w:rsidTr="00396F36">
        <w:tc>
          <w:tcPr>
            <w:tcW w:w="2512" w:type="dxa"/>
            <w:gridSpan w:val="4"/>
            <w:tcBorders>
              <w:bottom w:val="single" w:sz="4" w:space="0" w:color="auto"/>
            </w:tcBorders>
            <w:shd w:val="clear" w:color="auto" w:fill="auto"/>
            <w:vAlign w:val="center"/>
          </w:tcPr>
          <w:p w:rsidR="00396F36" w:rsidRPr="008E5DB6" w:rsidRDefault="00396F36" w:rsidP="00396F36">
            <w:pPr>
              <w:rPr>
                <w:rFonts w:ascii="Arial Narrow" w:hAnsi="Arial Narrow" w:cs="ArialMT"/>
                <w:sz w:val="20"/>
                <w:szCs w:val="20"/>
                <w:lang w:val="ru-RU"/>
              </w:rPr>
            </w:pPr>
            <w:r w:rsidRPr="008E5DB6">
              <w:rPr>
                <w:rFonts w:ascii="Arial Narrow" w:hAnsi="Arial Narrow" w:cs="ArialMT"/>
                <w:sz w:val="20"/>
                <w:szCs w:val="20"/>
                <w:lang w:val="ru-RU"/>
              </w:rPr>
              <w:t>Кораћевић Д, Бјелаковић Г, Ђорђевић В, Николић Ј, Павловић Д, Коцић Г.</w:t>
            </w:r>
          </w:p>
        </w:tc>
        <w:tc>
          <w:tcPr>
            <w:tcW w:w="4255" w:type="dxa"/>
            <w:gridSpan w:val="9"/>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lang w:val="ru-RU"/>
              </w:rPr>
            </w:pPr>
            <w:r w:rsidRPr="008E5DB6">
              <w:rPr>
                <w:rFonts w:ascii="Arial Narrow" w:hAnsi="Arial Narrow" w:cs="ArialMT"/>
                <w:sz w:val="20"/>
                <w:szCs w:val="20"/>
                <w:lang w:val="ru-RU"/>
              </w:rPr>
              <w:t>БИОХЕМ</w:t>
            </w:r>
            <w:r w:rsidRPr="008E5DB6">
              <w:rPr>
                <w:rFonts w:ascii="Arial Narrow" w:hAnsi="Arial Narrow" w:cs="ArialMT"/>
                <w:sz w:val="20"/>
                <w:szCs w:val="20"/>
              </w:rPr>
              <w:t>I</w:t>
            </w:r>
            <w:r w:rsidRPr="008E5DB6">
              <w:rPr>
                <w:rFonts w:ascii="Arial Narrow" w:hAnsi="Arial Narrow" w:cs="ArialMT"/>
                <w:sz w:val="20"/>
                <w:szCs w:val="20"/>
                <w:lang w:val="ru-RU"/>
              </w:rPr>
              <w:t>ЈА, Треће издање, Савремена администрација, Београд.</w:t>
            </w:r>
          </w:p>
          <w:p w:rsidR="00396F36" w:rsidRPr="008E5DB6" w:rsidRDefault="00396F36" w:rsidP="00396F36">
            <w:pPr>
              <w:autoSpaceDE w:val="0"/>
              <w:autoSpaceDN w:val="0"/>
              <w:adjustRightInd w:val="0"/>
              <w:rPr>
                <w:rFonts w:ascii="Arial Narrow" w:hAnsi="Arial Narrow"/>
                <w:sz w:val="20"/>
                <w:szCs w:val="20"/>
                <w:lang w:val="sr-Cyrl-BA"/>
              </w:rPr>
            </w:pPr>
          </w:p>
        </w:tc>
        <w:tc>
          <w:tcPr>
            <w:tcW w:w="850" w:type="dxa"/>
            <w:gridSpan w:val="3"/>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cs="ArialMT"/>
                <w:sz w:val="20"/>
                <w:szCs w:val="20"/>
                <w:lang w:val="ru-RU"/>
              </w:rPr>
              <w:t>2006.</w:t>
            </w:r>
          </w:p>
        </w:tc>
        <w:tc>
          <w:tcPr>
            <w:tcW w:w="1989" w:type="dxa"/>
            <w:gridSpan w:val="3"/>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lang w:val="ru-RU"/>
              </w:rPr>
            </w:pPr>
          </w:p>
        </w:tc>
      </w:tr>
      <w:tr w:rsidR="00396F36" w:rsidRPr="008E5DB6" w:rsidTr="00396F36">
        <w:tc>
          <w:tcPr>
            <w:tcW w:w="2512" w:type="dxa"/>
            <w:gridSpan w:val="4"/>
            <w:tcBorders>
              <w:bottom w:val="single" w:sz="4" w:space="0" w:color="auto"/>
            </w:tcBorders>
            <w:shd w:val="clear" w:color="auto" w:fill="auto"/>
            <w:vAlign w:val="center"/>
          </w:tcPr>
          <w:p w:rsidR="00396F36" w:rsidRPr="008E5DB6" w:rsidRDefault="00396F36" w:rsidP="00396F36">
            <w:pPr>
              <w:rPr>
                <w:rFonts w:ascii="Arial Narrow" w:hAnsi="Arial Narrow" w:cs="ArialMT"/>
                <w:sz w:val="20"/>
                <w:szCs w:val="20"/>
              </w:rPr>
            </w:pPr>
            <w:r w:rsidRPr="008E5DB6">
              <w:rPr>
                <w:rFonts w:ascii="Arial Narrow" w:hAnsi="Arial Narrow" w:cs="ArialMT"/>
                <w:sz w:val="20"/>
                <w:szCs w:val="20"/>
              </w:rPr>
              <w:t>Martin WD, Mayes P, Rodwell V, Granner D</w:t>
            </w:r>
          </w:p>
          <w:p w:rsidR="00396F36" w:rsidRPr="008E5DB6" w:rsidRDefault="00396F36" w:rsidP="00396F36">
            <w:pPr>
              <w:rPr>
                <w:rFonts w:ascii="Arial Narrow" w:hAnsi="Arial Narrow"/>
                <w:sz w:val="20"/>
                <w:szCs w:val="20"/>
              </w:rPr>
            </w:pPr>
          </w:p>
        </w:tc>
        <w:tc>
          <w:tcPr>
            <w:tcW w:w="4255" w:type="dxa"/>
            <w:gridSpan w:val="9"/>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rPr>
            </w:pPr>
            <w:r w:rsidRPr="008E5DB6">
              <w:rPr>
                <w:rFonts w:ascii="Arial Narrow" w:hAnsi="Arial Narrow" w:cs="ArialMT"/>
                <w:sz w:val="20"/>
                <w:szCs w:val="20"/>
              </w:rPr>
              <w:t>ХАРПЕРОВ ПРЕГЛЕД БИОХЕМIЈЕ</w:t>
            </w:r>
          </w:p>
          <w:p w:rsidR="00396F36" w:rsidRPr="008E5DB6" w:rsidRDefault="00396F36" w:rsidP="00396F36">
            <w:pPr>
              <w:autoSpaceDE w:val="0"/>
              <w:autoSpaceDN w:val="0"/>
              <w:adjustRightInd w:val="0"/>
              <w:rPr>
                <w:rFonts w:ascii="Arial Narrow" w:hAnsi="Arial Narrow" w:cs="ArialMT"/>
                <w:sz w:val="20"/>
                <w:szCs w:val="20"/>
              </w:rPr>
            </w:pPr>
            <w:r w:rsidRPr="008E5DB6">
              <w:rPr>
                <w:rFonts w:ascii="Arial Narrow" w:hAnsi="Arial Narrow" w:cs="ArialMT"/>
                <w:sz w:val="20"/>
                <w:szCs w:val="20"/>
              </w:rPr>
              <w:t xml:space="preserve"> друго издање.</w:t>
            </w:r>
            <w:r w:rsidRPr="008E5DB6">
              <w:rPr>
                <w:rFonts w:ascii="Arial Narrow" w:hAnsi="Arial Narrow" w:cs="ArialMT"/>
                <w:sz w:val="20"/>
                <w:szCs w:val="20"/>
                <w:lang w:val="ru-RU"/>
              </w:rPr>
              <w:t xml:space="preserve"> Савремена администрација, Београд,</w:t>
            </w:r>
          </w:p>
          <w:p w:rsidR="00396F36" w:rsidRPr="008E5DB6" w:rsidRDefault="00396F36" w:rsidP="00396F36">
            <w:pPr>
              <w:autoSpaceDE w:val="0"/>
              <w:autoSpaceDN w:val="0"/>
              <w:adjustRightInd w:val="0"/>
              <w:rPr>
                <w:rFonts w:ascii="Arial Narrow" w:hAnsi="Arial Narrow"/>
                <w:sz w:val="20"/>
                <w:szCs w:val="20"/>
                <w:lang w:val="sr-Cyrl-BA"/>
              </w:rPr>
            </w:pPr>
          </w:p>
        </w:tc>
        <w:tc>
          <w:tcPr>
            <w:tcW w:w="850" w:type="dxa"/>
            <w:gridSpan w:val="3"/>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cs="ArialMT"/>
                <w:sz w:val="20"/>
                <w:szCs w:val="20"/>
                <w:lang w:val="ru-RU"/>
              </w:rPr>
              <w:t>1989</w:t>
            </w:r>
          </w:p>
        </w:tc>
        <w:tc>
          <w:tcPr>
            <w:tcW w:w="1989" w:type="dxa"/>
            <w:gridSpan w:val="3"/>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cs="ArialMT"/>
                <w:sz w:val="20"/>
                <w:szCs w:val="20"/>
                <w:lang w:val="ru-RU"/>
              </w:rPr>
            </w:pPr>
          </w:p>
        </w:tc>
      </w:tr>
      <w:tr w:rsidR="00396F36" w:rsidRPr="008E5DB6" w:rsidTr="00396F36">
        <w:tc>
          <w:tcPr>
            <w:tcW w:w="2512" w:type="dxa"/>
            <w:gridSpan w:val="4"/>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Мирић Д., Драгојевић М., Божовић Б</w:t>
            </w:r>
          </w:p>
        </w:tc>
        <w:tc>
          <w:tcPr>
            <w:tcW w:w="4255" w:type="dxa"/>
            <w:gridSpan w:val="9"/>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sz w:val="20"/>
                <w:szCs w:val="20"/>
                <w:lang w:val="sr-Cyrl-BA"/>
              </w:rPr>
            </w:pPr>
            <w:r w:rsidRPr="008E5DB6">
              <w:rPr>
                <w:rFonts w:ascii="Arial Narrow" w:hAnsi="Arial Narrow"/>
                <w:sz w:val="20"/>
                <w:szCs w:val="20"/>
              </w:rPr>
              <w:t xml:space="preserve">Практикум из биохемије за студенте медицине. Коминотраде, Краљево </w:t>
            </w:r>
          </w:p>
        </w:tc>
        <w:tc>
          <w:tcPr>
            <w:tcW w:w="850" w:type="dxa"/>
            <w:gridSpan w:val="3"/>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rPr>
            </w:pPr>
            <w:r w:rsidRPr="008E5DB6">
              <w:rPr>
                <w:rFonts w:ascii="Arial Narrow" w:hAnsi="Arial Narrow"/>
                <w:sz w:val="20"/>
                <w:szCs w:val="20"/>
              </w:rPr>
              <w:t>2007.</w:t>
            </w:r>
          </w:p>
        </w:tc>
        <w:tc>
          <w:tcPr>
            <w:tcW w:w="1989" w:type="dxa"/>
            <w:gridSpan w:val="3"/>
            <w:tcBorders>
              <w:bottom w:val="single" w:sz="4" w:space="0" w:color="auto"/>
            </w:tcBorders>
            <w:shd w:val="clear" w:color="auto" w:fill="auto"/>
            <w:vAlign w:val="center"/>
          </w:tcPr>
          <w:p w:rsidR="00396F36" w:rsidRPr="008E5DB6" w:rsidRDefault="00396F36" w:rsidP="00396F36">
            <w:pPr>
              <w:autoSpaceDE w:val="0"/>
              <w:autoSpaceDN w:val="0"/>
              <w:adjustRightInd w:val="0"/>
              <w:rPr>
                <w:rFonts w:ascii="Arial Narrow" w:hAnsi="Arial Narrow"/>
                <w:sz w:val="20"/>
                <w:szCs w:val="20"/>
              </w:rPr>
            </w:pPr>
          </w:p>
        </w:tc>
      </w:tr>
      <w:tr w:rsidR="00396F36" w:rsidRPr="008E5DB6" w:rsidTr="00396F36">
        <w:tc>
          <w:tcPr>
            <w:tcW w:w="9606" w:type="dxa"/>
            <w:gridSpan w:val="19"/>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Допунска литература</w:t>
            </w:r>
          </w:p>
        </w:tc>
      </w:tr>
      <w:tr w:rsidR="00396F36" w:rsidRPr="008E5DB6" w:rsidTr="00396F36">
        <w:tc>
          <w:tcPr>
            <w:tcW w:w="2512" w:type="dxa"/>
            <w:gridSpan w:val="4"/>
            <w:shd w:val="clear" w:color="auto" w:fill="D9D9D9"/>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Аутор/ и</w:t>
            </w:r>
          </w:p>
        </w:tc>
        <w:tc>
          <w:tcPr>
            <w:tcW w:w="4255" w:type="dxa"/>
            <w:gridSpan w:val="9"/>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Назив публикације, издавач</w:t>
            </w:r>
          </w:p>
        </w:tc>
        <w:tc>
          <w:tcPr>
            <w:tcW w:w="850" w:type="dxa"/>
            <w:gridSpan w:val="3"/>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Година</w:t>
            </w:r>
          </w:p>
        </w:tc>
        <w:tc>
          <w:tcPr>
            <w:tcW w:w="1989" w:type="dxa"/>
            <w:gridSpan w:val="3"/>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Странице (од-до)</w:t>
            </w:r>
          </w:p>
        </w:tc>
      </w:tr>
      <w:tr w:rsidR="00396F36" w:rsidRPr="008E5DB6" w:rsidTr="00396F36">
        <w:tc>
          <w:tcPr>
            <w:tcW w:w="2512" w:type="dxa"/>
            <w:gridSpan w:val="4"/>
            <w:shd w:val="clear" w:color="auto" w:fill="auto"/>
            <w:vAlign w:val="center"/>
          </w:tcPr>
          <w:p w:rsidR="00396F36" w:rsidRPr="008E5DB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8E5DB6"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8E5DB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8E5DB6" w:rsidRDefault="00396F36" w:rsidP="00396F36">
            <w:pPr>
              <w:rPr>
                <w:rFonts w:ascii="Arial Narrow" w:hAnsi="Arial Narrow"/>
                <w:sz w:val="20"/>
                <w:szCs w:val="20"/>
                <w:lang w:val="sr-Cyrl-BA"/>
              </w:rPr>
            </w:pPr>
          </w:p>
        </w:tc>
      </w:tr>
      <w:tr w:rsidR="00396F36" w:rsidRPr="008E5DB6" w:rsidTr="00396F36">
        <w:tc>
          <w:tcPr>
            <w:tcW w:w="2512" w:type="dxa"/>
            <w:gridSpan w:val="4"/>
            <w:shd w:val="clear" w:color="auto" w:fill="auto"/>
            <w:vAlign w:val="center"/>
          </w:tcPr>
          <w:p w:rsidR="00396F36" w:rsidRPr="008E5DB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8E5DB6"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8E5DB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8E5DB6" w:rsidRDefault="00396F36" w:rsidP="00396F36">
            <w:pPr>
              <w:rPr>
                <w:rFonts w:ascii="Arial Narrow" w:hAnsi="Arial Narrow"/>
                <w:sz w:val="20"/>
                <w:szCs w:val="20"/>
                <w:lang w:val="sr-Cyrl-BA"/>
              </w:rPr>
            </w:pPr>
          </w:p>
        </w:tc>
      </w:tr>
      <w:tr w:rsidR="00396F36" w:rsidRPr="008E5DB6" w:rsidTr="00396F36">
        <w:trPr>
          <w:trHeight w:val="83"/>
        </w:trPr>
        <w:tc>
          <w:tcPr>
            <w:tcW w:w="1668" w:type="dxa"/>
            <w:gridSpan w:val="2"/>
            <w:vMerge w:val="restart"/>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vAlign w:val="center"/>
          </w:tcPr>
          <w:p w:rsidR="00396F36" w:rsidRPr="008E5DB6" w:rsidRDefault="00396F36" w:rsidP="00396F36">
            <w:pPr>
              <w:jc w:val="center"/>
              <w:rPr>
                <w:rFonts w:ascii="Arial Narrow" w:hAnsi="Arial Narrow"/>
                <w:b/>
                <w:sz w:val="20"/>
                <w:szCs w:val="20"/>
                <w:lang w:val="sr-Cyrl-BA"/>
              </w:rPr>
            </w:pPr>
            <w:r w:rsidRPr="008E5DB6">
              <w:rPr>
                <w:rFonts w:ascii="Arial Narrow" w:hAnsi="Arial Narrow"/>
                <w:b/>
                <w:sz w:val="20"/>
                <w:szCs w:val="20"/>
                <w:lang w:val="sr-Cyrl-BA"/>
              </w:rPr>
              <w:t>Врста евалуације рада студента</w:t>
            </w:r>
          </w:p>
        </w:tc>
        <w:tc>
          <w:tcPr>
            <w:tcW w:w="992" w:type="dxa"/>
            <w:gridSpan w:val="3"/>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Бодови</w:t>
            </w:r>
          </w:p>
        </w:tc>
        <w:tc>
          <w:tcPr>
            <w:tcW w:w="1294" w:type="dxa"/>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Проценат</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Предиспитне обавезе</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8E5DB6" w:rsidRDefault="00396F36" w:rsidP="00396F36">
            <w:pPr>
              <w:jc w:val="right"/>
              <w:rPr>
                <w:rFonts w:ascii="Arial Narrow" w:hAnsi="Arial Narrow"/>
                <w:sz w:val="20"/>
                <w:szCs w:val="20"/>
                <w:lang w:val="sr-Cyrl-BA"/>
              </w:rPr>
            </w:pPr>
            <w:r w:rsidRPr="008E5DB6">
              <w:rPr>
                <w:rFonts w:ascii="Arial Narrow" w:hAnsi="Arial Narrow"/>
                <w:sz w:val="20"/>
                <w:szCs w:val="20"/>
                <w:lang w:val="sr-Cyrl-BA"/>
              </w:rPr>
              <w:t>присуство предавањима/ вјежбама</w:t>
            </w:r>
          </w:p>
        </w:tc>
        <w:tc>
          <w:tcPr>
            <w:tcW w:w="992" w:type="dxa"/>
            <w:gridSpan w:val="3"/>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w:t>
            </w:r>
          </w:p>
        </w:tc>
        <w:tc>
          <w:tcPr>
            <w:tcW w:w="1294" w:type="dxa"/>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8E5DB6" w:rsidRDefault="00396F36" w:rsidP="00396F36">
            <w:pPr>
              <w:jc w:val="right"/>
              <w:rPr>
                <w:rFonts w:ascii="Arial Narrow" w:hAnsi="Arial Narrow"/>
                <w:sz w:val="20"/>
                <w:szCs w:val="20"/>
                <w:lang w:val="sr-Cyrl-BA"/>
              </w:rPr>
            </w:pPr>
            <w:r w:rsidRPr="008E5DB6">
              <w:rPr>
                <w:rFonts w:ascii="Arial Narrow" w:hAnsi="Arial Narrow"/>
                <w:sz w:val="20"/>
                <w:szCs w:val="20"/>
                <w:lang w:val="sr-Cyrl-BA"/>
              </w:rPr>
              <w:t>колоквијум</w:t>
            </w:r>
          </w:p>
        </w:tc>
        <w:tc>
          <w:tcPr>
            <w:tcW w:w="992" w:type="dxa"/>
            <w:gridSpan w:val="3"/>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20</w:t>
            </w:r>
          </w:p>
        </w:tc>
        <w:tc>
          <w:tcPr>
            <w:tcW w:w="1294" w:type="dxa"/>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20%</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8E5DB6" w:rsidRDefault="00396F36" w:rsidP="00396F36">
            <w:pPr>
              <w:jc w:val="right"/>
              <w:rPr>
                <w:rFonts w:ascii="Arial Narrow" w:hAnsi="Arial Narrow"/>
                <w:sz w:val="20"/>
                <w:szCs w:val="20"/>
                <w:lang w:val="sr-Cyrl-BA"/>
              </w:rPr>
            </w:pPr>
            <w:r w:rsidRPr="008E5DB6">
              <w:rPr>
                <w:rFonts w:ascii="Arial Narrow" w:hAnsi="Arial Narrow"/>
                <w:sz w:val="20"/>
                <w:szCs w:val="20"/>
                <w:lang w:val="sr-Cyrl-BA"/>
              </w:rPr>
              <w:t xml:space="preserve">рад у лабораторији/ лаб. вјежбе </w:t>
            </w:r>
          </w:p>
        </w:tc>
        <w:tc>
          <w:tcPr>
            <w:tcW w:w="992" w:type="dxa"/>
            <w:gridSpan w:val="3"/>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20</w:t>
            </w:r>
          </w:p>
        </w:tc>
        <w:tc>
          <w:tcPr>
            <w:tcW w:w="1294" w:type="dxa"/>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20%</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8E5DB6" w:rsidRDefault="00396F36" w:rsidP="00396F36">
            <w:pPr>
              <w:jc w:val="right"/>
              <w:rPr>
                <w:rFonts w:ascii="Arial Narrow" w:hAnsi="Arial Narrow"/>
                <w:sz w:val="20"/>
                <w:szCs w:val="20"/>
                <w:lang w:val="sr-Cyrl-BA"/>
              </w:rPr>
            </w:pPr>
          </w:p>
        </w:tc>
        <w:tc>
          <w:tcPr>
            <w:tcW w:w="992" w:type="dxa"/>
            <w:gridSpan w:val="3"/>
            <w:shd w:val="clear" w:color="auto" w:fill="auto"/>
            <w:vAlign w:val="center"/>
          </w:tcPr>
          <w:p w:rsidR="00396F36" w:rsidRPr="008E5DB6" w:rsidRDefault="00396F36" w:rsidP="00396F36">
            <w:pPr>
              <w:rPr>
                <w:rFonts w:ascii="Arial Narrow" w:hAnsi="Arial Narrow"/>
                <w:sz w:val="20"/>
                <w:szCs w:val="20"/>
                <w:lang w:val="sr-Cyrl-BA"/>
              </w:rPr>
            </w:pPr>
          </w:p>
        </w:tc>
        <w:tc>
          <w:tcPr>
            <w:tcW w:w="1294" w:type="dxa"/>
            <w:shd w:val="clear" w:color="auto" w:fill="auto"/>
            <w:vAlign w:val="center"/>
          </w:tcPr>
          <w:p w:rsidR="00396F36" w:rsidRPr="008E5DB6" w:rsidRDefault="00396F36" w:rsidP="00396F36">
            <w:pPr>
              <w:rPr>
                <w:rFonts w:ascii="Arial Narrow" w:hAnsi="Arial Narrow"/>
                <w:sz w:val="20"/>
                <w:szCs w:val="20"/>
                <w:lang w:val="sr-Cyrl-BA"/>
              </w:rPr>
            </w:pP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Завршни испит</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40" w:type="dxa"/>
            <w:gridSpan w:val="12"/>
            <w:shd w:val="clear" w:color="auto" w:fill="auto"/>
            <w:vAlign w:val="center"/>
          </w:tcPr>
          <w:p w:rsidR="00396F36" w:rsidRPr="008E5DB6" w:rsidRDefault="00396F36" w:rsidP="00396F36">
            <w:pPr>
              <w:jc w:val="right"/>
              <w:rPr>
                <w:rFonts w:ascii="Arial Narrow" w:hAnsi="Arial Narrow"/>
                <w:sz w:val="20"/>
                <w:szCs w:val="20"/>
              </w:rPr>
            </w:pPr>
            <w:r w:rsidRPr="008E5DB6">
              <w:rPr>
                <w:rFonts w:ascii="Arial Narrow" w:hAnsi="Arial Narrow"/>
                <w:sz w:val="20"/>
                <w:szCs w:val="20"/>
              </w:rPr>
              <w:t xml:space="preserve">тест </w:t>
            </w:r>
          </w:p>
        </w:tc>
        <w:tc>
          <w:tcPr>
            <w:tcW w:w="990" w:type="dxa"/>
            <w:gridSpan w:val="3"/>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 xml:space="preserve">       15</w:t>
            </w:r>
          </w:p>
        </w:tc>
        <w:tc>
          <w:tcPr>
            <w:tcW w:w="1308" w:type="dxa"/>
            <w:gridSpan w:val="2"/>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 xml:space="preserve">        15%</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40" w:type="dxa"/>
            <w:gridSpan w:val="12"/>
            <w:shd w:val="clear" w:color="auto" w:fill="auto"/>
            <w:vAlign w:val="center"/>
          </w:tcPr>
          <w:p w:rsidR="00396F36" w:rsidRPr="008E5DB6" w:rsidRDefault="00396F36" w:rsidP="00396F36">
            <w:pPr>
              <w:jc w:val="right"/>
              <w:rPr>
                <w:rFonts w:ascii="Arial Narrow" w:hAnsi="Arial Narrow"/>
                <w:sz w:val="20"/>
                <w:szCs w:val="20"/>
                <w:lang w:val="sr-Cyrl-BA"/>
              </w:rPr>
            </w:pPr>
            <w:r w:rsidRPr="008E5DB6">
              <w:rPr>
                <w:rFonts w:ascii="Arial Narrow" w:hAnsi="Arial Narrow"/>
                <w:sz w:val="20"/>
                <w:szCs w:val="20"/>
                <w:lang w:val="sr-Cyrl-BA"/>
              </w:rPr>
              <w:t xml:space="preserve">практични </w:t>
            </w:r>
          </w:p>
        </w:tc>
        <w:tc>
          <w:tcPr>
            <w:tcW w:w="990" w:type="dxa"/>
            <w:gridSpan w:val="3"/>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w:t>
            </w:r>
          </w:p>
        </w:tc>
        <w:tc>
          <w:tcPr>
            <w:tcW w:w="1308" w:type="dxa"/>
            <w:gridSpan w:val="2"/>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w:t>
            </w:r>
          </w:p>
        </w:tc>
      </w:tr>
      <w:tr w:rsidR="00396F36" w:rsidRPr="008E5DB6" w:rsidTr="00396F36">
        <w:trPr>
          <w:trHeight w:val="67"/>
        </w:trPr>
        <w:tc>
          <w:tcPr>
            <w:tcW w:w="1668" w:type="dxa"/>
            <w:gridSpan w:val="2"/>
            <w:vMerge/>
            <w:shd w:val="clear" w:color="auto" w:fill="D9D9D9"/>
            <w:vAlign w:val="center"/>
          </w:tcPr>
          <w:p w:rsidR="00396F36" w:rsidRPr="008E5DB6" w:rsidRDefault="00396F36" w:rsidP="00396F36">
            <w:pPr>
              <w:rPr>
                <w:rFonts w:ascii="Arial Narrow" w:hAnsi="Arial Narrow"/>
                <w:sz w:val="20"/>
                <w:szCs w:val="20"/>
                <w:lang w:val="sr-Cyrl-BA"/>
              </w:rPr>
            </w:pPr>
          </w:p>
        </w:tc>
        <w:tc>
          <w:tcPr>
            <w:tcW w:w="5640" w:type="dxa"/>
            <w:gridSpan w:val="12"/>
            <w:shd w:val="clear" w:color="auto" w:fill="auto"/>
            <w:vAlign w:val="center"/>
          </w:tcPr>
          <w:p w:rsidR="00396F36" w:rsidRPr="008E5DB6" w:rsidRDefault="00396F36" w:rsidP="00396F36">
            <w:pPr>
              <w:jc w:val="right"/>
              <w:rPr>
                <w:rFonts w:ascii="Arial Narrow" w:hAnsi="Arial Narrow"/>
                <w:sz w:val="20"/>
                <w:szCs w:val="20"/>
                <w:lang w:val="sr-Cyrl-BA"/>
              </w:rPr>
            </w:pPr>
            <w:r w:rsidRPr="008E5DB6">
              <w:rPr>
                <w:rFonts w:ascii="Arial Narrow" w:hAnsi="Arial Narrow"/>
                <w:sz w:val="20"/>
                <w:szCs w:val="20"/>
                <w:lang w:val="sr-Cyrl-BA"/>
              </w:rPr>
              <w:t xml:space="preserve">усмени </w:t>
            </w:r>
          </w:p>
        </w:tc>
        <w:tc>
          <w:tcPr>
            <w:tcW w:w="990" w:type="dxa"/>
            <w:gridSpan w:val="3"/>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25</w:t>
            </w:r>
          </w:p>
        </w:tc>
        <w:tc>
          <w:tcPr>
            <w:tcW w:w="1308" w:type="dxa"/>
            <w:gridSpan w:val="2"/>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25%</w:t>
            </w:r>
          </w:p>
        </w:tc>
      </w:tr>
      <w:tr w:rsidR="00396F36" w:rsidRPr="008E5DB6" w:rsidTr="00396F36">
        <w:trPr>
          <w:trHeight w:val="67"/>
        </w:trPr>
        <w:tc>
          <w:tcPr>
            <w:tcW w:w="1668" w:type="dxa"/>
            <w:gridSpan w:val="2"/>
            <w:vMerge/>
            <w:tcBorders>
              <w:bottom w:val="single" w:sz="4" w:space="0" w:color="auto"/>
            </w:tcBorders>
            <w:shd w:val="clear" w:color="auto" w:fill="D9D9D9"/>
            <w:vAlign w:val="center"/>
          </w:tcPr>
          <w:p w:rsidR="00396F36" w:rsidRPr="008E5DB6" w:rsidRDefault="00396F36" w:rsidP="00396F36">
            <w:pPr>
              <w:rPr>
                <w:rFonts w:ascii="Arial Narrow" w:hAnsi="Arial Narrow"/>
                <w:sz w:val="20"/>
                <w:szCs w:val="20"/>
                <w:lang w:val="sr-Cyrl-BA"/>
              </w:rPr>
            </w:pPr>
          </w:p>
        </w:tc>
        <w:tc>
          <w:tcPr>
            <w:tcW w:w="5640" w:type="dxa"/>
            <w:gridSpan w:val="12"/>
            <w:tcBorders>
              <w:bottom w:val="single" w:sz="4" w:space="0" w:color="auto"/>
            </w:tcBorders>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УКУПНО</w:t>
            </w:r>
          </w:p>
        </w:tc>
        <w:tc>
          <w:tcPr>
            <w:tcW w:w="990" w:type="dxa"/>
            <w:gridSpan w:val="3"/>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100</w:t>
            </w:r>
          </w:p>
        </w:tc>
        <w:tc>
          <w:tcPr>
            <w:tcW w:w="1308" w:type="dxa"/>
            <w:gridSpan w:val="2"/>
            <w:tcBorders>
              <w:bottom w:val="single" w:sz="4" w:space="0" w:color="auto"/>
            </w:tcBorders>
            <w:shd w:val="clear" w:color="auto" w:fill="auto"/>
            <w:vAlign w:val="center"/>
          </w:tcPr>
          <w:p w:rsidR="00396F36" w:rsidRPr="008E5DB6" w:rsidRDefault="00396F36" w:rsidP="00396F36">
            <w:pPr>
              <w:jc w:val="center"/>
              <w:rPr>
                <w:rFonts w:ascii="Arial Narrow" w:hAnsi="Arial Narrow"/>
                <w:sz w:val="20"/>
                <w:szCs w:val="20"/>
                <w:lang w:val="sr-Cyrl-BA"/>
              </w:rPr>
            </w:pPr>
            <w:r w:rsidRPr="008E5DB6">
              <w:rPr>
                <w:rFonts w:ascii="Arial Narrow" w:hAnsi="Arial Narrow"/>
                <w:sz w:val="20"/>
                <w:szCs w:val="20"/>
                <w:lang w:val="sr-Cyrl-BA"/>
              </w:rPr>
              <w:t>100 %</w:t>
            </w:r>
          </w:p>
        </w:tc>
      </w:tr>
      <w:tr w:rsidR="00396F36" w:rsidRPr="008E5DB6" w:rsidTr="00396F36">
        <w:trPr>
          <w:trHeight w:val="272"/>
        </w:trPr>
        <w:tc>
          <w:tcPr>
            <w:tcW w:w="1668" w:type="dxa"/>
            <w:gridSpan w:val="2"/>
            <w:shd w:val="clear" w:color="auto" w:fill="D9D9D9"/>
            <w:vAlign w:val="center"/>
          </w:tcPr>
          <w:p w:rsidR="00396F36" w:rsidRPr="008E5DB6" w:rsidRDefault="00396F36" w:rsidP="00396F36">
            <w:pPr>
              <w:rPr>
                <w:rFonts w:ascii="Arial Narrow" w:hAnsi="Arial Narrow"/>
                <w:b/>
                <w:sz w:val="20"/>
                <w:szCs w:val="20"/>
                <w:lang w:val="sr-Cyrl-BA"/>
              </w:rPr>
            </w:pPr>
            <w:r w:rsidRPr="008E5DB6">
              <w:rPr>
                <w:rFonts w:ascii="Arial Narrow" w:hAnsi="Arial Narrow"/>
                <w:b/>
                <w:sz w:val="20"/>
                <w:szCs w:val="20"/>
                <w:lang w:val="sr-Cyrl-BA"/>
              </w:rPr>
              <w:t>Датум овјере</w:t>
            </w:r>
          </w:p>
        </w:tc>
        <w:tc>
          <w:tcPr>
            <w:tcW w:w="7938" w:type="dxa"/>
            <w:gridSpan w:val="17"/>
            <w:shd w:val="clear" w:color="auto" w:fill="auto"/>
            <w:vAlign w:val="center"/>
          </w:tcPr>
          <w:p w:rsidR="00396F36" w:rsidRPr="008E5DB6" w:rsidRDefault="00396F36" w:rsidP="00396F36">
            <w:pPr>
              <w:rPr>
                <w:rFonts w:ascii="Arial Narrow" w:hAnsi="Arial Narrow"/>
                <w:sz w:val="20"/>
                <w:szCs w:val="20"/>
                <w:lang w:val="sr-Cyrl-BA"/>
              </w:rPr>
            </w:pPr>
            <w:r w:rsidRPr="008E5DB6">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62250C" w:rsidTr="00396F36">
        <w:trPr>
          <w:trHeight w:val="469"/>
        </w:trPr>
        <w:tc>
          <w:tcPr>
            <w:tcW w:w="2048" w:type="dxa"/>
            <w:gridSpan w:val="3"/>
            <w:vMerge w:val="restart"/>
            <w:shd w:val="clear" w:color="auto" w:fill="auto"/>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noProof/>
                <w:sz w:val="20"/>
                <w:szCs w:val="20"/>
                <w:lang w:val="en-GB" w:eastAsia="en-GB"/>
              </w:rPr>
              <w:lastRenderedPageBreak/>
              <w:drawing>
                <wp:inline distT="0" distB="0" distL="0" distR="0">
                  <wp:extent cx="742950" cy="742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УНИВЕРЗИТЕТ У ИСТОЧНОМ САРАЈЕВУ</w:t>
            </w:r>
          </w:p>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 xml:space="preserve">Медицински факултет </w:t>
            </w:r>
          </w:p>
        </w:tc>
        <w:tc>
          <w:tcPr>
            <w:tcW w:w="2286" w:type="dxa"/>
            <w:gridSpan w:val="3"/>
            <w:vMerge w:val="restart"/>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noProof/>
                <w:sz w:val="20"/>
                <w:szCs w:val="20"/>
                <w:lang w:val="en-GB" w:eastAsia="en-GB"/>
              </w:rPr>
              <w:drawing>
                <wp:inline distT="0" distB="0" distL="0" distR="0">
                  <wp:extent cx="870585" cy="833755"/>
                  <wp:effectExtent l="19050" t="0" r="5715" b="0"/>
                  <wp:docPr id="26"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62250C" w:rsidTr="00396F36">
        <w:trPr>
          <w:trHeight w:val="366"/>
        </w:trPr>
        <w:tc>
          <w:tcPr>
            <w:tcW w:w="2048" w:type="dxa"/>
            <w:gridSpan w:val="3"/>
            <w:vMerge/>
            <w:shd w:val="clear" w:color="auto" w:fill="auto"/>
            <w:vAlign w:val="center"/>
          </w:tcPr>
          <w:p w:rsidR="00396F36" w:rsidRPr="0062250C"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62250C" w:rsidRDefault="00396F36" w:rsidP="00396F36">
            <w:pPr>
              <w:jc w:val="center"/>
              <w:rPr>
                <w:rFonts w:ascii="Arial Narrow" w:hAnsi="Arial Narrow"/>
                <w:b/>
                <w:i/>
                <w:sz w:val="20"/>
                <w:szCs w:val="20"/>
                <w:lang w:val="sr-Latn-CS"/>
              </w:rPr>
            </w:pPr>
            <w:r w:rsidRPr="0062250C">
              <w:rPr>
                <w:rFonts w:ascii="Arial Narrow" w:hAnsi="Arial Narrow"/>
                <w:b/>
                <w:i/>
                <w:sz w:val="20"/>
                <w:szCs w:val="20"/>
                <w:lang w:val="sr-Cyrl-BA"/>
              </w:rPr>
              <w:t xml:space="preserve">Студијски програм: </w:t>
            </w:r>
            <w:r w:rsidRPr="0062250C">
              <w:rPr>
                <w:rFonts w:ascii="Arial Narrow" w:hAnsi="Arial Narrow"/>
                <w:b/>
                <w:i/>
                <w:sz w:val="20"/>
                <w:szCs w:val="20"/>
              </w:rPr>
              <w:t>м</w:t>
            </w:r>
            <w:r w:rsidRPr="0062250C">
              <w:rPr>
                <w:rFonts w:ascii="Arial Narrow" w:hAnsi="Arial Narrow"/>
                <w:b/>
                <w:i/>
                <w:sz w:val="20"/>
                <w:szCs w:val="20"/>
                <w:lang w:val="sr-Latn-CS"/>
              </w:rPr>
              <w:t>едицина</w:t>
            </w:r>
          </w:p>
        </w:tc>
        <w:tc>
          <w:tcPr>
            <w:tcW w:w="2286" w:type="dxa"/>
            <w:gridSpan w:val="3"/>
            <w:vMerge/>
            <w:vAlign w:val="center"/>
          </w:tcPr>
          <w:p w:rsidR="00396F36" w:rsidRPr="0062250C" w:rsidRDefault="00396F36" w:rsidP="00396F36">
            <w:pPr>
              <w:rPr>
                <w:rFonts w:ascii="Arial Narrow" w:hAnsi="Arial Narrow"/>
                <w:sz w:val="20"/>
                <w:szCs w:val="20"/>
                <w:lang w:val="sr-Cyrl-BA"/>
              </w:rPr>
            </w:pPr>
          </w:p>
        </w:tc>
      </w:tr>
      <w:tr w:rsidR="00396F36" w:rsidRPr="0062250C" w:rsidTr="00396F36">
        <w:tc>
          <w:tcPr>
            <w:tcW w:w="2048" w:type="dxa"/>
            <w:gridSpan w:val="3"/>
            <w:vMerge/>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62250C" w:rsidRDefault="00396F36" w:rsidP="00396F36">
            <w:pPr>
              <w:jc w:val="center"/>
              <w:rPr>
                <w:rFonts w:ascii="Arial Narrow" w:hAnsi="Arial Narrow"/>
                <w:sz w:val="20"/>
                <w:szCs w:val="20"/>
              </w:rPr>
            </w:pPr>
            <w:r w:rsidRPr="0062250C">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62250C" w:rsidRDefault="00396F36" w:rsidP="00396F36">
            <w:pPr>
              <w:jc w:val="center"/>
              <w:rPr>
                <w:rFonts w:ascii="Arial Narrow" w:hAnsi="Arial Narrow"/>
                <w:sz w:val="20"/>
                <w:szCs w:val="20"/>
              </w:rPr>
            </w:pPr>
            <w:r w:rsidRPr="0062250C">
              <w:rPr>
                <w:rFonts w:ascii="Arial Narrow" w:hAnsi="Arial Narrow"/>
                <w:sz w:val="20"/>
                <w:szCs w:val="20"/>
              </w:rPr>
              <w:t>II година студија</w:t>
            </w:r>
          </w:p>
        </w:tc>
        <w:tc>
          <w:tcPr>
            <w:tcW w:w="2286" w:type="dxa"/>
            <w:gridSpan w:val="3"/>
            <w:vMerge/>
            <w:tcBorders>
              <w:bottom w:val="single" w:sz="4" w:space="0" w:color="auto"/>
            </w:tcBorders>
            <w:vAlign w:val="center"/>
          </w:tcPr>
          <w:p w:rsidR="00396F36" w:rsidRPr="0062250C" w:rsidRDefault="00396F36" w:rsidP="00396F36">
            <w:pPr>
              <w:rPr>
                <w:rFonts w:ascii="Arial Narrow" w:hAnsi="Arial Narrow"/>
                <w:sz w:val="20"/>
                <w:szCs w:val="20"/>
                <w:lang w:val="sr-Cyrl-BA"/>
              </w:rPr>
            </w:pPr>
          </w:p>
        </w:tc>
      </w:tr>
      <w:tr w:rsidR="00396F36" w:rsidRPr="0062250C" w:rsidTr="00396F36">
        <w:tc>
          <w:tcPr>
            <w:tcW w:w="2048" w:type="dxa"/>
            <w:gridSpan w:val="3"/>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Пун назив предмета</w:t>
            </w:r>
          </w:p>
        </w:tc>
        <w:tc>
          <w:tcPr>
            <w:tcW w:w="7558" w:type="dxa"/>
            <w:gridSpan w:val="14"/>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ФИЗИОЛОГИЈА</w:t>
            </w:r>
          </w:p>
        </w:tc>
      </w:tr>
      <w:tr w:rsidR="00396F36" w:rsidRPr="0062250C" w:rsidTr="00396F36">
        <w:tc>
          <w:tcPr>
            <w:tcW w:w="2048" w:type="dxa"/>
            <w:gridSpan w:val="3"/>
            <w:tcBorders>
              <w:bottom w:val="single" w:sz="4" w:space="0" w:color="auto"/>
            </w:tcBorders>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Катедра</w:t>
            </w:r>
            <w:r w:rsidRPr="0062250C">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62250C" w:rsidRDefault="00396F36" w:rsidP="00396F36">
            <w:pPr>
              <w:rPr>
                <w:rFonts w:ascii="Arial Narrow" w:hAnsi="Arial Narrow"/>
                <w:sz w:val="20"/>
                <w:szCs w:val="20"/>
              </w:rPr>
            </w:pPr>
            <w:r w:rsidRPr="0062250C">
              <w:rPr>
                <w:rFonts w:ascii="Arial Narrow" w:hAnsi="Arial Narrow"/>
                <w:sz w:val="20"/>
                <w:szCs w:val="20"/>
              </w:rPr>
              <w:t>Катедра за претклиничке предмете, Медицински факултет у Фочи</w:t>
            </w:r>
          </w:p>
        </w:tc>
      </w:tr>
      <w:tr w:rsidR="00396F36" w:rsidRPr="0062250C" w:rsidTr="00396F36">
        <w:trPr>
          <w:trHeight w:val="275"/>
        </w:trPr>
        <w:tc>
          <w:tcPr>
            <w:tcW w:w="2943" w:type="dxa"/>
            <w:gridSpan w:val="6"/>
            <w:vMerge w:val="restart"/>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Latn-BA"/>
              </w:rPr>
            </w:pPr>
            <w:r w:rsidRPr="0062250C">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Latn-BA"/>
              </w:rPr>
            </w:pPr>
            <w:r w:rsidRPr="0062250C">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Latn-BA"/>
              </w:rPr>
            </w:pPr>
            <w:r w:rsidRPr="0062250C">
              <w:rPr>
                <w:rFonts w:ascii="Arial Narrow" w:hAnsi="Arial Narrow"/>
                <w:b/>
                <w:sz w:val="20"/>
                <w:szCs w:val="20"/>
                <w:lang w:val="sr-Latn-BA"/>
              </w:rPr>
              <w:t>ЕЦТС</w:t>
            </w:r>
          </w:p>
        </w:tc>
      </w:tr>
      <w:tr w:rsidR="00396F36" w:rsidRPr="0062250C" w:rsidTr="00396F36">
        <w:trPr>
          <w:trHeight w:val="275"/>
        </w:trPr>
        <w:tc>
          <w:tcPr>
            <w:tcW w:w="2943" w:type="dxa"/>
            <w:gridSpan w:val="6"/>
            <w:vMerge/>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hAnsi="Arial Narrow"/>
                <w:sz w:val="20"/>
                <w:szCs w:val="20"/>
                <w:lang w:val="sr-Latn-BA"/>
              </w:rPr>
            </w:pPr>
          </w:p>
        </w:tc>
      </w:tr>
      <w:tr w:rsidR="00396F36" w:rsidRPr="0062250C" w:rsidTr="00396F36">
        <w:tc>
          <w:tcPr>
            <w:tcW w:w="2943" w:type="dxa"/>
            <w:gridSpan w:val="6"/>
            <w:shd w:val="clear" w:color="auto" w:fill="auto"/>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sz w:val="20"/>
                <w:szCs w:val="20"/>
                <w:lang w:val="sr-Cyrl-BA"/>
              </w:rPr>
              <w:t>МЕ-04-1-</w:t>
            </w:r>
            <w:r w:rsidRPr="0062250C">
              <w:rPr>
                <w:rFonts w:ascii="Arial Narrow" w:hAnsi="Arial Narrow"/>
                <w:sz w:val="20"/>
                <w:szCs w:val="20"/>
              </w:rPr>
              <w:t>0</w:t>
            </w:r>
            <w:r w:rsidRPr="0062250C">
              <w:rPr>
                <w:rFonts w:ascii="Arial Narrow" w:hAnsi="Arial Narrow"/>
                <w:sz w:val="20"/>
                <w:szCs w:val="20"/>
                <w:lang w:val="sr-Cyrl-BA"/>
              </w:rPr>
              <w:t>13-3; МЕ-04-1-</w:t>
            </w:r>
            <w:r w:rsidRPr="0062250C">
              <w:rPr>
                <w:rFonts w:ascii="Arial Narrow" w:hAnsi="Arial Narrow"/>
                <w:sz w:val="20"/>
                <w:szCs w:val="20"/>
              </w:rPr>
              <w:t>0</w:t>
            </w:r>
            <w:r w:rsidRPr="0062250C">
              <w:rPr>
                <w:rFonts w:ascii="Arial Narrow" w:hAnsi="Arial Narrow"/>
                <w:sz w:val="20"/>
                <w:szCs w:val="20"/>
                <w:lang w:val="sr-Cyrl-BA"/>
              </w:rPr>
              <w:t>13-4</w:t>
            </w:r>
          </w:p>
        </w:tc>
        <w:tc>
          <w:tcPr>
            <w:tcW w:w="2268" w:type="dxa"/>
            <w:gridSpan w:val="5"/>
            <w:shd w:val="clear" w:color="auto" w:fill="auto"/>
            <w:vAlign w:val="center"/>
          </w:tcPr>
          <w:p w:rsidR="00396F36" w:rsidRPr="0062250C" w:rsidRDefault="00396F36" w:rsidP="00396F36">
            <w:pPr>
              <w:rPr>
                <w:rFonts w:ascii="Arial Narrow" w:hAnsi="Arial Narrow"/>
                <w:sz w:val="20"/>
                <w:szCs w:val="20"/>
              </w:rPr>
            </w:pPr>
            <w:r w:rsidRPr="0062250C">
              <w:rPr>
                <w:rFonts w:ascii="Arial Narrow" w:hAnsi="Arial Narrow"/>
                <w:sz w:val="20"/>
                <w:szCs w:val="20"/>
              </w:rPr>
              <w:t xml:space="preserve">           обавезни</w:t>
            </w:r>
          </w:p>
        </w:tc>
        <w:tc>
          <w:tcPr>
            <w:tcW w:w="2109" w:type="dxa"/>
            <w:gridSpan w:val="3"/>
            <w:shd w:val="clear" w:color="auto" w:fill="auto"/>
            <w:vAlign w:val="center"/>
          </w:tcPr>
          <w:p w:rsidR="00396F36" w:rsidRPr="0062250C" w:rsidRDefault="00396F36" w:rsidP="00396F36">
            <w:pPr>
              <w:jc w:val="center"/>
              <w:rPr>
                <w:rFonts w:ascii="Arial Narrow" w:hAnsi="Arial Narrow"/>
                <w:sz w:val="20"/>
                <w:szCs w:val="20"/>
              </w:rPr>
            </w:pPr>
            <w:r w:rsidRPr="0062250C">
              <w:rPr>
                <w:rFonts w:ascii="Arial Narrow" w:hAnsi="Arial Narrow"/>
                <w:sz w:val="20"/>
                <w:szCs w:val="20"/>
                <w:lang w:val="sr-Latn-CS"/>
              </w:rPr>
              <w:t>III</w:t>
            </w:r>
            <w:r w:rsidRPr="0062250C">
              <w:rPr>
                <w:rFonts w:ascii="Arial Narrow" w:hAnsi="Arial Narrow"/>
                <w:sz w:val="20"/>
                <w:szCs w:val="20"/>
              </w:rPr>
              <w:t>,IV</w:t>
            </w:r>
          </w:p>
        </w:tc>
        <w:tc>
          <w:tcPr>
            <w:tcW w:w="2286" w:type="dxa"/>
            <w:gridSpan w:val="3"/>
            <w:shd w:val="clear" w:color="auto" w:fill="auto"/>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sz w:val="20"/>
                <w:szCs w:val="20"/>
                <w:lang w:val="sr-Latn-CS"/>
              </w:rPr>
              <w:t>1</w:t>
            </w:r>
            <w:r w:rsidRPr="0062250C">
              <w:rPr>
                <w:rFonts w:ascii="Arial Narrow" w:hAnsi="Arial Narrow"/>
                <w:sz w:val="20"/>
                <w:szCs w:val="20"/>
              </w:rPr>
              <w:t>9</w:t>
            </w:r>
          </w:p>
        </w:tc>
      </w:tr>
      <w:tr w:rsidR="00396F36" w:rsidRPr="0062250C" w:rsidTr="00396F36">
        <w:tc>
          <w:tcPr>
            <w:tcW w:w="1668"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Наставник/ -ци</w:t>
            </w:r>
          </w:p>
        </w:tc>
        <w:tc>
          <w:tcPr>
            <w:tcW w:w="7938" w:type="dxa"/>
            <w:gridSpan w:val="15"/>
            <w:vAlign w:val="center"/>
          </w:tcPr>
          <w:p w:rsidR="00396F36" w:rsidRPr="0062250C" w:rsidRDefault="00396F36" w:rsidP="00396F36">
            <w:pPr>
              <w:rPr>
                <w:rFonts w:ascii="Arial Narrow" w:hAnsi="Arial Narrow"/>
                <w:sz w:val="20"/>
                <w:szCs w:val="20"/>
              </w:rPr>
            </w:pPr>
            <w:r w:rsidRPr="0062250C">
              <w:rPr>
                <w:rFonts w:ascii="Arial Narrow" w:hAnsi="Arial Narrow"/>
                <w:sz w:val="20"/>
                <w:szCs w:val="20"/>
              </w:rPr>
              <w:t>п</w:t>
            </w:r>
            <w:r w:rsidRPr="0062250C">
              <w:rPr>
                <w:rFonts w:ascii="Arial Narrow" w:hAnsi="Arial Narrow"/>
                <w:sz w:val="20"/>
                <w:szCs w:val="20"/>
                <w:lang w:val="sr-Latn-CS"/>
              </w:rPr>
              <w:t>роф</w:t>
            </w:r>
            <w:r w:rsidRPr="0062250C">
              <w:rPr>
                <w:rFonts w:ascii="Arial Narrow" w:hAnsi="Arial Narrow"/>
                <w:sz w:val="20"/>
                <w:szCs w:val="20"/>
              </w:rPr>
              <w:t>.</w:t>
            </w:r>
            <w:r w:rsidRPr="0062250C">
              <w:rPr>
                <w:rFonts w:ascii="Arial Narrow" w:hAnsi="Arial Narrow"/>
                <w:sz w:val="20"/>
                <w:szCs w:val="20"/>
                <w:lang w:val="sr-Latn-CS"/>
              </w:rPr>
              <w:t xml:space="preserve"> др Звездана Којић,редовни професор;  проф д</w:t>
            </w:r>
            <w:r w:rsidRPr="0062250C">
              <w:rPr>
                <w:rFonts w:ascii="Arial Narrow" w:hAnsi="Arial Narrow"/>
                <w:sz w:val="20"/>
                <w:szCs w:val="20"/>
              </w:rPr>
              <w:t>р</w:t>
            </w:r>
            <w:r w:rsidRPr="0062250C">
              <w:rPr>
                <w:rFonts w:ascii="Arial Narrow" w:hAnsi="Arial Narrow"/>
                <w:sz w:val="20"/>
                <w:szCs w:val="20"/>
                <w:lang w:val="sr-Latn-CS"/>
              </w:rPr>
              <w:t xml:space="preserve"> Синиша Ристић, </w:t>
            </w:r>
            <w:r w:rsidRPr="0062250C">
              <w:rPr>
                <w:rFonts w:ascii="Arial Narrow" w:hAnsi="Arial Narrow"/>
                <w:sz w:val="20"/>
                <w:szCs w:val="20"/>
              </w:rPr>
              <w:t xml:space="preserve">ванредни професор; </w:t>
            </w:r>
            <w:r w:rsidRPr="0062250C">
              <w:rPr>
                <w:rFonts w:ascii="Arial Narrow" w:hAnsi="Arial Narrow"/>
                <w:sz w:val="20"/>
                <w:szCs w:val="20"/>
                <w:lang w:val="sr-Latn-CS"/>
              </w:rPr>
              <w:t>проф др Ненад Понорац</w:t>
            </w:r>
            <w:r w:rsidRPr="0062250C">
              <w:rPr>
                <w:rFonts w:ascii="Arial Narrow" w:hAnsi="Arial Narrow"/>
                <w:sz w:val="20"/>
                <w:szCs w:val="20"/>
              </w:rPr>
              <w:t>, ванредни професор, проф. др Милан Ковачевић, ванредни професор</w:t>
            </w:r>
          </w:p>
        </w:tc>
      </w:tr>
      <w:tr w:rsidR="00396F36" w:rsidRPr="0062250C" w:rsidTr="00396F36">
        <w:tc>
          <w:tcPr>
            <w:tcW w:w="1668" w:type="dxa"/>
            <w:gridSpan w:val="2"/>
            <w:tcBorders>
              <w:bottom w:val="single" w:sz="4" w:space="0" w:color="auto"/>
            </w:tcBorders>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 xml:space="preserve">др Милица Кунарац, </w:t>
            </w:r>
            <w:r w:rsidRPr="0062250C">
              <w:rPr>
                <w:rFonts w:ascii="Arial Narrow" w:hAnsi="Arial Narrow"/>
                <w:sz w:val="20"/>
                <w:szCs w:val="20"/>
              </w:rPr>
              <w:t>в</w:t>
            </w:r>
            <w:r w:rsidRPr="0062250C">
              <w:rPr>
                <w:rFonts w:ascii="Arial Narrow" w:hAnsi="Arial Narrow"/>
                <w:sz w:val="20"/>
                <w:szCs w:val="20"/>
                <w:lang w:val="sr-Latn-CS"/>
              </w:rPr>
              <w:t>иши асистент</w:t>
            </w:r>
            <w:r w:rsidRPr="0062250C">
              <w:rPr>
                <w:rFonts w:ascii="Arial Narrow" w:hAnsi="Arial Narrow"/>
                <w:sz w:val="20"/>
                <w:szCs w:val="20"/>
              </w:rPr>
              <w:t xml:space="preserve">; </w:t>
            </w:r>
            <w:r w:rsidRPr="0062250C">
              <w:rPr>
                <w:rFonts w:ascii="Arial Narrow" w:hAnsi="Arial Narrow"/>
                <w:sz w:val="20"/>
                <w:szCs w:val="20"/>
                <w:lang w:val="sr-Latn-CS"/>
              </w:rPr>
              <w:t xml:space="preserve"> др Сунчица Бајчетић.-Старовић, </w:t>
            </w:r>
            <w:r w:rsidRPr="0062250C">
              <w:rPr>
                <w:rFonts w:ascii="Arial Narrow" w:hAnsi="Arial Narrow"/>
                <w:sz w:val="20"/>
                <w:szCs w:val="20"/>
              </w:rPr>
              <w:t>в</w:t>
            </w:r>
            <w:r w:rsidRPr="0062250C">
              <w:rPr>
                <w:rFonts w:ascii="Arial Narrow" w:hAnsi="Arial Narrow"/>
                <w:sz w:val="20"/>
                <w:szCs w:val="20"/>
                <w:lang w:val="sr-Latn-CS"/>
              </w:rPr>
              <w:t xml:space="preserve">иши асистент </w:t>
            </w:r>
            <w:r w:rsidRPr="0062250C">
              <w:rPr>
                <w:rFonts w:ascii="Arial Narrow" w:hAnsi="Arial Narrow"/>
                <w:sz w:val="20"/>
                <w:szCs w:val="20"/>
              </w:rPr>
              <w:t xml:space="preserve">; </w:t>
            </w:r>
            <w:r w:rsidRPr="0062250C">
              <w:rPr>
                <w:rFonts w:ascii="Arial Narrow" w:hAnsi="Arial Narrow"/>
                <w:sz w:val="20"/>
                <w:szCs w:val="20"/>
                <w:lang w:val="sr-Latn-CS"/>
              </w:rPr>
              <w:t>др Бојана Лоза-Ђерић</w:t>
            </w:r>
            <w:r w:rsidRPr="0062250C">
              <w:rPr>
                <w:rFonts w:ascii="Arial Narrow" w:hAnsi="Arial Narrow"/>
                <w:sz w:val="20"/>
                <w:szCs w:val="20"/>
              </w:rPr>
              <w:t>,в</w:t>
            </w:r>
            <w:r w:rsidRPr="0062250C">
              <w:rPr>
                <w:rFonts w:ascii="Arial Narrow" w:hAnsi="Arial Narrow"/>
                <w:sz w:val="20"/>
                <w:szCs w:val="20"/>
                <w:lang w:val="sr-Latn-CS"/>
              </w:rPr>
              <w:t>иши асистент</w:t>
            </w:r>
          </w:p>
        </w:tc>
      </w:tr>
      <w:tr w:rsidR="00396F36" w:rsidRPr="0062250C" w:rsidTr="00396F36">
        <w:tc>
          <w:tcPr>
            <w:tcW w:w="3794" w:type="dxa"/>
            <w:gridSpan w:val="7"/>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 xml:space="preserve">Коефицијент студентског оптерећења </w:t>
            </w:r>
            <w:r w:rsidRPr="0062250C">
              <w:rPr>
                <w:rFonts w:ascii="Arial Narrow" w:eastAsia="Calibri" w:hAnsi="Arial Narrow"/>
                <w:b/>
                <w:sz w:val="20"/>
                <w:szCs w:val="20"/>
                <w:lang w:val="sr-Latn-BA"/>
              </w:rPr>
              <w:t>С</w:t>
            </w:r>
            <w:r w:rsidRPr="0062250C">
              <w:rPr>
                <w:rFonts w:ascii="Arial Narrow" w:eastAsia="Calibri" w:hAnsi="Arial Narrow"/>
                <w:b/>
                <w:sz w:val="20"/>
                <w:szCs w:val="20"/>
                <w:vertAlign w:val="subscript"/>
                <w:lang w:val="sr-Latn-BA"/>
              </w:rPr>
              <w:t>о</w:t>
            </w:r>
            <w:r w:rsidRPr="0062250C">
              <w:rPr>
                <w:rFonts w:ascii="Arial Narrow" w:eastAsia="Calibri" w:hAnsi="Arial Narrow"/>
                <w:b/>
                <w:sz w:val="20"/>
                <w:szCs w:val="20"/>
                <w:vertAlign w:val="superscript"/>
                <w:lang w:val="sr-Latn-BA"/>
              </w:rPr>
              <w:footnoteReference w:id="12"/>
            </w:r>
          </w:p>
        </w:tc>
      </w:tr>
      <w:tr w:rsidR="00396F36" w:rsidRPr="0062250C" w:rsidTr="00396F36">
        <w:tc>
          <w:tcPr>
            <w:tcW w:w="1242" w:type="dxa"/>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rPr>
            </w:pPr>
            <w:r w:rsidRPr="0062250C">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62250C" w:rsidRDefault="00396F36" w:rsidP="00396F36">
            <w:pPr>
              <w:jc w:val="center"/>
              <w:rPr>
                <w:rFonts w:ascii="Arial Narrow" w:eastAsia="Calibri" w:hAnsi="Arial Narrow"/>
                <w:b/>
                <w:sz w:val="20"/>
                <w:szCs w:val="20"/>
                <w:lang w:val="sr-Cyrl-BA"/>
              </w:rPr>
            </w:pPr>
            <w:r w:rsidRPr="0062250C">
              <w:rPr>
                <w:rFonts w:ascii="Arial Narrow" w:eastAsia="Calibri" w:hAnsi="Arial Narrow"/>
                <w:b/>
                <w:sz w:val="20"/>
                <w:szCs w:val="20"/>
                <w:lang w:val="sr-Latn-BA"/>
              </w:rPr>
              <w:t>С</w:t>
            </w:r>
            <w:r w:rsidRPr="0062250C">
              <w:rPr>
                <w:rFonts w:ascii="Arial Narrow" w:eastAsia="Calibri" w:hAnsi="Arial Narrow"/>
                <w:b/>
                <w:sz w:val="20"/>
                <w:szCs w:val="20"/>
                <w:vertAlign w:val="subscript"/>
                <w:lang w:val="sr-Latn-BA"/>
              </w:rPr>
              <w:t>о</w:t>
            </w:r>
          </w:p>
        </w:tc>
      </w:tr>
      <w:tr w:rsidR="00396F36" w:rsidRPr="0062250C" w:rsidTr="00396F36">
        <w:tc>
          <w:tcPr>
            <w:tcW w:w="1242" w:type="dxa"/>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5</w:t>
            </w:r>
          </w:p>
        </w:tc>
        <w:tc>
          <w:tcPr>
            <w:tcW w:w="1276" w:type="dxa"/>
            <w:gridSpan w:val="4"/>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4</w:t>
            </w:r>
          </w:p>
        </w:tc>
        <w:tc>
          <w:tcPr>
            <w:tcW w:w="1276" w:type="dxa"/>
            <w:gridSpan w:val="2"/>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0</w:t>
            </w:r>
          </w:p>
        </w:tc>
        <w:tc>
          <w:tcPr>
            <w:tcW w:w="1276" w:type="dxa"/>
            <w:gridSpan w:val="3"/>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rPr>
              <w:t>5</w:t>
            </w:r>
            <w:r w:rsidRPr="0062250C">
              <w:rPr>
                <w:rFonts w:ascii="Arial Narrow" w:eastAsia="Calibri" w:hAnsi="Arial Narrow"/>
                <w:sz w:val="20"/>
                <w:szCs w:val="20"/>
                <w:lang w:val="sr-Latn-BA"/>
              </w:rPr>
              <w:t>*15*1</w:t>
            </w:r>
          </w:p>
        </w:tc>
        <w:tc>
          <w:tcPr>
            <w:tcW w:w="1275" w:type="dxa"/>
            <w:gridSpan w:val="2"/>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rPr>
              <w:t>4</w:t>
            </w:r>
            <w:r w:rsidRPr="0062250C">
              <w:rPr>
                <w:rFonts w:ascii="Arial Narrow" w:eastAsia="Calibri" w:hAnsi="Arial Narrow"/>
                <w:sz w:val="20"/>
                <w:szCs w:val="20"/>
                <w:lang w:val="sr-Latn-BA"/>
              </w:rPr>
              <w:t>*15*1</w:t>
            </w:r>
          </w:p>
        </w:tc>
        <w:tc>
          <w:tcPr>
            <w:tcW w:w="1272" w:type="dxa"/>
            <w:gridSpan w:val="3"/>
            <w:shd w:val="clear" w:color="auto" w:fill="auto"/>
            <w:vAlign w:val="center"/>
          </w:tcPr>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lang w:val="sr-Latn-BA"/>
              </w:rPr>
              <w:t>0*15*</w:t>
            </w:r>
            <w:r w:rsidRPr="0062250C">
              <w:rPr>
                <w:rFonts w:ascii="Arial Narrow" w:eastAsia="Calibri" w:hAnsi="Arial Narrow"/>
                <w:sz w:val="20"/>
                <w:szCs w:val="20"/>
              </w:rPr>
              <w:t>1</w:t>
            </w:r>
          </w:p>
        </w:tc>
        <w:tc>
          <w:tcPr>
            <w:tcW w:w="1989" w:type="dxa"/>
            <w:gridSpan w:val="2"/>
            <w:shd w:val="clear" w:color="auto" w:fill="auto"/>
            <w:vAlign w:val="center"/>
          </w:tcPr>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1</w:t>
            </w:r>
          </w:p>
        </w:tc>
      </w:tr>
      <w:tr w:rsidR="00396F36" w:rsidRPr="0062250C" w:rsidTr="00396F36">
        <w:tc>
          <w:tcPr>
            <w:tcW w:w="1242" w:type="dxa"/>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5</w:t>
            </w:r>
          </w:p>
        </w:tc>
        <w:tc>
          <w:tcPr>
            <w:tcW w:w="1276" w:type="dxa"/>
            <w:gridSpan w:val="4"/>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5</w:t>
            </w:r>
          </w:p>
        </w:tc>
        <w:tc>
          <w:tcPr>
            <w:tcW w:w="1276" w:type="dxa"/>
            <w:gridSpan w:val="2"/>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0</w:t>
            </w:r>
          </w:p>
        </w:tc>
        <w:tc>
          <w:tcPr>
            <w:tcW w:w="1276" w:type="dxa"/>
            <w:gridSpan w:val="3"/>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rPr>
              <w:t>5</w:t>
            </w:r>
            <w:r w:rsidRPr="0062250C">
              <w:rPr>
                <w:rFonts w:ascii="Arial Narrow" w:eastAsia="Calibri" w:hAnsi="Arial Narrow"/>
                <w:sz w:val="20"/>
                <w:szCs w:val="20"/>
                <w:lang w:val="sr-Latn-BA"/>
              </w:rPr>
              <w:t>*15*1</w:t>
            </w:r>
          </w:p>
        </w:tc>
        <w:tc>
          <w:tcPr>
            <w:tcW w:w="1275" w:type="dxa"/>
            <w:gridSpan w:val="2"/>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5*15*1</w:t>
            </w:r>
          </w:p>
        </w:tc>
        <w:tc>
          <w:tcPr>
            <w:tcW w:w="1272" w:type="dxa"/>
            <w:gridSpan w:val="3"/>
            <w:shd w:val="clear" w:color="auto" w:fill="auto"/>
            <w:vAlign w:val="center"/>
          </w:tcPr>
          <w:p w:rsidR="00396F36" w:rsidRPr="0062250C" w:rsidRDefault="00396F36" w:rsidP="00396F36">
            <w:pPr>
              <w:jc w:val="center"/>
              <w:rPr>
                <w:rFonts w:ascii="Arial Narrow" w:eastAsia="Calibri" w:hAnsi="Arial Narrow"/>
                <w:sz w:val="20"/>
                <w:szCs w:val="20"/>
                <w:lang w:val="sr-Latn-BA"/>
              </w:rPr>
            </w:pPr>
            <w:r w:rsidRPr="0062250C">
              <w:rPr>
                <w:rFonts w:ascii="Arial Narrow" w:eastAsia="Calibri" w:hAnsi="Arial Narrow"/>
                <w:sz w:val="20"/>
                <w:szCs w:val="20"/>
                <w:lang w:val="sr-Latn-BA"/>
              </w:rPr>
              <w:t>0*15*</w:t>
            </w:r>
            <w:r w:rsidRPr="0062250C">
              <w:rPr>
                <w:rFonts w:ascii="Arial Narrow" w:eastAsia="Calibri" w:hAnsi="Arial Narrow"/>
                <w:sz w:val="20"/>
                <w:szCs w:val="20"/>
              </w:rPr>
              <w:t>1</w:t>
            </w:r>
          </w:p>
        </w:tc>
        <w:tc>
          <w:tcPr>
            <w:tcW w:w="1989" w:type="dxa"/>
            <w:gridSpan w:val="2"/>
            <w:shd w:val="clear" w:color="auto" w:fill="auto"/>
            <w:vAlign w:val="center"/>
          </w:tcPr>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1</w:t>
            </w:r>
          </w:p>
        </w:tc>
      </w:tr>
      <w:tr w:rsidR="00396F36" w:rsidRPr="0062250C" w:rsidTr="00396F36">
        <w:tc>
          <w:tcPr>
            <w:tcW w:w="4614" w:type="dxa"/>
            <w:gridSpan w:val="8"/>
            <w:tcBorders>
              <w:bottom w:val="single" w:sz="4" w:space="0" w:color="auto"/>
            </w:tcBorders>
            <w:shd w:val="clear" w:color="auto" w:fill="auto"/>
            <w:vAlign w:val="center"/>
          </w:tcPr>
          <w:p w:rsidR="00396F36" w:rsidRPr="0062250C" w:rsidRDefault="00396F36" w:rsidP="00396F36">
            <w:pPr>
              <w:jc w:val="center"/>
              <w:rPr>
                <w:rFonts w:ascii="Arial Narrow" w:eastAsia="Calibri" w:hAnsi="Arial Narrow"/>
                <w:sz w:val="20"/>
                <w:szCs w:val="20"/>
                <w:lang w:val="sr-Cyrl-BA"/>
              </w:rPr>
            </w:pPr>
            <w:r w:rsidRPr="0062250C">
              <w:rPr>
                <w:rFonts w:ascii="Arial Narrow" w:eastAsia="Calibri" w:hAnsi="Arial Narrow"/>
                <w:sz w:val="20"/>
                <w:szCs w:val="20"/>
                <w:lang w:val="sr-Cyrl-BA"/>
              </w:rPr>
              <w:t xml:space="preserve">укупно наставно оптерећење (у сатима, семестрално) </w:t>
            </w:r>
          </w:p>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4</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0</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w:t>
            </w:r>
            <w:r w:rsidRPr="0062250C">
              <w:rPr>
                <w:rFonts w:ascii="Arial Narrow" w:eastAsia="Calibri" w:hAnsi="Arial Narrow"/>
                <w:sz w:val="20"/>
                <w:szCs w:val="20"/>
              </w:rPr>
              <w:t>135</w:t>
            </w:r>
          </w:p>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0</w:t>
            </w:r>
            <w:r w:rsidRPr="0062250C">
              <w:rPr>
                <w:rFonts w:ascii="Arial Narrow" w:eastAsia="Calibri" w:hAnsi="Arial Narrow"/>
                <w:sz w:val="20"/>
                <w:szCs w:val="20"/>
                <w:lang w:val="sr-Latn-BA"/>
              </w:rPr>
              <w:t>*15</w:t>
            </w:r>
            <w:r w:rsidRPr="0062250C">
              <w:rPr>
                <w:rFonts w:ascii="Arial Narrow" w:eastAsia="Calibri" w:hAnsi="Arial Narrow"/>
                <w:sz w:val="20"/>
                <w:szCs w:val="20"/>
                <w:lang w:val="sr-Cyrl-BA"/>
              </w:rPr>
              <w:t xml:space="preserve">  =</w:t>
            </w:r>
            <w:r w:rsidRPr="0062250C">
              <w:rPr>
                <w:rFonts w:ascii="Arial Narrow" w:eastAsia="Calibri" w:hAnsi="Arial Narrow"/>
                <w:sz w:val="20"/>
                <w:szCs w:val="20"/>
              </w:rPr>
              <w:t>150</w:t>
            </w:r>
          </w:p>
        </w:tc>
        <w:tc>
          <w:tcPr>
            <w:tcW w:w="4992" w:type="dxa"/>
            <w:gridSpan w:val="9"/>
            <w:tcBorders>
              <w:bottom w:val="single" w:sz="4" w:space="0" w:color="auto"/>
            </w:tcBorders>
            <w:shd w:val="clear" w:color="auto" w:fill="auto"/>
            <w:vAlign w:val="center"/>
          </w:tcPr>
          <w:p w:rsidR="00396F36" w:rsidRPr="0062250C" w:rsidRDefault="00396F36" w:rsidP="00396F36">
            <w:pPr>
              <w:rPr>
                <w:rFonts w:ascii="Arial Narrow" w:eastAsia="Calibri" w:hAnsi="Arial Narrow"/>
                <w:sz w:val="20"/>
                <w:szCs w:val="20"/>
                <w:lang w:val="sr-Cyrl-BA"/>
              </w:rPr>
            </w:pPr>
            <w:r w:rsidRPr="0062250C">
              <w:rPr>
                <w:rFonts w:ascii="Arial Narrow" w:eastAsia="Calibri" w:hAnsi="Arial Narrow"/>
                <w:sz w:val="20"/>
                <w:szCs w:val="20"/>
                <w:lang w:val="sr-Cyrl-BA"/>
              </w:rPr>
              <w:t xml:space="preserve">укупно студентско оптерећење (у сатима, семестрално) </w:t>
            </w:r>
          </w:p>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4</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0</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w:t>
            </w:r>
            <w:r w:rsidRPr="0062250C">
              <w:rPr>
                <w:rFonts w:ascii="Arial Narrow" w:eastAsia="Calibri" w:hAnsi="Arial Narrow"/>
                <w:sz w:val="20"/>
                <w:szCs w:val="20"/>
              </w:rPr>
              <w:t>135</w:t>
            </w:r>
          </w:p>
          <w:p w:rsidR="00396F36" w:rsidRPr="0062250C" w:rsidRDefault="00396F36" w:rsidP="00396F36">
            <w:pPr>
              <w:jc w:val="center"/>
              <w:rPr>
                <w:rFonts w:ascii="Arial Narrow" w:eastAsia="Calibri" w:hAnsi="Arial Narrow"/>
                <w:sz w:val="20"/>
                <w:szCs w:val="20"/>
              </w:rPr>
            </w:pP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5</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 </w:t>
            </w:r>
            <w:r w:rsidRPr="0062250C">
              <w:rPr>
                <w:rFonts w:ascii="Arial Narrow" w:eastAsia="Calibri" w:hAnsi="Arial Narrow"/>
                <w:sz w:val="20"/>
                <w:szCs w:val="20"/>
              </w:rPr>
              <w:t>0</w:t>
            </w:r>
            <w:r w:rsidRPr="0062250C">
              <w:rPr>
                <w:rFonts w:ascii="Arial Narrow" w:eastAsia="Calibri" w:hAnsi="Arial Narrow"/>
                <w:sz w:val="20"/>
                <w:szCs w:val="20"/>
                <w:lang w:val="sr-Latn-BA"/>
              </w:rPr>
              <w:t>*15</w:t>
            </w:r>
            <w:r w:rsidRPr="0062250C">
              <w:rPr>
                <w:rFonts w:ascii="Arial Narrow" w:eastAsia="Calibri" w:hAnsi="Arial Narrow"/>
                <w:sz w:val="20"/>
                <w:szCs w:val="20"/>
              </w:rPr>
              <w:t>*1</w:t>
            </w:r>
            <w:r w:rsidRPr="0062250C">
              <w:rPr>
                <w:rFonts w:ascii="Arial Narrow" w:eastAsia="Calibri" w:hAnsi="Arial Narrow"/>
                <w:sz w:val="20"/>
                <w:szCs w:val="20"/>
                <w:lang w:val="sr-Cyrl-BA"/>
              </w:rPr>
              <w:t xml:space="preserve">  =</w:t>
            </w:r>
            <w:r w:rsidRPr="0062250C">
              <w:rPr>
                <w:rFonts w:ascii="Arial Narrow" w:eastAsia="Calibri" w:hAnsi="Arial Narrow"/>
                <w:sz w:val="20"/>
                <w:szCs w:val="20"/>
              </w:rPr>
              <w:t>150</w:t>
            </w:r>
          </w:p>
        </w:tc>
      </w:tr>
      <w:tr w:rsidR="00396F36" w:rsidRPr="0062250C" w:rsidTr="00396F36">
        <w:tc>
          <w:tcPr>
            <w:tcW w:w="9606" w:type="dxa"/>
            <w:gridSpan w:val="17"/>
            <w:tcBorders>
              <w:bottom w:val="single" w:sz="4" w:space="0" w:color="auto"/>
            </w:tcBorders>
            <w:shd w:val="clear" w:color="auto" w:fill="auto"/>
            <w:vAlign w:val="center"/>
          </w:tcPr>
          <w:p w:rsidR="00396F36" w:rsidRPr="0062250C" w:rsidRDefault="00396F36" w:rsidP="00396F36">
            <w:pPr>
              <w:jc w:val="center"/>
              <w:rPr>
                <w:rFonts w:ascii="Arial Narrow" w:eastAsia="Calibri" w:hAnsi="Arial Narrow"/>
                <w:sz w:val="20"/>
                <w:szCs w:val="20"/>
                <w:lang w:val="sr-Cyrl-BA"/>
              </w:rPr>
            </w:pPr>
            <w:r w:rsidRPr="0062250C">
              <w:rPr>
                <w:rFonts w:ascii="Arial Narrow" w:eastAsia="Calibri" w:hAnsi="Arial Narrow"/>
                <w:sz w:val="20"/>
                <w:szCs w:val="20"/>
                <w:lang w:val="sr-Cyrl-BA"/>
              </w:rPr>
              <w:t xml:space="preserve">Укупно оптерећењепредмета (наставно + студентско): </w:t>
            </w:r>
            <w:r w:rsidRPr="0062250C">
              <w:rPr>
                <w:rFonts w:ascii="Arial Narrow" w:eastAsia="Calibri" w:hAnsi="Arial Narrow"/>
                <w:sz w:val="20"/>
                <w:szCs w:val="20"/>
              </w:rPr>
              <w:t>285+285=570</w:t>
            </w:r>
            <w:r w:rsidRPr="0062250C">
              <w:rPr>
                <w:rFonts w:ascii="Arial Narrow" w:eastAsia="Calibri" w:hAnsi="Arial Narrow"/>
                <w:sz w:val="20"/>
                <w:szCs w:val="20"/>
                <w:lang w:val="sr-Cyrl-BA"/>
              </w:rPr>
              <w:t xml:space="preserve"> сати </w:t>
            </w:r>
          </w:p>
        </w:tc>
      </w:tr>
      <w:tr w:rsidR="00396F36" w:rsidRPr="0062250C" w:rsidTr="00396F36">
        <w:tc>
          <w:tcPr>
            <w:tcW w:w="1668"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Исходи учења</w:t>
            </w:r>
          </w:p>
        </w:tc>
        <w:tc>
          <w:tcPr>
            <w:tcW w:w="7938" w:type="dxa"/>
            <w:gridSpan w:val="15"/>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разумјевање функције људског организма и њихових механизама регулације, упознавање са основама функционалне дијагностике</w:t>
            </w:r>
            <w:r w:rsidRPr="0062250C">
              <w:rPr>
                <w:rFonts w:ascii="Arial Narrow" w:hAnsi="Arial Narrow"/>
                <w:sz w:val="20"/>
                <w:szCs w:val="20"/>
                <w:lang w:val="sr-Cyrl-BA"/>
              </w:rPr>
              <w:t>.</w:t>
            </w:r>
          </w:p>
        </w:tc>
      </w:tr>
      <w:tr w:rsidR="00396F36" w:rsidRPr="0062250C" w:rsidTr="00396F36">
        <w:tc>
          <w:tcPr>
            <w:tcW w:w="1668"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Latn-BA"/>
              </w:rPr>
            </w:pPr>
            <w:r w:rsidRPr="0062250C">
              <w:rPr>
                <w:rFonts w:ascii="Arial Narrow" w:hAnsi="Arial Narrow"/>
                <w:b/>
                <w:sz w:val="20"/>
                <w:szCs w:val="20"/>
                <w:lang w:val="sr-Cyrl-BA"/>
              </w:rPr>
              <w:t>Условљеност</w:t>
            </w:r>
          </w:p>
        </w:tc>
        <w:tc>
          <w:tcPr>
            <w:tcW w:w="7938" w:type="dxa"/>
            <w:gridSpan w:val="15"/>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Одслушана претходна година, положени испити: Анатомија, Хистологија и ембриологија, Хумана генетика</w:t>
            </w:r>
          </w:p>
        </w:tc>
      </w:tr>
      <w:tr w:rsidR="00396F36" w:rsidRPr="0062250C" w:rsidTr="00396F36">
        <w:tc>
          <w:tcPr>
            <w:tcW w:w="1668"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Наставне методе</w:t>
            </w:r>
          </w:p>
        </w:tc>
        <w:tc>
          <w:tcPr>
            <w:tcW w:w="7938" w:type="dxa"/>
            <w:gridSpan w:val="15"/>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Теоретска предавања, теоретски семинари, практичне активности – вјежбе</w:t>
            </w:r>
          </w:p>
        </w:tc>
      </w:tr>
      <w:tr w:rsidR="00396F36" w:rsidRPr="0062250C" w:rsidTr="00396F36">
        <w:tc>
          <w:tcPr>
            <w:tcW w:w="1668" w:type="dxa"/>
            <w:gridSpan w:val="2"/>
            <w:tcBorders>
              <w:bottom w:val="single" w:sz="4" w:space="0" w:color="auto"/>
            </w:tcBorders>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62250C" w:rsidRDefault="00396F36" w:rsidP="00396F36">
            <w:pPr>
              <w:rPr>
                <w:rFonts w:ascii="Arial Narrow" w:hAnsi="Arial Narrow"/>
                <w:b/>
                <w:sz w:val="20"/>
                <w:szCs w:val="20"/>
                <w:lang w:val="sr-Latn-CS"/>
              </w:rPr>
            </w:pPr>
            <w:r w:rsidRPr="0062250C">
              <w:rPr>
                <w:rFonts w:ascii="Arial Narrow" w:hAnsi="Arial Narrow"/>
                <w:b/>
                <w:sz w:val="20"/>
                <w:szCs w:val="20"/>
                <w:lang w:val="sr-Latn-CS"/>
              </w:rPr>
              <w:t xml:space="preserve">Теоретска предавања, теоретски семинари, </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 хомеостаза, ћелијска физиологија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2. подражљива ткива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3.мишићи, биофизика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4.сензорни рецептори, соматски сензибилитет</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5 соматски сензибилитет, биофизика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6.чуло вида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7.чуло слуха, биофизика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8.хемијска чула, моторика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9.моторика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10.моторика, биофизика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11.лимбички систем</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12.хипоталамус и ВНС</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13.семинари</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14. крв и тјелесне течности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Cyrl-BA"/>
              </w:rPr>
              <w:t>15. крв и тјелесне течности</w:t>
            </w:r>
          </w:p>
          <w:p w:rsidR="00396F36" w:rsidRPr="0062250C" w:rsidRDefault="00396F36" w:rsidP="00396F36">
            <w:pPr>
              <w:rPr>
                <w:rFonts w:ascii="Arial Narrow" w:hAnsi="Arial Narrow"/>
                <w:sz w:val="20"/>
                <w:szCs w:val="20"/>
                <w:lang w:val="sr-Latn-CS"/>
              </w:rPr>
            </w:pPr>
          </w:p>
          <w:p w:rsidR="00396F36" w:rsidRPr="0062250C" w:rsidRDefault="00396F36" w:rsidP="00396F36">
            <w:pPr>
              <w:rPr>
                <w:rFonts w:ascii="Arial Narrow" w:hAnsi="Arial Narrow"/>
                <w:b/>
                <w:sz w:val="20"/>
                <w:szCs w:val="20"/>
                <w:lang w:val="sr-Latn-CS"/>
              </w:rPr>
            </w:pPr>
            <w:r w:rsidRPr="0062250C">
              <w:rPr>
                <w:rFonts w:ascii="Arial Narrow" w:hAnsi="Arial Narrow"/>
                <w:b/>
                <w:sz w:val="20"/>
                <w:szCs w:val="20"/>
                <w:lang w:val="sr-Latn-CS"/>
              </w:rPr>
              <w:t>практичне активности – вјежбе</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 хомеостаза, ћелијска физиологија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2. подражљива ткива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3. подражљива ткива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 xml:space="preserve">4. </w:t>
            </w:r>
            <w:r w:rsidRPr="0062250C">
              <w:rPr>
                <w:rFonts w:ascii="Arial Narrow" w:hAnsi="Arial Narrow"/>
                <w:sz w:val="20"/>
                <w:szCs w:val="20"/>
                <w:lang w:val="sr-Cyrl-BA"/>
              </w:rPr>
              <w:t xml:space="preserve">мишићи, </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Latn-CS"/>
              </w:rPr>
              <w:t xml:space="preserve">5. </w:t>
            </w:r>
            <w:r w:rsidRPr="0062250C">
              <w:rPr>
                <w:rFonts w:ascii="Arial Narrow" w:hAnsi="Arial Narrow"/>
                <w:sz w:val="20"/>
                <w:szCs w:val="20"/>
                <w:lang w:val="sr-Cyrl-BA"/>
              </w:rPr>
              <w:t>сензорни рецептори, соматски сензибилитет</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6.чуло вида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Cyrl-BA"/>
              </w:rPr>
              <w:t>7.чуло слуха,хемијска чула, моторика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Latn-CS"/>
              </w:rPr>
              <w:t>8</w:t>
            </w:r>
            <w:r w:rsidRPr="0062250C">
              <w:rPr>
                <w:rFonts w:ascii="Arial Narrow" w:hAnsi="Arial Narrow"/>
                <w:sz w:val="20"/>
                <w:szCs w:val="20"/>
                <w:lang w:val="sr-Cyrl-BA"/>
              </w:rPr>
              <w:t>.моторика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Latn-CS"/>
              </w:rPr>
              <w:t>9</w:t>
            </w:r>
            <w:r w:rsidRPr="0062250C">
              <w:rPr>
                <w:rFonts w:ascii="Arial Narrow" w:hAnsi="Arial Narrow"/>
                <w:sz w:val="20"/>
                <w:szCs w:val="20"/>
                <w:lang w:val="sr-Cyrl-BA"/>
              </w:rPr>
              <w:t xml:space="preserve">.моторика, </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Latn-CS"/>
              </w:rPr>
              <w:t>10</w:t>
            </w:r>
            <w:r w:rsidRPr="0062250C">
              <w:rPr>
                <w:rFonts w:ascii="Arial Narrow" w:hAnsi="Arial Narrow"/>
                <w:sz w:val="20"/>
                <w:szCs w:val="20"/>
                <w:lang w:val="sr-Cyrl-BA"/>
              </w:rPr>
              <w:t>.лимбички систем</w:t>
            </w:r>
            <w:r w:rsidRPr="0062250C">
              <w:rPr>
                <w:rFonts w:ascii="Arial Narrow" w:hAnsi="Arial Narrow"/>
                <w:sz w:val="20"/>
                <w:szCs w:val="20"/>
                <w:lang w:val="sr-Latn-CS"/>
              </w:rPr>
              <w:t xml:space="preserve">, </w:t>
            </w:r>
            <w:r w:rsidRPr="0062250C">
              <w:rPr>
                <w:rFonts w:ascii="Arial Narrow" w:hAnsi="Arial Narrow"/>
                <w:sz w:val="20"/>
                <w:szCs w:val="20"/>
                <w:lang w:val="sr-Cyrl-BA"/>
              </w:rPr>
              <w:t>хипоталамус и ВНС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11.рјешавање проблема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12. рјешавање проблема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Cyrl-BA"/>
              </w:rPr>
              <w:t>13. крв и тјелесне течности</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14. крв и тјелесне течности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Cyrl-BA"/>
              </w:rPr>
              <w:t>15. крв и тјелесне течности</w:t>
            </w:r>
          </w:p>
          <w:p w:rsidR="00396F36" w:rsidRPr="0062250C" w:rsidRDefault="00396F36" w:rsidP="00396F36">
            <w:pPr>
              <w:rPr>
                <w:rFonts w:ascii="Arial Narrow" w:hAnsi="Arial Narrow"/>
                <w:sz w:val="20"/>
                <w:szCs w:val="20"/>
                <w:lang w:val="sr-Latn-CS"/>
              </w:rPr>
            </w:pPr>
          </w:p>
          <w:p w:rsidR="00396F36" w:rsidRPr="0062250C" w:rsidRDefault="00396F36" w:rsidP="00396F36">
            <w:pPr>
              <w:rPr>
                <w:rFonts w:ascii="Arial Narrow" w:hAnsi="Arial Narrow"/>
                <w:b/>
                <w:sz w:val="20"/>
                <w:szCs w:val="20"/>
                <w:lang w:val="sr-Latn-CS"/>
              </w:rPr>
            </w:pPr>
            <w:r w:rsidRPr="0062250C">
              <w:rPr>
                <w:rFonts w:ascii="Arial Narrow" w:hAnsi="Arial Narrow"/>
                <w:b/>
                <w:sz w:val="20"/>
                <w:szCs w:val="20"/>
                <w:lang w:val="sr-Latn-CS"/>
              </w:rPr>
              <w:lastRenderedPageBreak/>
              <w:t xml:space="preserve">Теоретска предавања, теоретски семинари, </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2.квс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3.квс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4.квс,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5.респирација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 xml:space="preserve">6.респирација, </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7.бубрези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8.пХ, осмоларност</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9.ГИТ</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10. енергетика. метаболизам, исхрана, терморегулација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12. рјешавање проблема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13.ендокрини систем</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14. рјешавање проблема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15. рјешавање проблема</w:t>
            </w:r>
          </w:p>
          <w:p w:rsidR="00396F36" w:rsidRPr="0062250C" w:rsidRDefault="00396F36" w:rsidP="00396F36">
            <w:pPr>
              <w:rPr>
                <w:rFonts w:ascii="Arial Narrow" w:hAnsi="Arial Narrow"/>
                <w:sz w:val="20"/>
                <w:szCs w:val="20"/>
                <w:lang w:val="sr-Latn-CS"/>
              </w:rPr>
            </w:pPr>
          </w:p>
          <w:p w:rsidR="00396F36" w:rsidRPr="0062250C" w:rsidRDefault="00396F36" w:rsidP="00396F36">
            <w:pPr>
              <w:rPr>
                <w:rFonts w:ascii="Arial Narrow" w:hAnsi="Arial Narrow"/>
                <w:b/>
                <w:sz w:val="20"/>
                <w:szCs w:val="20"/>
                <w:lang w:val="sr-Latn-CS"/>
              </w:rPr>
            </w:pPr>
            <w:r w:rsidRPr="0062250C">
              <w:rPr>
                <w:rFonts w:ascii="Arial Narrow" w:hAnsi="Arial Narrow"/>
                <w:b/>
                <w:sz w:val="20"/>
                <w:szCs w:val="20"/>
                <w:lang w:val="sr-Latn-CS"/>
              </w:rPr>
              <w:t>практичне активности – вјежбе</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2.квс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3.квс</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4.квс, репирација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5.респирација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6.респирација, бубрези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7.бубрези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8.пХ, осмоларност</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9.ГИТ</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10.ГИТ</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11. енергетика. метаболизам, исхрана, терморегулација</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12. енергетика. метаболизам, исхрана, терморегулациј, ендокрини систем</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13.ендокрини систем</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14.ендокрини систем, семинари</w:t>
            </w:r>
          </w:p>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15.семинари</w:t>
            </w:r>
          </w:p>
        </w:tc>
      </w:tr>
      <w:tr w:rsidR="00396F36" w:rsidRPr="0062250C" w:rsidTr="00396F36">
        <w:tc>
          <w:tcPr>
            <w:tcW w:w="9606" w:type="dxa"/>
            <w:gridSpan w:val="17"/>
            <w:tcBorders>
              <w:bottom w:val="single" w:sz="4" w:space="0" w:color="auto"/>
            </w:tcBorders>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lastRenderedPageBreak/>
              <w:t xml:space="preserve">Обавезна литература </w:t>
            </w:r>
          </w:p>
        </w:tc>
      </w:tr>
      <w:tr w:rsidR="00396F36" w:rsidRPr="0062250C" w:rsidTr="00396F36">
        <w:tc>
          <w:tcPr>
            <w:tcW w:w="2512" w:type="dxa"/>
            <w:gridSpan w:val="4"/>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Странице (од-до)</w:t>
            </w:r>
          </w:p>
        </w:tc>
      </w:tr>
      <w:tr w:rsidR="00396F36" w:rsidRPr="0062250C" w:rsidTr="00396F36">
        <w:tc>
          <w:tcPr>
            <w:tcW w:w="2512" w:type="dxa"/>
            <w:gridSpan w:val="4"/>
            <w:shd w:val="clear" w:color="auto" w:fill="auto"/>
            <w:vAlign w:val="center"/>
          </w:tcPr>
          <w:p w:rsidR="00396F36" w:rsidRPr="0062250C" w:rsidRDefault="00396F36" w:rsidP="00396F36">
            <w:pPr>
              <w:rPr>
                <w:rFonts w:ascii="Arial Narrow" w:hAnsi="Arial Narrow"/>
                <w:sz w:val="20"/>
                <w:szCs w:val="20"/>
                <w:lang w:val="sr-Cyrl-BA"/>
              </w:rPr>
            </w:pPr>
            <w:r w:rsidRPr="0062250C">
              <w:rPr>
                <w:rFonts w:ascii="Arial Narrow" w:hAnsi="Arial Narrow" w:cs="Arial"/>
                <w:color w:val="545454"/>
                <w:sz w:val="20"/>
                <w:szCs w:val="20"/>
                <w:shd w:val="clear" w:color="auto" w:fill="FFFFFF"/>
              </w:rPr>
              <w:t>Мара Дрецун, Дејан Бокоњић.</w:t>
            </w:r>
          </w:p>
        </w:tc>
        <w:tc>
          <w:tcPr>
            <w:tcW w:w="4255" w:type="dxa"/>
            <w:gridSpan w:val="9"/>
            <w:shd w:val="clear" w:color="auto" w:fill="auto"/>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Регулаторне улоге нервног система</w:t>
            </w:r>
          </w:p>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Фоча : Медицински факултет, 2010 (Зворник : Еурографика).</w:t>
            </w:r>
          </w:p>
        </w:tc>
        <w:tc>
          <w:tcPr>
            <w:tcW w:w="850" w:type="dxa"/>
            <w:gridSpan w:val="2"/>
            <w:shd w:val="clear" w:color="auto" w:fill="auto"/>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2010</w:t>
            </w:r>
          </w:p>
        </w:tc>
        <w:tc>
          <w:tcPr>
            <w:tcW w:w="1989" w:type="dxa"/>
            <w:gridSpan w:val="2"/>
            <w:shd w:val="clear" w:color="auto" w:fill="auto"/>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1-176</w:t>
            </w:r>
          </w:p>
        </w:tc>
      </w:tr>
      <w:tr w:rsidR="00396F36" w:rsidRPr="0062250C" w:rsidTr="00396F36">
        <w:tc>
          <w:tcPr>
            <w:tcW w:w="2512" w:type="dxa"/>
            <w:gridSpan w:val="4"/>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Cyrl-BA"/>
              </w:rPr>
            </w:pPr>
            <w:r w:rsidRPr="0062250C">
              <w:rPr>
                <w:rFonts w:ascii="Arial Narrow" w:hAnsi="Arial Narrow" w:cs="Arial"/>
                <w:color w:val="545454"/>
                <w:sz w:val="20"/>
                <w:szCs w:val="20"/>
                <w:shd w:val="clear" w:color="auto" w:fill="FFFFFF"/>
              </w:rPr>
              <w:t>Arthur C.</w:t>
            </w:r>
            <w:r w:rsidRPr="0062250C">
              <w:rPr>
                <w:rStyle w:val="apple-converted-space"/>
                <w:rFonts w:ascii="Arial Narrow" w:hAnsi="Arial Narrow" w:cs="Arial"/>
                <w:color w:val="545454"/>
                <w:sz w:val="20"/>
                <w:szCs w:val="20"/>
                <w:shd w:val="clear" w:color="auto" w:fill="FFFFFF"/>
              </w:rPr>
              <w:t> </w:t>
            </w:r>
            <w:r w:rsidRPr="0062250C">
              <w:rPr>
                <w:rStyle w:val="Emphasis"/>
                <w:rFonts w:ascii="Arial Narrow" w:hAnsi="Arial Narrow" w:cs="Arial"/>
                <w:b/>
                <w:bCs/>
                <w:color w:val="6A6A6A"/>
                <w:sz w:val="20"/>
                <w:szCs w:val="20"/>
                <w:shd w:val="clear" w:color="auto" w:fill="FFFFFF"/>
              </w:rPr>
              <w:t>Guyton</w:t>
            </w:r>
            <w:r w:rsidRPr="0062250C">
              <w:rPr>
                <w:rStyle w:val="apple-converted-space"/>
                <w:rFonts w:ascii="Arial Narrow" w:hAnsi="Arial Narrow" w:cs="Arial"/>
                <w:color w:val="545454"/>
                <w:sz w:val="20"/>
                <w:szCs w:val="20"/>
                <w:shd w:val="clear" w:color="auto" w:fill="FFFFFF"/>
              </w:rPr>
              <w:t> </w:t>
            </w:r>
            <w:r w:rsidRPr="0062250C">
              <w:rPr>
                <w:rFonts w:ascii="Arial Narrow" w:hAnsi="Arial Narrow" w:cs="Arial"/>
                <w:color w:val="545454"/>
                <w:sz w:val="20"/>
                <w:szCs w:val="20"/>
                <w:shd w:val="clear" w:color="auto" w:fill="FFFFFF"/>
              </w:rPr>
              <w:t xml:space="preserve">i Jon E. Holl Савремена Администрација књига </w:t>
            </w:r>
          </w:p>
        </w:tc>
        <w:tc>
          <w:tcPr>
            <w:tcW w:w="4255" w:type="dxa"/>
            <w:gridSpan w:val="9"/>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Медицинска Физиологија11 издање</w:t>
            </w:r>
          </w:p>
        </w:tc>
        <w:tc>
          <w:tcPr>
            <w:tcW w:w="850" w:type="dxa"/>
            <w:gridSpan w:val="2"/>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1-1116</w:t>
            </w:r>
          </w:p>
        </w:tc>
      </w:tr>
      <w:tr w:rsidR="00396F36" w:rsidRPr="0062250C" w:rsidTr="00396F36">
        <w:tc>
          <w:tcPr>
            <w:tcW w:w="2512" w:type="dxa"/>
            <w:gridSpan w:val="4"/>
            <w:tcBorders>
              <w:bottom w:val="single" w:sz="4" w:space="0" w:color="auto"/>
            </w:tcBorders>
            <w:shd w:val="clear" w:color="auto" w:fill="auto"/>
            <w:vAlign w:val="center"/>
          </w:tcPr>
          <w:p w:rsidR="00396F36" w:rsidRPr="0062250C" w:rsidRDefault="00396F36" w:rsidP="00396F36">
            <w:pPr>
              <w:rPr>
                <w:rFonts w:ascii="Arial Narrow" w:hAnsi="Arial Narrow" w:cs="Arial"/>
                <w:color w:val="545454"/>
                <w:sz w:val="20"/>
                <w:szCs w:val="20"/>
                <w:shd w:val="clear" w:color="auto" w:fill="FFFFFF"/>
              </w:rPr>
            </w:pPr>
            <w:r w:rsidRPr="0062250C">
              <w:rPr>
                <w:rFonts w:ascii="Arial Narrow" w:hAnsi="Arial Narrow" w:cs="Arial"/>
                <w:color w:val="545454"/>
                <w:sz w:val="20"/>
                <w:szCs w:val="20"/>
                <w:shd w:val="clear" w:color="auto" w:fill="FFFFFF"/>
              </w:rPr>
              <w:t>Синиша Ристић,</w:t>
            </w:r>
          </w:p>
        </w:tc>
        <w:tc>
          <w:tcPr>
            <w:tcW w:w="4255" w:type="dxa"/>
            <w:gridSpan w:val="9"/>
            <w:tcBorders>
              <w:bottom w:val="single" w:sz="4" w:space="0" w:color="auto"/>
            </w:tcBorders>
            <w:shd w:val="clear" w:color="auto" w:fill="auto"/>
            <w:vAlign w:val="center"/>
          </w:tcPr>
          <w:p w:rsidR="00396F36" w:rsidRPr="0062250C" w:rsidRDefault="00396F36" w:rsidP="00396F36">
            <w:pPr>
              <w:rPr>
                <w:rFonts w:ascii="Arial Narrow" w:hAnsi="Arial Narrow" w:cs="Arial"/>
                <w:color w:val="545454"/>
                <w:sz w:val="20"/>
                <w:szCs w:val="20"/>
                <w:shd w:val="clear" w:color="auto" w:fill="FFFFFF"/>
              </w:rPr>
            </w:pPr>
            <w:r w:rsidRPr="0062250C">
              <w:rPr>
                <w:rFonts w:ascii="Arial Narrow" w:hAnsi="Arial Narrow" w:cs="Arial"/>
                <w:color w:val="545454"/>
                <w:sz w:val="20"/>
                <w:szCs w:val="20"/>
                <w:shd w:val="clear" w:color="auto" w:fill="FFFFFF"/>
              </w:rPr>
              <w:t>Практикум из физиологије</w:t>
            </w:r>
          </w:p>
        </w:tc>
        <w:tc>
          <w:tcPr>
            <w:tcW w:w="850" w:type="dxa"/>
            <w:gridSpan w:val="2"/>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Latn-CS"/>
              </w:rPr>
            </w:pPr>
            <w:r w:rsidRPr="0062250C">
              <w:rPr>
                <w:rFonts w:ascii="Arial Narrow" w:hAnsi="Arial Narrow"/>
                <w:sz w:val="20"/>
                <w:szCs w:val="20"/>
                <w:lang w:val="sr-Latn-CS"/>
              </w:rPr>
              <w:t>2010</w:t>
            </w:r>
          </w:p>
        </w:tc>
        <w:tc>
          <w:tcPr>
            <w:tcW w:w="1989" w:type="dxa"/>
            <w:gridSpan w:val="2"/>
            <w:tcBorders>
              <w:bottom w:val="single" w:sz="4" w:space="0" w:color="auto"/>
            </w:tcBorders>
            <w:shd w:val="clear" w:color="auto" w:fill="auto"/>
            <w:vAlign w:val="center"/>
          </w:tcPr>
          <w:p w:rsidR="00396F36" w:rsidRPr="0062250C" w:rsidRDefault="00396F36" w:rsidP="00396F36">
            <w:pPr>
              <w:rPr>
                <w:rFonts w:ascii="Arial Narrow" w:hAnsi="Arial Narrow"/>
                <w:sz w:val="20"/>
                <w:szCs w:val="20"/>
                <w:lang w:val="sr-Latn-CS"/>
              </w:rPr>
            </w:pPr>
          </w:p>
        </w:tc>
      </w:tr>
      <w:tr w:rsidR="00396F36" w:rsidRPr="0062250C" w:rsidTr="00396F36">
        <w:tc>
          <w:tcPr>
            <w:tcW w:w="9606" w:type="dxa"/>
            <w:gridSpan w:val="17"/>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Допунска литература</w:t>
            </w:r>
          </w:p>
        </w:tc>
      </w:tr>
      <w:tr w:rsidR="00396F36" w:rsidRPr="0062250C" w:rsidTr="00396F36">
        <w:tc>
          <w:tcPr>
            <w:tcW w:w="2512" w:type="dxa"/>
            <w:gridSpan w:val="4"/>
            <w:shd w:val="clear" w:color="auto" w:fill="D9D9D9" w:themeFill="background1" w:themeFillShade="D9"/>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Странице (од-до)</w:t>
            </w:r>
          </w:p>
        </w:tc>
      </w:tr>
      <w:tr w:rsidR="00396F36" w:rsidRPr="0062250C" w:rsidTr="00396F36">
        <w:tc>
          <w:tcPr>
            <w:tcW w:w="2512" w:type="dxa"/>
            <w:gridSpan w:val="4"/>
            <w:shd w:val="clear" w:color="auto" w:fill="auto"/>
            <w:vAlign w:val="center"/>
          </w:tcPr>
          <w:p w:rsidR="00396F36" w:rsidRPr="0062250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2250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2250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2250C" w:rsidRDefault="00396F36" w:rsidP="00396F36">
            <w:pPr>
              <w:rPr>
                <w:rFonts w:ascii="Arial Narrow" w:hAnsi="Arial Narrow"/>
                <w:sz w:val="20"/>
                <w:szCs w:val="20"/>
                <w:lang w:val="sr-Cyrl-BA"/>
              </w:rPr>
            </w:pPr>
          </w:p>
        </w:tc>
      </w:tr>
      <w:tr w:rsidR="00396F36" w:rsidRPr="0062250C" w:rsidTr="00396F36">
        <w:tc>
          <w:tcPr>
            <w:tcW w:w="2512" w:type="dxa"/>
            <w:gridSpan w:val="4"/>
            <w:shd w:val="clear" w:color="auto" w:fill="auto"/>
            <w:vAlign w:val="center"/>
          </w:tcPr>
          <w:p w:rsidR="00396F36" w:rsidRPr="0062250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2250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2250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2250C" w:rsidRDefault="00396F36" w:rsidP="00396F36">
            <w:pPr>
              <w:rPr>
                <w:rFonts w:ascii="Arial Narrow" w:hAnsi="Arial Narrow"/>
                <w:sz w:val="20"/>
                <w:szCs w:val="20"/>
                <w:lang w:val="sr-Cyrl-BA"/>
              </w:rPr>
            </w:pPr>
          </w:p>
        </w:tc>
      </w:tr>
      <w:tr w:rsidR="00396F36" w:rsidRPr="0062250C" w:rsidTr="00396F36">
        <w:trPr>
          <w:trHeight w:val="83"/>
        </w:trPr>
        <w:tc>
          <w:tcPr>
            <w:tcW w:w="1668" w:type="dxa"/>
            <w:gridSpan w:val="2"/>
            <w:vMerge w:val="restart"/>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62250C" w:rsidRDefault="00396F36" w:rsidP="00396F36">
            <w:pPr>
              <w:jc w:val="center"/>
              <w:rPr>
                <w:rFonts w:ascii="Arial Narrow" w:hAnsi="Arial Narrow"/>
                <w:b/>
                <w:sz w:val="20"/>
                <w:szCs w:val="20"/>
                <w:lang w:val="sr-Cyrl-BA"/>
              </w:rPr>
            </w:pPr>
            <w:r w:rsidRPr="0062250C">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Проценат</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7938" w:type="dxa"/>
            <w:gridSpan w:val="15"/>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Предиспитне обавезе</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Cyrl-BA"/>
              </w:rPr>
            </w:pPr>
            <w:r w:rsidRPr="0062250C">
              <w:rPr>
                <w:rFonts w:ascii="Arial Narrow" w:hAnsi="Arial Narrow"/>
                <w:sz w:val="20"/>
                <w:szCs w:val="20"/>
                <w:lang w:val="sr-Cyrl-BA"/>
              </w:rPr>
              <w:t>присуство предавањима/ вјежбама</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p>
        </w:tc>
        <w:tc>
          <w:tcPr>
            <w:tcW w:w="1294" w:type="dxa"/>
            <w:vAlign w:val="center"/>
          </w:tcPr>
          <w:p w:rsidR="00396F36" w:rsidRPr="0062250C" w:rsidRDefault="00396F36" w:rsidP="00396F36">
            <w:pPr>
              <w:jc w:val="center"/>
              <w:rPr>
                <w:rFonts w:ascii="Arial Narrow" w:hAnsi="Arial Narrow"/>
                <w:sz w:val="20"/>
                <w:szCs w:val="20"/>
              </w:rPr>
            </w:pPr>
            <w:r w:rsidRPr="0062250C">
              <w:rPr>
                <w:rFonts w:ascii="Arial Narrow" w:hAnsi="Arial Narrow"/>
                <w:sz w:val="20"/>
                <w:szCs w:val="20"/>
                <w:lang w:val="sr-Latn-CS"/>
              </w:rPr>
              <w:t>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rPr>
            </w:pPr>
            <w:r w:rsidRPr="0062250C">
              <w:rPr>
                <w:rFonts w:ascii="Arial Narrow" w:hAnsi="Arial Narrow"/>
                <w:sz w:val="20"/>
                <w:szCs w:val="20"/>
              </w:rPr>
              <w:t>семинарски рад</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p>
        </w:tc>
        <w:tc>
          <w:tcPr>
            <w:tcW w:w="1294" w:type="dxa"/>
            <w:vAlign w:val="center"/>
          </w:tcPr>
          <w:p w:rsidR="00396F36" w:rsidRPr="0062250C" w:rsidRDefault="00396F36" w:rsidP="00396F36">
            <w:pPr>
              <w:jc w:val="center"/>
              <w:rPr>
                <w:rFonts w:ascii="Arial Narrow" w:hAnsi="Arial Narrow"/>
                <w:sz w:val="20"/>
                <w:szCs w:val="20"/>
              </w:rPr>
            </w:pPr>
            <w:r w:rsidRPr="0062250C">
              <w:rPr>
                <w:rFonts w:ascii="Arial Narrow" w:hAnsi="Arial Narrow"/>
                <w:sz w:val="20"/>
                <w:szCs w:val="20"/>
                <w:lang w:val="sr-Latn-CS"/>
              </w:rPr>
              <w:t>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Cyrl-BA"/>
              </w:rPr>
            </w:pPr>
            <w:r w:rsidRPr="0062250C">
              <w:rPr>
                <w:rFonts w:ascii="Arial Narrow" w:hAnsi="Arial Narrow"/>
                <w:sz w:val="20"/>
                <w:szCs w:val="20"/>
                <w:lang w:val="sr-Cyrl-BA"/>
              </w:rPr>
              <w:t xml:space="preserve"> студија случаја – групни рад</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Cyrl-BA"/>
              </w:rPr>
            </w:pPr>
            <w:r w:rsidRPr="0062250C">
              <w:rPr>
                <w:rFonts w:ascii="Arial Narrow" w:hAnsi="Arial Narrow"/>
                <w:sz w:val="20"/>
                <w:szCs w:val="20"/>
                <w:lang w:val="sr-Cyrl-BA"/>
              </w:rPr>
              <w:t xml:space="preserve"> тест/ колоквијум</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Cyrl-BA"/>
              </w:rPr>
            </w:pPr>
            <w:r w:rsidRPr="0062250C">
              <w:rPr>
                <w:rFonts w:ascii="Arial Narrow" w:hAnsi="Arial Narrow"/>
                <w:sz w:val="20"/>
                <w:szCs w:val="20"/>
                <w:lang w:val="sr-Cyrl-BA"/>
              </w:rPr>
              <w:t xml:space="preserve"> рад у лабораторији/ лаб. вјежбе </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Cyrl-BA"/>
              </w:rPr>
            </w:pPr>
            <w:r w:rsidRPr="0062250C">
              <w:rPr>
                <w:rFonts w:ascii="Arial Narrow" w:hAnsi="Arial Narrow"/>
                <w:sz w:val="20"/>
                <w:szCs w:val="20"/>
                <w:lang w:val="sr-Cyrl-BA"/>
              </w:rPr>
              <w:t xml:space="preserve"> практични рад</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7938" w:type="dxa"/>
            <w:gridSpan w:val="15"/>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Завршни испит</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Latn-CS"/>
              </w:rPr>
            </w:pPr>
            <w:r w:rsidRPr="0062250C">
              <w:rPr>
                <w:rFonts w:ascii="Arial Narrow" w:hAnsi="Arial Narrow"/>
                <w:sz w:val="20"/>
                <w:szCs w:val="20"/>
                <w:lang w:val="sr-Latn-CS"/>
              </w:rPr>
              <w:t>тест</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r w:rsidRPr="0062250C">
              <w:rPr>
                <w:rFonts w:ascii="Arial Narrow" w:hAnsi="Arial Narrow"/>
                <w:sz w:val="20"/>
                <w:szCs w:val="20"/>
              </w:rPr>
              <w:t>%</w:t>
            </w:r>
          </w:p>
        </w:tc>
      </w:tr>
      <w:tr w:rsidR="00396F36" w:rsidRPr="0062250C" w:rsidTr="00396F36">
        <w:trPr>
          <w:trHeight w:val="67"/>
        </w:trPr>
        <w:tc>
          <w:tcPr>
            <w:tcW w:w="1668" w:type="dxa"/>
            <w:gridSpan w:val="2"/>
            <w:vMerge/>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vAlign w:val="center"/>
          </w:tcPr>
          <w:p w:rsidR="00396F36" w:rsidRPr="0062250C" w:rsidRDefault="00396F36" w:rsidP="00396F36">
            <w:pPr>
              <w:jc w:val="right"/>
              <w:rPr>
                <w:rFonts w:ascii="Arial Narrow" w:hAnsi="Arial Narrow"/>
                <w:sz w:val="20"/>
                <w:szCs w:val="20"/>
                <w:lang w:val="sr-Latn-CS"/>
              </w:rPr>
            </w:pPr>
            <w:r w:rsidRPr="0062250C">
              <w:rPr>
                <w:rFonts w:ascii="Arial Narrow" w:hAnsi="Arial Narrow"/>
                <w:sz w:val="20"/>
                <w:szCs w:val="20"/>
              </w:rPr>
              <w:t>у</w:t>
            </w:r>
            <w:r w:rsidRPr="0062250C">
              <w:rPr>
                <w:rFonts w:ascii="Arial Narrow" w:hAnsi="Arial Narrow"/>
                <w:sz w:val="20"/>
                <w:szCs w:val="20"/>
                <w:lang w:val="sr-Latn-CS"/>
              </w:rPr>
              <w:t>смени</w:t>
            </w:r>
          </w:p>
        </w:tc>
        <w:tc>
          <w:tcPr>
            <w:tcW w:w="992" w:type="dxa"/>
            <w:gridSpan w:val="2"/>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p>
        </w:tc>
        <w:tc>
          <w:tcPr>
            <w:tcW w:w="1294" w:type="dxa"/>
            <w:vAlign w:val="center"/>
          </w:tcPr>
          <w:p w:rsidR="00396F36" w:rsidRPr="0062250C" w:rsidRDefault="00396F36" w:rsidP="00396F36">
            <w:pPr>
              <w:jc w:val="center"/>
              <w:rPr>
                <w:rFonts w:ascii="Arial Narrow" w:hAnsi="Arial Narrow"/>
                <w:sz w:val="20"/>
                <w:szCs w:val="20"/>
                <w:lang w:val="sr-Latn-CS"/>
              </w:rPr>
            </w:pPr>
            <w:r w:rsidRPr="0062250C">
              <w:rPr>
                <w:rFonts w:ascii="Arial Narrow" w:hAnsi="Arial Narrow"/>
                <w:sz w:val="20"/>
                <w:szCs w:val="20"/>
                <w:lang w:val="sr-Latn-CS"/>
              </w:rPr>
              <w:t>25</w:t>
            </w:r>
            <w:r w:rsidRPr="0062250C">
              <w:rPr>
                <w:rFonts w:ascii="Arial Narrow" w:hAnsi="Arial Narrow"/>
                <w:sz w:val="20"/>
                <w:szCs w:val="20"/>
              </w:rPr>
              <w:t>%</w:t>
            </w:r>
          </w:p>
        </w:tc>
      </w:tr>
      <w:tr w:rsidR="00396F36" w:rsidRPr="0062250C"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62250C"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sz w:val="20"/>
                <w:szCs w:val="20"/>
                <w:lang w:val="sr-Cyrl-BA"/>
              </w:rPr>
              <w:t>100</w:t>
            </w:r>
          </w:p>
        </w:tc>
        <w:tc>
          <w:tcPr>
            <w:tcW w:w="1294" w:type="dxa"/>
            <w:tcBorders>
              <w:bottom w:val="single" w:sz="4" w:space="0" w:color="auto"/>
            </w:tcBorders>
            <w:vAlign w:val="center"/>
          </w:tcPr>
          <w:p w:rsidR="00396F36" w:rsidRPr="0062250C" w:rsidRDefault="00396F36" w:rsidP="00396F36">
            <w:pPr>
              <w:jc w:val="center"/>
              <w:rPr>
                <w:rFonts w:ascii="Arial Narrow" w:hAnsi="Arial Narrow"/>
                <w:sz w:val="20"/>
                <w:szCs w:val="20"/>
                <w:lang w:val="sr-Cyrl-BA"/>
              </w:rPr>
            </w:pPr>
            <w:r w:rsidRPr="0062250C">
              <w:rPr>
                <w:rFonts w:ascii="Arial Narrow" w:hAnsi="Arial Narrow"/>
                <w:sz w:val="20"/>
                <w:szCs w:val="20"/>
                <w:lang w:val="sr-Cyrl-BA"/>
              </w:rPr>
              <w:t>100 %</w:t>
            </w:r>
          </w:p>
        </w:tc>
      </w:tr>
      <w:tr w:rsidR="00396F36" w:rsidRPr="0062250C" w:rsidTr="00396F36">
        <w:trPr>
          <w:trHeight w:val="272"/>
        </w:trPr>
        <w:tc>
          <w:tcPr>
            <w:tcW w:w="1668" w:type="dxa"/>
            <w:gridSpan w:val="2"/>
            <w:shd w:val="clear" w:color="auto" w:fill="D9D9D9" w:themeFill="background1" w:themeFillShade="D9"/>
            <w:vAlign w:val="center"/>
          </w:tcPr>
          <w:p w:rsidR="00396F36" w:rsidRPr="0062250C" w:rsidRDefault="00396F36" w:rsidP="00396F36">
            <w:pPr>
              <w:rPr>
                <w:rFonts w:ascii="Arial Narrow" w:hAnsi="Arial Narrow"/>
                <w:b/>
                <w:sz w:val="20"/>
                <w:szCs w:val="20"/>
                <w:lang w:val="sr-Cyrl-BA"/>
              </w:rPr>
            </w:pPr>
            <w:r w:rsidRPr="0062250C">
              <w:rPr>
                <w:rFonts w:ascii="Arial Narrow" w:hAnsi="Arial Narrow"/>
                <w:b/>
                <w:sz w:val="20"/>
                <w:szCs w:val="20"/>
                <w:lang w:val="sr-Cyrl-BA"/>
              </w:rPr>
              <w:t>Датум овјере</w:t>
            </w:r>
          </w:p>
        </w:tc>
        <w:tc>
          <w:tcPr>
            <w:tcW w:w="7938" w:type="dxa"/>
            <w:gridSpan w:val="15"/>
            <w:vAlign w:val="center"/>
          </w:tcPr>
          <w:p w:rsidR="00396F36" w:rsidRPr="0062250C" w:rsidRDefault="00396F36" w:rsidP="00396F36">
            <w:pPr>
              <w:rPr>
                <w:rFonts w:ascii="Arial Narrow" w:hAnsi="Arial Narrow"/>
                <w:sz w:val="20"/>
                <w:szCs w:val="20"/>
                <w:lang w:val="sr-Cyrl-BA"/>
              </w:rPr>
            </w:pPr>
            <w:r w:rsidRPr="0062250C">
              <w:rPr>
                <w:rFonts w:ascii="Arial Narrow" w:hAnsi="Arial Narrow"/>
                <w:sz w:val="20"/>
                <w:szCs w:val="20"/>
                <w:lang w:val="sr-Cyrl-BA"/>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040EE2" w:rsidTr="00396F36">
        <w:trPr>
          <w:trHeight w:val="469"/>
        </w:trPr>
        <w:tc>
          <w:tcPr>
            <w:tcW w:w="2048" w:type="dxa"/>
            <w:gridSpan w:val="3"/>
            <w:vMerge w:val="restart"/>
            <w:shd w:val="clear" w:color="auto" w:fill="auto"/>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noProof/>
                <w:sz w:val="20"/>
                <w:szCs w:val="20"/>
                <w:lang w:val="en-GB" w:eastAsia="en-GB"/>
              </w:rPr>
              <w:lastRenderedPageBreak/>
              <w:drawing>
                <wp:inline distT="0" distB="0" distL="0" distR="0">
                  <wp:extent cx="742950" cy="742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УНИВЕРЗИТЕТ У ИСТОЧНОМ САРАЈЕВУ</w:t>
            </w:r>
          </w:p>
          <w:p w:rsidR="00396F36" w:rsidRPr="00040EE2" w:rsidRDefault="00396F36" w:rsidP="00396F36">
            <w:pPr>
              <w:jc w:val="center"/>
              <w:rPr>
                <w:rFonts w:ascii="Arial Narrow" w:hAnsi="Arial Narrow"/>
                <w:b/>
                <w:sz w:val="20"/>
                <w:szCs w:val="20"/>
              </w:rPr>
            </w:pPr>
            <w:r w:rsidRPr="00040EE2">
              <w:rPr>
                <w:rFonts w:ascii="Arial Narrow" w:hAnsi="Arial Narrow"/>
                <w:sz w:val="20"/>
                <w:szCs w:val="20"/>
                <w:lang w:val="en-GB"/>
              </w:rPr>
              <w:t xml:space="preserve">Медицински факултет </w:t>
            </w:r>
          </w:p>
        </w:tc>
        <w:tc>
          <w:tcPr>
            <w:tcW w:w="2286" w:type="dxa"/>
            <w:gridSpan w:val="3"/>
            <w:vMerge w:val="restart"/>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noProof/>
                <w:sz w:val="20"/>
                <w:szCs w:val="20"/>
                <w:lang w:val="en-GB" w:eastAsia="en-GB"/>
              </w:rPr>
              <w:drawing>
                <wp:inline distT="0" distB="0" distL="0" distR="0">
                  <wp:extent cx="872104" cy="833770"/>
                  <wp:effectExtent l="19050" t="0" r="4196" b="0"/>
                  <wp:docPr id="2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040EE2" w:rsidTr="00396F36">
        <w:trPr>
          <w:trHeight w:val="366"/>
        </w:trPr>
        <w:tc>
          <w:tcPr>
            <w:tcW w:w="2048" w:type="dxa"/>
            <w:gridSpan w:val="3"/>
            <w:vMerge/>
            <w:shd w:val="clear" w:color="auto" w:fill="auto"/>
            <w:vAlign w:val="center"/>
          </w:tcPr>
          <w:p w:rsidR="00396F36" w:rsidRPr="00040EE2"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040EE2" w:rsidRDefault="00396F36" w:rsidP="00396F36">
            <w:pPr>
              <w:jc w:val="center"/>
              <w:rPr>
                <w:rFonts w:ascii="Arial Narrow" w:hAnsi="Arial Narrow"/>
                <w:b/>
                <w:i/>
                <w:sz w:val="20"/>
                <w:szCs w:val="20"/>
              </w:rPr>
            </w:pPr>
            <w:r w:rsidRPr="00040EE2">
              <w:rPr>
                <w:rFonts w:ascii="Arial Narrow" w:hAnsi="Arial Narrow"/>
                <w:b/>
                <w:i/>
                <w:sz w:val="20"/>
                <w:szCs w:val="20"/>
                <w:lang w:val="sr-Cyrl-BA"/>
              </w:rPr>
              <w:t xml:space="preserve">Студијски програм: </w:t>
            </w:r>
            <w:r w:rsidRPr="00040EE2">
              <w:rPr>
                <w:rFonts w:ascii="Arial Narrow" w:hAnsi="Arial Narrow"/>
                <w:b/>
                <w:i/>
                <w:sz w:val="20"/>
                <w:szCs w:val="20"/>
                <w:lang w:val="bs-Cyrl-BA"/>
              </w:rPr>
              <w:t>медицина</w:t>
            </w:r>
          </w:p>
        </w:tc>
        <w:tc>
          <w:tcPr>
            <w:tcW w:w="2286" w:type="dxa"/>
            <w:gridSpan w:val="3"/>
            <w:vMerge/>
            <w:vAlign w:val="center"/>
          </w:tcPr>
          <w:p w:rsidR="00396F36" w:rsidRPr="00040EE2" w:rsidRDefault="00396F36" w:rsidP="00396F36">
            <w:pPr>
              <w:rPr>
                <w:rFonts w:ascii="Arial Narrow" w:hAnsi="Arial Narrow"/>
                <w:sz w:val="20"/>
                <w:szCs w:val="20"/>
                <w:lang w:val="sr-Cyrl-BA"/>
              </w:rPr>
            </w:pPr>
          </w:p>
        </w:tc>
      </w:tr>
      <w:tr w:rsidR="00396F36" w:rsidRPr="00040EE2" w:rsidTr="00396F36">
        <w:tc>
          <w:tcPr>
            <w:tcW w:w="2048" w:type="dxa"/>
            <w:gridSpan w:val="3"/>
            <w:vMerge/>
            <w:tcBorders>
              <w:bottom w:val="single" w:sz="4" w:space="0" w:color="auto"/>
            </w:tcBorders>
            <w:shd w:val="clear" w:color="auto" w:fill="auto"/>
            <w:vAlign w:val="center"/>
          </w:tcPr>
          <w:p w:rsidR="00396F36" w:rsidRPr="00040EE2"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lang w:val="en-GB"/>
              </w:rPr>
              <w:t xml:space="preserve">II </w:t>
            </w:r>
            <w:r w:rsidRPr="00040EE2">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040EE2" w:rsidRDefault="00396F36" w:rsidP="00396F36">
            <w:pPr>
              <w:rPr>
                <w:rFonts w:ascii="Arial Narrow" w:hAnsi="Arial Narrow"/>
                <w:sz w:val="20"/>
                <w:szCs w:val="20"/>
                <w:lang w:val="sr-Cyrl-BA"/>
              </w:rPr>
            </w:pPr>
          </w:p>
        </w:tc>
      </w:tr>
      <w:tr w:rsidR="00396F36" w:rsidRPr="00040EE2" w:rsidTr="00396F36">
        <w:tc>
          <w:tcPr>
            <w:tcW w:w="2048" w:type="dxa"/>
            <w:gridSpan w:val="3"/>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Пун назив предмета</w:t>
            </w:r>
          </w:p>
        </w:tc>
        <w:tc>
          <w:tcPr>
            <w:tcW w:w="7558" w:type="dxa"/>
            <w:gridSpan w:val="14"/>
            <w:vAlign w:val="center"/>
          </w:tcPr>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ИМУНОЛОГИЈА</w:t>
            </w:r>
          </w:p>
        </w:tc>
      </w:tr>
      <w:tr w:rsidR="00396F36" w:rsidRPr="00040EE2" w:rsidTr="00396F36">
        <w:tc>
          <w:tcPr>
            <w:tcW w:w="2048" w:type="dxa"/>
            <w:gridSpan w:val="3"/>
            <w:tcBorders>
              <w:bottom w:val="single" w:sz="4" w:space="0" w:color="auto"/>
            </w:tcBorders>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Катедра</w:t>
            </w:r>
            <w:r w:rsidRPr="00040EE2">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040EE2" w:rsidRDefault="00396F36" w:rsidP="00396F36">
            <w:pPr>
              <w:rPr>
                <w:rFonts w:ascii="Arial Narrow" w:hAnsi="Arial Narrow"/>
                <w:sz w:val="20"/>
                <w:szCs w:val="20"/>
              </w:rPr>
            </w:pPr>
            <w:r w:rsidRPr="00040EE2">
              <w:rPr>
                <w:rFonts w:ascii="Arial Narrow" w:hAnsi="Arial Narrow"/>
                <w:sz w:val="20"/>
                <w:szCs w:val="20"/>
                <w:lang w:val="en-GB"/>
              </w:rPr>
              <w:t>Катедра за пропедеутику,Медицински факултет у Фочи</w:t>
            </w:r>
          </w:p>
        </w:tc>
      </w:tr>
      <w:tr w:rsidR="00396F36" w:rsidRPr="00040EE2" w:rsidTr="00396F36">
        <w:trPr>
          <w:trHeight w:val="229"/>
        </w:trPr>
        <w:tc>
          <w:tcPr>
            <w:tcW w:w="2943" w:type="dxa"/>
            <w:gridSpan w:val="6"/>
            <w:vMerge w:val="restart"/>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Latn-BA"/>
              </w:rPr>
            </w:pPr>
            <w:r w:rsidRPr="00040EE2">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Latn-BA"/>
              </w:rPr>
            </w:pPr>
            <w:r w:rsidRPr="00040EE2">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Latn-BA"/>
              </w:rPr>
            </w:pPr>
            <w:r w:rsidRPr="00040EE2">
              <w:rPr>
                <w:rFonts w:ascii="Arial Narrow" w:hAnsi="Arial Narrow"/>
                <w:b/>
                <w:sz w:val="20"/>
                <w:szCs w:val="20"/>
                <w:lang w:val="sr-Latn-BA"/>
              </w:rPr>
              <w:t>ECTS</w:t>
            </w:r>
          </w:p>
        </w:tc>
      </w:tr>
      <w:tr w:rsidR="00396F36" w:rsidRPr="00040EE2"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hAnsi="Arial Narrow"/>
                <w:sz w:val="20"/>
                <w:szCs w:val="20"/>
                <w:lang w:val="sr-Latn-BA"/>
              </w:rPr>
            </w:pPr>
          </w:p>
        </w:tc>
      </w:tr>
      <w:tr w:rsidR="00396F36" w:rsidRPr="00040EE2" w:rsidTr="00396F36">
        <w:tc>
          <w:tcPr>
            <w:tcW w:w="2943" w:type="dxa"/>
            <w:gridSpan w:val="6"/>
            <w:shd w:val="clear" w:color="auto" w:fill="auto"/>
            <w:vAlign w:val="center"/>
          </w:tcPr>
          <w:p w:rsidR="00396F36" w:rsidRPr="00040EE2" w:rsidRDefault="00396F36" w:rsidP="00396F36">
            <w:pPr>
              <w:jc w:val="center"/>
              <w:rPr>
                <w:rFonts w:ascii="Arial Narrow" w:hAnsi="Arial Narrow"/>
                <w:sz w:val="20"/>
                <w:szCs w:val="20"/>
              </w:rPr>
            </w:pPr>
            <w:r w:rsidRPr="00040EE2">
              <w:rPr>
                <w:rFonts w:ascii="Arial Narrow" w:hAnsi="Arial Narrow"/>
                <w:sz w:val="20"/>
                <w:szCs w:val="20"/>
                <w:lang w:val="en-GB"/>
              </w:rPr>
              <w:t>ME-04-1-014-4</w:t>
            </w:r>
          </w:p>
        </w:tc>
        <w:tc>
          <w:tcPr>
            <w:tcW w:w="2268" w:type="dxa"/>
            <w:gridSpan w:val="5"/>
            <w:shd w:val="clear" w:color="auto" w:fill="auto"/>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rPr>
              <w:t>о</w:t>
            </w:r>
            <w:r w:rsidRPr="00040EE2">
              <w:rPr>
                <w:rFonts w:ascii="Arial Narrow" w:hAnsi="Arial Narrow"/>
                <w:sz w:val="20"/>
                <w:szCs w:val="20"/>
                <w:lang w:val="en-GB"/>
              </w:rPr>
              <w:t>бавезан</w:t>
            </w:r>
          </w:p>
        </w:tc>
        <w:tc>
          <w:tcPr>
            <w:tcW w:w="2109" w:type="dxa"/>
            <w:gridSpan w:val="3"/>
            <w:shd w:val="clear" w:color="auto" w:fill="auto"/>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IV</w:t>
            </w:r>
          </w:p>
        </w:tc>
        <w:tc>
          <w:tcPr>
            <w:tcW w:w="2286" w:type="dxa"/>
            <w:gridSpan w:val="3"/>
            <w:shd w:val="clear" w:color="auto" w:fill="auto"/>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lang w:val="sr-Latn-BA"/>
              </w:rPr>
              <w:t>3</w:t>
            </w:r>
          </w:p>
        </w:tc>
      </w:tr>
      <w:tr w:rsidR="00396F36" w:rsidRPr="00040EE2" w:rsidTr="00396F36">
        <w:tc>
          <w:tcPr>
            <w:tcW w:w="1668"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Наставник/ -ци</w:t>
            </w:r>
          </w:p>
        </w:tc>
        <w:tc>
          <w:tcPr>
            <w:tcW w:w="7938" w:type="dxa"/>
            <w:gridSpan w:val="15"/>
            <w:vAlign w:val="center"/>
          </w:tcPr>
          <w:p w:rsidR="00396F36" w:rsidRPr="00040EE2" w:rsidRDefault="00396F36" w:rsidP="00396F36">
            <w:pPr>
              <w:rPr>
                <w:rFonts w:ascii="Arial Narrow" w:hAnsi="Arial Narrow"/>
                <w:sz w:val="20"/>
                <w:szCs w:val="20"/>
              </w:rPr>
            </w:pPr>
            <w:r w:rsidRPr="00040EE2">
              <w:rPr>
                <w:rFonts w:ascii="Arial Narrow" w:hAnsi="Arial Narrow"/>
                <w:sz w:val="20"/>
                <w:szCs w:val="20"/>
                <w:lang w:val="en-GB"/>
              </w:rPr>
              <w:t>проф.др Небојша Арсенијевић, редовни професор;</w:t>
            </w:r>
            <w:r w:rsidRPr="00040EE2">
              <w:rPr>
                <w:rFonts w:ascii="Arial Narrow" w:hAnsi="Arial Narrow"/>
                <w:sz w:val="20"/>
                <w:szCs w:val="20"/>
              </w:rPr>
              <w:t xml:space="preserve"> доц.др Иван Јовановић, доцент </w:t>
            </w:r>
          </w:p>
        </w:tc>
      </w:tr>
      <w:tr w:rsidR="00396F36" w:rsidRPr="00040EE2" w:rsidTr="00396F36">
        <w:tc>
          <w:tcPr>
            <w:tcW w:w="1668" w:type="dxa"/>
            <w:gridSpan w:val="2"/>
            <w:tcBorders>
              <w:bottom w:val="single" w:sz="4" w:space="0" w:color="auto"/>
            </w:tcBorders>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040EE2" w:rsidRDefault="00396F36" w:rsidP="00396F36">
            <w:pPr>
              <w:rPr>
                <w:rFonts w:ascii="Arial Narrow" w:hAnsi="Arial Narrow"/>
                <w:sz w:val="20"/>
                <w:szCs w:val="20"/>
              </w:rPr>
            </w:pPr>
          </w:p>
        </w:tc>
      </w:tr>
      <w:tr w:rsidR="00396F36" w:rsidRPr="00040EE2" w:rsidTr="00396F36">
        <w:tc>
          <w:tcPr>
            <w:tcW w:w="3794" w:type="dxa"/>
            <w:gridSpan w:val="7"/>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 xml:space="preserve">Коефицијент студентског оптерећења </w:t>
            </w:r>
            <w:r w:rsidRPr="00040EE2">
              <w:rPr>
                <w:rFonts w:ascii="Arial Narrow" w:eastAsia="Calibri" w:hAnsi="Arial Narrow"/>
                <w:b/>
                <w:sz w:val="20"/>
                <w:szCs w:val="20"/>
                <w:lang w:val="sr-Latn-BA"/>
              </w:rPr>
              <w:t>S</w:t>
            </w:r>
            <w:r w:rsidRPr="00040EE2">
              <w:rPr>
                <w:rFonts w:ascii="Arial Narrow" w:eastAsia="Calibri" w:hAnsi="Arial Narrow"/>
                <w:b/>
                <w:sz w:val="20"/>
                <w:szCs w:val="20"/>
                <w:vertAlign w:val="subscript"/>
                <w:lang w:val="sr-Latn-BA"/>
              </w:rPr>
              <w:t>o</w:t>
            </w:r>
            <w:r w:rsidRPr="00040EE2">
              <w:rPr>
                <w:rFonts w:ascii="Arial Narrow" w:eastAsia="Calibri" w:hAnsi="Arial Narrow"/>
                <w:b/>
                <w:sz w:val="20"/>
                <w:szCs w:val="20"/>
                <w:vertAlign w:val="superscript"/>
                <w:lang w:val="sr-Latn-BA"/>
              </w:rPr>
              <w:footnoteReference w:id="13"/>
            </w:r>
          </w:p>
        </w:tc>
      </w:tr>
      <w:tr w:rsidR="00396F36" w:rsidRPr="00040EE2" w:rsidTr="00396F36">
        <w:tc>
          <w:tcPr>
            <w:tcW w:w="1242" w:type="dxa"/>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rPr>
            </w:pPr>
            <w:r w:rsidRPr="00040EE2">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en-GB"/>
              </w:rPr>
            </w:pPr>
            <w:r w:rsidRPr="00040EE2">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en-GB"/>
              </w:rPr>
            </w:pPr>
            <w:r w:rsidRPr="00040EE2">
              <w:rPr>
                <w:rFonts w:ascii="Arial Narrow" w:eastAsia="Calibri" w:hAnsi="Arial Narrow"/>
                <w:b/>
                <w:sz w:val="20"/>
                <w:szCs w:val="20"/>
                <w:lang w:val="en-GB"/>
              </w:rPr>
              <w:t>СП</w:t>
            </w:r>
          </w:p>
        </w:tc>
        <w:tc>
          <w:tcPr>
            <w:tcW w:w="1989" w:type="dxa"/>
            <w:gridSpan w:val="2"/>
            <w:shd w:val="clear" w:color="auto" w:fill="F2F2F2" w:themeFill="background1" w:themeFillShade="F2"/>
            <w:vAlign w:val="center"/>
          </w:tcPr>
          <w:p w:rsidR="00396F36" w:rsidRPr="00040EE2" w:rsidRDefault="00396F36" w:rsidP="00396F36">
            <w:pPr>
              <w:jc w:val="center"/>
              <w:rPr>
                <w:rFonts w:ascii="Arial Narrow" w:eastAsia="Calibri" w:hAnsi="Arial Narrow"/>
                <w:b/>
                <w:sz w:val="20"/>
                <w:szCs w:val="20"/>
                <w:lang w:val="sr-Cyrl-BA"/>
              </w:rPr>
            </w:pPr>
            <w:r w:rsidRPr="00040EE2">
              <w:rPr>
                <w:rFonts w:ascii="Arial Narrow" w:eastAsia="Calibri" w:hAnsi="Arial Narrow"/>
                <w:b/>
                <w:sz w:val="20"/>
                <w:szCs w:val="20"/>
                <w:lang w:val="sr-Latn-BA"/>
              </w:rPr>
              <w:t>S</w:t>
            </w:r>
            <w:r w:rsidRPr="00040EE2">
              <w:rPr>
                <w:rFonts w:ascii="Arial Narrow" w:eastAsia="Calibri" w:hAnsi="Arial Narrow"/>
                <w:b/>
                <w:sz w:val="20"/>
                <w:szCs w:val="20"/>
                <w:vertAlign w:val="subscript"/>
                <w:lang w:val="sr-Latn-BA"/>
              </w:rPr>
              <w:t>o</w:t>
            </w:r>
          </w:p>
        </w:tc>
      </w:tr>
      <w:tr w:rsidR="00396F36" w:rsidRPr="00040EE2" w:rsidTr="00396F36">
        <w:tc>
          <w:tcPr>
            <w:tcW w:w="1242" w:type="dxa"/>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1</w:t>
            </w:r>
          </w:p>
        </w:tc>
        <w:tc>
          <w:tcPr>
            <w:tcW w:w="1276" w:type="dxa"/>
            <w:gridSpan w:val="4"/>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2</w:t>
            </w:r>
          </w:p>
        </w:tc>
        <w:tc>
          <w:tcPr>
            <w:tcW w:w="1276" w:type="dxa"/>
            <w:gridSpan w:val="2"/>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0</w:t>
            </w:r>
          </w:p>
        </w:tc>
        <w:tc>
          <w:tcPr>
            <w:tcW w:w="1276" w:type="dxa"/>
            <w:gridSpan w:val="3"/>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1*15*1</w:t>
            </w:r>
          </w:p>
        </w:tc>
        <w:tc>
          <w:tcPr>
            <w:tcW w:w="1275" w:type="dxa"/>
            <w:gridSpan w:val="2"/>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2*15*1</w:t>
            </w:r>
          </w:p>
        </w:tc>
        <w:tc>
          <w:tcPr>
            <w:tcW w:w="1272" w:type="dxa"/>
            <w:gridSpan w:val="3"/>
            <w:shd w:val="clear" w:color="auto" w:fill="auto"/>
            <w:vAlign w:val="center"/>
          </w:tcPr>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0*15*1</w:t>
            </w:r>
          </w:p>
        </w:tc>
        <w:tc>
          <w:tcPr>
            <w:tcW w:w="1989" w:type="dxa"/>
            <w:gridSpan w:val="2"/>
            <w:shd w:val="clear" w:color="auto" w:fill="auto"/>
            <w:vAlign w:val="center"/>
          </w:tcPr>
          <w:p w:rsidR="00396F36" w:rsidRPr="00040EE2" w:rsidRDefault="00396F36" w:rsidP="00396F36">
            <w:pPr>
              <w:jc w:val="center"/>
              <w:rPr>
                <w:rFonts w:ascii="Arial Narrow" w:eastAsia="Calibri" w:hAnsi="Arial Narrow"/>
                <w:sz w:val="20"/>
                <w:szCs w:val="20"/>
              </w:rPr>
            </w:pPr>
            <w:r w:rsidRPr="00040EE2">
              <w:rPr>
                <w:rFonts w:ascii="Arial Narrow" w:eastAsia="Calibri" w:hAnsi="Arial Narrow"/>
                <w:sz w:val="20"/>
                <w:szCs w:val="20"/>
              </w:rPr>
              <w:t>1</w:t>
            </w:r>
          </w:p>
        </w:tc>
      </w:tr>
      <w:tr w:rsidR="00396F36" w:rsidRPr="00040EE2" w:rsidTr="00396F36">
        <w:tc>
          <w:tcPr>
            <w:tcW w:w="4614" w:type="dxa"/>
            <w:gridSpan w:val="8"/>
            <w:tcBorders>
              <w:bottom w:val="single" w:sz="4" w:space="0" w:color="auto"/>
            </w:tcBorders>
            <w:shd w:val="clear" w:color="auto" w:fill="auto"/>
            <w:vAlign w:val="center"/>
          </w:tcPr>
          <w:p w:rsidR="00396F36" w:rsidRPr="00040EE2" w:rsidRDefault="00396F36" w:rsidP="00396F36">
            <w:pPr>
              <w:jc w:val="center"/>
              <w:rPr>
                <w:rFonts w:ascii="Arial Narrow" w:eastAsia="Calibri" w:hAnsi="Arial Narrow"/>
                <w:sz w:val="20"/>
                <w:szCs w:val="20"/>
                <w:lang w:val="sr-Cyrl-BA"/>
              </w:rPr>
            </w:pPr>
            <w:r w:rsidRPr="00040EE2">
              <w:rPr>
                <w:rFonts w:ascii="Arial Narrow" w:eastAsia="Calibri" w:hAnsi="Arial Narrow"/>
                <w:sz w:val="20"/>
                <w:szCs w:val="20"/>
                <w:lang w:val="sr-Cyrl-BA"/>
              </w:rPr>
              <w:t xml:space="preserve">укупно наставно оптерећење (у сатима, семестрално) </w:t>
            </w:r>
          </w:p>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1*15</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2*15</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0*15</w:t>
            </w:r>
            <w:r w:rsidRPr="00040EE2">
              <w:rPr>
                <w:rFonts w:ascii="Arial Narrow" w:eastAsia="Calibri" w:hAnsi="Arial Narrow"/>
                <w:sz w:val="20"/>
                <w:szCs w:val="20"/>
                <w:lang w:val="sr-Cyrl-BA"/>
              </w:rPr>
              <w:t xml:space="preserve">  =</w:t>
            </w:r>
            <w:r w:rsidRPr="00040EE2">
              <w:rPr>
                <w:rFonts w:ascii="Arial Narrow" w:eastAsia="Calibri" w:hAnsi="Arial Narrow"/>
                <w:sz w:val="20"/>
                <w:szCs w:val="20"/>
                <w:lang w:val="sr-Latn-BA"/>
              </w:rPr>
              <w:t xml:space="preserve"> 45</w:t>
            </w:r>
          </w:p>
        </w:tc>
        <w:tc>
          <w:tcPr>
            <w:tcW w:w="4992" w:type="dxa"/>
            <w:gridSpan w:val="9"/>
            <w:tcBorders>
              <w:bottom w:val="single" w:sz="4" w:space="0" w:color="auto"/>
            </w:tcBorders>
            <w:shd w:val="clear" w:color="auto" w:fill="auto"/>
            <w:vAlign w:val="center"/>
          </w:tcPr>
          <w:p w:rsidR="00396F36" w:rsidRPr="00040EE2" w:rsidRDefault="00396F36" w:rsidP="00396F36">
            <w:pPr>
              <w:jc w:val="center"/>
              <w:rPr>
                <w:rFonts w:ascii="Arial Narrow" w:eastAsia="Calibri" w:hAnsi="Arial Narrow"/>
                <w:sz w:val="20"/>
                <w:szCs w:val="20"/>
                <w:lang w:val="sr-Cyrl-BA"/>
              </w:rPr>
            </w:pPr>
            <w:r w:rsidRPr="00040EE2">
              <w:rPr>
                <w:rFonts w:ascii="Arial Narrow" w:eastAsia="Calibri" w:hAnsi="Arial Narrow"/>
                <w:sz w:val="20"/>
                <w:szCs w:val="20"/>
                <w:lang w:val="sr-Cyrl-BA"/>
              </w:rPr>
              <w:t xml:space="preserve">укупно студентско оптерећење (у сатима, семестрално) </w:t>
            </w:r>
          </w:p>
          <w:p w:rsidR="00396F36" w:rsidRPr="00040EE2" w:rsidRDefault="00396F36" w:rsidP="00396F36">
            <w:pPr>
              <w:jc w:val="center"/>
              <w:rPr>
                <w:rFonts w:ascii="Arial Narrow" w:eastAsia="Calibri" w:hAnsi="Arial Narrow"/>
                <w:sz w:val="20"/>
                <w:szCs w:val="20"/>
                <w:lang w:val="sr-Latn-BA"/>
              </w:rPr>
            </w:pPr>
            <w:r w:rsidRPr="00040EE2">
              <w:rPr>
                <w:rFonts w:ascii="Arial Narrow" w:eastAsia="Calibri" w:hAnsi="Arial Narrow"/>
                <w:sz w:val="20"/>
                <w:szCs w:val="20"/>
                <w:lang w:val="sr-Latn-BA"/>
              </w:rPr>
              <w:t>1*15*1 + 2*15*1</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0*15*1</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45</w:t>
            </w:r>
          </w:p>
        </w:tc>
      </w:tr>
      <w:tr w:rsidR="00396F36" w:rsidRPr="00040EE2" w:rsidTr="00396F36">
        <w:tc>
          <w:tcPr>
            <w:tcW w:w="9606" w:type="dxa"/>
            <w:gridSpan w:val="17"/>
            <w:tcBorders>
              <w:bottom w:val="single" w:sz="4" w:space="0" w:color="auto"/>
            </w:tcBorders>
            <w:shd w:val="clear" w:color="auto" w:fill="auto"/>
            <w:vAlign w:val="center"/>
          </w:tcPr>
          <w:p w:rsidR="00396F36" w:rsidRPr="00040EE2" w:rsidRDefault="00396F36" w:rsidP="00396F36">
            <w:pPr>
              <w:jc w:val="center"/>
              <w:rPr>
                <w:rFonts w:ascii="Arial Narrow" w:eastAsia="Calibri" w:hAnsi="Arial Narrow"/>
                <w:sz w:val="20"/>
                <w:szCs w:val="20"/>
                <w:lang w:val="sr-Cyrl-BA"/>
              </w:rPr>
            </w:pPr>
            <w:r w:rsidRPr="00040EE2">
              <w:rPr>
                <w:rFonts w:ascii="Arial Narrow" w:eastAsia="Calibri" w:hAnsi="Arial Narrow"/>
                <w:sz w:val="20"/>
                <w:szCs w:val="20"/>
                <w:lang w:val="sr-Cyrl-BA"/>
              </w:rPr>
              <w:t xml:space="preserve">Укупно оптерећењепредмета (наставно + студентско): </w:t>
            </w:r>
            <w:r w:rsidRPr="00040EE2">
              <w:rPr>
                <w:rFonts w:ascii="Arial Narrow" w:eastAsia="Calibri" w:hAnsi="Arial Narrow"/>
                <w:sz w:val="20"/>
                <w:szCs w:val="20"/>
                <w:lang w:val="sr-Latn-BA"/>
              </w:rPr>
              <w:t>45</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45</w:t>
            </w:r>
            <w:r w:rsidRPr="00040EE2">
              <w:rPr>
                <w:rFonts w:ascii="Arial Narrow" w:eastAsia="Calibri" w:hAnsi="Arial Narrow"/>
                <w:sz w:val="20"/>
                <w:szCs w:val="20"/>
                <w:lang w:val="sr-Cyrl-BA"/>
              </w:rPr>
              <w:t xml:space="preserve"> = </w:t>
            </w:r>
            <w:r w:rsidRPr="00040EE2">
              <w:rPr>
                <w:rFonts w:ascii="Arial Narrow" w:eastAsia="Calibri" w:hAnsi="Arial Narrow"/>
                <w:sz w:val="20"/>
                <w:szCs w:val="20"/>
                <w:lang w:val="sr-Latn-BA"/>
              </w:rPr>
              <w:t xml:space="preserve">90 </w:t>
            </w:r>
            <w:r w:rsidRPr="00040EE2">
              <w:rPr>
                <w:rFonts w:ascii="Arial Narrow" w:eastAsia="Calibri" w:hAnsi="Arial Narrow"/>
                <w:sz w:val="20"/>
                <w:szCs w:val="20"/>
                <w:lang w:val="sr-Cyrl-BA"/>
              </w:rPr>
              <w:t>сати семестрално</w:t>
            </w:r>
          </w:p>
        </w:tc>
      </w:tr>
      <w:tr w:rsidR="00396F36" w:rsidRPr="00040EE2" w:rsidTr="00396F36">
        <w:tc>
          <w:tcPr>
            <w:tcW w:w="1668"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Исходи учења</w:t>
            </w:r>
          </w:p>
        </w:tc>
        <w:tc>
          <w:tcPr>
            <w:tcW w:w="7938" w:type="dxa"/>
            <w:gridSpan w:val="15"/>
            <w:vAlign w:val="center"/>
          </w:tcPr>
          <w:p w:rsidR="00396F36" w:rsidRPr="00040EE2" w:rsidRDefault="00396F36" w:rsidP="00396F36">
            <w:pPr>
              <w:rPr>
                <w:rFonts w:ascii="Arial Narrow" w:hAnsi="Arial Narrow"/>
                <w:sz w:val="20"/>
                <w:szCs w:val="20"/>
                <w:lang w:val="bs-Cyrl-BA"/>
              </w:rPr>
            </w:pPr>
            <w:r w:rsidRPr="00040EE2">
              <w:rPr>
                <w:rFonts w:ascii="Arial Narrow" w:hAnsi="Arial Narrow"/>
                <w:bCs/>
                <w:sz w:val="20"/>
                <w:szCs w:val="20"/>
                <w:lang w:val="bs-Cyrl-BA"/>
              </w:rPr>
              <w:t>Савладавањем овог предмета студент ће бити оспособљен да:</w:t>
            </w:r>
          </w:p>
          <w:p w:rsidR="00396F36" w:rsidRPr="00040EE2" w:rsidRDefault="00396F36" w:rsidP="00396F36">
            <w:pPr>
              <w:rPr>
                <w:rFonts w:ascii="Arial Narrow" w:hAnsi="Arial Narrow"/>
                <w:sz w:val="20"/>
                <w:szCs w:val="20"/>
              </w:rPr>
            </w:pPr>
            <w:r w:rsidRPr="00040EE2">
              <w:rPr>
                <w:rFonts w:ascii="Arial Narrow" w:hAnsi="Arial Narrow"/>
                <w:sz w:val="20"/>
                <w:szCs w:val="20"/>
                <w:lang w:val="sr-Cyrl-BA"/>
              </w:rPr>
              <w:t xml:space="preserve">1. </w:t>
            </w:r>
            <w:r w:rsidRPr="00040EE2">
              <w:rPr>
                <w:rFonts w:ascii="Arial Narrow" w:hAnsi="Arial Narrow"/>
                <w:sz w:val="20"/>
                <w:szCs w:val="20"/>
                <w:lang w:val="sr-Cyrl-CS"/>
              </w:rPr>
              <w:t>опише молекуле одговорне за специфично препознавање антигена и опише процес активације лимфоцита и на молекуларном нивоу објасни разлике између појмова пролиферација и диференцијација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2.</w:t>
            </w:r>
            <w:r w:rsidRPr="00040EE2">
              <w:rPr>
                <w:rFonts w:ascii="Arial Narrow" w:hAnsi="Arial Narrow"/>
                <w:sz w:val="20"/>
                <w:szCs w:val="20"/>
                <w:lang w:val="sr-Cyrl-CS"/>
              </w:rPr>
              <w:t xml:space="preserve"> разликује облике имунског одговора на различите инфективне агенсе и опише ефекторне механизме имунског одговора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3.</w:t>
            </w:r>
            <w:r w:rsidRPr="00040EE2">
              <w:rPr>
                <w:rFonts w:ascii="Arial Narrow" w:hAnsi="Arial Narrow"/>
                <w:sz w:val="20"/>
                <w:szCs w:val="20"/>
                <w:lang w:val="sr-Cyrl-CS"/>
              </w:rPr>
              <w:t xml:space="preserve"> изучи основне цитокине укључене у регулацију имунског одговора, објасни појмове имунске толеранције</w:t>
            </w:r>
            <w:r w:rsidRPr="00040EE2">
              <w:rPr>
                <w:rFonts w:ascii="Arial Narrow" w:hAnsi="Arial Narrow"/>
                <w:sz w:val="20"/>
                <w:szCs w:val="20"/>
              </w:rPr>
              <w:t>,</w:t>
            </w:r>
            <w:r w:rsidRPr="00040EE2">
              <w:rPr>
                <w:rFonts w:ascii="Arial Narrow" w:hAnsi="Arial Narrow"/>
                <w:sz w:val="20"/>
                <w:szCs w:val="20"/>
                <w:lang w:val="sr-Cyrl-CS"/>
              </w:rPr>
              <w:t xml:space="preserve"> туморске имунологије и имунологије трансплантације</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4.</w:t>
            </w:r>
            <w:r w:rsidRPr="00040EE2">
              <w:rPr>
                <w:rFonts w:ascii="Arial Narrow" w:hAnsi="Arial Narrow"/>
                <w:sz w:val="20"/>
                <w:szCs w:val="20"/>
                <w:lang w:val="sr-Cyrl-CS"/>
              </w:rPr>
              <w:t xml:space="preserve"> објасни механизме настанка аутоимунских обољења и имунодефицијенција.</w:t>
            </w:r>
          </w:p>
        </w:tc>
      </w:tr>
      <w:tr w:rsidR="00396F36" w:rsidRPr="00040EE2" w:rsidTr="00396F36">
        <w:tc>
          <w:tcPr>
            <w:tcW w:w="1668"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Latn-BA"/>
              </w:rPr>
            </w:pPr>
            <w:r w:rsidRPr="00040EE2">
              <w:rPr>
                <w:rFonts w:ascii="Arial Narrow" w:hAnsi="Arial Narrow"/>
                <w:b/>
                <w:sz w:val="20"/>
                <w:szCs w:val="20"/>
                <w:lang w:val="sr-Cyrl-BA"/>
              </w:rPr>
              <w:t>Условљеност</w:t>
            </w:r>
          </w:p>
        </w:tc>
        <w:tc>
          <w:tcPr>
            <w:tcW w:w="7938" w:type="dxa"/>
            <w:gridSpan w:val="15"/>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Услов за пријављивање предмета су положени сви испити из првегодине.</w:t>
            </w:r>
          </w:p>
        </w:tc>
      </w:tr>
      <w:tr w:rsidR="00396F36" w:rsidRPr="00040EE2" w:rsidTr="00396F36">
        <w:tc>
          <w:tcPr>
            <w:tcW w:w="1668"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Наставне методе</w:t>
            </w:r>
          </w:p>
        </w:tc>
        <w:tc>
          <w:tcPr>
            <w:tcW w:w="7938" w:type="dxa"/>
            <w:gridSpan w:val="15"/>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Предавања</w:t>
            </w:r>
            <w:r w:rsidRPr="00040EE2">
              <w:rPr>
                <w:rFonts w:ascii="Arial Narrow" w:hAnsi="Arial Narrow"/>
                <w:sz w:val="20"/>
                <w:szCs w:val="20"/>
              </w:rPr>
              <w:t>,</w:t>
            </w:r>
            <w:r w:rsidRPr="00040EE2">
              <w:rPr>
                <w:rFonts w:ascii="Arial Narrow" w:hAnsi="Arial Narrow"/>
                <w:sz w:val="20"/>
                <w:szCs w:val="20"/>
                <w:lang w:val="sr-Cyrl-BA"/>
              </w:rPr>
              <w:t>вјежбе</w:t>
            </w:r>
          </w:p>
        </w:tc>
      </w:tr>
      <w:tr w:rsidR="00396F36" w:rsidRPr="00040EE2" w:rsidTr="00396F36">
        <w:tc>
          <w:tcPr>
            <w:tcW w:w="1668" w:type="dxa"/>
            <w:gridSpan w:val="2"/>
            <w:tcBorders>
              <w:bottom w:val="single" w:sz="4" w:space="0" w:color="auto"/>
            </w:tcBorders>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040EE2" w:rsidRDefault="00396F36" w:rsidP="00396F36">
            <w:pPr>
              <w:rPr>
                <w:rFonts w:ascii="Arial Narrow" w:hAnsi="Arial Narrow"/>
                <w:b/>
                <w:sz w:val="20"/>
                <w:szCs w:val="20"/>
                <w:lang w:val="en-GB"/>
              </w:rPr>
            </w:pPr>
            <w:r w:rsidRPr="00040EE2">
              <w:rPr>
                <w:rFonts w:ascii="Arial Narrow" w:hAnsi="Arial Narrow"/>
                <w:b/>
                <w:sz w:val="20"/>
                <w:szCs w:val="20"/>
                <w:lang w:val="sr-Cyrl-BA"/>
              </w:rPr>
              <w:t>Предавања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 Увод у имунски систем</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sr-Cyrl-BA"/>
              </w:rPr>
              <w:t>2. Урођена имуност</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 xml:space="preserve">3. </w:t>
            </w:r>
            <w:r w:rsidRPr="00040EE2">
              <w:rPr>
                <w:rFonts w:ascii="Arial Narrow" w:hAnsi="Arial Narrow"/>
                <w:sz w:val="20"/>
                <w:szCs w:val="20"/>
                <w:lang w:val="sr-Cyrl-BA"/>
              </w:rPr>
              <w:t>Урођена имуност</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4</w:t>
            </w:r>
            <w:r w:rsidRPr="00040EE2">
              <w:rPr>
                <w:rFonts w:ascii="Arial Narrow" w:hAnsi="Arial Narrow"/>
                <w:sz w:val="20"/>
                <w:szCs w:val="20"/>
                <w:lang w:val="sr-Cyrl-BA"/>
              </w:rPr>
              <w:t>. Преузимање антигена и презентација антигена лимфоцитима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5</w:t>
            </w:r>
            <w:r w:rsidRPr="00040EE2">
              <w:rPr>
                <w:rFonts w:ascii="Arial Narrow" w:hAnsi="Arial Narrow"/>
                <w:sz w:val="20"/>
                <w:szCs w:val="20"/>
                <w:lang w:val="sr-Cyrl-BA"/>
              </w:rPr>
              <w:t>. Препознавање антигена у стеченој имуности</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6</w:t>
            </w:r>
            <w:r w:rsidRPr="00040EE2">
              <w:rPr>
                <w:rFonts w:ascii="Arial Narrow" w:hAnsi="Arial Narrow"/>
                <w:sz w:val="20"/>
                <w:szCs w:val="20"/>
                <w:lang w:val="sr-Cyrl-BA"/>
              </w:rPr>
              <w:t>. Ћелијски имунски одговор</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7</w:t>
            </w:r>
            <w:r w:rsidRPr="00040EE2">
              <w:rPr>
                <w:rFonts w:ascii="Arial Narrow" w:hAnsi="Arial Narrow"/>
                <w:sz w:val="20"/>
                <w:szCs w:val="20"/>
                <w:lang w:val="sr-Cyrl-BA"/>
              </w:rPr>
              <w:t>. Ефекторски механизми ћелијске имуности</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 xml:space="preserve">8. </w:t>
            </w:r>
            <w:r w:rsidRPr="00040EE2">
              <w:rPr>
                <w:rFonts w:ascii="Arial Narrow" w:hAnsi="Arial Narrow"/>
                <w:sz w:val="20"/>
                <w:szCs w:val="20"/>
                <w:lang w:val="sr-Cyrl-BA"/>
              </w:rPr>
              <w:t>Ефекторски механизми ћелијске имуности</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9</w:t>
            </w:r>
            <w:r w:rsidRPr="00040EE2">
              <w:rPr>
                <w:rFonts w:ascii="Arial Narrow" w:hAnsi="Arial Narrow"/>
                <w:sz w:val="20"/>
                <w:szCs w:val="20"/>
                <w:lang w:val="sr-Cyrl-BA"/>
              </w:rPr>
              <w:t>. Хуморални имунски одговор</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10.</w:t>
            </w:r>
            <w:r w:rsidRPr="00040EE2">
              <w:rPr>
                <w:rFonts w:ascii="Arial Narrow" w:hAnsi="Arial Narrow"/>
                <w:sz w:val="20"/>
                <w:szCs w:val="20"/>
                <w:lang w:val="sr-Cyrl-BA"/>
              </w:rPr>
              <w:t xml:space="preserve"> Ефекторски механизми хуморалне имуности</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11.</w:t>
            </w:r>
            <w:r w:rsidRPr="00040EE2">
              <w:rPr>
                <w:rFonts w:ascii="Arial Narrow" w:hAnsi="Arial Narrow"/>
                <w:sz w:val="20"/>
                <w:szCs w:val="20"/>
                <w:lang w:val="sr-Cyrl-BA"/>
              </w:rPr>
              <w:t xml:space="preserve"> Ефекторски механизми хуморалне имуности</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12</w:t>
            </w:r>
            <w:r w:rsidRPr="00040EE2">
              <w:rPr>
                <w:rFonts w:ascii="Arial Narrow" w:hAnsi="Arial Narrow"/>
                <w:sz w:val="20"/>
                <w:szCs w:val="20"/>
                <w:lang w:val="sr-Cyrl-BA"/>
              </w:rPr>
              <w:t>.</w:t>
            </w:r>
            <w:r w:rsidRPr="00040EE2">
              <w:rPr>
                <w:rFonts w:ascii="Arial Narrow" w:hAnsi="Arial Narrow"/>
                <w:sz w:val="20"/>
                <w:szCs w:val="20"/>
                <w:lang w:val="bs-Cyrl-BA"/>
              </w:rPr>
              <w:t xml:space="preserve"> Имунска толеранција и аутоимуност</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w:t>
            </w:r>
            <w:r w:rsidRPr="00040EE2">
              <w:rPr>
                <w:rFonts w:ascii="Arial Narrow" w:hAnsi="Arial Narrow"/>
                <w:sz w:val="20"/>
                <w:szCs w:val="20"/>
                <w:lang w:val="en-GB"/>
              </w:rPr>
              <w:t>3</w:t>
            </w:r>
            <w:r w:rsidRPr="00040EE2">
              <w:rPr>
                <w:rFonts w:ascii="Arial Narrow" w:hAnsi="Arial Narrow"/>
                <w:sz w:val="20"/>
                <w:szCs w:val="20"/>
                <w:lang w:val="sr-Cyrl-BA"/>
              </w:rPr>
              <w:t>. Имунски одговор на трансплантирана ткива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w:t>
            </w:r>
            <w:r w:rsidRPr="00040EE2">
              <w:rPr>
                <w:rFonts w:ascii="Arial Narrow" w:hAnsi="Arial Narrow"/>
                <w:sz w:val="20"/>
                <w:szCs w:val="20"/>
                <w:lang w:val="en-GB"/>
              </w:rPr>
              <w:t>4</w:t>
            </w:r>
            <w:r w:rsidRPr="00040EE2">
              <w:rPr>
                <w:rFonts w:ascii="Arial Narrow" w:hAnsi="Arial Narrow"/>
                <w:sz w:val="20"/>
                <w:szCs w:val="20"/>
                <w:lang w:val="sr-Cyrl-BA"/>
              </w:rPr>
              <w:t>.</w:t>
            </w:r>
            <w:r w:rsidRPr="00040EE2">
              <w:rPr>
                <w:rFonts w:ascii="Arial Narrow" w:hAnsi="Arial Narrow"/>
                <w:sz w:val="20"/>
                <w:szCs w:val="20"/>
                <w:lang w:val="sl-SI"/>
              </w:rPr>
              <w:t xml:space="preserve"> Преосетљивост</w:t>
            </w:r>
          </w:p>
          <w:p w:rsidR="00396F36" w:rsidRPr="00040EE2" w:rsidRDefault="00396F36" w:rsidP="00396F36">
            <w:pPr>
              <w:rPr>
                <w:rFonts w:ascii="Arial Narrow" w:hAnsi="Arial Narrow"/>
                <w:sz w:val="20"/>
                <w:szCs w:val="20"/>
              </w:rPr>
            </w:pPr>
            <w:r w:rsidRPr="00040EE2">
              <w:rPr>
                <w:rFonts w:ascii="Arial Narrow" w:hAnsi="Arial Narrow"/>
                <w:sz w:val="20"/>
                <w:szCs w:val="20"/>
                <w:lang w:val="sr-Cyrl-BA"/>
              </w:rPr>
              <w:t>1</w:t>
            </w:r>
            <w:r w:rsidRPr="00040EE2">
              <w:rPr>
                <w:rFonts w:ascii="Arial Narrow" w:hAnsi="Arial Narrow"/>
                <w:sz w:val="20"/>
                <w:szCs w:val="20"/>
                <w:lang w:val="en-GB"/>
              </w:rPr>
              <w:t>5</w:t>
            </w:r>
            <w:r w:rsidRPr="00040EE2">
              <w:rPr>
                <w:rFonts w:ascii="Arial Narrow" w:hAnsi="Arial Narrow"/>
                <w:sz w:val="20"/>
                <w:szCs w:val="20"/>
                <w:lang w:val="sr-Cyrl-BA"/>
              </w:rPr>
              <w:t>.</w:t>
            </w:r>
            <w:r w:rsidRPr="00040EE2">
              <w:rPr>
                <w:rFonts w:ascii="Arial Narrow" w:hAnsi="Arial Narrow"/>
                <w:sz w:val="20"/>
                <w:szCs w:val="20"/>
              </w:rPr>
              <w:t xml:space="preserve"> Имунодефицијенције</w:t>
            </w:r>
          </w:p>
          <w:p w:rsidR="00396F36" w:rsidRPr="00040EE2" w:rsidRDefault="00396F36" w:rsidP="00396F36">
            <w:pPr>
              <w:rPr>
                <w:rFonts w:ascii="Arial Narrow" w:hAnsi="Arial Narrow"/>
                <w:b/>
                <w:sz w:val="20"/>
                <w:szCs w:val="20"/>
                <w:lang w:val="en-GB"/>
              </w:rPr>
            </w:pPr>
            <w:r w:rsidRPr="00040EE2">
              <w:rPr>
                <w:rFonts w:ascii="Arial Narrow" w:hAnsi="Arial Narrow"/>
                <w:b/>
                <w:sz w:val="20"/>
                <w:szCs w:val="20"/>
                <w:lang w:val="sr-Cyrl-BA"/>
              </w:rPr>
              <w:t>Вјежбе</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 Увод у имунски систем</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sr-Cyrl-BA"/>
              </w:rPr>
              <w:t>2. Урођена имуност</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 xml:space="preserve">3. </w:t>
            </w:r>
            <w:r w:rsidRPr="00040EE2">
              <w:rPr>
                <w:rFonts w:ascii="Arial Narrow" w:hAnsi="Arial Narrow"/>
                <w:sz w:val="20"/>
                <w:szCs w:val="20"/>
                <w:lang w:val="sr-Cyrl-BA"/>
              </w:rPr>
              <w:t>Урођена имуност</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4</w:t>
            </w:r>
            <w:r w:rsidRPr="00040EE2">
              <w:rPr>
                <w:rFonts w:ascii="Arial Narrow" w:hAnsi="Arial Narrow"/>
                <w:sz w:val="20"/>
                <w:szCs w:val="20"/>
                <w:lang w:val="sr-Cyrl-BA"/>
              </w:rPr>
              <w:t>. Преузимање антигена и презентација антигена лимфоцитима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5</w:t>
            </w:r>
            <w:r w:rsidRPr="00040EE2">
              <w:rPr>
                <w:rFonts w:ascii="Arial Narrow" w:hAnsi="Arial Narrow"/>
                <w:sz w:val="20"/>
                <w:szCs w:val="20"/>
                <w:lang w:val="sr-Cyrl-BA"/>
              </w:rPr>
              <w:t>. Препознавање антигена у стеченој имуности</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6</w:t>
            </w:r>
            <w:r w:rsidRPr="00040EE2">
              <w:rPr>
                <w:rFonts w:ascii="Arial Narrow" w:hAnsi="Arial Narrow"/>
                <w:sz w:val="20"/>
                <w:szCs w:val="20"/>
                <w:lang w:val="sr-Cyrl-BA"/>
              </w:rPr>
              <w:t>. Ћелијски имунски одговор</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7</w:t>
            </w:r>
            <w:r w:rsidRPr="00040EE2">
              <w:rPr>
                <w:rFonts w:ascii="Arial Narrow" w:hAnsi="Arial Narrow"/>
                <w:sz w:val="20"/>
                <w:szCs w:val="20"/>
                <w:lang w:val="sr-Cyrl-BA"/>
              </w:rPr>
              <w:t>. Ефекторски механизми ћелијске имуности</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 xml:space="preserve">8. </w:t>
            </w:r>
            <w:r w:rsidRPr="00040EE2">
              <w:rPr>
                <w:rFonts w:ascii="Arial Narrow" w:hAnsi="Arial Narrow"/>
                <w:sz w:val="20"/>
                <w:szCs w:val="20"/>
                <w:lang w:val="sr-Cyrl-BA"/>
              </w:rPr>
              <w:t>Ефекторски механизми ћелијске имуности</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9</w:t>
            </w:r>
            <w:r w:rsidRPr="00040EE2">
              <w:rPr>
                <w:rFonts w:ascii="Arial Narrow" w:hAnsi="Arial Narrow"/>
                <w:sz w:val="20"/>
                <w:szCs w:val="20"/>
                <w:lang w:val="sr-Cyrl-BA"/>
              </w:rPr>
              <w:t>. Хуморални имунски одговор</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10.</w:t>
            </w:r>
            <w:r w:rsidRPr="00040EE2">
              <w:rPr>
                <w:rFonts w:ascii="Arial Narrow" w:hAnsi="Arial Narrow"/>
                <w:sz w:val="20"/>
                <w:szCs w:val="20"/>
                <w:lang w:val="sr-Cyrl-BA"/>
              </w:rPr>
              <w:t xml:space="preserve"> Ефекторски механизми хуморалне имуности</w:t>
            </w:r>
            <w:r w:rsidRPr="00040EE2">
              <w:rPr>
                <w:rFonts w:ascii="Arial Narrow" w:hAnsi="Arial Narrow"/>
                <w:sz w:val="20"/>
                <w:szCs w:val="20"/>
                <w:lang w:val="en-GB"/>
              </w:rPr>
              <w:t xml:space="preserve"> I</w:t>
            </w:r>
          </w:p>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11.</w:t>
            </w:r>
            <w:r w:rsidRPr="00040EE2">
              <w:rPr>
                <w:rFonts w:ascii="Arial Narrow" w:hAnsi="Arial Narrow"/>
                <w:sz w:val="20"/>
                <w:szCs w:val="20"/>
                <w:lang w:val="sr-Cyrl-BA"/>
              </w:rPr>
              <w:t xml:space="preserve"> Ефекторски механизми хуморалне имуности</w:t>
            </w:r>
            <w:r w:rsidRPr="00040EE2">
              <w:rPr>
                <w:rFonts w:ascii="Arial Narrow" w:hAnsi="Arial Narrow"/>
                <w:sz w:val="20"/>
                <w:szCs w:val="20"/>
                <w:lang w:val="en-GB"/>
              </w:rPr>
              <w:t xml:space="preserve"> II</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en-GB"/>
              </w:rPr>
              <w:t>12</w:t>
            </w:r>
            <w:r w:rsidRPr="00040EE2">
              <w:rPr>
                <w:rFonts w:ascii="Arial Narrow" w:hAnsi="Arial Narrow"/>
                <w:sz w:val="20"/>
                <w:szCs w:val="20"/>
                <w:lang w:val="sr-Cyrl-BA"/>
              </w:rPr>
              <w:t>.</w:t>
            </w:r>
            <w:r w:rsidRPr="00040EE2">
              <w:rPr>
                <w:rFonts w:ascii="Arial Narrow" w:hAnsi="Arial Narrow"/>
                <w:sz w:val="20"/>
                <w:szCs w:val="20"/>
                <w:lang w:val="bs-Cyrl-BA"/>
              </w:rPr>
              <w:t xml:space="preserve"> Имунска толеранција и аутоимуност</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w:t>
            </w:r>
            <w:r w:rsidRPr="00040EE2">
              <w:rPr>
                <w:rFonts w:ascii="Arial Narrow" w:hAnsi="Arial Narrow"/>
                <w:sz w:val="20"/>
                <w:szCs w:val="20"/>
                <w:lang w:val="en-GB"/>
              </w:rPr>
              <w:t>3</w:t>
            </w:r>
            <w:r w:rsidRPr="00040EE2">
              <w:rPr>
                <w:rFonts w:ascii="Arial Narrow" w:hAnsi="Arial Narrow"/>
                <w:sz w:val="20"/>
                <w:szCs w:val="20"/>
                <w:lang w:val="sr-Cyrl-BA"/>
              </w:rPr>
              <w:t>. Имунски одговор на трансплантирана ткива</w:t>
            </w:r>
          </w:p>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1</w:t>
            </w:r>
            <w:r w:rsidRPr="00040EE2">
              <w:rPr>
                <w:rFonts w:ascii="Arial Narrow" w:hAnsi="Arial Narrow"/>
                <w:sz w:val="20"/>
                <w:szCs w:val="20"/>
                <w:lang w:val="en-GB"/>
              </w:rPr>
              <w:t>4</w:t>
            </w:r>
            <w:r w:rsidRPr="00040EE2">
              <w:rPr>
                <w:rFonts w:ascii="Arial Narrow" w:hAnsi="Arial Narrow"/>
                <w:sz w:val="20"/>
                <w:szCs w:val="20"/>
                <w:lang w:val="sr-Cyrl-BA"/>
              </w:rPr>
              <w:t>.</w:t>
            </w:r>
            <w:r w:rsidRPr="00040EE2">
              <w:rPr>
                <w:rFonts w:ascii="Arial Narrow" w:hAnsi="Arial Narrow"/>
                <w:sz w:val="20"/>
                <w:szCs w:val="20"/>
                <w:lang w:val="sl-SI"/>
              </w:rPr>
              <w:t xml:space="preserve"> Преосетљивост</w:t>
            </w:r>
          </w:p>
          <w:p w:rsidR="00396F36" w:rsidRPr="00040EE2" w:rsidRDefault="00396F36" w:rsidP="00396F36">
            <w:pPr>
              <w:rPr>
                <w:rFonts w:ascii="Arial Narrow" w:hAnsi="Arial Narrow"/>
                <w:sz w:val="20"/>
                <w:szCs w:val="20"/>
              </w:rPr>
            </w:pPr>
            <w:r w:rsidRPr="00040EE2">
              <w:rPr>
                <w:rFonts w:ascii="Arial Narrow" w:hAnsi="Arial Narrow"/>
                <w:sz w:val="20"/>
                <w:szCs w:val="20"/>
                <w:lang w:val="sr-Cyrl-BA"/>
              </w:rPr>
              <w:t>1</w:t>
            </w:r>
            <w:r w:rsidRPr="00040EE2">
              <w:rPr>
                <w:rFonts w:ascii="Arial Narrow" w:hAnsi="Arial Narrow"/>
                <w:sz w:val="20"/>
                <w:szCs w:val="20"/>
                <w:lang w:val="en-GB"/>
              </w:rPr>
              <w:t>5</w:t>
            </w:r>
            <w:r w:rsidRPr="00040EE2">
              <w:rPr>
                <w:rFonts w:ascii="Arial Narrow" w:hAnsi="Arial Narrow"/>
                <w:sz w:val="20"/>
                <w:szCs w:val="20"/>
                <w:lang w:val="sr-Cyrl-BA"/>
              </w:rPr>
              <w:t>.</w:t>
            </w:r>
            <w:r w:rsidRPr="00040EE2">
              <w:rPr>
                <w:rFonts w:ascii="Arial Narrow" w:hAnsi="Arial Narrow"/>
                <w:sz w:val="20"/>
                <w:szCs w:val="20"/>
              </w:rPr>
              <w:t xml:space="preserve"> Имунодефицијенције</w:t>
            </w:r>
          </w:p>
          <w:p w:rsidR="00396F36" w:rsidRPr="00040EE2" w:rsidRDefault="00396F36" w:rsidP="00396F36">
            <w:pPr>
              <w:rPr>
                <w:rFonts w:ascii="Arial Narrow" w:hAnsi="Arial Narrow"/>
                <w:b/>
                <w:sz w:val="20"/>
                <w:szCs w:val="20"/>
                <w:lang w:val="en-GB"/>
              </w:rPr>
            </w:pPr>
          </w:p>
        </w:tc>
      </w:tr>
      <w:tr w:rsidR="00396F36" w:rsidRPr="00040EE2" w:rsidTr="00396F36">
        <w:tc>
          <w:tcPr>
            <w:tcW w:w="9606" w:type="dxa"/>
            <w:gridSpan w:val="17"/>
            <w:tcBorders>
              <w:bottom w:val="single" w:sz="4" w:space="0" w:color="auto"/>
            </w:tcBorders>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lastRenderedPageBreak/>
              <w:t xml:space="preserve">Обавезна литература </w:t>
            </w:r>
          </w:p>
        </w:tc>
      </w:tr>
      <w:tr w:rsidR="00396F36" w:rsidRPr="00040EE2" w:rsidTr="00396F36">
        <w:tc>
          <w:tcPr>
            <w:tcW w:w="2512" w:type="dxa"/>
            <w:gridSpan w:val="4"/>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Странице (од-до)</w:t>
            </w:r>
          </w:p>
        </w:tc>
      </w:tr>
      <w:tr w:rsidR="00396F36" w:rsidRPr="00040EE2" w:rsidTr="00396F36">
        <w:tc>
          <w:tcPr>
            <w:tcW w:w="2512" w:type="dxa"/>
            <w:gridSpan w:val="4"/>
            <w:shd w:val="clear" w:color="auto" w:fill="auto"/>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Latn-CS"/>
              </w:rPr>
              <w:t xml:space="preserve">Abul K.Abbas,  Andrew H. Lichtman.  </w:t>
            </w:r>
          </w:p>
        </w:tc>
        <w:tc>
          <w:tcPr>
            <w:tcW w:w="4255" w:type="dxa"/>
            <w:gridSpan w:val="9"/>
            <w:shd w:val="clear" w:color="auto" w:fill="auto"/>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CS"/>
              </w:rPr>
              <w:t>Основна имунологија: функције и поремећаји имунског система, четврто издање</w:t>
            </w:r>
            <w:r w:rsidRPr="00040EE2">
              <w:rPr>
                <w:rFonts w:ascii="Arial Narrow" w:hAnsi="Arial Narrow"/>
                <w:sz w:val="20"/>
                <w:szCs w:val="20"/>
              </w:rPr>
              <w:t xml:space="preserve">. </w:t>
            </w:r>
            <w:r w:rsidRPr="00040EE2">
              <w:rPr>
                <w:rFonts w:ascii="Arial Narrow" w:hAnsi="Arial Narrow"/>
                <w:sz w:val="20"/>
                <w:szCs w:val="20"/>
                <w:lang w:val="sr-Latn-CS"/>
              </w:rPr>
              <w:t xml:space="preserve">Datastatus, Београд. </w:t>
            </w:r>
          </w:p>
        </w:tc>
        <w:tc>
          <w:tcPr>
            <w:tcW w:w="850" w:type="dxa"/>
            <w:gridSpan w:val="2"/>
            <w:shd w:val="clear" w:color="auto" w:fill="auto"/>
            <w:vAlign w:val="center"/>
          </w:tcPr>
          <w:p w:rsidR="00396F36" w:rsidRPr="00040EE2" w:rsidRDefault="00396F36" w:rsidP="00396F36">
            <w:pPr>
              <w:rPr>
                <w:rFonts w:ascii="Arial Narrow" w:hAnsi="Arial Narrow"/>
                <w:sz w:val="20"/>
                <w:szCs w:val="20"/>
              </w:rPr>
            </w:pPr>
            <w:r w:rsidRPr="00040EE2">
              <w:rPr>
                <w:rFonts w:ascii="Arial Narrow" w:hAnsi="Arial Narrow"/>
                <w:sz w:val="20"/>
                <w:szCs w:val="20"/>
              </w:rPr>
              <w:t>2013</w:t>
            </w:r>
          </w:p>
        </w:tc>
        <w:tc>
          <w:tcPr>
            <w:tcW w:w="1989" w:type="dxa"/>
            <w:gridSpan w:val="2"/>
            <w:shd w:val="clear" w:color="auto" w:fill="auto"/>
            <w:vAlign w:val="center"/>
          </w:tcPr>
          <w:p w:rsidR="00396F36" w:rsidRPr="00040EE2" w:rsidRDefault="00396F36" w:rsidP="00396F36">
            <w:pPr>
              <w:rPr>
                <w:rFonts w:ascii="Arial Narrow" w:hAnsi="Arial Narrow"/>
                <w:sz w:val="20"/>
                <w:szCs w:val="20"/>
                <w:lang w:val="sr-Cyrl-BA"/>
              </w:rPr>
            </w:pPr>
          </w:p>
        </w:tc>
      </w:tr>
      <w:tr w:rsidR="00396F36" w:rsidRPr="00040EE2" w:rsidTr="00396F36">
        <w:tc>
          <w:tcPr>
            <w:tcW w:w="2512" w:type="dxa"/>
            <w:gridSpan w:val="4"/>
            <w:tcBorders>
              <w:bottom w:val="single" w:sz="4" w:space="0" w:color="auto"/>
            </w:tcBorders>
            <w:shd w:val="clear" w:color="auto" w:fill="auto"/>
            <w:vAlign w:val="center"/>
          </w:tcPr>
          <w:p w:rsidR="00396F36" w:rsidRPr="00040EE2"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040EE2"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040EE2"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040EE2" w:rsidRDefault="00396F36" w:rsidP="00396F36">
            <w:pPr>
              <w:rPr>
                <w:rFonts w:ascii="Arial Narrow" w:hAnsi="Arial Narrow"/>
                <w:sz w:val="20"/>
                <w:szCs w:val="20"/>
                <w:lang w:val="sr-Cyrl-BA"/>
              </w:rPr>
            </w:pPr>
          </w:p>
        </w:tc>
      </w:tr>
      <w:tr w:rsidR="00396F36" w:rsidRPr="00040EE2" w:rsidTr="00396F36">
        <w:tc>
          <w:tcPr>
            <w:tcW w:w="9606" w:type="dxa"/>
            <w:gridSpan w:val="17"/>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Допунска литература</w:t>
            </w:r>
          </w:p>
        </w:tc>
      </w:tr>
      <w:tr w:rsidR="00396F36" w:rsidRPr="00040EE2" w:rsidTr="00396F36">
        <w:tc>
          <w:tcPr>
            <w:tcW w:w="2512" w:type="dxa"/>
            <w:gridSpan w:val="4"/>
            <w:shd w:val="clear" w:color="auto" w:fill="D9D9D9" w:themeFill="background1" w:themeFillShade="D9"/>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Странице (од-до)</w:t>
            </w:r>
          </w:p>
        </w:tc>
      </w:tr>
      <w:tr w:rsidR="00396F36" w:rsidRPr="00040EE2" w:rsidTr="00396F36">
        <w:tc>
          <w:tcPr>
            <w:tcW w:w="2512" w:type="dxa"/>
            <w:gridSpan w:val="4"/>
            <w:shd w:val="clear" w:color="auto" w:fill="auto"/>
            <w:vAlign w:val="center"/>
          </w:tcPr>
          <w:p w:rsidR="00396F36" w:rsidRPr="00040EE2"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40EE2"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40EE2"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40EE2" w:rsidRDefault="00396F36" w:rsidP="00396F36">
            <w:pPr>
              <w:rPr>
                <w:rFonts w:ascii="Arial Narrow" w:hAnsi="Arial Narrow"/>
                <w:sz w:val="20"/>
                <w:szCs w:val="20"/>
                <w:lang w:val="sr-Cyrl-BA"/>
              </w:rPr>
            </w:pPr>
          </w:p>
        </w:tc>
      </w:tr>
      <w:tr w:rsidR="00396F36" w:rsidRPr="00040EE2" w:rsidTr="00396F36">
        <w:tc>
          <w:tcPr>
            <w:tcW w:w="2512" w:type="dxa"/>
            <w:gridSpan w:val="4"/>
            <w:shd w:val="clear" w:color="auto" w:fill="auto"/>
            <w:vAlign w:val="center"/>
          </w:tcPr>
          <w:p w:rsidR="00396F36" w:rsidRPr="00040EE2"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40EE2"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40EE2"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40EE2" w:rsidRDefault="00396F36" w:rsidP="00396F36">
            <w:pPr>
              <w:rPr>
                <w:rFonts w:ascii="Arial Narrow" w:hAnsi="Arial Narrow"/>
                <w:sz w:val="20"/>
                <w:szCs w:val="20"/>
                <w:lang w:val="sr-Cyrl-BA"/>
              </w:rPr>
            </w:pPr>
          </w:p>
        </w:tc>
      </w:tr>
      <w:tr w:rsidR="00396F36" w:rsidRPr="00040EE2" w:rsidTr="00396F36">
        <w:trPr>
          <w:trHeight w:val="83"/>
        </w:trPr>
        <w:tc>
          <w:tcPr>
            <w:tcW w:w="1668" w:type="dxa"/>
            <w:gridSpan w:val="2"/>
            <w:vMerge w:val="restart"/>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040EE2" w:rsidRDefault="00396F36" w:rsidP="00396F36">
            <w:pPr>
              <w:jc w:val="center"/>
              <w:rPr>
                <w:rFonts w:ascii="Arial Narrow" w:hAnsi="Arial Narrow"/>
                <w:b/>
                <w:sz w:val="20"/>
                <w:szCs w:val="20"/>
                <w:lang w:val="sr-Cyrl-BA"/>
              </w:rPr>
            </w:pPr>
            <w:r w:rsidRPr="00040EE2">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Проценат</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7938" w:type="dxa"/>
            <w:gridSpan w:val="15"/>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Предиспитне обавезе</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5652" w:type="dxa"/>
            <w:gridSpan w:val="12"/>
            <w:vAlign w:val="center"/>
          </w:tcPr>
          <w:p w:rsidR="00396F36" w:rsidRPr="00040EE2" w:rsidRDefault="00396F36" w:rsidP="00396F36">
            <w:pPr>
              <w:jc w:val="right"/>
              <w:rPr>
                <w:rFonts w:ascii="Arial Narrow" w:hAnsi="Arial Narrow"/>
                <w:sz w:val="20"/>
                <w:szCs w:val="20"/>
                <w:lang w:val="sr-Cyrl-BA"/>
              </w:rPr>
            </w:pPr>
            <w:r w:rsidRPr="00040EE2">
              <w:rPr>
                <w:rFonts w:ascii="Arial Narrow" w:hAnsi="Arial Narrow"/>
                <w:sz w:val="20"/>
                <w:szCs w:val="20"/>
                <w:lang w:val="sr-Cyrl-BA"/>
              </w:rPr>
              <w:t>присуство предавањима/ вјежбама</w:t>
            </w:r>
          </w:p>
        </w:tc>
        <w:tc>
          <w:tcPr>
            <w:tcW w:w="992" w:type="dxa"/>
            <w:gridSpan w:val="2"/>
            <w:vAlign w:val="center"/>
          </w:tcPr>
          <w:p w:rsidR="00396F36" w:rsidRPr="00040EE2" w:rsidRDefault="00396F36" w:rsidP="00396F36">
            <w:pPr>
              <w:jc w:val="center"/>
              <w:rPr>
                <w:rFonts w:ascii="Arial Narrow" w:hAnsi="Arial Narrow"/>
                <w:sz w:val="20"/>
                <w:szCs w:val="20"/>
              </w:rPr>
            </w:pPr>
            <w:r w:rsidRPr="00040EE2">
              <w:rPr>
                <w:rFonts w:ascii="Arial Narrow" w:hAnsi="Arial Narrow"/>
                <w:sz w:val="20"/>
                <w:szCs w:val="20"/>
              </w:rPr>
              <w:t>10</w:t>
            </w:r>
          </w:p>
        </w:tc>
        <w:tc>
          <w:tcPr>
            <w:tcW w:w="1294" w:type="dxa"/>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10%</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5652" w:type="dxa"/>
            <w:gridSpan w:val="12"/>
            <w:vAlign w:val="center"/>
          </w:tcPr>
          <w:p w:rsidR="00396F36" w:rsidRPr="00040EE2" w:rsidRDefault="00396F36" w:rsidP="00396F36">
            <w:pPr>
              <w:jc w:val="right"/>
              <w:rPr>
                <w:rFonts w:ascii="Arial Narrow" w:hAnsi="Arial Narrow"/>
                <w:sz w:val="20"/>
                <w:szCs w:val="20"/>
                <w:lang w:val="en-GB"/>
              </w:rPr>
            </w:pPr>
            <w:r>
              <w:rPr>
                <w:rFonts w:ascii="Arial Narrow" w:hAnsi="Arial Narrow"/>
                <w:sz w:val="20"/>
                <w:szCs w:val="20"/>
                <w:lang w:val="en-GB"/>
              </w:rPr>
              <w:t>с</w:t>
            </w:r>
            <w:r w:rsidRPr="00040EE2">
              <w:rPr>
                <w:rFonts w:ascii="Arial Narrow" w:hAnsi="Arial Narrow"/>
                <w:sz w:val="20"/>
                <w:szCs w:val="20"/>
                <w:lang w:val="en-GB"/>
              </w:rPr>
              <w:t>еминар</w:t>
            </w:r>
            <w:r>
              <w:rPr>
                <w:rFonts w:ascii="Arial Narrow" w:hAnsi="Arial Narrow"/>
                <w:sz w:val="20"/>
                <w:szCs w:val="20"/>
                <w:lang w:val="en-GB"/>
              </w:rPr>
              <w:t xml:space="preserve">ски рад </w:t>
            </w:r>
          </w:p>
        </w:tc>
        <w:tc>
          <w:tcPr>
            <w:tcW w:w="992" w:type="dxa"/>
            <w:gridSpan w:val="2"/>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40</w:t>
            </w:r>
          </w:p>
        </w:tc>
        <w:tc>
          <w:tcPr>
            <w:tcW w:w="1294" w:type="dxa"/>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40%</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7938" w:type="dxa"/>
            <w:gridSpan w:val="15"/>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Завршни испит</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5652" w:type="dxa"/>
            <w:gridSpan w:val="12"/>
            <w:vAlign w:val="center"/>
          </w:tcPr>
          <w:p w:rsidR="00396F36" w:rsidRPr="00040EE2" w:rsidRDefault="00396F36" w:rsidP="00396F36">
            <w:pPr>
              <w:jc w:val="right"/>
              <w:rPr>
                <w:rFonts w:ascii="Arial Narrow" w:hAnsi="Arial Narrow"/>
                <w:sz w:val="20"/>
                <w:szCs w:val="20"/>
                <w:lang w:val="en-GB"/>
              </w:rPr>
            </w:pPr>
            <w:r w:rsidRPr="00040EE2">
              <w:rPr>
                <w:rFonts w:ascii="Arial Narrow" w:hAnsi="Arial Narrow"/>
                <w:sz w:val="20"/>
                <w:szCs w:val="20"/>
                <w:lang w:val="en-GB"/>
              </w:rPr>
              <w:t>тест</w:t>
            </w:r>
          </w:p>
        </w:tc>
        <w:tc>
          <w:tcPr>
            <w:tcW w:w="992" w:type="dxa"/>
            <w:gridSpan w:val="2"/>
            <w:vAlign w:val="center"/>
          </w:tcPr>
          <w:p w:rsidR="00396F36" w:rsidRPr="00040EE2" w:rsidRDefault="00396F36" w:rsidP="00396F36">
            <w:pPr>
              <w:jc w:val="center"/>
              <w:rPr>
                <w:rFonts w:ascii="Arial Narrow" w:hAnsi="Arial Narrow"/>
                <w:sz w:val="20"/>
                <w:szCs w:val="20"/>
              </w:rPr>
            </w:pPr>
            <w:r w:rsidRPr="00040EE2">
              <w:rPr>
                <w:rFonts w:ascii="Arial Narrow" w:hAnsi="Arial Narrow"/>
                <w:sz w:val="20"/>
                <w:szCs w:val="20"/>
              </w:rPr>
              <w:t>20</w:t>
            </w:r>
          </w:p>
        </w:tc>
        <w:tc>
          <w:tcPr>
            <w:tcW w:w="1294" w:type="dxa"/>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lang w:val="sr-Cyrl-BA"/>
              </w:rPr>
              <w:t>20%</w:t>
            </w:r>
          </w:p>
        </w:tc>
      </w:tr>
      <w:tr w:rsidR="00396F36" w:rsidRPr="00040EE2" w:rsidTr="00396F36">
        <w:trPr>
          <w:trHeight w:val="67"/>
        </w:trPr>
        <w:tc>
          <w:tcPr>
            <w:tcW w:w="1668" w:type="dxa"/>
            <w:gridSpan w:val="2"/>
            <w:vMerge/>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5652" w:type="dxa"/>
            <w:gridSpan w:val="12"/>
            <w:vAlign w:val="center"/>
          </w:tcPr>
          <w:p w:rsidR="00396F36" w:rsidRPr="00040EE2" w:rsidRDefault="00396F36" w:rsidP="00396F36">
            <w:pPr>
              <w:jc w:val="right"/>
              <w:rPr>
                <w:rFonts w:ascii="Arial Narrow" w:hAnsi="Arial Narrow"/>
                <w:sz w:val="20"/>
                <w:szCs w:val="20"/>
                <w:lang w:val="en-GB"/>
              </w:rPr>
            </w:pPr>
            <w:r w:rsidRPr="00040EE2">
              <w:rPr>
                <w:rFonts w:ascii="Arial Narrow" w:hAnsi="Arial Narrow"/>
                <w:sz w:val="20"/>
                <w:szCs w:val="20"/>
                <w:lang w:val="en-GB"/>
              </w:rPr>
              <w:t>усмени</w:t>
            </w:r>
          </w:p>
        </w:tc>
        <w:tc>
          <w:tcPr>
            <w:tcW w:w="992" w:type="dxa"/>
            <w:gridSpan w:val="2"/>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30</w:t>
            </w:r>
          </w:p>
        </w:tc>
        <w:tc>
          <w:tcPr>
            <w:tcW w:w="1294" w:type="dxa"/>
            <w:vAlign w:val="center"/>
          </w:tcPr>
          <w:p w:rsidR="00396F36" w:rsidRPr="00040EE2" w:rsidRDefault="00396F36" w:rsidP="00396F36">
            <w:pPr>
              <w:jc w:val="center"/>
              <w:rPr>
                <w:rFonts w:ascii="Arial Narrow" w:hAnsi="Arial Narrow"/>
                <w:sz w:val="20"/>
                <w:szCs w:val="20"/>
                <w:lang w:val="sr-Cyrl-BA"/>
              </w:rPr>
            </w:pPr>
            <w:r w:rsidRPr="00040EE2">
              <w:rPr>
                <w:rFonts w:ascii="Arial Narrow" w:hAnsi="Arial Narrow"/>
                <w:sz w:val="20"/>
                <w:szCs w:val="20"/>
                <w:lang w:val="sr-Cyrl-BA"/>
              </w:rPr>
              <w:t>30%</w:t>
            </w:r>
          </w:p>
        </w:tc>
      </w:tr>
      <w:tr w:rsidR="00396F36" w:rsidRPr="00040EE2" w:rsidTr="00396F36">
        <w:trPr>
          <w:trHeight w:val="67"/>
        </w:trPr>
        <w:tc>
          <w:tcPr>
            <w:tcW w:w="1668" w:type="dxa"/>
            <w:gridSpan w:val="2"/>
            <w:tcBorders>
              <w:bottom w:val="single" w:sz="4" w:space="0" w:color="auto"/>
            </w:tcBorders>
            <w:shd w:val="clear" w:color="auto" w:fill="D9D9D9" w:themeFill="background1" w:themeFillShade="D9"/>
            <w:vAlign w:val="center"/>
          </w:tcPr>
          <w:p w:rsidR="00396F36" w:rsidRPr="00040EE2"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040EE2" w:rsidRDefault="00396F36" w:rsidP="00396F36">
            <w:pPr>
              <w:rPr>
                <w:rFonts w:ascii="Arial Narrow" w:hAnsi="Arial Narrow"/>
                <w:sz w:val="20"/>
                <w:szCs w:val="20"/>
                <w:lang w:val="en-GB"/>
              </w:rPr>
            </w:pPr>
            <w:r w:rsidRPr="00040EE2">
              <w:rPr>
                <w:rFonts w:ascii="Arial Narrow" w:hAnsi="Arial Narrow"/>
                <w:sz w:val="20"/>
                <w:szCs w:val="20"/>
                <w:lang w:val="en-GB"/>
              </w:rPr>
              <w:t xml:space="preserve">УКУПНО </w:t>
            </w:r>
          </w:p>
        </w:tc>
        <w:tc>
          <w:tcPr>
            <w:tcW w:w="992" w:type="dxa"/>
            <w:gridSpan w:val="2"/>
            <w:tcBorders>
              <w:bottom w:val="single" w:sz="4" w:space="0" w:color="auto"/>
            </w:tcBorders>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100</w:t>
            </w:r>
          </w:p>
        </w:tc>
        <w:tc>
          <w:tcPr>
            <w:tcW w:w="1294" w:type="dxa"/>
            <w:tcBorders>
              <w:bottom w:val="single" w:sz="4" w:space="0" w:color="auto"/>
            </w:tcBorders>
            <w:vAlign w:val="center"/>
          </w:tcPr>
          <w:p w:rsidR="00396F36" w:rsidRPr="00040EE2" w:rsidRDefault="00396F36" w:rsidP="00396F36">
            <w:pPr>
              <w:jc w:val="center"/>
              <w:rPr>
                <w:rFonts w:ascii="Arial Narrow" w:hAnsi="Arial Narrow"/>
                <w:sz w:val="20"/>
                <w:szCs w:val="20"/>
                <w:lang w:val="en-GB"/>
              </w:rPr>
            </w:pPr>
            <w:r w:rsidRPr="00040EE2">
              <w:rPr>
                <w:rFonts w:ascii="Arial Narrow" w:hAnsi="Arial Narrow"/>
                <w:sz w:val="20"/>
                <w:szCs w:val="20"/>
                <w:lang w:val="en-GB"/>
              </w:rPr>
              <w:t>100%</w:t>
            </w:r>
          </w:p>
        </w:tc>
      </w:tr>
      <w:tr w:rsidR="00396F36" w:rsidRPr="00040EE2" w:rsidTr="00396F36">
        <w:trPr>
          <w:trHeight w:val="272"/>
        </w:trPr>
        <w:tc>
          <w:tcPr>
            <w:tcW w:w="1668" w:type="dxa"/>
            <w:gridSpan w:val="2"/>
            <w:shd w:val="clear" w:color="auto" w:fill="D9D9D9" w:themeFill="background1" w:themeFillShade="D9"/>
            <w:vAlign w:val="center"/>
          </w:tcPr>
          <w:p w:rsidR="00396F36" w:rsidRPr="00040EE2" w:rsidRDefault="00396F36" w:rsidP="00396F36">
            <w:pPr>
              <w:rPr>
                <w:rFonts w:ascii="Arial Narrow" w:hAnsi="Arial Narrow"/>
                <w:b/>
                <w:sz w:val="20"/>
                <w:szCs w:val="20"/>
                <w:lang w:val="sr-Cyrl-BA"/>
              </w:rPr>
            </w:pPr>
            <w:r w:rsidRPr="00040EE2">
              <w:rPr>
                <w:rFonts w:ascii="Arial Narrow" w:hAnsi="Arial Narrow"/>
                <w:b/>
                <w:sz w:val="20"/>
                <w:szCs w:val="20"/>
                <w:lang w:val="sr-Cyrl-BA"/>
              </w:rPr>
              <w:t>Датум овјере</w:t>
            </w:r>
          </w:p>
        </w:tc>
        <w:tc>
          <w:tcPr>
            <w:tcW w:w="7938" w:type="dxa"/>
            <w:gridSpan w:val="15"/>
            <w:vAlign w:val="center"/>
          </w:tcPr>
          <w:p w:rsidR="00396F36" w:rsidRPr="00040EE2" w:rsidRDefault="00396F36" w:rsidP="00396F36">
            <w:pPr>
              <w:rPr>
                <w:rFonts w:ascii="Arial Narrow" w:hAnsi="Arial Narrow"/>
                <w:sz w:val="20"/>
                <w:szCs w:val="20"/>
                <w:lang w:val="sr-Cyrl-BA"/>
              </w:rPr>
            </w:pPr>
            <w:r w:rsidRPr="00040EE2">
              <w:rPr>
                <w:rFonts w:ascii="Arial Narrow" w:hAnsi="Arial Narrow"/>
                <w:sz w:val="20"/>
                <w:szCs w:val="20"/>
                <w:lang w:val="sr-Cyrl-BA"/>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124B8D" w:rsidTr="00396F36">
        <w:trPr>
          <w:trHeight w:val="469"/>
        </w:trPr>
        <w:tc>
          <w:tcPr>
            <w:tcW w:w="2048" w:type="dxa"/>
            <w:gridSpan w:val="3"/>
            <w:vMerge w:val="restart"/>
            <w:shd w:val="clear" w:color="auto" w:fill="auto"/>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noProof/>
                <w:sz w:val="20"/>
                <w:szCs w:val="20"/>
                <w:lang w:val="en-GB" w:eastAsia="en-GB"/>
              </w:rPr>
              <w:lastRenderedPageBreak/>
              <w:drawing>
                <wp:inline distT="0" distB="0" distL="0" distR="0">
                  <wp:extent cx="742950" cy="742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УНИВЕРЗИТЕТ У ИСТОЧНОМ САРАЈЕВУ</w:t>
            </w:r>
          </w:p>
          <w:p w:rsidR="00396F36" w:rsidRPr="00124B8D" w:rsidRDefault="00396F36" w:rsidP="00396F36">
            <w:pPr>
              <w:jc w:val="center"/>
              <w:rPr>
                <w:rFonts w:ascii="Arial Narrow" w:hAnsi="Arial Narrow"/>
                <w:b/>
                <w:sz w:val="20"/>
                <w:szCs w:val="20"/>
                <w:lang w:val="en-GB"/>
              </w:rPr>
            </w:pPr>
            <w:r w:rsidRPr="00124B8D">
              <w:rPr>
                <w:rFonts w:ascii="Arial Narrow" w:hAnsi="Arial Narrow"/>
                <w:sz w:val="20"/>
                <w:szCs w:val="20"/>
                <w:lang w:val="bs-Cyrl-BA"/>
              </w:rPr>
              <w:t xml:space="preserve">Медицински факултет </w:t>
            </w:r>
          </w:p>
        </w:tc>
        <w:tc>
          <w:tcPr>
            <w:tcW w:w="2286" w:type="dxa"/>
            <w:gridSpan w:val="3"/>
            <w:vMerge w:val="restart"/>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noProof/>
                <w:sz w:val="20"/>
                <w:szCs w:val="20"/>
                <w:lang w:val="en-GB" w:eastAsia="en-GB"/>
              </w:rPr>
              <w:drawing>
                <wp:inline distT="0" distB="0" distL="0" distR="0">
                  <wp:extent cx="872104" cy="833770"/>
                  <wp:effectExtent l="19050" t="0" r="4196" b="0"/>
                  <wp:docPr id="3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124B8D" w:rsidTr="00396F36">
        <w:trPr>
          <w:trHeight w:val="366"/>
        </w:trPr>
        <w:tc>
          <w:tcPr>
            <w:tcW w:w="2048" w:type="dxa"/>
            <w:gridSpan w:val="3"/>
            <w:vMerge/>
            <w:shd w:val="clear" w:color="auto" w:fill="auto"/>
            <w:vAlign w:val="center"/>
          </w:tcPr>
          <w:p w:rsidR="00396F36" w:rsidRPr="00124B8D"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124B8D" w:rsidRDefault="00396F36" w:rsidP="00396F36">
            <w:pPr>
              <w:jc w:val="center"/>
              <w:rPr>
                <w:rFonts w:ascii="Arial Narrow" w:hAnsi="Arial Narrow"/>
                <w:b/>
                <w:i/>
                <w:sz w:val="20"/>
                <w:szCs w:val="20"/>
              </w:rPr>
            </w:pPr>
            <w:r w:rsidRPr="00124B8D">
              <w:rPr>
                <w:rFonts w:ascii="Arial Narrow" w:hAnsi="Arial Narrow"/>
                <w:b/>
                <w:i/>
                <w:sz w:val="20"/>
                <w:szCs w:val="20"/>
                <w:lang w:val="sr-Cyrl-BA"/>
              </w:rPr>
              <w:t xml:space="preserve">Студијски програм: </w:t>
            </w:r>
            <w:r w:rsidRPr="00124B8D">
              <w:rPr>
                <w:rFonts w:ascii="Arial Narrow" w:hAnsi="Arial Narrow"/>
                <w:b/>
                <w:i/>
                <w:sz w:val="20"/>
                <w:szCs w:val="20"/>
                <w:lang w:val="bs-Cyrl-BA"/>
              </w:rPr>
              <w:t>медицина</w:t>
            </w:r>
          </w:p>
        </w:tc>
        <w:tc>
          <w:tcPr>
            <w:tcW w:w="2286" w:type="dxa"/>
            <w:gridSpan w:val="3"/>
            <w:vMerge/>
            <w:vAlign w:val="center"/>
          </w:tcPr>
          <w:p w:rsidR="00396F36" w:rsidRPr="00124B8D" w:rsidRDefault="00396F36" w:rsidP="00396F36">
            <w:pPr>
              <w:rPr>
                <w:rFonts w:ascii="Arial Narrow" w:hAnsi="Arial Narrow"/>
                <w:sz w:val="20"/>
                <w:szCs w:val="20"/>
                <w:lang w:val="sr-Cyrl-BA"/>
              </w:rPr>
            </w:pPr>
          </w:p>
        </w:tc>
      </w:tr>
      <w:tr w:rsidR="00396F36" w:rsidRPr="00124B8D" w:rsidTr="00396F36">
        <w:tc>
          <w:tcPr>
            <w:tcW w:w="2048" w:type="dxa"/>
            <w:gridSpan w:val="3"/>
            <w:vMerge/>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sz w:val="20"/>
                <w:szCs w:val="20"/>
                <w:lang w:val="en-GB"/>
              </w:rPr>
              <w:t xml:space="preserve">II </w:t>
            </w:r>
            <w:r w:rsidRPr="00124B8D">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124B8D" w:rsidRDefault="00396F36" w:rsidP="00396F36">
            <w:pPr>
              <w:rPr>
                <w:rFonts w:ascii="Arial Narrow" w:hAnsi="Arial Narrow"/>
                <w:sz w:val="20"/>
                <w:szCs w:val="20"/>
                <w:lang w:val="sr-Cyrl-BA"/>
              </w:rPr>
            </w:pPr>
          </w:p>
        </w:tc>
      </w:tr>
      <w:tr w:rsidR="00396F36" w:rsidRPr="00124B8D" w:rsidTr="00396F36">
        <w:tc>
          <w:tcPr>
            <w:tcW w:w="2048" w:type="dxa"/>
            <w:gridSpan w:val="3"/>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Пун назив предмета</w:t>
            </w:r>
          </w:p>
        </w:tc>
        <w:tc>
          <w:tcPr>
            <w:tcW w:w="7558" w:type="dxa"/>
            <w:gridSpan w:val="14"/>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МИКРОБИОЛОГИЈА</w:t>
            </w:r>
          </w:p>
        </w:tc>
      </w:tr>
      <w:tr w:rsidR="00396F36" w:rsidRPr="00124B8D" w:rsidTr="00396F36">
        <w:tc>
          <w:tcPr>
            <w:tcW w:w="2048" w:type="dxa"/>
            <w:gridSpan w:val="3"/>
            <w:tcBorders>
              <w:bottom w:val="single" w:sz="4" w:space="0" w:color="auto"/>
            </w:tcBorders>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Катедра</w:t>
            </w:r>
            <w:r w:rsidRPr="00124B8D">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en-GB"/>
              </w:rPr>
              <w:t>Кaтедра за пропедеутику, Медицински факултет у Фочи</w:t>
            </w:r>
          </w:p>
        </w:tc>
      </w:tr>
      <w:tr w:rsidR="00396F36" w:rsidRPr="00124B8D" w:rsidTr="00396F36">
        <w:trPr>
          <w:trHeight w:val="229"/>
        </w:trPr>
        <w:tc>
          <w:tcPr>
            <w:tcW w:w="2943" w:type="dxa"/>
            <w:gridSpan w:val="6"/>
            <w:vMerge w:val="restart"/>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Latn-BA"/>
              </w:rPr>
            </w:pPr>
            <w:r w:rsidRPr="00124B8D">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Latn-BA"/>
              </w:rPr>
            </w:pPr>
            <w:r w:rsidRPr="00124B8D">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Latn-BA"/>
              </w:rPr>
            </w:pPr>
            <w:r w:rsidRPr="00124B8D">
              <w:rPr>
                <w:rFonts w:ascii="Arial Narrow" w:hAnsi="Arial Narrow"/>
                <w:b/>
                <w:sz w:val="20"/>
                <w:szCs w:val="20"/>
                <w:lang w:val="sr-Latn-BA"/>
              </w:rPr>
              <w:t>ECTS</w:t>
            </w:r>
          </w:p>
        </w:tc>
      </w:tr>
      <w:tr w:rsidR="00396F36" w:rsidRPr="00124B8D"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hAnsi="Arial Narrow"/>
                <w:sz w:val="20"/>
                <w:szCs w:val="20"/>
                <w:lang w:val="sr-Latn-BA"/>
              </w:rPr>
            </w:pPr>
          </w:p>
        </w:tc>
      </w:tr>
      <w:tr w:rsidR="00396F36" w:rsidRPr="00124B8D" w:rsidTr="00396F36">
        <w:tc>
          <w:tcPr>
            <w:tcW w:w="2943" w:type="dxa"/>
            <w:gridSpan w:val="6"/>
            <w:shd w:val="clear" w:color="auto" w:fill="auto"/>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ME-04-1-015-3; ME-04-1-015-4</w:t>
            </w:r>
          </w:p>
        </w:tc>
        <w:tc>
          <w:tcPr>
            <w:tcW w:w="2268" w:type="dxa"/>
            <w:gridSpan w:val="5"/>
            <w:shd w:val="clear" w:color="auto" w:fill="auto"/>
            <w:vAlign w:val="center"/>
          </w:tcPr>
          <w:p w:rsidR="00396F36" w:rsidRPr="00124B8D" w:rsidRDefault="00396F36" w:rsidP="00396F36">
            <w:pPr>
              <w:jc w:val="center"/>
              <w:rPr>
                <w:rFonts w:ascii="Arial Narrow" w:hAnsi="Arial Narrow"/>
                <w:sz w:val="20"/>
                <w:szCs w:val="20"/>
                <w:lang w:val="en-GB"/>
              </w:rPr>
            </w:pPr>
            <w:r w:rsidRPr="00124B8D">
              <w:rPr>
                <w:rFonts w:ascii="Arial Narrow" w:hAnsi="Arial Narrow"/>
                <w:sz w:val="20"/>
                <w:szCs w:val="20"/>
                <w:lang w:val="en-GB"/>
              </w:rPr>
              <w:t>обавезан</w:t>
            </w:r>
          </w:p>
        </w:tc>
        <w:tc>
          <w:tcPr>
            <w:tcW w:w="2109" w:type="dxa"/>
            <w:gridSpan w:val="3"/>
            <w:shd w:val="clear" w:color="auto" w:fill="auto"/>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 xml:space="preserve">III,IV </w:t>
            </w:r>
          </w:p>
        </w:tc>
        <w:tc>
          <w:tcPr>
            <w:tcW w:w="2286" w:type="dxa"/>
            <w:gridSpan w:val="3"/>
            <w:shd w:val="clear" w:color="auto" w:fill="auto"/>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sz w:val="20"/>
                <w:szCs w:val="20"/>
                <w:lang w:val="sr-Latn-BA"/>
              </w:rPr>
              <w:t>10</w:t>
            </w:r>
          </w:p>
        </w:tc>
      </w:tr>
      <w:tr w:rsidR="00396F36" w:rsidRPr="00124B8D" w:rsidTr="00396F36">
        <w:tc>
          <w:tcPr>
            <w:tcW w:w="1668"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Наставник/ -ци</w:t>
            </w:r>
          </w:p>
        </w:tc>
        <w:tc>
          <w:tcPr>
            <w:tcW w:w="7938" w:type="dxa"/>
            <w:gridSpan w:val="15"/>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rPr>
              <w:t>п</w:t>
            </w:r>
            <w:r w:rsidRPr="00124B8D">
              <w:rPr>
                <w:rFonts w:ascii="Arial Narrow" w:hAnsi="Arial Narrow"/>
                <w:sz w:val="20"/>
                <w:szCs w:val="20"/>
                <w:lang w:val="sr-Cyrl-BA"/>
              </w:rPr>
              <w:t>роф. др Слободанка Ђукић</w:t>
            </w:r>
            <w:r w:rsidRPr="00124B8D">
              <w:rPr>
                <w:rFonts w:ascii="Arial Narrow" w:hAnsi="Arial Narrow"/>
                <w:sz w:val="20"/>
                <w:szCs w:val="20"/>
              </w:rPr>
              <w:t xml:space="preserve">, </w:t>
            </w:r>
            <w:r w:rsidRPr="00124B8D">
              <w:rPr>
                <w:rFonts w:ascii="Arial Narrow" w:hAnsi="Arial Narrow"/>
                <w:sz w:val="20"/>
                <w:szCs w:val="20"/>
                <w:lang w:val="bs-Cyrl-BA"/>
              </w:rPr>
              <w:t xml:space="preserve">редовни професор; </w:t>
            </w:r>
            <w:r w:rsidRPr="00124B8D">
              <w:rPr>
                <w:rFonts w:ascii="Arial Narrow" w:hAnsi="Arial Narrow"/>
                <w:sz w:val="20"/>
                <w:szCs w:val="20"/>
                <w:lang w:val="sr-Cyrl-CS"/>
              </w:rPr>
              <w:t>п</w:t>
            </w:r>
            <w:r w:rsidRPr="00124B8D">
              <w:rPr>
                <w:rFonts w:ascii="Arial Narrow" w:hAnsi="Arial Narrow"/>
                <w:sz w:val="20"/>
                <w:szCs w:val="20"/>
                <w:lang w:val="sr-Cyrl-BA"/>
              </w:rPr>
              <w:t>роф. др Бранислава Савић,</w:t>
            </w:r>
            <w:r w:rsidRPr="00124B8D">
              <w:rPr>
                <w:rFonts w:ascii="Arial Narrow" w:hAnsi="Arial Narrow"/>
                <w:sz w:val="20"/>
                <w:szCs w:val="20"/>
                <w:lang w:val="bs-Cyrl-BA"/>
              </w:rPr>
              <w:t xml:space="preserve"> редовни професор</w:t>
            </w:r>
            <w:r w:rsidRPr="00124B8D">
              <w:rPr>
                <w:rFonts w:ascii="Arial Narrow" w:hAnsi="Arial Narrow"/>
                <w:sz w:val="20"/>
                <w:szCs w:val="20"/>
              </w:rPr>
              <w:t>;</w:t>
            </w:r>
            <w:r w:rsidRPr="00124B8D">
              <w:rPr>
                <w:rFonts w:ascii="Arial Narrow" w:hAnsi="Arial Narrow"/>
                <w:sz w:val="20"/>
                <w:szCs w:val="20"/>
                <w:lang w:val="sr-Cyrl-BA"/>
              </w:rPr>
              <w:t xml:space="preserve">проф. др Маја Ћупић, </w:t>
            </w:r>
            <w:r w:rsidRPr="00124B8D">
              <w:rPr>
                <w:rFonts w:ascii="Arial Narrow" w:hAnsi="Arial Narrow"/>
                <w:sz w:val="20"/>
                <w:szCs w:val="20"/>
                <w:lang w:val="bs-Cyrl-BA"/>
              </w:rPr>
              <w:t>редовни професор</w:t>
            </w:r>
            <w:r w:rsidRPr="00124B8D">
              <w:rPr>
                <w:rFonts w:ascii="Arial Narrow" w:hAnsi="Arial Narrow"/>
                <w:sz w:val="20"/>
                <w:szCs w:val="20"/>
              </w:rPr>
              <w:t>;</w:t>
            </w:r>
            <w:r w:rsidRPr="00124B8D">
              <w:rPr>
                <w:rFonts w:ascii="Arial Narrow" w:hAnsi="Arial Narrow"/>
                <w:sz w:val="20"/>
                <w:szCs w:val="20"/>
                <w:lang w:val="sr-Cyrl-BA"/>
              </w:rPr>
              <w:t>проф. др Сања Митровић,</w:t>
            </w:r>
            <w:r w:rsidRPr="00124B8D">
              <w:rPr>
                <w:rFonts w:ascii="Arial Narrow" w:hAnsi="Arial Narrow"/>
                <w:sz w:val="20"/>
                <w:szCs w:val="20"/>
                <w:lang w:val="bs-Cyrl-BA"/>
              </w:rPr>
              <w:t xml:space="preserve"> редовни професор </w:t>
            </w:r>
            <w:r w:rsidRPr="00124B8D">
              <w:rPr>
                <w:rFonts w:ascii="Arial Narrow" w:hAnsi="Arial Narrow"/>
                <w:sz w:val="20"/>
                <w:szCs w:val="20"/>
              </w:rPr>
              <w:t>;</w:t>
            </w:r>
            <w:r w:rsidRPr="00124B8D">
              <w:rPr>
                <w:rFonts w:ascii="Arial Narrow" w:hAnsi="Arial Narrow"/>
                <w:sz w:val="20"/>
                <w:szCs w:val="20"/>
                <w:lang w:val="sr-Cyrl-BA"/>
              </w:rPr>
              <w:t xml:space="preserve">проф. др Наташа Опавски, </w:t>
            </w:r>
            <w:r w:rsidRPr="00124B8D">
              <w:rPr>
                <w:rFonts w:ascii="Arial Narrow" w:hAnsi="Arial Narrow"/>
                <w:sz w:val="20"/>
                <w:szCs w:val="20"/>
                <w:lang w:val="en-GB"/>
              </w:rPr>
              <w:t xml:space="preserve">ванредни </w:t>
            </w:r>
            <w:r w:rsidRPr="00124B8D">
              <w:rPr>
                <w:rFonts w:ascii="Arial Narrow" w:hAnsi="Arial Narrow"/>
                <w:sz w:val="20"/>
                <w:szCs w:val="20"/>
                <w:lang w:val="bs-Cyrl-BA"/>
              </w:rPr>
              <w:t>професор</w:t>
            </w:r>
            <w:r w:rsidRPr="00124B8D">
              <w:rPr>
                <w:rFonts w:ascii="Arial Narrow" w:hAnsi="Arial Narrow"/>
                <w:sz w:val="20"/>
                <w:szCs w:val="20"/>
              </w:rPr>
              <w:t>;п</w:t>
            </w:r>
            <w:r w:rsidRPr="00124B8D">
              <w:rPr>
                <w:rFonts w:ascii="Arial Narrow" w:hAnsi="Arial Narrow"/>
                <w:sz w:val="20"/>
                <w:szCs w:val="20"/>
                <w:lang w:val="en-GB"/>
              </w:rPr>
              <w:t>роф.</w:t>
            </w:r>
            <w:r w:rsidRPr="00124B8D">
              <w:rPr>
                <w:rFonts w:ascii="Arial Narrow" w:hAnsi="Arial Narrow"/>
                <w:sz w:val="20"/>
                <w:szCs w:val="20"/>
                <w:lang w:val="sr-Cyrl-BA"/>
              </w:rPr>
              <w:t xml:space="preserve"> др Ивана Ћирковић</w:t>
            </w:r>
            <w:r w:rsidRPr="00124B8D">
              <w:rPr>
                <w:rFonts w:ascii="Arial Narrow" w:hAnsi="Arial Narrow"/>
                <w:sz w:val="20"/>
                <w:szCs w:val="20"/>
              </w:rPr>
              <w:t>;</w:t>
            </w:r>
            <w:r w:rsidRPr="00124B8D">
              <w:rPr>
                <w:rFonts w:ascii="Arial Narrow" w:hAnsi="Arial Narrow"/>
                <w:sz w:val="20"/>
                <w:szCs w:val="20"/>
                <w:lang w:val="en-GB"/>
              </w:rPr>
              <w:t xml:space="preserve">ванредни </w:t>
            </w:r>
            <w:r w:rsidRPr="00124B8D">
              <w:rPr>
                <w:rFonts w:ascii="Arial Narrow" w:hAnsi="Arial Narrow"/>
                <w:sz w:val="20"/>
                <w:szCs w:val="20"/>
                <w:lang w:val="bs-Cyrl-BA"/>
              </w:rPr>
              <w:t>професор</w:t>
            </w:r>
          </w:p>
        </w:tc>
      </w:tr>
      <w:tr w:rsidR="00396F36" w:rsidRPr="00124B8D" w:rsidTr="00396F36">
        <w:tc>
          <w:tcPr>
            <w:tcW w:w="1668" w:type="dxa"/>
            <w:gridSpan w:val="2"/>
            <w:tcBorders>
              <w:bottom w:val="single" w:sz="4" w:space="0" w:color="auto"/>
            </w:tcBorders>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rPr>
              <w:t>м</w:t>
            </w:r>
            <w:r w:rsidRPr="00124B8D">
              <w:rPr>
                <w:rFonts w:ascii="Arial Narrow" w:hAnsi="Arial Narrow"/>
                <w:sz w:val="20"/>
                <w:szCs w:val="20"/>
                <w:lang w:val="en-GB"/>
              </w:rPr>
              <w:t>р</w:t>
            </w:r>
            <w:r w:rsidRPr="00124B8D">
              <w:rPr>
                <w:rFonts w:ascii="Arial Narrow" w:hAnsi="Arial Narrow"/>
                <w:sz w:val="20"/>
                <w:szCs w:val="20"/>
              </w:rPr>
              <w:t xml:space="preserve"> сц.</w:t>
            </w:r>
            <w:r w:rsidRPr="00124B8D">
              <w:rPr>
                <w:rFonts w:ascii="Arial Narrow" w:hAnsi="Arial Narrow"/>
                <w:sz w:val="20"/>
                <w:szCs w:val="20"/>
                <w:lang w:val="sr-Cyrl-BA"/>
              </w:rPr>
              <w:t>др Данијела</w:t>
            </w:r>
            <w:r w:rsidRPr="00124B8D">
              <w:rPr>
                <w:rFonts w:ascii="Arial Narrow" w:hAnsi="Arial Narrow"/>
                <w:sz w:val="20"/>
                <w:szCs w:val="20"/>
                <w:lang w:val="bs-Cyrl-BA"/>
              </w:rPr>
              <w:t>Станковић</w:t>
            </w:r>
            <w:r w:rsidRPr="00124B8D">
              <w:rPr>
                <w:rFonts w:ascii="Arial Narrow" w:hAnsi="Arial Narrow"/>
                <w:sz w:val="20"/>
                <w:szCs w:val="20"/>
                <w:lang w:val="en-GB"/>
              </w:rPr>
              <w:t>,</w:t>
            </w:r>
            <w:r w:rsidRPr="00124B8D">
              <w:rPr>
                <w:rFonts w:ascii="Arial Narrow" w:hAnsi="Arial Narrow"/>
                <w:sz w:val="20"/>
                <w:szCs w:val="20"/>
                <w:lang w:val="sr-Cyrl-BA"/>
              </w:rPr>
              <w:t xml:space="preserve"> виши асистент</w:t>
            </w:r>
            <w:r w:rsidRPr="00124B8D">
              <w:rPr>
                <w:rFonts w:ascii="Arial Narrow" w:hAnsi="Arial Narrow"/>
                <w:sz w:val="20"/>
                <w:szCs w:val="20"/>
                <w:lang w:val="en-GB"/>
              </w:rPr>
              <w:t>, д</w:t>
            </w:r>
            <w:r w:rsidRPr="00124B8D">
              <w:rPr>
                <w:rFonts w:ascii="Arial Narrow" w:hAnsi="Arial Narrow"/>
                <w:sz w:val="20"/>
                <w:szCs w:val="20"/>
                <w:lang w:val="sr-Cyrl-BA"/>
              </w:rPr>
              <w:t>р Ружица Лукић.клин сар</w:t>
            </w:r>
          </w:p>
        </w:tc>
      </w:tr>
      <w:tr w:rsidR="00396F36" w:rsidRPr="00124B8D" w:rsidTr="00396F36">
        <w:tc>
          <w:tcPr>
            <w:tcW w:w="3794" w:type="dxa"/>
            <w:gridSpan w:val="7"/>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 xml:space="preserve">Коефицијент студентског оптерећења </w:t>
            </w:r>
            <w:r w:rsidRPr="00124B8D">
              <w:rPr>
                <w:rFonts w:ascii="Arial Narrow" w:eastAsia="Calibri" w:hAnsi="Arial Narrow"/>
                <w:b/>
                <w:sz w:val="20"/>
                <w:szCs w:val="20"/>
                <w:lang w:val="sr-Latn-BA"/>
              </w:rPr>
              <w:t>S</w:t>
            </w:r>
            <w:r w:rsidRPr="00124B8D">
              <w:rPr>
                <w:rFonts w:ascii="Arial Narrow" w:eastAsia="Calibri" w:hAnsi="Arial Narrow"/>
                <w:b/>
                <w:sz w:val="20"/>
                <w:szCs w:val="20"/>
                <w:vertAlign w:val="subscript"/>
                <w:lang w:val="sr-Latn-BA"/>
              </w:rPr>
              <w:t>o</w:t>
            </w:r>
            <w:r w:rsidRPr="00124B8D">
              <w:rPr>
                <w:rFonts w:ascii="Arial Narrow" w:eastAsia="Calibri" w:hAnsi="Arial Narrow"/>
                <w:b/>
                <w:sz w:val="20"/>
                <w:szCs w:val="20"/>
                <w:vertAlign w:val="superscript"/>
                <w:lang w:val="sr-Latn-BA"/>
              </w:rPr>
              <w:footnoteReference w:id="14"/>
            </w:r>
          </w:p>
        </w:tc>
      </w:tr>
      <w:tr w:rsidR="00396F36" w:rsidRPr="00124B8D" w:rsidTr="00396F36">
        <w:tc>
          <w:tcPr>
            <w:tcW w:w="1242" w:type="dxa"/>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rPr>
            </w:pPr>
            <w:r w:rsidRPr="00124B8D">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en-GB"/>
              </w:rPr>
            </w:pPr>
            <w:r w:rsidRPr="00124B8D">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en-GB"/>
              </w:rPr>
            </w:pPr>
            <w:r w:rsidRPr="00124B8D">
              <w:rPr>
                <w:rFonts w:ascii="Arial Narrow" w:eastAsia="Calibri" w:hAnsi="Arial Narrow"/>
                <w:b/>
                <w:sz w:val="20"/>
                <w:szCs w:val="20"/>
                <w:lang w:val="en-GB"/>
              </w:rPr>
              <w:t>СП</w:t>
            </w:r>
          </w:p>
        </w:tc>
        <w:tc>
          <w:tcPr>
            <w:tcW w:w="1989" w:type="dxa"/>
            <w:gridSpan w:val="2"/>
            <w:shd w:val="clear" w:color="auto" w:fill="F2F2F2" w:themeFill="background1" w:themeFillShade="F2"/>
            <w:vAlign w:val="center"/>
          </w:tcPr>
          <w:p w:rsidR="00396F36" w:rsidRPr="00124B8D" w:rsidRDefault="00396F36" w:rsidP="00396F36">
            <w:pPr>
              <w:jc w:val="center"/>
              <w:rPr>
                <w:rFonts w:ascii="Arial Narrow" w:eastAsia="Calibri" w:hAnsi="Arial Narrow"/>
                <w:b/>
                <w:sz w:val="20"/>
                <w:szCs w:val="20"/>
                <w:lang w:val="sr-Cyrl-BA"/>
              </w:rPr>
            </w:pPr>
            <w:r w:rsidRPr="00124B8D">
              <w:rPr>
                <w:rFonts w:ascii="Arial Narrow" w:eastAsia="Calibri" w:hAnsi="Arial Narrow"/>
                <w:b/>
                <w:sz w:val="20"/>
                <w:szCs w:val="20"/>
                <w:lang w:val="sr-Latn-BA"/>
              </w:rPr>
              <w:t>S</w:t>
            </w:r>
            <w:r w:rsidRPr="00124B8D">
              <w:rPr>
                <w:rFonts w:ascii="Arial Narrow" w:eastAsia="Calibri" w:hAnsi="Arial Narrow"/>
                <w:b/>
                <w:sz w:val="20"/>
                <w:szCs w:val="20"/>
                <w:vertAlign w:val="subscript"/>
                <w:lang w:val="sr-Latn-BA"/>
              </w:rPr>
              <w:t>o</w:t>
            </w:r>
          </w:p>
        </w:tc>
      </w:tr>
      <w:tr w:rsidR="00396F36" w:rsidRPr="00124B8D" w:rsidTr="00396F36">
        <w:tc>
          <w:tcPr>
            <w:tcW w:w="1242" w:type="dxa"/>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2</w:t>
            </w:r>
          </w:p>
        </w:tc>
        <w:tc>
          <w:tcPr>
            <w:tcW w:w="1276" w:type="dxa"/>
            <w:gridSpan w:val="4"/>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3</w:t>
            </w:r>
          </w:p>
        </w:tc>
        <w:tc>
          <w:tcPr>
            <w:tcW w:w="1276" w:type="dxa"/>
            <w:gridSpan w:val="2"/>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0</w:t>
            </w:r>
          </w:p>
        </w:tc>
        <w:tc>
          <w:tcPr>
            <w:tcW w:w="1276" w:type="dxa"/>
            <w:gridSpan w:val="3"/>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2*15*1</w:t>
            </w:r>
          </w:p>
        </w:tc>
        <w:tc>
          <w:tcPr>
            <w:tcW w:w="1275" w:type="dxa"/>
            <w:gridSpan w:val="2"/>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3*15*1</w:t>
            </w:r>
          </w:p>
        </w:tc>
        <w:tc>
          <w:tcPr>
            <w:tcW w:w="1272" w:type="dxa"/>
            <w:gridSpan w:val="3"/>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0*15*1</w:t>
            </w:r>
          </w:p>
        </w:tc>
        <w:tc>
          <w:tcPr>
            <w:tcW w:w="1989" w:type="dxa"/>
            <w:gridSpan w:val="2"/>
            <w:shd w:val="clear" w:color="auto" w:fill="auto"/>
            <w:vAlign w:val="center"/>
          </w:tcPr>
          <w:p w:rsidR="00396F36" w:rsidRPr="00124B8D" w:rsidRDefault="00396F36" w:rsidP="00396F36">
            <w:pPr>
              <w:jc w:val="center"/>
              <w:rPr>
                <w:rFonts w:ascii="Arial Narrow" w:eastAsia="Calibri" w:hAnsi="Arial Narrow"/>
                <w:sz w:val="20"/>
                <w:szCs w:val="20"/>
              </w:rPr>
            </w:pPr>
            <w:r w:rsidRPr="00124B8D">
              <w:rPr>
                <w:rFonts w:ascii="Arial Narrow" w:eastAsia="Calibri" w:hAnsi="Arial Narrow"/>
                <w:sz w:val="20"/>
                <w:szCs w:val="20"/>
              </w:rPr>
              <w:t>1</w:t>
            </w:r>
          </w:p>
        </w:tc>
      </w:tr>
      <w:tr w:rsidR="00396F36" w:rsidRPr="00124B8D" w:rsidTr="00396F36">
        <w:tc>
          <w:tcPr>
            <w:tcW w:w="1242" w:type="dxa"/>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2</w:t>
            </w:r>
          </w:p>
        </w:tc>
        <w:tc>
          <w:tcPr>
            <w:tcW w:w="1276" w:type="dxa"/>
            <w:gridSpan w:val="4"/>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3</w:t>
            </w:r>
          </w:p>
        </w:tc>
        <w:tc>
          <w:tcPr>
            <w:tcW w:w="1276" w:type="dxa"/>
            <w:gridSpan w:val="2"/>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0</w:t>
            </w:r>
          </w:p>
        </w:tc>
        <w:tc>
          <w:tcPr>
            <w:tcW w:w="1276" w:type="dxa"/>
            <w:gridSpan w:val="3"/>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2*15*1</w:t>
            </w:r>
          </w:p>
        </w:tc>
        <w:tc>
          <w:tcPr>
            <w:tcW w:w="1275" w:type="dxa"/>
            <w:gridSpan w:val="2"/>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3*15*1</w:t>
            </w:r>
          </w:p>
        </w:tc>
        <w:tc>
          <w:tcPr>
            <w:tcW w:w="1272" w:type="dxa"/>
            <w:gridSpan w:val="3"/>
            <w:shd w:val="clear" w:color="auto" w:fill="auto"/>
            <w:vAlign w:val="center"/>
          </w:tcPr>
          <w:p w:rsidR="00396F36" w:rsidRPr="00124B8D" w:rsidRDefault="00396F36" w:rsidP="00396F36">
            <w:pPr>
              <w:jc w:val="center"/>
              <w:rPr>
                <w:rFonts w:ascii="Arial Narrow" w:eastAsia="Calibri" w:hAnsi="Arial Narrow"/>
                <w:sz w:val="20"/>
                <w:szCs w:val="20"/>
                <w:lang w:val="sr-Latn-BA"/>
              </w:rPr>
            </w:pPr>
            <w:r w:rsidRPr="00124B8D">
              <w:rPr>
                <w:rFonts w:ascii="Arial Narrow" w:eastAsia="Calibri" w:hAnsi="Arial Narrow"/>
                <w:sz w:val="20"/>
                <w:szCs w:val="20"/>
                <w:lang w:val="sr-Latn-BA"/>
              </w:rPr>
              <w:t>0*15*1</w:t>
            </w:r>
          </w:p>
        </w:tc>
        <w:tc>
          <w:tcPr>
            <w:tcW w:w="1989" w:type="dxa"/>
            <w:gridSpan w:val="2"/>
            <w:shd w:val="clear" w:color="auto" w:fill="auto"/>
            <w:vAlign w:val="center"/>
          </w:tcPr>
          <w:p w:rsidR="00396F36" w:rsidRPr="00124B8D" w:rsidRDefault="00396F36" w:rsidP="00396F36">
            <w:pPr>
              <w:jc w:val="center"/>
              <w:rPr>
                <w:rFonts w:ascii="Arial Narrow" w:eastAsia="Calibri" w:hAnsi="Arial Narrow"/>
                <w:sz w:val="20"/>
                <w:szCs w:val="20"/>
              </w:rPr>
            </w:pPr>
            <w:r w:rsidRPr="00124B8D">
              <w:rPr>
                <w:rFonts w:ascii="Arial Narrow" w:eastAsia="Calibri" w:hAnsi="Arial Narrow"/>
                <w:sz w:val="20"/>
                <w:szCs w:val="20"/>
              </w:rPr>
              <w:t>1</w:t>
            </w:r>
          </w:p>
        </w:tc>
      </w:tr>
      <w:tr w:rsidR="00396F36" w:rsidRPr="00124B8D" w:rsidTr="00396F36">
        <w:tc>
          <w:tcPr>
            <w:tcW w:w="4614" w:type="dxa"/>
            <w:gridSpan w:val="8"/>
            <w:tcBorders>
              <w:bottom w:val="single" w:sz="4" w:space="0" w:color="auto"/>
            </w:tcBorders>
            <w:shd w:val="clear" w:color="auto" w:fill="auto"/>
            <w:vAlign w:val="center"/>
          </w:tcPr>
          <w:p w:rsidR="00396F36" w:rsidRPr="00124B8D" w:rsidRDefault="00396F36" w:rsidP="00396F36">
            <w:pPr>
              <w:jc w:val="center"/>
              <w:rPr>
                <w:rFonts w:ascii="Arial Narrow" w:eastAsia="Calibri" w:hAnsi="Arial Narrow"/>
                <w:sz w:val="20"/>
                <w:szCs w:val="20"/>
                <w:lang w:val="sr-Cyrl-BA"/>
              </w:rPr>
            </w:pPr>
            <w:r w:rsidRPr="00124B8D">
              <w:rPr>
                <w:rFonts w:ascii="Arial Narrow" w:eastAsia="Calibri" w:hAnsi="Arial Narrow"/>
                <w:sz w:val="20"/>
                <w:szCs w:val="20"/>
                <w:lang w:val="sr-Cyrl-BA"/>
              </w:rPr>
              <w:t xml:space="preserve">укупно наставно оптерећење (у сатима, семестрално) </w:t>
            </w:r>
          </w:p>
          <w:p w:rsidR="00396F36" w:rsidRPr="00124B8D" w:rsidRDefault="00396F36" w:rsidP="00396F36">
            <w:pPr>
              <w:rPr>
                <w:rFonts w:ascii="Arial Narrow" w:eastAsia="Calibri" w:hAnsi="Arial Narrow"/>
                <w:sz w:val="20"/>
                <w:szCs w:val="20"/>
                <w:lang w:val="sr-Latn-BA"/>
              </w:rPr>
            </w:pPr>
            <w:r w:rsidRPr="00124B8D">
              <w:rPr>
                <w:rFonts w:ascii="Arial Narrow" w:eastAsia="Calibri" w:hAnsi="Arial Narrow"/>
                <w:sz w:val="20"/>
                <w:szCs w:val="20"/>
                <w:lang w:val="sr-Latn-BA"/>
              </w:rPr>
              <w:t xml:space="preserve">                   2*15</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3*15</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0*15</w:t>
            </w:r>
            <w:r w:rsidRPr="00124B8D">
              <w:rPr>
                <w:rFonts w:ascii="Arial Narrow" w:eastAsia="Calibri" w:hAnsi="Arial Narrow"/>
                <w:sz w:val="20"/>
                <w:szCs w:val="20"/>
                <w:lang w:val="sr-Cyrl-BA"/>
              </w:rPr>
              <w:t xml:space="preserve">  =</w:t>
            </w:r>
            <w:r w:rsidRPr="00124B8D">
              <w:rPr>
                <w:rFonts w:ascii="Arial Narrow" w:eastAsia="Calibri" w:hAnsi="Arial Narrow"/>
                <w:sz w:val="20"/>
                <w:szCs w:val="20"/>
                <w:lang w:val="sr-Latn-BA"/>
              </w:rPr>
              <w:t xml:space="preserve"> 75</w:t>
            </w:r>
          </w:p>
          <w:p w:rsidR="00396F36" w:rsidRPr="00124B8D" w:rsidRDefault="00396F36" w:rsidP="00396F36">
            <w:pPr>
              <w:rPr>
                <w:rFonts w:ascii="Arial Narrow" w:eastAsia="Calibri" w:hAnsi="Arial Narrow"/>
                <w:sz w:val="20"/>
                <w:szCs w:val="20"/>
                <w:lang w:val="sr-Latn-BA"/>
              </w:rPr>
            </w:pPr>
            <w:r w:rsidRPr="00124B8D">
              <w:rPr>
                <w:rFonts w:ascii="Arial Narrow" w:eastAsia="Calibri" w:hAnsi="Arial Narrow"/>
                <w:sz w:val="20"/>
                <w:szCs w:val="20"/>
                <w:lang w:val="sr-Latn-BA"/>
              </w:rPr>
              <w:t>2*15</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3*15</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0*15</w:t>
            </w:r>
            <w:r w:rsidRPr="00124B8D">
              <w:rPr>
                <w:rFonts w:ascii="Arial Narrow" w:eastAsia="Calibri" w:hAnsi="Arial Narrow"/>
                <w:sz w:val="20"/>
                <w:szCs w:val="20"/>
                <w:lang w:val="sr-Cyrl-BA"/>
              </w:rPr>
              <w:t xml:space="preserve">  =</w:t>
            </w:r>
            <w:r w:rsidRPr="00124B8D">
              <w:rPr>
                <w:rFonts w:ascii="Arial Narrow" w:eastAsia="Calibri" w:hAnsi="Arial Narrow"/>
                <w:sz w:val="20"/>
                <w:szCs w:val="20"/>
                <w:lang w:val="sr-Latn-BA"/>
              </w:rPr>
              <w:t xml:space="preserve"> 75              </w:t>
            </w:r>
          </w:p>
        </w:tc>
        <w:tc>
          <w:tcPr>
            <w:tcW w:w="4992" w:type="dxa"/>
            <w:gridSpan w:val="9"/>
            <w:tcBorders>
              <w:bottom w:val="single" w:sz="4" w:space="0" w:color="auto"/>
            </w:tcBorders>
            <w:shd w:val="clear" w:color="auto" w:fill="auto"/>
            <w:vAlign w:val="center"/>
          </w:tcPr>
          <w:p w:rsidR="00396F36" w:rsidRPr="00124B8D" w:rsidRDefault="00396F36" w:rsidP="00396F36">
            <w:pPr>
              <w:jc w:val="center"/>
              <w:rPr>
                <w:rFonts w:ascii="Arial Narrow" w:eastAsia="Calibri" w:hAnsi="Arial Narrow"/>
                <w:sz w:val="20"/>
                <w:szCs w:val="20"/>
                <w:lang w:val="sr-Cyrl-BA"/>
              </w:rPr>
            </w:pPr>
            <w:r w:rsidRPr="00124B8D">
              <w:rPr>
                <w:rFonts w:ascii="Arial Narrow" w:eastAsia="Calibri" w:hAnsi="Arial Narrow"/>
                <w:sz w:val="20"/>
                <w:szCs w:val="20"/>
                <w:lang w:val="sr-Cyrl-BA"/>
              </w:rPr>
              <w:t xml:space="preserve">укупно студентско оптерећење (у сатима, семестрално) </w:t>
            </w:r>
          </w:p>
          <w:p w:rsidR="00396F36" w:rsidRPr="00124B8D" w:rsidRDefault="00396F36" w:rsidP="00396F36">
            <w:pPr>
              <w:rPr>
                <w:rFonts w:ascii="Arial Narrow" w:eastAsia="Calibri" w:hAnsi="Arial Narrow"/>
                <w:sz w:val="20"/>
                <w:szCs w:val="20"/>
                <w:lang w:val="sr-Latn-BA"/>
              </w:rPr>
            </w:pPr>
            <w:r w:rsidRPr="00124B8D">
              <w:rPr>
                <w:rFonts w:ascii="Arial Narrow" w:eastAsia="Calibri" w:hAnsi="Arial Narrow"/>
                <w:sz w:val="20"/>
                <w:szCs w:val="20"/>
                <w:lang w:val="sr-Latn-BA"/>
              </w:rPr>
              <w:t xml:space="preserve">                     2*15*1+ 3*15*1</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0*15*1</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75</w:t>
            </w:r>
          </w:p>
          <w:p w:rsidR="00396F36" w:rsidRPr="00124B8D" w:rsidRDefault="00396F36" w:rsidP="00396F36">
            <w:pPr>
              <w:rPr>
                <w:rFonts w:ascii="Arial Narrow" w:eastAsia="Calibri" w:hAnsi="Arial Narrow"/>
                <w:sz w:val="20"/>
                <w:szCs w:val="20"/>
                <w:lang w:val="sr-Latn-BA"/>
              </w:rPr>
            </w:pPr>
            <w:r w:rsidRPr="00124B8D">
              <w:rPr>
                <w:rFonts w:ascii="Arial Narrow" w:eastAsia="Calibri" w:hAnsi="Arial Narrow"/>
                <w:sz w:val="20"/>
                <w:szCs w:val="20"/>
                <w:lang w:val="sr-Latn-BA"/>
              </w:rPr>
              <w:t>2*15*1+ 3*15*1</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0*15*1</w:t>
            </w:r>
            <w:r w:rsidRPr="00124B8D">
              <w:rPr>
                <w:rFonts w:ascii="Arial Narrow" w:eastAsia="Calibri" w:hAnsi="Arial Narrow"/>
                <w:sz w:val="20"/>
                <w:szCs w:val="20"/>
                <w:lang w:val="sr-Cyrl-BA"/>
              </w:rPr>
              <w:t xml:space="preserve"> = </w:t>
            </w:r>
            <w:r w:rsidRPr="00124B8D">
              <w:rPr>
                <w:rFonts w:ascii="Arial Narrow" w:eastAsia="Calibri" w:hAnsi="Arial Narrow"/>
                <w:sz w:val="20"/>
                <w:szCs w:val="20"/>
                <w:lang w:val="sr-Latn-BA"/>
              </w:rPr>
              <w:t xml:space="preserve">75         </w:t>
            </w:r>
          </w:p>
        </w:tc>
      </w:tr>
      <w:tr w:rsidR="00396F36" w:rsidRPr="00124B8D" w:rsidTr="00396F36">
        <w:tc>
          <w:tcPr>
            <w:tcW w:w="9606" w:type="dxa"/>
            <w:gridSpan w:val="17"/>
            <w:tcBorders>
              <w:bottom w:val="single" w:sz="4" w:space="0" w:color="auto"/>
            </w:tcBorders>
            <w:shd w:val="clear" w:color="auto" w:fill="auto"/>
            <w:vAlign w:val="center"/>
          </w:tcPr>
          <w:p w:rsidR="00396F36" w:rsidRPr="00124B8D" w:rsidRDefault="00396F36" w:rsidP="00396F36">
            <w:pPr>
              <w:jc w:val="center"/>
              <w:rPr>
                <w:rFonts w:ascii="Arial Narrow" w:eastAsia="Calibri" w:hAnsi="Arial Narrow"/>
                <w:sz w:val="20"/>
                <w:szCs w:val="20"/>
              </w:rPr>
            </w:pPr>
            <w:r w:rsidRPr="00124B8D">
              <w:rPr>
                <w:rFonts w:ascii="Arial Narrow" w:eastAsia="Calibri" w:hAnsi="Arial Narrow"/>
                <w:sz w:val="20"/>
                <w:szCs w:val="20"/>
                <w:lang w:val="sr-Cyrl-BA"/>
              </w:rPr>
              <w:t xml:space="preserve">Укупно оптерећењепредмета (наставно + студентско): </w:t>
            </w:r>
            <w:r w:rsidRPr="00124B8D">
              <w:rPr>
                <w:rFonts w:ascii="Arial Narrow" w:eastAsia="Calibri" w:hAnsi="Arial Narrow"/>
                <w:sz w:val="20"/>
                <w:szCs w:val="20"/>
                <w:lang w:val="sr-Latn-BA"/>
              </w:rPr>
              <w:t>150+150=300 сати</w:t>
            </w:r>
          </w:p>
        </w:tc>
      </w:tr>
      <w:tr w:rsidR="00396F36" w:rsidRPr="00124B8D" w:rsidTr="00396F36">
        <w:tc>
          <w:tcPr>
            <w:tcW w:w="1668"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Исходи учења</w:t>
            </w:r>
          </w:p>
        </w:tc>
        <w:tc>
          <w:tcPr>
            <w:tcW w:w="7938" w:type="dxa"/>
            <w:gridSpan w:val="15"/>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Знање стечено у току наставе омогућава доктору медицине да:</w:t>
            </w:r>
          </w:p>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1 препозна могуће узрочнике инфективних болести у склопу клиничких манифестација</w:t>
            </w:r>
          </w:p>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2. одреди врсту болесничког  материјала за постављање дијагнозе болести</w:t>
            </w:r>
          </w:p>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3. правилно интерпретира микробиолошки налаз</w:t>
            </w:r>
          </w:p>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4. примјени мјере контроле и превенције инфективних болести</w:t>
            </w:r>
          </w:p>
        </w:tc>
      </w:tr>
      <w:tr w:rsidR="00396F36" w:rsidRPr="00124B8D" w:rsidTr="00396F36">
        <w:tc>
          <w:tcPr>
            <w:tcW w:w="1668"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Latn-BA"/>
              </w:rPr>
            </w:pPr>
            <w:r w:rsidRPr="00124B8D">
              <w:rPr>
                <w:rFonts w:ascii="Arial Narrow" w:hAnsi="Arial Narrow"/>
                <w:b/>
                <w:sz w:val="20"/>
                <w:szCs w:val="20"/>
                <w:lang w:val="sr-Cyrl-BA"/>
              </w:rPr>
              <w:t>Условљеност</w:t>
            </w:r>
          </w:p>
        </w:tc>
        <w:tc>
          <w:tcPr>
            <w:tcW w:w="7938" w:type="dxa"/>
            <w:gridSpan w:val="15"/>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Услов за пријављивање предмета су положени сви испити из првегодине.</w:t>
            </w:r>
          </w:p>
        </w:tc>
      </w:tr>
      <w:tr w:rsidR="00396F36" w:rsidRPr="00124B8D" w:rsidTr="00396F36">
        <w:tc>
          <w:tcPr>
            <w:tcW w:w="1668"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Наставне методе</w:t>
            </w:r>
          </w:p>
        </w:tc>
        <w:tc>
          <w:tcPr>
            <w:tcW w:w="7938" w:type="dxa"/>
            <w:gridSpan w:val="15"/>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предавања,семинари,вјежбе,колоквијуми</w:t>
            </w:r>
          </w:p>
        </w:tc>
      </w:tr>
      <w:tr w:rsidR="00396F36" w:rsidRPr="00124B8D" w:rsidTr="00396F36">
        <w:tc>
          <w:tcPr>
            <w:tcW w:w="1668" w:type="dxa"/>
            <w:gridSpan w:val="2"/>
            <w:tcBorders>
              <w:bottom w:val="single" w:sz="4" w:space="0" w:color="auto"/>
            </w:tcBorders>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124B8D" w:rsidRDefault="00396F36" w:rsidP="00396F36">
            <w:pPr>
              <w:jc w:val="both"/>
              <w:rPr>
                <w:rFonts w:ascii="Arial Narrow" w:hAnsi="Arial Narrow"/>
                <w:b/>
                <w:sz w:val="20"/>
                <w:szCs w:val="20"/>
                <w:lang w:val="bs-Cyrl-BA"/>
              </w:rPr>
            </w:pPr>
            <w:r w:rsidRPr="00124B8D">
              <w:rPr>
                <w:rFonts w:ascii="Arial Narrow" w:hAnsi="Arial Narrow"/>
                <w:b/>
                <w:sz w:val="20"/>
                <w:szCs w:val="20"/>
                <w:lang w:val="bs-Cyrl-BA"/>
              </w:rPr>
              <w:t xml:space="preserve">Предавања </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1.</w:t>
            </w:r>
            <w:r w:rsidRPr="00124B8D">
              <w:rPr>
                <w:rFonts w:ascii="Arial Narrow" w:hAnsi="Arial Narrow"/>
                <w:sz w:val="20"/>
                <w:szCs w:val="20"/>
                <w:lang w:val="sr-Latn-CS"/>
              </w:rPr>
              <w:t xml:space="preserve"> Увод у микробиологију</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2.</w:t>
            </w:r>
            <w:r w:rsidRPr="00124B8D">
              <w:rPr>
                <w:rFonts w:ascii="Arial Narrow" w:hAnsi="Arial Narrow"/>
                <w:sz w:val="20"/>
                <w:szCs w:val="20"/>
                <w:lang w:val="sr-Latn-CS"/>
              </w:rPr>
              <w:t xml:space="preserve"> Метаболизам бактерија; услови за раст и размножавање бактерија.</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3.</w:t>
            </w:r>
            <w:r w:rsidRPr="00124B8D">
              <w:rPr>
                <w:rFonts w:ascii="Arial Narrow" w:hAnsi="Arial Narrow"/>
                <w:sz w:val="20"/>
                <w:szCs w:val="20"/>
                <w:lang w:val="sr-Cyrl-CS"/>
              </w:rPr>
              <w:t>Карактеристике генома бактерија и механизми за размену генског материјалабактерија</w:t>
            </w:r>
            <w:r w:rsidRPr="00124B8D">
              <w:rPr>
                <w:rFonts w:ascii="Arial Narrow" w:hAnsi="Arial Narrow"/>
                <w:bCs/>
                <w:sz w:val="20"/>
                <w:szCs w:val="20"/>
                <w:lang w:val="sr-Cyrl-CS"/>
              </w:rPr>
              <w:t xml:space="preserve">: </w:t>
            </w:r>
            <w:r w:rsidRPr="00124B8D">
              <w:rPr>
                <w:rFonts w:ascii="Arial Narrow" w:hAnsi="Arial Narrow"/>
                <w:sz w:val="20"/>
                <w:szCs w:val="20"/>
                <w:lang w:val="sr-Cyrl-CS"/>
              </w:rPr>
              <w:t>трансформација</w:t>
            </w:r>
            <w:r w:rsidRPr="00124B8D">
              <w:rPr>
                <w:rFonts w:ascii="Arial Narrow" w:hAnsi="Arial Narrow"/>
                <w:bCs/>
                <w:sz w:val="20"/>
                <w:szCs w:val="20"/>
                <w:lang w:val="sr-Cyrl-CS"/>
              </w:rPr>
              <w:t xml:space="preserve">, </w:t>
            </w:r>
            <w:r w:rsidRPr="00124B8D">
              <w:rPr>
                <w:rFonts w:ascii="Arial Narrow" w:hAnsi="Arial Narrow"/>
                <w:sz w:val="20"/>
                <w:szCs w:val="20"/>
                <w:lang w:val="sr-Cyrl-CS"/>
              </w:rPr>
              <w:t>коњугација, трансдукција.</w:t>
            </w:r>
          </w:p>
          <w:p w:rsidR="00396F36" w:rsidRPr="00124B8D" w:rsidRDefault="00396F36" w:rsidP="00396F36">
            <w:pPr>
              <w:jc w:val="both"/>
              <w:rPr>
                <w:rFonts w:ascii="Arial Narrow" w:hAnsi="Arial Narrow"/>
                <w:bCs/>
                <w:sz w:val="20"/>
                <w:szCs w:val="20"/>
                <w:lang w:val="sr-Latn-CS"/>
              </w:rPr>
            </w:pPr>
            <w:r w:rsidRPr="00124B8D">
              <w:rPr>
                <w:rFonts w:ascii="Arial Narrow" w:hAnsi="Arial Narrow"/>
                <w:sz w:val="20"/>
                <w:szCs w:val="20"/>
                <w:lang w:val="sr-Cyrl-BA"/>
              </w:rPr>
              <w:t>4.</w:t>
            </w:r>
            <w:r w:rsidRPr="00124B8D">
              <w:rPr>
                <w:rFonts w:ascii="Arial Narrow" w:hAnsi="Arial Narrow"/>
                <w:sz w:val="20"/>
                <w:szCs w:val="20"/>
                <w:lang w:val="sr-Latn-CS"/>
              </w:rPr>
              <w:t xml:space="preserve"> Фактори вируленције бактерија (фактори адхеренције, фактори инвазивности, бактеријски токсини).</w:t>
            </w:r>
          </w:p>
          <w:p w:rsidR="00396F36" w:rsidRPr="00124B8D" w:rsidRDefault="00396F36" w:rsidP="00396F36">
            <w:pPr>
              <w:jc w:val="both"/>
              <w:rPr>
                <w:rFonts w:ascii="Arial Narrow" w:hAnsi="Arial Narrow"/>
                <w:bCs/>
                <w:sz w:val="20"/>
                <w:szCs w:val="20"/>
                <w:lang w:val="sr-Latn-CS"/>
              </w:rPr>
            </w:pPr>
            <w:r w:rsidRPr="00124B8D">
              <w:rPr>
                <w:rFonts w:ascii="Arial Narrow" w:hAnsi="Arial Narrow"/>
                <w:sz w:val="20"/>
                <w:szCs w:val="20"/>
                <w:lang w:val="sr-Latn-CS"/>
              </w:rPr>
              <w:t>Методе за изоловање бактерија (хранљиве подлоге и услови за култивисање бактерија ин витро; засејавање хранљивих подлога). Идентификација изоловане културе бактерија (испитивање микроскопских, културелних и физиолошко-биохемијских особина).</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5.</w:t>
            </w:r>
            <w:r w:rsidRPr="00124B8D">
              <w:rPr>
                <w:rFonts w:ascii="Arial Narrow" w:hAnsi="Arial Narrow"/>
                <w:sz w:val="20"/>
                <w:szCs w:val="20"/>
                <w:lang w:val="sr-Latn-CS"/>
              </w:rPr>
              <w:t xml:space="preserve"> Механизми антибактеријског деловања антибиотика и хемиотерапеутика.</w:t>
            </w:r>
          </w:p>
          <w:p w:rsidR="00396F36" w:rsidRPr="00124B8D" w:rsidRDefault="00396F36" w:rsidP="00396F36">
            <w:pPr>
              <w:jc w:val="both"/>
              <w:rPr>
                <w:rFonts w:ascii="Arial Narrow" w:hAnsi="Arial Narrow"/>
                <w:sz w:val="20"/>
                <w:szCs w:val="20"/>
                <w:u w:val="single"/>
                <w:lang w:val="sr-Latn-CS"/>
              </w:rPr>
            </w:pPr>
            <w:r w:rsidRPr="00124B8D">
              <w:rPr>
                <w:rFonts w:ascii="Arial Narrow" w:hAnsi="Arial Narrow"/>
                <w:sz w:val="20"/>
                <w:szCs w:val="20"/>
                <w:lang w:val="sr-Latn-CS"/>
              </w:rPr>
              <w:t xml:space="preserve">Механизми резистенције бактерија на антибиотике и хемиотерапеутике. </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6.</w:t>
            </w:r>
            <w:r w:rsidRPr="00124B8D">
              <w:rPr>
                <w:rFonts w:ascii="Arial Narrow" w:hAnsi="Arial Narrow"/>
                <w:sz w:val="20"/>
                <w:szCs w:val="20"/>
                <w:lang w:val="sr-Latn-CS"/>
              </w:rPr>
              <w:t xml:space="preserve"> Микроорганизми и њихови продукти у храни, води и окружењу: ризик за здравље људи (основни појмови из области санитарне микробиологије). </w:t>
            </w:r>
          </w:p>
          <w:p w:rsidR="00396F36" w:rsidRPr="00124B8D" w:rsidRDefault="00396F36" w:rsidP="00396F36">
            <w:pPr>
              <w:jc w:val="both"/>
              <w:rPr>
                <w:rFonts w:ascii="Arial Narrow" w:hAnsi="Arial Narrow"/>
                <w:bCs/>
                <w:sz w:val="20"/>
                <w:szCs w:val="20"/>
                <w:u w:val="single"/>
                <w:lang w:val="sr-Latn-CS"/>
              </w:rPr>
            </w:pPr>
            <w:r w:rsidRPr="00124B8D">
              <w:rPr>
                <w:rFonts w:ascii="Arial Narrow" w:hAnsi="Arial Narrow"/>
                <w:sz w:val="20"/>
                <w:szCs w:val="20"/>
                <w:lang w:val="sr-Cyrl-BA"/>
              </w:rPr>
              <w:t>7.</w:t>
            </w:r>
            <w:r w:rsidRPr="00124B8D">
              <w:rPr>
                <w:rFonts w:ascii="Arial Narrow" w:hAnsi="Arial Narrow"/>
                <w:sz w:val="20"/>
                <w:szCs w:val="20"/>
                <w:lang w:val="sr-Latn-CS"/>
              </w:rPr>
              <w:t xml:space="preserve"> О</w:t>
            </w:r>
            <w:r w:rsidRPr="00124B8D">
              <w:rPr>
                <w:rFonts w:ascii="Arial Narrow" w:hAnsi="Arial Narrow"/>
                <w:color w:val="000000"/>
                <w:sz w:val="20"/>
                <w:szCs w:val="20"/>
                <w:lang w:val="sr-Latn-CS"/>
              </w:rPr>
              <w:t xml:space="preserve">собине и медицински значај бактерија </w:t>
            </w:r>
            <w:r w:rsidRPr="00124B8D">
              <w:rPr>
                <w:rFonts w:ascii="Arial Narrow" w:hAnsi="Arial Narrow"/>
                <w:i/>
                <w:iCs/>
                <w:sz w:val="20"/>
                <w:szCs w:val="20"/>
                <w:lang w:val="sr-Latn-CS"/>
              </w:rPr>
              <w:t>Streptococcus pneumoniae</w:t>
            </w:r>
            <w:r w:rsidRPr="00124B8D">
              <w:rPr>
                <w:rFonts w:ascii="Arial Narrow" w:hAnsi="Arial Narrow"/>
                <w:sz w:val="20"/>
                <w:szCs w:val="20"/>
                <w:lang w:val="sr-Latn-CS"/>
              </w:rPr>
              <w:t>,</w:t>
            </w:r>
            <w:r w:rsidRPr="00124B8D">
              <w:rPr>
                <w:rFonts w:ascii="Arial Narrow" w:hAnsi="Arial Narrow"/>
                <w:i/>
                <w:iCs/>
                <w:sz w:val="20"/>
                <w:szCs w:val="20"/>
                <w:lang w:val="sr-Latn-CS"/>
              </w:rPr>
              <w:t xml:space="preserve">Streptococcus </w:t>
            </w:r>
            <w:r w:rsidRPr="00124B8D">
              <w:rPr>
                <w:rFonts w:ascii="Arial Narrow" w:hAnsi="Arial Narrow"/>
                <w:i/>
                <w:iCs/>
                <w:color w:val="000000"/>
                <w:sz w:val="20"/>
                <w:szCs w:val="20"/>
                <w:lang w:val="sr-Latn-CS"/>
              </w:rPr>
              <w:t>agalactiae</w:t>
            </w:r>
            <w:r w:rsidRPr="00124B8D">
              <w:rPr>
                <w:rFonts w:ascii="Arial Narrow" w:hAnsi="Arial Narrow"/>
                <w:sz w:val="20"/>
                <w:szCs w:val="20"/>
                <w:lang w:val="sr-Latn-CS"/>
              </w:rPr>
              <w:t xml:space="preserve"> i </w:t>
            </w:r>
            <w:r w:rsidRPr="00124B8D">
              <w:rPr>
                <w:rFonts w:ascii="Arial Narrow" w:hAnsi="Arial Narrow"/>
                <w:sz w:val="20"/>
                <w:szCs w:val="20"/>
                <w:lang w:val="sr-Cyrl-CS"/>
              </w:rPr>
              <w:t>вириданс стрептокока</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Опште особине и медицински значај бактерија рода </w:t>
            </w:r>
            <w:r w:rsidRPr="00124B8D">
              <w:rPr>
                <w:rFonts w:ascii="Arial Narrow" w:hAnsi="Arial Narrow"/>
                <w:i/>
                <w:iCs/>
                <w:color w:val="000000"/>
                <w:sz w:val="20"/>
                <w:szCs w:val="20"/>
                <w:lang w:val="sr-Latn-CS"/>
              </w:rPr>
              <w:t>Enterococcus</w:t>
            </w:r>
            <w:r w:rsidRPr="00124B8D">
              <w:rPr>
                <w:rFonts w:ascii="Arial Narrow" w:hAnsi="Arial Narrow"/>
                <w:color w:val="000000"/>
                <w:sz w:val="20"/>
                <w:szCs w:val="20"/>
                <w:lang w:val="sr-Latn-CS"/>
              </w:rPr>
              <w:t>.</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8.</w:t>
            </w:r>
            <w:r w:rsidRPr="00124B8D">
              <w:rPr>
                <w:rFonts w:ascii="Arial Narrow" w:hAnsi="Arial Narrow"/>
                <w:sz w:val="20"/>
                <w:szCs w:val="20"/>
                <w:lang w:val="sr-Cyrl-CS"/>
              </w:rPr>
              <w:t xml:space="preserve">Опште особине бактерија рода </w:t>
            </w:r>
            <w:r w:rsidRPr="00124B8D">
              <w:rPr>
                <w:rFonts w:ascii="Arial Narrow" w:hAnsi="Arial Narrow"/>
                <w:i/>
                <w:iCs/>
                <w:sz w:val="20"/>
                <w:szCs w:val="20"/>
                <w:lang w:val="sr-Latn-CS"/>
              </w:rPr>
              <w:t>Staphylococcus</w:t>
            </w:r>
            <w:r w:rsidRPr="00124B8D">
              <w:rPr>
                <w:rFonts w:ascii="Arial Narrow" w:hAnsi="Arial Narrow"/>
                <w:sz w:val="20"/>
                <w:szCs w:val="20"/>
                <w:lang w:val="sr-Cyrl-CS"/>
              </w:rPr>
              <w:t>. О</w:t>
            </w:r>
            <w:r w:rsidRPr="00124B8D">
              <w:rPr>
                <w:rFonts w:ascii="Arial Narrow" w:hAnsi="Arial Narrow"/>
                <w:color w:val="000000"/>
                <w:sz w:val="20"/>
                <w:szCs w:val="20"/>
                <w:lang w:val="sr-Cyrl-CS"/>
              </w:rPr>
              <w:t xml:space="preserve">собине и медицински значај бактерије </w:t>
            </w:r>
            <w:r w:rsidRPr="00124B8D">
              <w:rPr>
                <w:rFonts w:ascii="Arial Narrow" w:hAnsi="Arial Narrow"/>
                <w:i/>
                <w:iCs/>
                <w:sz w:val="20"/>
                <w:szCs w:val="20"/>
                <w:lang w:val="sr-Latn-CS"/>
              </w:rPr>
              <w:t>Staphylococcus aureus</w:t>
            </w:r>
            <w:r w:rsidRPr="00124B8D">
              <w:rPr>
                <w:rFonts w:ascii="Arial Narrow" w:hAnsi="Arial Narrow"/>
                <w:sz w:val="20"/>
                <w:szCs w:val="20"/>
                <w:lang w:val="sr-Latn-CS"/>
              </w:rPr>
              <w:t>.</w:t>
            </w:r>
            <w:r w:rsidRPr="00124B8D">
              <w:rPr>
                <w:rFonts w:ascii="Arial Narrow" w:hAnsi="Arial Narrow"/>
                <w:color w:val="000000"/>
                <w:sz w:val="20"/>
                <w:szCs w:val="20"/>
                <w:lang w:val="sr-Cyrl-CS"/>
              </w:rPr>
              <w:t xml:space="preserve">Особине и медицински значај коагулаза негативних стафилокока </w:t>
            </w:r>
            <w:r w:rsidRPr="00124B8D">
              <w:rPr>
                <w:rFonts w:ascii="Arial Narrow" w:hAnsi="Arial Narrow"/>
                <w:color w:val="000000"/>
                <w:sz w:val="20"/>
                <w:szCs w:val="20"/>
                <w:lang w:val="sr-Latn-CS"/>
              </w:rPr>
              <w:t>(</w:t>
            </w:r>
            <w:r w:rsidRPr="00124B8D">
              <w:rPr>
                <w:rFonts w:ascii="Arial Narrow" w:hAnsi="Arial Narrow"/>
                <w:i/>
                <w:iCs/>
                <w:color w:val="000000"/>
                <w:sz w:val="20"/>
                <w:szCs w:val="20"/>
                <w:lang w:val="sr-Latn-CS"/>
              </w:rPr>
              <w:t>Staphylococcus epiдermidis</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Staphylococcus saprophyticus</w:t>
            </w:r>
            <w:r w:rsidRPr="00124B8D">
              <w:rPr>
                <w:rFonts w:ascii="Arial Narrow" w:hAnsi="Arial Narrow"/>
                <w:color w:val="000000"/>
                <w:sz w:val="20"/>
                <w:szCs w:val="20"/>
                <w:lang w:val="sr-Cyrl-CS"/>
              </w:rPr>
              <w:t xml:space="preserve">) </w:t>
            </w:r>
            <w:r w:rsidRPr="00124B8D">
              <w:rPr>
                <w:rFonts w:ascii="Arial Narrow" w:hAnsi="Arial Narrow"/>
                <w:sz w:val="20"/>
                <w:szCs w:val="20"/>
                <w:lang w:val="sr-Cyrl-CS"/>
              </w:rPr>
              <w:t>и стварање биофилма бактерија.</w:t>
            </w:r>
          </w:p>
          <w:p w:rsidR="00396F36" w:rsidRPr="00124B8D" w:rsidRDefault="00396F36" w:rsidP="00396F36">
            <w:pPr>
              <w:jc w:val="both"/>
              <w:rPr>
                <w:rFonts w:ascii="Arial Narrow" w:hAnsi="Arial Narrow"/>
                <w:color w:val="000000"/>
                <w:sz w:val="20"/>
                <w:szCs w:val="20"/>
                <w:lang w:val="sr-Latn-CS"/>
              </w:rPr>
            </w:pPr>
            <w:r w:rsidRPr="00124B8D">
              <w:rPr>
                <w:rFonts w:ascii="Arial Narrow" w:hAnsi="Arial Narrow"/>
                <w:sz w:val="20"/>
                <w:szCs w:val="20"/>
                <w:lang w:val="sr-Cyrl-BA"/>
              </w:rPr>
              <w:t>9.</w:t>
            </w:r>
            <w:r w:rsidRPr="00124B8D">
              <w:rPr>
                <w:rFonts w:ascii="Arial Narrow" w:hAnsi="Arial Narrow"/>
                <w:color w:val="000000"/>
                <w:sz w:val="20"/>
                <w:szCs w:val="20"/>
                <w:lang w:val="sr-Latn-CS"/>
              </w:rPr>
              <w:t xml:space="preserve"> Опште особине бактерија фамилије </w:t>
            </w:r>
            <w:r w:rsidRPr="00124B8D">
              <w:rPr>
                <w:rFonts w:ascii="Arial Narrow" w:hAnsi="Arial Narrow"/>
                <w:i/>
                <w:color w:val="000000"/>
                <w:sz w:val="20"/>
                <w:szCs w:val="20"/>
                <w:lang w:val="sr-Latn-CS"/>
              </w:rPr>
              <w:t>Enterobacteriaceae</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бактерије </w:t>
            </w:r>
            <w:r w:rsidRPr="00124B8D">
              <w:rPr>
                <w:rFonts w:ascii="Arial Narrow" w:hAnsi="Arial Narrow"/>
                <w:i/>
                <w:iCs/>
                <w:color w:val="000000"/>
                <w:sz w:val="20"/>
                <w:szCs w:val="20"/>
                <w:lang w:val="sr-Latn-CS"/>
              </w:rPr>
              <w:t>Escherichia coli</w:t>
            </w:r>
            <w:r w:rsidRPr="00124B8D">
              <w:rPr>
                <w:rFonts w:ascii="Arial Narrow" w:hAnsi="Arial Narrow"/>
                <w:color w:val="000000"/>
                <w:sz w:val="20"/>
                <w:szCs w:val="20"/>
                <w:lang w:val="sr-Latn-CS"/>
              </w:rPr>
              <w:t>.</w:t>
            </w:r>
            <w:r w:rsidRPr="00124B8D">
              <w:rPr>
                <w:rFonts w:ascii="Arial Narrow" w:hAnsi="Arial Narrow"/>
                <w:color w:val="000000"/>
                <w:sz w:val="20"/>
                <w:szCs w:val="20"/>
                <w:lang w:val="sr-Cyrl-CS"/>
              </w:rPr>
              <w:t xml:space="preserve">Особине и меdицински значај </w:t>
            </w:r>
            <w:r w:rsidRPr="00124B8D">
              <w:rPr>
                <w:rFonts w:ascii="Arial Narrow" w:hAnsi="Arial Narrow"/>
                <w:sz w:val="20"/>
                <w:szCs w:val="20"/>
                <w:lang w:val="sr-Cyrl-CS"/>
              </w:rPr>
              <w:t>о</w:t>
            </w:r>
            <w:r w:rsidRPr="00124B8D">
              <w:rPr>
                <w:rFonts w:ascii="Arial Narrow" w:hAnsi="Arial Narrow"/>
                <w:color w:val="000000"/>
                <w:sz w:val="20"/>
                <w:szCs w:val="20"/>
                <w:lang w:val="sr-Cyrl-CS"/>
              </w:rPr>
              <w:t xml:space="preserve">портунистичких ентеробактерија </w:t>
            </w:r>
            <w:r w:rsidRPr="00124B8D">
              <w:rPr>
                <w:rFonts w:ascii="Arial Narrow" w:hAnsi="Arial Narrow"/>
                <w:color w:val="000000"/>
                <w:sz w:val="20"/>
                <w:szCs w:val="20"/>
                <w:lang w:val="sr-Latn-CS"/>
              </w:rPr>
              <w:t>(</w:t>
            </w:r>
            <w:r w:rsidRPr="00124B8D">
              <w:rPr>
                <w:rFonts w:ascii="Arial Narrow" w:hAnsi="Arial Narrow"/>
                <w:i/>
                <w:iCs/>
                <w:color w:val="000000"/>
                <w:sz w:val="20"/>
                <w:szCs w:val="20"/>
                <w:lang w:val="sr-Latn-CS"/>
              </w:rPr>
              <w:t>Enterobacter</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Klebsiella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Serratia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Proteus</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бактерија роdа </w:t>
            </w:r>
            <w:r w:rsidRPr="00124B8D">
              <w:rPr>
                <w:rFonts w:ascii="Arial Narrow" w:hAnsi="Arial Narrow"/>
                <w:i/>
                <w:iCs/>
                <w:color w:val="000000"/>
                <w:sz w:val="20"/>
                <w:szCs w:val="20"/>
                <w:lang w:val="sr-Latn-CS"/>
              </w:rPr>
              <w:t>Yersinia</w:t>
            </w:r>
            <w:r w:rsidRPr="00124B8D">
              <w:rPr>
                <w:rFonts w:ascii="Arial Narrow" w:hAnsi="Arial Narrow"/>
                <w:color w:val="000000"/>
                <w:sz w:val="20"/>
                <w:szCs w:val="20"/>
                <w:lang w:val="sr-Latn-CS"/>
              </w:rPr>
              <w:t xml:space="preserve"> i vrste </w:t>
            </w:r>
            <w:r w:rsidRPr="00124B8D">
              <w:rPr>
                <w:rFonts w:ascii="Arial Narrow" w:hAnsi="Arial Narrow"/>
                <w:i/>
                <w:iCs/>
                <w:color w:val="000000"/>
                <w:sz w:val="20"/>
                <w:szCs w:val="20"/>
                <w:lang w:val="sr-Latn-CS"/>
              </w:rPr>
              <w:t>Yersinia enterocolitica</w:t>
            </w:r>
            <w:r w:rsidRPr="00124B8D">
              <w:rPr>
                <w:rFonts w:ascii="Arial Narrow" w:hAnsi="Arial Narrow"/>
                <w:color w:val="000000"/>
                <w:sz w:val="20"/>
                <w:szCs w:val="20"/>
                <w:lang w:val="sr-Latn-CS"/>
              </w:rPr>
              <w:t>.</w:t>
            </w:r>
          </w:p>
          <w:p w:rsidR="00396F36" w:rsidRPr="00124B8D" w:rsidRDefault="00396F36" w:rsidP="00396F36">
            <w:pPr>
              <w:jc w:val="both"/>
              <w:rPr>
                <w:rFonts w:ascii="Arial Narrow" w:hAnsi="Arial Narrow"/>
                <w:sz w:val="20"/>
                <w:szCs w:val="20"/>
              </w:rPr>
            </w:pPr>
            <w:r w:rsidRPr="00124B8D">
              <w:rPr>
                <w:rFonts w:ascii="Arial Narrow" w:hAnsi="Arial Narrow"/>
                <w:sz w:val="20"/>
                <w:szCs w:val="20"/>
                <w:lang w:val="sr-Cyrl-BA"/>
              </w:rPr>
              <w:t>10.</w:t>
            </w:r>
            <w:r w:rsidRPr="00124B8D">
              <w:rPr>
                <w:rFonts w:ascii="Arial Narrow" w:hAnsi="Arial Narrow"/>
                <w:sz w:val="20"/>
                <w:szCs w:val="20"/>
                <w:lang w:val="sr-Cyrl-CS"/>
              </w:rPr>
              <w:t xml:space="preserve">Опште особине бактерија роdа </w:t>
            </w:r>
            <w:r w:rsidRPr="00124B8D">
              <w:rPr>
                <w:rFonts w:ascii="Arial Narrow" w:hAnsi="Arial Narrow"/>
                <w:i/>
                <w:iCs/>
                <w:sz w:val="20"/>
                <w:szCs w:val="20"/>
                <w:lang w:val="sr-Latn-CS"/>
              </w:rPr>
              <w:t>Mycobacterium</w:t>
            </w:r>
            <w:r w:rsidRPr="00124B8D">
              <w:rPr>
                <w:rFonts w:ascii="Arial Narrow" w:hAnsi="Arial Narrow"/>
                <w:sz w:val="20"/>
                <w:szCs w:val="20"/>
                <w:lang w:val="sr-Cyrl-CS"/>
              </w:rPr>
              <w:t xml:space="preserve">;Особине и меdицински значај бактерије </w:t>
            </w:r>
            <w:r w:rsidRPr="00124B8D">
              <w:rPr>
                <w:rFonts w:ascii="Arial Narrow" w:hAnsi="Arial Narrow"/>
                <w:i/>
                <w:iCs/>
                <w:sz w:val="20"/>
                <w:szCs w:val="20"/>
                <w:lang w:val="sr-Latn-CS"/>
              </w:rPr>
              <w:t>Mycobacterium leprae</w:t>
            </w:r>
            <w:r w:rsidRPr="00124B8D">
              <w:rPr>
                <w:rFonts w:ascii="Arial Narrow" w:hAnsi="Arial Narrow"/>
                <w:sz w:val="20"/>
                <w:szCs w:val="20"/>
                <w:lang w:val="sr-Cyrl-CS"/>
              </w:rPr>
              <w:t>и опортунистичких микобактерија.</w:t>
            </w:r>
          </w:p>
          <w:p w:rsidR="00396F36" w:rsidRPr="00124B8D" w:rsidRDefault="00396F36" w:rsidP="00396F36">
            <w:pPr>
              <w:jc w:val="both"/>
              <w:rPr>
                <w:rFonts w:ascii="Arial Narrow" w:hAnsi="Arial Narrow"/>
                <w:color w:val="000000"/>
                <w:sz w:val="20"/>
                <w:szCs w:val="20"/>
                <w:lang w:val="sr-Latn-CS"/>
              </w:rPr>
            </w:pPr>
            <w:r w:rsidRPr="00124B8D">
              <w:rPr>
                <w:rFonts w:ascii="Arial Narrow" w:hAnsi="Arial Narrow"/>
                <w:sz w:val="20"/>
                <w:szCs w:val="20"/>
                <w:lang w:val="sr-Cyrl-BA"/>
              </w:rPr>
              <w:t>11.</w:t>
            </w:r>
            <w:r w:rsidRPr="00124B8D">
              <w:rPr>
                <w:rFonts w:ascii="Arial Narrow" w:hAnsi="Arial Narrow"/>
                <w:color w:val="000000"/>
                <w:sz w:val="20"/>
                <w:szCs w:val="20"/>
                <w:lang w:val="sr-Cyrl-CS"/>
              </w:rPr>
              <w:t xml:space="preserve">Опште особине и меdицински значај групе Грам негативних неферментативних бактерија; особине и меdицински значај бактерија </w:t>
            </w:r>
            <w:r w:rsidRPr="00124B8D">
              <w:rPr>
                <w:rFonts w:ascii="Arial Narrow" w:hAnsi="Arial Narrow"/>
                <w:i/>
                <w:iCs/>
                <w:color w:val="000000"/>
                <w:sz w:val="20"/>
                <w:szCs w:val="20"/>
                <w:lang w:val="sr-Latn-CS"/>
              </w:rPr>
              <w:t>Pseudomonas aeruginosa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Acinetobacter</w:t>
            </w:r>
            <w:r w:rsidRPr="00124B8D">
              <w:rPr>
                <w:rFonts w:ascii="Arial Narrow" w:hAnsi="Arial Narrow"/>
                <w:color w:val="000000"/>
                <w:sz w:val="20"/>
                <w:szCs w:val="20"/>
                <w:lang w:val="sr-Latn-CS"/>
              </w:rPr>
              <w:t xml:space="preserve"> spp. i </w:t>
            </w:r>
            <w:r w:rsidRPr="00124B8D">
              <w:rPr>
                <w:rFonts w:ascii="Arial Narrow" w:hAnsi="Arial Narrow"/>
                <w:i/>
                <w:iCs/>
                <w:color w:val="000000"/>
                <w:sz w:val="20"/>
                <w:szCs w:val="20"/>
                <w:lang w:val="sr-Latn-CS"/>
              </w:rPr>
              <w:t>Stenotrophomonas maltophilia</w:t>
            </w:r>
            <w:r w:rsidRPr="00124B8D">
              <w:rPr>
                <w:rFonts w:ascii="Arial Narrow" w:hAnsi="Arial Narrow"/>
                <w:color w:val="000000"/>
                <w:sz w:val="20"/>
                <w:szCs w:val="20"/>
                <w:lang w:val="sr-Latn-CS"/>
              </w:rPr>
              <w:t>.</w:t>
            </w:r>
            <w:r w:rsidRPr="00124B8D">
              <w:rPr>
                <w:rFonts w:ascii="Arial Narrow" w:hAnsi="Arial Narrow"/>
                <w:sz w:val="20"/>
                <w:szCs w:val="20"/>
                <w:lang w:val="sr-Cyrl-CS"/>
              </w:rPr>
              <w:t xml:space="preserve">Опште особине и меdицински значај групе аспорогених анаеробних бактерија; меdицински значај бактерија роdова </w:t>
            </w:r>
            <w:r w:rsidRPr="00124B8D">
              <w:rPr>
                <w:rFonts w:ascii="Arial Narrow" w:hAnsi="Arial Narrow"/>
                <w:i/>
                <w:iCs/>
                <w:sz w:val="20"/>
                <w:szCs w:val="20"/>
                <w:lang w:val="sr-Latn-CS"/>
              </w:rPr>
              <w:t>Bacteroides</w:t>
            </w:r>
            <w:r w:rsidRPr="00124B8D">
              <w:rPr>
                <w:rFonts w:ascii="Arial Narrow" w:hAnsi="Arial Narrow"/>
                <w:sz w:val="20"/>
                <w:szCs w:val="20"/>
                <w:lang w:val="sr-Latn-CS"/>
              </w:rPr>
              <w:t xml:space="preserve"> i </w:t>
            </w:r>
            <w:r w:rsidRPr="00124B8D">
              <w:rPr>
                <w:rFonts w:ascii="Arial Narrow" w:hAnsi="Arial Narrow"/>
                <w:i/>
                <w:iCs/>
                <w:sz w:val="20"/>
                <w:szCs w:val="20"/>
                <w:lang w:val="sr-Latn-CS"/>
              </w:rPr>
              <w:t>Propionibacterium</w:t>
            </w:r>
            <w:r w:rsidRPr="00124B8D">
              <w:rPr>
                <w:rFonts w:ascii="Arial Narrow" w:hAnsi="Arial Narrow"/>
                <w:sz w:val="20"/>
                <w:szCs w:val="20"/>
                <w:lang w:val="sr-Latn-CS"/>
              </w:rPr>
              <w:t>.</w:t>
            </w:r>
          </w:p>
          <w:p w:rsidR="00396F36" w:rsidRPr="00124B8D" w:rsidRDefault="00396F36" w:rsidP="00396F36">
            <w:pPr>
              <w:jc w:val="both"/>
              <w:rPr>
                <w:rFonts w:ascii="Arial Narrow" w:hAnsi="Arial Narrow"/>
                <w:color w:val="000000"/>
                <w:sz w:val="20"/>
                <w:szCs w:val="20"/>
                <w:lang w:val="sr-Latn-CS"/>
              </w:rPr>
            </w:pPr>
            <w:r w:rsidRPr="00124B8D">
              <w:rPr>
                <w:rFonts w:ascii="Arial Narrow" w:hAnsi="Arial Narrow"/>
                <w:sz w:val="20"/>
                <w:szCs w:val="20"/>
                <w:lang w:val="sr-Cyrl-BA"/>
              </w:rPr>
              <w:t>12.</w:t>
            </w:r>
            <w:r w:rsidRPr="00124B8D">
              <w:rPr>
                <w:rFonts w:ascii="Arial Narrow" w:hAnsi="Arial Narrow"/>
                <w:color w:val="000000"/>
                <w:sz w:val="20"/>
                <w:szCs w:val="20"/>
                <w:lang w:val="sr-Cyrl-CS"/>
              </w:rPr>
              <w:t xml:space="preserve">Опште особине бактерија роdа </w:t>
            </w:r>
            <w:r w:rsidRPr="00124B8D">
              <w:rPr>
                <w:rFonts w:ascii="Arial Narrow" w:hAnsi="Arial Narrow"/>
                <w:i/>
                <w:iCs/>
                <w:color w:val="000000"/>
                <w:sz w:val="20"/>
                <w:szCs w:val="20"/>
                <w:lang w:val="sr-Latn-CS"/>
              </w:rPr>
              <w:t>Clostridium</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бактерија </w:t>
            </w:r>
            <w:r w:rsidRPr="00124B8D">
              <w:rPr>
                <w:rFonts w:ascii="Arial Narrow" w:hAnsi="Arial Narrow"/>
                <w:i/>
                <w:iCs/>
                <w:color w:val="000000"/>
                <w:sz w:val="20"/>
                <w:szCs w:val="20"/>
                <w:lang w:val="sr-Latn-CS"/>
              </w:rPr>
              <w:t>Clostridium difficile</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Clostridium perfringens</w:t>
            </w:r>
            <w:r w:rsidRPr="00124B8D">
              <w:rPr>
                <w:rFonts w:ascii="Arial Narrow" w:hAnsi="Arial Narrow"/>
                <w:color w:val="000000"/>
                <w:sz w:val="20"/>
                <w:szCs w:val="20"/>
                <w:lang w:val="sr-Cyrl-CS"/>
              </w:rPr>
              <w:t>и осталих изазивача клостриdијалне мионекрозе.</w:t>
            </w:r>
          </w:p>
          <w:p w:rsidR="00396F36" w:rsidRPr="00124B8D" w:rsidRDefault="00396F36" w:rsidP="00396F36">
            <w:pPr>
              <w:jc w:val="both"/>
              <w:rPr>
                <w:rFonts w:ascii="Arial Narrow" w:hAnsi="Arial Narrow"/>
                <w:color w:val="000000"/>
                <w:sz w:val="20"/>
                <w:szCs w:val="20"/>
                <w:lang w:val="sr-Latn-CS"/>
              </w:rPr>
            </w:pPr>
            <w:r w:rsidRPr="00124B8D">
              <w:rPr>
                <w:rFonts w:ascii="Arial Narrow" w:hAnsi="Arial Narrow"/>
                <w:sz w:val="20"/>
                <w:szCs w:val="20"/>
                <w:lang w:val="sr-Cyrl-CS"/>
              </w:rPr>
              <w:t xml:space="preserve">Особине и меdицински значај бактерија </w:t>
            </w:r>
            <w:r w:rsidRPr="00124B8D">
              <w:rPr>
                <w:rFonts w:ascii="Arial Narrow" w:hAnsi="Arial Narrow"/>
                <w:i/>
                <w:iCs/>
                <w:color w:val="000000"/>
                <w:sz w:val="20"/>
                <w:szCs w:val="20"/>
                <w:lang w:val="sr-Latn-CS"/>
              </w:rPr>
              <w:t>Clostridium tetani</w:t>
            </w:r>
            <w:r w:rsidRPr="00124B8D">
              <w:rPr>
                <w:rFonts w:ascii="Arial Narrow" w:hAnsi="Arial Narrow"/>
                <w:color w:val="000000"/>
                <w:sz w:val="20"/>
                <w:szCs w:val="20"/>
                <w:lang w:val="sr-Latn-CS"/>
              </w:rPr>
              <w:t xml:space="preserve"> i </w:t>
            </w:r>
            <w:r w:rsidRPr="00124B8D">
              <w:rPr>
                <w:rFonts w:ascii="Arial Narrow" w:hAnsi="Arial Narrow"/>
                <w:i/>
                <w:iCs/>
                <w:color w:val="000000"/>
                <w:sz w:val="20"/>
                <w:szCs w:val="20"/>
                <w:lang w:val="sr-Latn-CS"/>
              </w:rPr>
              <w:t>Clostridium botulinum</w:t>
            </w:r>
            <w:r w:rsidRPr="00124B8D">
              <w:rPr>
                <w:rFonts w:ascii="Arial Narrow" w:hAnsi="Arial Narrow"/>
                <w:color w:val="000000"/>
                <w:sz w:val="20"/>
                <w:szCs w:val="20"/>
                <w:lang w:val="sr-Latn-CS"/>
              </w:rPr>
              <w:t>.</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13.</w:t>
            </w:r>
            <w:r w:rsidRPr="00124B8D">
              <w:rPr>
                <w:rFonts w:ascii="Arial Narrow" w:hAnsi="Arial Narrow"/>
                <w:color w:val="000000"/>
                <w:sz w:val="20"/>
                <w:szCs w:val="20"/>
                <w:lang w:val="sr-Cyrl-CS"/>
              </w:rPr>
              <w:t xml:space="preserve">Опште особине и меdицински значај бактерија роdова </w:t>
            </w:r>
            <w:r w:rsidRPr="00124B8D">
              <w:rPr>
                <w:rFonts w:ascii="Arial Narrow" w:hAnsi="Arial Narrow"/>
                <w:i/>
                <w:iCs/>
                <w:color w:val="000000"/>
                <w:sz w:val="20"/>
                <w:szCs w:val="20"/>
                <w:lang w:val="sr-Latn-CS"/>
              </w:rPr>
              <w:t>Chlamydia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Chlamydophila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Mycoplasma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lastRenderedPageBreak/>
              <w:t>Ureaplasma</w:t>
            </w:r>
            <w:r w:rsidRPr="00124B8D">
              <w:rPr>
                <w:rFonts w:ascii="Arial Narrow" w:hAnsi="Arial Narrow"/>
                <w:color w:val="000000"/>
                <w:sz w:val="20"/>
                <w:szCs w:val="20"/>
                <w:lang w:val="sr-Latn-CS"/>
              </w:rPr>
              <w:t xml:space="preserve">. </w:t>
            </w:r>
          </w:p>
          <w:p w:rsidR="00396F36" w:rsidRPr="00124B8D" w:rsidRDefault="00396F36" w:rsidP="00396F36">
            <w:pPr>
              <w:jc w:val="both"/>
              <w:rPr>
                <w:rFonts w:ascii="Arial Narrow" w:hAnsi="Arial Narrow"/>
                <w:bCs/>
                <w:sz w:val="20"/>
                <w:szCs w:val="20"/>
                <w:lang w:val="sr-Latn-CS"/>
              </w:rPr>
            </w:pPr>
            <w:r w:rsidRPr="00124B8D">
              <w:rPr>
                <w:rFonts w:ascii="Arial Narrow" w:hAnsi="Arial Narrow"/>
                <w:sz w:val="20"/>
                <w:szCs w:val="20"/>
                <w:lang w:val="sr-Cyrl-BA"/>
              </w:rPr>
              <w:t>14.</w:t>
            </w:r>
            <w:r w:rsidRPr="00124B8D">
              <w:rPr>
                <w:rFonts w:ascii="Arial Narrow" w:hAnsi="Arial Narrow"/>
                <w:sz w:val="20"/>
                <w:szCs w:val="20"/>
                <w:lang w:val="sr-Cyrl-CS"/>
              </w:rPr>
              <w:t xml:space="preserve">Меdицински значај зооноза; опште особине и меdицински значај бактерија роdова </w:t>
            </w:r>
            <w:r w:rsidRPr="00124B8D">
              <w:rPr>
                <w:rFonts w:ascii="Arial Narrow" w:hAnsi="Arial Narrow"/>
                <w:i/>
                <w:iCs/>
                <w:sz w:val="20"/>
                <w:szCs w:val="20"/>
                <w:lang w:val="sr-Latn-CS"/>
              </w:rPr>
              <w:t>Brucella</w:t>
            </w:r>
            <w:r w:rsidRPr="00124B8D">
              <w:rPr>
                <w:rFonts w:ascii="Arial Narrow" w:hAnsi="Arial Narrow"/>
                <w:sz w:val="20"/>
                <w:szCs w:val="20"/>
                <w:lang w:val="sr-Latn-CS"/>
              </w:rPr>
              <w:t xml:space="preserve"> i </w:t>
            </w:r>
            <w:r w:rsidRPr="00124B8D">
              <w:rPr>
                <w:rFonts w:ascii="Arial Narrow" w:hAnsi="Arial Narrow"/>
                <w:i/>
                <w:iCs/>
                <w:sz w:val="20"/>
                <w:szCs w:val="20"/>
                <w:lang w:val="sr-Latn-CS"/>
              </w:rPr>
              <w:t>Francisella</w:t>
            </w:r>
            <w:r w:rsidRPr="00124B8D">
              <w:rPr>
                <w:rFonts w:ascii="Arial Narrow" w:hAnsi="Arial Narrow"/>
                <w:sz w:val="20"/>
                <w:szCs w:val="20"/>
                <w:lang w:val="sr-Latn-CS"/>
              </w:rPr>
              <w:t>.</w:t>
            </w:r>
            <w:r w:rsidRPr="00124B8D">
              <w:rPr>
                <w:rFonts w:ascii="Arial Narrow" w:hAnsi="Arial Narrow"/>
                <w:color w:val="000000"/>
                <w:sz w:val="20"/>
                <w:szCs w:val="20"/>
                <w:lang w:val="sr-Cyrl-CS"/>
              </w:rPr>
              <w:t xml:space="preserve">Опште особине и меdицински значај бактерија роdа </w:t>
            </w:r>
            <w:r w:rsidRPr="00124B8D">
              <w:rPr>
                <w:rFonts w:ascii="Arial Narrow" w:hAnsi="Arial Narrow"/>
                <w:i/>
                <w:iCs/>
                <w:color w:val="000000"/>
                <w:sz w:val="20"/>
                <w:szCs w:val="20"/>
                <w:lang w:val="sr-Latn-CS"/>
              </w:rPr>
              <w:t>Rickettsia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Bartonella</w:t>
            </w:r>
            <w:r w:rsidRPr="00124B8D">
              <w:rPr>
                <w:rFonts w:ascii="Arial Narrow" w:hAnsi="Arial Narrow"/>
                <w:color w:val="000000"/>
                <w:sz w:val="20"/>
                <w:szCs w:val="20"/>
                <w:lang w:val="sr-Latn-CS"/>
              </w:rPr>
              <w:t xml:space="preserve">, </w:t>
            </w:r>
            <w:r w:rsidRPr="00124B8D">
              <w:rPr>
                <w:rFonts w:ascii="Arial Narrow" w:hAnsi="Arial Narrow"/>
                <w:i/>
                <w:iCs/>
                <w:color w:val="000000"/>
                <w:sz w:val="20"/>
                <w:szCs w:val="20"/>
                <w:lang w:val="sr-Latn-CS"/>
              </w:rPr>
              <w:t>Erhlichia</w:t>
            </w:r>
            <w:r w:rsidRPr="00124B8D">
              <w:rPr>
                <w:rFonts w:ascii="Arial Narrow" w:hAnsi="Arial Narrow"/>
                <w:color w:val="000000"/>
                <w:sz w:val="20"/>
                <w:szCs w:val="20"/>
                <w:lang w:val="sr-Latn-CS"/>
              </w:rPr>
              <w:t xml:space="preserve">, i </w:t>
            </w:r>
            <w:r w:rsidRPr="00124B8D">
              <w:rPr>
                <w:rFonts w:ascii="Arial Narrow" w:hAnsi="Arial Narrow"/>
                <w:color w:val="000000"/>
                <w:sz w:val="20"/>
                <w:szCs w:val="20"/>
                <w:lang w:val="sr-Cyrl-CS"/>
              </w:rPr>
              <w:t xml:space="preserve">бактерије </w:t>
            </w:r>
            <w:r w:rsidRPr="00124B8D">
              <w:rPr>
                <w:rFonts w:ascii="Arial Narrow" w:hAnsi="Arial Narrow"/>
                <w:i/>
                <w:iCs/>
                <w:color w:val="000000"/>
                <w:sz w:val="20"/>
                <w:szCs w:val="20"/>
                <w:lang w:val="sr-Latn-CS"/>
              </w:rPr>
              <w:t>Coxiella burnetii</w:t>
            </w:r>
            <w:r w:rsidRPr="00124B8D">
              <w:rPr>
                <w:rFonts w:ascii="Arial Narrow" w:hAnsi="Arial Narrow"/>
                <w:color w:val="000000"/>
                <w:sz w:val="20"/>
                <w:szCs w:val="20"/>
                <w:lang w:val="sr-Latn-CS"/>
              </w:rPr>
              <w:t>.</w:t>
            </w:r>
          </w:p>
          <w:p w:rsidR="00396F36" w:rsidRPr="00124B8D" w:rsidRDefault="00396F36" w:rsidP="00396F36">
            <w:pPr>
              <w:jc w:val="both"/>
              <w:rPr>
                <w:rFonts w:ascii="Arial Narrow" w:hAnsi="Arial Narrow"/>
                <w:sz w:val="20"/>
                <w:szCs w:val="20"/>
                <w:lang w:val="sr-Latn-CS"/>
              </w:rPr>
            </w:pPr>
            <w:r w:rsidRPr="00124B8D">
              <w:rPr>
                <w:rFonts w:ascii="Arial Narrow" w:hAnsi="Arial Narrow"/>
                <w:sz w:val="20"/>
                <w:szCs w:val="20"/>
                <w:lang w:val="sr-Cyrl-BA"/>
              </w:rPr>
              <w:t>15.</w:t>
            </w:r>
            <w:r w:rsidRPr="00124B8D">
              <w:rPr>
                <w:rFonts w:ascii="Arial Narrow" w:hAnsi="Arial Narrow"/>
                <w:color w:val="000000"/>
                <w:sz w:val="20"/>
                <w:szCs w:val="20"/>
                <w:lang w:val="sr-Latn-CS"/>
              </w:rPr>
              <w:t xml:space="preserve"> Особине и меdицински значај бактерија </w:t>
            </w:r>
            <w:r w:rsidRPr="00124B8D">
              <w:rPr>
                <w:rFonts w:ascii="Arial Narrow" w:hAnsi="Arial Narrow"/>
                <w:i/>
                <w:iCs/>
                <w:color w:val="000000"/>
                <w:sz w:val="20"/>
                <w:szCs w:val="20"/>
                <w:lang w:val="sr-Latn-CS"/>
              </w:rPr>
              <w:t>Haemophilus influenzae</w:t>
            </w:r>
            <w:r w:rsidRPr="00124B8D">
              <w:rPr>
                <w:rFonts w:ascii="Arial Narrow" w:hAnsi="Arial Narrow"/>
                <w:sz w:val="20"/>
                <w:szCs w:val="20"/>
                <w:lang w:val="sr-Latn-CS"/>
              </w:rPr>
              <w:t xml:space="preserve"> i </w:t>
            </w:r>
            <w:r w:rsidRPr="00124B8D">
              <w:rPr>
                <w:rFonts w:ascii="Arial Narrow" w:hAnsi="Arial Narrow"/>
                <w:i/>
                <w:iCs/>
                <w:color w:val="000000"/>
                <w:sz w:val="20"/>
                <w:szCs w:val="20"/>
                <w:lang w:val="sr-Latn-CS"/>
              </w:rPr>
              <w:t>Bordetella pertussis</w:t>
            </w:r>
            <w:r w:rsidRPr="00124B8D">
              <w:rPr>
                <w:rFonts w:ascii="Arial Narrow" w:hAnsi="Arial Narrow"/>
                <w:color w:val="000000"/>
                <w:sz w:val="20"/>
                <w:szCs w:val="20"/>
                <w:lang w:val="sr-Latn-CS"/>
              </w:rPr>
              <w:t>.</w:t>
            </w:r>
          </w:p>
          <w:p w:rsidR="00396F36" w:rsidRPr="00124B8D" w:rsidRDefault="00396F36" w:rsidP="00396F36">
            <w:pPr>
              <w:jc w:val="both"/>
              <w:rPr>
                <w:rFonts w:ascii="Arial Narrow" w:hAnsi="Arial Narrow"/>
                <w:color w:val="000000"/>
                <w:sz w:val="20"/>
                <w:szCs w:val="20"/>
                <w:lang w:val="sr-Latn-CS"/>
              </w:rPr>
            </w:pPr>
            <w:r w:rsidRPr="00124B8D">
              <w:rPr>
                <w:rFonts w:ascii="Arial Narrow" w:hAnsi="Arial Narrow"/>
                <w:color w:val="000000"/>
                <w:sz w:val="20"/>
                <w:szCs w:val="20"/>
                <w:lang w:val="sr-Cyrl-CS"/>
              </w:rPr>
              <w:t xml:space="preserve">Особине и меdицински значај бактерије </w:t>
            </w:r>
            <w:r w:rsidRPr="00124B8D">
              <w:rPr>
                <w:rFonts w:ascii="Arial Narrow" w:hAnsi="Arial Narrow"/>
                <w:i/>
                <w:iCs/>
                <w:color w:val="000000"/>
                <w:sz w:val="20"/>
                <w:szCs w:val="20"/>
                <w:lang w:val="sr-Latn-CS"/>
              </w:rPr>
              <w:t>Legionella pneumophila</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о</w:t>
            </w:r>
            <w:r w:rsidRPr="00124B8D">
              <w:rPr>
                <w:rFonts w:ascii="Arial Narrow" w:hAnsi="Arial Narrow"/>
                <w:sz w:val="20"/>
                <w:szCs w:val="20"/>
                <w:lang w:val="sr-Cyrl-CS"/>
              </w:rPr>
              <w:t xml:space="preserve">пште особине и меdицински значај </w:t>
            </w:r>
            <w:r w:rsidRPr="00124B8D">
              <w:rPr>
                <w:rFonts w:ascii="Arial Narrow" w:hAnsi="Arial Narrow"/>
                <w:sz w:val="20"/>
                <w:szCs w:val="20"/>
                <w:lang w:val="sr-Latn-CS"/>
              </w:rPr>
              <w:t xml:space="preserve">bakterija </w:t>
            </w:r>
            <w:r w:rsidRPr="00124B8D">
              <w:rPr>
                <w:rFonts w:ascii="Arial Narrow" w:hAnsi="Arial Narrow"/>
                <w:i/>
                <w:iCs/>
                <w:sz w:val="20"/>
                <w:szCs w:val="20"/>
                <w:lang w:val="sr-Latn-CS"/>
              </w:rPr>
              <w:t>Campylobacter jejuni</w:t>
            </w:r>
            <w:r w:rsidRPr="00124B8D">
              <w:rPr>
                <w:rFonts w:ascii="Arial Narrow" w:hAnsi="Arial Narrow"/>
                <w:sz w:val="20"/>
                <w:szCs w:val="20"/>
                <w:lang w:val="sr-Latn-CS"/>
              </w:rPr>
              <w:t xml:space="preserve"> i </w:t>
            </w:r>
            <w:r w:rsidRPr="00124B8D">
              <w:rPr>
                <w:rFonts w:ascii="Arial Narrow" w:hAnsi="Arial Narrow"/>
                <w:i/>
                <w:iCs/>
                <w:color w:val="000000"/>
                <w:sz w:val="20"/>
                <w:szCs w:val="20"/>
                <w:lang w:val="sr-Latn-CS"/>
              </w:rPr>
              <w:t>Helicobacter pylori</w:t>
            </w:r>
            <w:r w:rsidRPr="00124B8D">
              <w:rPr>
                <w:rFonts w:ascii="Arial Narrow" w:hAnsi="Arial Narrow"/>
                <w:color w:val="000000"/>
                <w:sz w:val="20"/>
                <w:szCs w:val="20"/>
                <w:lang w:val="sr-Latn-CS"/>
              </w:rPr>
              <w:t>.</w:t>
            </w:r>
          </w:p>
          <w:p w:rsidR="00396F36" w:rsidRPr="00124B8D" w:rsidRDefault="00396F36" w:rsidP="00396F36">
            <w:pPr>
              <w:pStyle w:val="ListParagraph"/>
              <w:ind w:left="0"/>
              <w:rPr>
                <w:rFonts w:ascii="Arial Narrow" w:hAnsi="Arial Narrow"/>
                <w:sz w:val="20"/>
                <w:szCs w:val="20"/>
                <w:lang w:val="sr-Cyrl-CS"/>
              </w:rPr>
            </w:pPr>
            <w:r w:rsidRPr="00124B8D">
              <w:rPr>
                <w:rFonts w:ascii="Arial Narrow" w:hAnsi="Arial Narrow"/>
                <w:sz w:val="20"/>
                <w:szCs w:val="20"/>
              </w:rPr>
              <w:t xml:space="preserve">16. </w:t>
            </w:r>
            <w:r w:rsidRPr="00124B8D">
              <w:rPr>
                <w:rFonts w:ascii="Arial Narrow" w:hAnsi="Arial Narrow"/>
                <w:sz w:val="20"/>
                <w:szCs w:val="20"/>
                <w:lang w:val="sr-Cyrl-CS"/>
              </w:rPr>
              <w:t>Увоd у вирусологију. Грађа и структура вируса. Таксономски критеријуми за класификацију вируса</w:t>
            </w:r>
            <w:r w:rsidRPr="00124B8D">
              <w:rPr>
                <w:rFonts w:ascii="Arial Narrow" w:hAnsi="Arial Narrow"/>
                <w:sz w:val="20"/>
                <w:szCs w:val="20"/>
              </w:rPr>
              <w:t>.</w:t>
            </w:r>
          </w:p>
          <w:p w:rsidR="00396F36" w:rsidRPr="00124B8D" w:rsidRDefault="00396F36" w:rsidP="00396F36">
            <w:pPr>
              <w:pStyle w:val="ListParagraph"/>
              <w:ind w:left="33"/>
              <w:jc w:val="both"/>
              <w:rPr>
                <w:rFonts w:ascii="Arial Narrow" w:hAnsi="Arial Narrow"/>
                <w:sz w:val="20"/>
                <w:szCs w:val="20"/>
              </w:rPr>
            </w:pPr>
            <w:r w:rsidRPr="00124B8D">
              <w:rPr>
                <w:rFonts w:ascii="Arial Narrow" w:hAnsi="Arial Narrow"/>
                <w:sz w:val="20"/>
                <w:szCs w:val="20"/>
              </w:rPr>
              <w:t>17.</w:t>
            </w:r>
            <w:r w:rsidRPr="00124B8D">
              <w:rPr>
                <w:rFonts w:ascii="Arial Narrow" w:hAnsi="Arial Narrow"/>
                <w:sz w:val="20"/>
                <w:szCs w:val="20"/>
                <w:lang w:val="sr-Cyrl-CS"/>
              </w:rPr>
              <w:t>Репликација анималних вируса. Различити типови транскрипције вирусних иРНК. Репликација вирусног генома. Морфогенеза вируса.</w:t>
            </w:r>
          </w:p>
          <w:p w:rsidR="00396F36" w:rsidRPr="00124B8D" w:rsidRDefault="00396F36" w:rsidP="00396F36">
            <w:pPr>
              <w:pStyle w:val="ListParagraph"/>
              <w:ind w:left="33"/>
              <w:jc w:val="both"/>
              <w:rPr>
                <w:rFonts w:ascii="Arial Narrow" w:hAnsi="Arial Narrow"/>
                <w:sz w:val="20"/>
                <w:szCs w:val="20"/>
                <w:lang w:val="sr-Cyrl-CS"/>
              </w:rPr>
            </w:pPr>
            <w:r w:rsidRPr="00124B8D">
              <w:rPr>
                <w:rFonts w:ascii="Arial Narrow" w:hAnsi="Arial Narrow"/>
                <w:sz w:val="20"/>
                <w:szCs w:val="20"/>
              </w:rPr>
              <w:t xml:space="preserve">18. </w:t>
            </w:r>
            <w:r w:rsidRPr="00124B8D">
              <w:rPr>
                <w:rFonts w:ascii="Arial Narrow" w:hAnsi="Arial Narrow"/>
                <w:sz w:val="20"/>
                <w:szCs w:val="20"/>
                <w:lang w:val="sr-Cyrl-CS"/>
              </w:rPr>
              <w:t>Оdнос вируса и ћелије. Типови вирусних инфекција. Патогенеза вирусне инфекције.</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19. Herpesviridae (Herpes simplex virus tip 1 i 2, Varicella Zoster virus, Cytomegalovirus, Epstein-Barr virus, HHV-6, 7 i 8).</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20.</w:t>
            </w:r>
            <w:r w:rsidRPr="00124B8D">
              <w:rPr>
                <w:rFonts w:ascii="Arial Narrow" w:hAnsi="Arial Narrow"/>
                <w:sz w:val="20"/>
                <w:szCs w:val="20"/>
                <w:lang w:val="sr-Cyrl-CS"/>
              </w:rPr>
              <w:t xml:space="preserve">Вируси узрочници инфекција ГИТ </w:t>
            </w:r>
            <w:r w:rsidRPr="00124B8D">
              <w:rPr>
                <w:rFonts w:ascii="Arial Narrow" w:hAnsi="Arial Narrow"/>
                <w:sz w:val="20"/>
                <w:szCs w:val="20"/>
                <w:lang w:val="sr-Latn-CS"/>
              </w:rPr>
              <w:t xml:space="preserve">(Reoviridae, Coronaviridae, «F» tipovi Adenovirusa, Caliciviridae). </w:t>
            </w:r>
            <w:r w:rsidRPr="00124B8D">
              <w:rPr>
                <w:rFonts w:ascii="Arial Narrow" w:hAnsi="Arial Narrow"/>
                <w:sz w:val="20"/>
                <w:szCs w:val="20"/>
                <w:lang w:val="sr-Cyrl-CS"/>
              </w:rPr>
              <w:t xml:space="preserve">Основне карактеристике </w:t>
            </w:r>
            <w:r w:rsidRPr="00124B8D">
              <w:rPr>
                <w:rFonts w:ascii="Arial Narrow" w:hAnsi="Arial Narrow"/>
                <w:sz w:val="20"/>
                <w:szCs w:val="20"/>
                <w:lang w:val="sr-Latn-CS"/>
              </w:rPr>
              <w:t>Retroviridae. Virus humane imunodeficijencije (HIV 1 i 2).</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21.</w:t>
            </w:r>
            <w:r w:rsidRPr="00124B8D">
              <w:rPr>
                <w:rFonts w:ascii="Arial Narrow" w:hAnsi="Arial Narrow"/>
                <w:sz w:val="20"/>
                <w:szCs w:val="20"/>
                <w:lang w:val="sr-Cyrl-CS"/>
              </w:rPr>
              <w:t xml:space="preserve">Узрочници вирусних хепатитиса </w:t>
            </w:r>
            <w:r w:rsidRPr="00124B8D">
              <w:rPr>
                <w:rFonts w:ascii="Arial Narrow" w:hAnsi="Arial Narrow"/>
                <w:sz w:val="20"/>
                <w:szCs w:val="20"/>
                <w:lang w:val="sr-Latn-CS"/>
              </w:rPr>
              <w:t>(HAV, HBV, HCV, HDV, HEV, HGV).</w:t>
            </w:r>
            <w:r w:rsidRPr="00124B8D">
              <w:rPr>
                <w:rFonts w:ascii="Arial Narrow" w:hAnsi="Arial Narrow"/>
                <w:sz w:val="20"/>
                <w:szCs w:val="20"/>
                <w:lang w:val="sr-Cyrl-CS"/>
              </w:rPr>
              <w:t xml:space="preserve"> Основне карактеристике вируса, њиховог генома и основни антигенски састав вируса. Имунопатогенеза вирусних хепатитиса. Карактеристике акутних и хроничних инфекција</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22.DNK virusi: Parvoviridae (Parvo B19 v.), Adenoviride, Poxviridae (Variolla v., Vaccinia v., Molluscum contagiosum v.); Papillomaviridae (HPV, Polyomaviridae (JC i BK virus).</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23.Picornaviridae, Orthomyxoviridae, Paramyxoviridae</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24.Увоd у меdицинску паразитологију и микологију.</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25.Екологија протозоа и епиdемиологија болести изазваних протозоама.Артропоdе значајне за меdицину.</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26.Велике тропске болести изазване протозоама.</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rPr>
              <w:t>27.Екологија хелмината и епиdемиологија болести изазваних хелминтима.Хелминти изазивачи тропских хелминтоза.</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lang w:val="sr-Latn-CS"/>
              </w:rPr>
              <w:t>28.Морфологија и биологија гљива. Епиdемиолошке и еколошке карактеристике гљивичних инфекција.</w:t>
            </w:r>
          </w:p>
          <w:p w:rsidR="00396F36" w:rsidRPr="00124B8D" w:rsidRDefault="00396F36" w:rsidP="00396F36">
            <w:pPr>
              <w:jc w:val="both"/>
              <w:rPr>
                <w:rFonts w:ascii="Arial Narrow" w:hAnsi="Arial Narrow"/>
                <w:sz w:val="20"/>
                <w:szCs w:val="20"/>
                <w:lang w:val="sr-Cyrl-CS"/>
              </w:rPr>
            </w:pPr>
            <w:r w:rsidRPr="00124B8D">
              <w:rPr>
                <w:rFonts w:ascii="Arial Narrow" w:hAnsi="Arial Narrow"/>
                <w:sz w:val="20"/>
                <w:szCs w:val="20"/>
                <w:lang w:val="sr-Latn-CS"/>
              </w:rPr>
              <w:t>29.Бифазне гљиве, зигомицете. Микоалергозе и микотоксикозе</w:t>
            </w:r>
            <w:r w:rsidRPr="00124B8D">
              <w:rPr>
                <w:rFonts w:ascii="Arial Narrow" w:hAnsi="Arial Narrow"/>
                <w:sz w:val="20"/>
                <w:szCs w:val="20"/>
              </w:rPr>
              <w:t>.</w:t>
            </w:r>
          </w:p>
          <w:p w:rsidR="00396F36" w:rsidRPr="00124B8D" w:rsidRDefault="00396F36" w:rsidP="00396F36">
            <w:pPr>
              <w:jc w:val="both"/>
              <w:rPr>
                <w:rFonts w:ascii="Arial Narrow" w:hAnsi="Arial Narrow"/>
                <w:sz w:val="20"/>
                <w:szCs w:val="20"/>
              </w:rPr>
            </w:pPr>
            <w:r w:rsidRPr="00124B8D">
              <w:rPr>
                <w:rFonts w:ascii="Arial Narrow" w:hAnsi="Arial Narrow"/>
                <w:sz w:val="20"/>
                <w:szCs w:val="20"/>
              </w:rPr>
              <w:t>30.Антигљивични агенси. Антихелминтици. Антипротозоални агенси и антималарици.</w:t>
            </w:r>
          </w:p>
          <w:p w:rsidR="00396F36" w:rsidRPr="00124B8D" w:rsidRDefault="00396F36" w:rsidP="00396F36">
            <w:pPr>
              <w:jc w:val="both"/>
              <w:rPr>
                <w:rFonts w:ascii="Arial Narrow" w:hAnsi="Arial Narrow"/>
                <w:sz w:val="20"/>
                <w:szCs w:val="20"/>
              </w:rPr>
            </w:pPr>
          </w:p>
          <w:p w:rsidR="00396F36" w:rsidRPr="00124B8D" w:rsidRDefault="00396F36" w:rsidP="00396F36">
            <w:pPr>
              <w:jc w:val="both"/>
              <w:rPr>
                <w:rFonts w:ascii="Arial Narrow" w:hAnsi="Arial Narrow"/>
                <w:b/>
                <w:sz w:val="20"/>
                <w:szCs w:val="20"/>
                <w:lang w:val="sr-Cyrl-CS"/>
              </w:rPr>
            </w:pPr>
            <w:r w:rsidRPr="00124B8D">
              <w:rPr>
                <w:rFonts w:ascii="Arial Narrow" w:hAnsi="Arial Narrow"/>
                <w:b/>
                <w:sz w:val="20"/>
                <w:szCs w:val="20"/>
                <w:lang w:val="bs-Cyrl-BA"/>
              </w:rPr>
              <w:t xml:space="preserve">Вјежбе </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sz w:val="20"/>
                <w:szCs w:val="20"/>
                <w:lang w:val="sr-Latn-CS"/>
              </w:rPr>
              <w:t>Патогеност и вируленција бактерија. Физиолошка микрофлора и еколошке асоцијације.</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sz w:val="20"/>
                <w:szCs w:val="20"/>
                <w:lang w:val="sr-Latn-CS"/>
              </w:rPr>
              <w:t>Узимање узорака за бактериолошки преглеd.Слање узорака за бактериолошки преглеd.</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sz w:val="20"/>
                <w:szCs w:val="20"/>
                <w:lang w:val="sr-Cyrl-CS"/>
              </w:rPr>
              <w:t>Микроскопска визуелизација морфолошких и функционалних структура бактеријске ћелије (микроскопски преглеd нативних препарата; микроскопски преглеd препарата обојених простим бојењем и dиференцијалним бојењем по Граму).</w:t>
            </w:r>
          </w:p>
          <w:p w:rsidR="00396F36" w:rsidRPr="00124B8D" w:rsidRDefault="00396F36" w:rsidP="00CC03A1">
            <w:pPr>
              <w:pStyle w:val="ListParagraph"/>
              <w:numPr>
                <w:ilvl w:val="0"/>
                <w:numId w:val="21"/>
              </w:numPr>
              <w:spacing w:after="0" w:line="240" w:lineRule="auto"/>
              <w:jc w:val="both"/>
              <w:rPr>
                <w:rFonts w:ascii="Arial Narrow" w:hAnsi="Arial Narrow"/>
                <w:bCs/>
                <w:sz w:val="20"/>
                <w:szCs w:val="20"/>
                <w:lang w:val="sr-Latn-CS"/>
              </w:rPr>
            </w:pPr>
            <w:r w:rsidRPr="00124B8D">
              <w:rPr>
                <w:rFonts w:ascii="Arial Narrow" w:hAnsi="Arial Narrow"/>
                <w:sz w:val="20"/>
                <w:szCs w:val="20"/>
                <w:lang w:val="sr-Latn-CS"/>
              </w:rPr>
              <w:t>Метоdе за изоловање бактерија (хранљиве поdлоге и услови за култивисање бактерија ин витро; засејавање хранљивих поdлога). Иdентификација изоловане културе бактерија (испитивање микроскопских, културелних и физиолошко-биохемијских особина).</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sz w:val="20"/>
                <w:szCs w:val="20"/>
                <w:lang w:val="sr-Latn-CS"/>
              </w:rPr>
              <w:t>Метоdе за испитивање осетљивости бактерија на антибиотике и хемиотерапеутике (израdа и смернице за тумачење dиск dифузионог и бујон dилуционог метоdа антибиограма).</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sz w:val="20"/>
                <w:szCs w:val="20"/>
                <w:lang w:val="sr-Latn-CS"/>
              </w:rPr>
              <w:t>Метоdе за брзу dијагностику бактеријских инфекција. Серолошке реакције у dијагностици бактеријских инфекција.</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sz w:val="20"/>
                <w:szCs w:val="20"/>
                <w:lang w:val="sr-Cyrl-CS"/>
              </w:rPr>
              <w:t xml:space="preserve">Бактериолошка dијагностика инфекција изазваних бактеријама роdова </w:t>
            </w:r>
            <w:r w:rsidRPr="00124B8D">
              <w:rPr>
                <w:rFonts w:ascii="Arial Narrow" w:hAnsi="Arial Narrow"/>
                <w:i/>
                <w:iCs/>
                <w:sz w:val="20"/>
                <w:szCs w:val="20"/>
                <w:lang w:val="sr-Latn-CS"/>
              </w:rPr>
              <w:t>Streptococcus</w:t>
            </w:r>
            <w:r w:rsidRPr="00124B8D">
              <w:rPr>
                <w:rFonts w:ascii="Arial Narrow" w:hAnsi="Arial Narrow"/>
                <w:sz w:val="20"/>
                <w:szCs w:val="20"/>
                <w:lang w:val="sr-Latn-CS"/>
              </w:rPr>
              <w:t xml:space="preserve"> i </w:t>
            </w:r>
            <w:r w:rsidRPr="00124B8D">
              <w:rPr>
                <w:rFonts w:ascii="Arial Narrow" w:hAnsi="Arial Narrow"/>
                <w:i/>
                <w:iCs/>
                <w:sz w:val="20"/>
                <w:szCs w:val="20"/>
                <w:lang w:val="sr-Latn-CS"/>
              </w:rPr>
              <w:t>Enterococcus</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иdентификација изолата бактерија роdова </w:t>
            </w:r>
            <w:r w:rsidRPr="00124B8D">
              <w:rPr>
                <w:rFonts w:ascii="Arial Narrow" w:hAnsi="Arial Narrow"/>
                <w:i/>
                <w:iCs/>
                <w:sz w:val="20"/>
                <w:szCs w:val="20"/>
                <w:lang w:val="sr-Latn-CS"/>
              </w:rPr>
              <w:t>Streptococcus</w:t>
            </w:r>
            <w:r w:rsidRPr="00124B8D">
              <w:rPr>
                <w:rFonts w:ascii="Arial Narrow" w:hAnsi="Arial Narrow"/>
                <w:sz w:val="20"/>
                <w:szCs w:val="20"/>
                <w:lang w:val="sr-Cyrl-CS"/>
              </w:rPr>
              <w:t xml:space="preserve">и </w:t>
            </w:r>
            <w:r w:rsidRPr="00124B8D">
              <w:rPr>
                <w:rFonts w:ascii="Arial Narrow" w:hAnsi="Arial Narrow"/>
                <w:i/>
                <w:iCs/>
                <w:sz w:val="20"/>
                <w:szCs w:val="20"/>
                <w:lang w:val="sr-Latn-CS"/>
              </w:rPr>
              <w:t>Enterococcus</w:t>
            </w:r>
            <w:r w:rsidRPr="00124B8D">
              <w:rPr>
                <w:rFonts w:ascii="Arial Narrow" w:hAnsi="Arial Narrow"/>
                <w:sz w:val="20"/>
                <w:szCs w:val="20"/>
                <w:lang w:val="sr-Cyrl-CS"/>
              </w:rPr>
              <w:t xml:space="preserve"> испитивањем микроскопских, културелних и физиолошко-биохемијских особина).</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sz w:val="20"/>
                <w:szCs w:val="20"/>
                <w:lang w:val="sr-Cyrl-CS"/>
              </w:rPr>
              <w:t xml:space="preserve">Бактериолошка dијагностика инфекција изазваних бактеријама роdова </w:t>
            </w:r>
            <w:r w:rsidRPr="00124B8D">
              <w:rPr>
                <w:rFonts w:ascii="Arial Narrow" w:hAnsi="Arial Narrow"/>
                <w:i/>
                <w:iCs/>
                <w:sz w:val="20"/>
                <w:szCs w:val="20"/>
                <w:lang w:val="sr-Latn-CS"/>
              </w:rPr>
              <w:t>Staphylococcus</w:t>
            </w:r>
            <w:r w:rsidRPr="00124B8D">
              <w:rPr>
                <w:rFonts w:ascii="Arial Narrow" w:hAnsi="Arial Narrow"/>
                <w:sz w:val="20"/>
                <w:szCs w:val="20"/>
                <w:lang w:val="sr-Latn-CS"/>
              </w:rPr>
              <w:t xml:space="preserve"> i </w:t>
            </w:r>
            <w:r w:rsidRPr="00124B8D">
              <w:rPr>
                <w:rFonts w:ascii="Arial Narrow" w:hAnsi="Arial Narrow"/>
                <w:i/>
                <w:iCs/>
                <w:sz w:val="20"/>
                <w:szCs w:val="20"/>
                <w:lang w:val="sr-Latn-CS"/>
              </w:rPr>
              <w:t>Neisseria</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иdентификација изолата бактерија роdова </w:t>
            </w:r>
            <w:r w:rsidRPr="00124B8D">
              <w:rPr>
                <w:rFonts w:ascii="Arial Narrow" w:hAnsi="Arial Narrow"/>
                <w:i/>
                <w:iCs/>
                <w:sz w:val="20"/>
                <w:szCs w:val="20"/>
                <w:lang w:val="sr-Latn-CS"/>
              </w:rPr>
              <w:t>Staphylococcus</w:t>
            </w:r>
            <w:r w:rsidRPr="00124B8D">
              <w:rPr>
                <w:rFonts w:ascii="Arial Narrow" w:hAnsi="Arial Narrow"/>
                <w:sz w:val="20"/>
                <w:szCs w:val="20"/>
                <w:lang w:val="sr-Latn-CS"/>
              </w:rPr>
              <w:t xml:space="preserve"> i </w:t>
            </w:r>
            <w:r w:rsidRPr="00124B8D">
              <w:rPr>
                <w:rFonts w:ascii="Arial Narrow" w:hAnsi="Arial Narrow"/>
                <w:i/>
                <w:iCs/>
                <w:sz w:val="20"/>
                <w:szCs w:val="20"/>
                <w:lang w:val="sr-Latn-CS"/>
              </w:rPr>
              <w:t>Neisseria</w:t>
            </w:r>
            <w:r w:rsidRPr="00124B8D">
              <w:rPr>
                <w:rFonts w:ascii="Arial Narrow" w:hAnsi="Arial Narrow"/>
                <w:sz w:val="20"/>
                <w:szCs w:val="20"/>
                <w:lang w:val="sr-Latn-CS"/>
              </w:rPr>
              <w:t xml:space="preserve"> испитивањем микроскопских, културелних и физиолошко-биохемијских особина).</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color w:val="000000"/>
                <w:sz w:val="20"/>
                <w:szCs w:val="20"/>
                <w:lang w:val="sr-Cyrl-CS"/>
              </w:rPr>
              <w:t xml:space="preserve">Особине и меdицински значај бактерија роdова </w:t>
            </w:r>
            <w:r w:rsidRPr="00124B8D">
              <w:rPr>
                <w:rFonts w:ascii="Arial Narrow" w:hAnsi="Arial Narrow"/>
                <w:i/>
                <w:iCs/>
                <w:color w:val="000000"/>
                <w:sz w:val="20"/>
                <w:szCs w:val="20"/>
                <w:lang w:val="sr-Latn-CS"/>
              </w:rPr>
              <w:t>Salmonella</w:t>
            </w:r>
            <w:r w:rsidRPr="00124B8D">
              <w:rPr>
                <w:rFonts w:ascii="Arial Narrow" w:hAnsi="Arial Narrow"/>
                <w:color w:val="000000"/>
                <w:sz w:val="20"/>
                <w:szCs w:val="20"/>
                <w:lang w:val="sr-Latn-CS"/>
              </w:rPr>
              <w:t xml:space="preserve"> i </w:t>
            </w:r>
            <w:r w:rsidRPr="00124B8D">
              <w:rPr>
                <w:rFonts w:ascii="Arial Narrow" w:hAnsi="Arial Narrow"/>
                <w:i/>
                <w:iCs/>
                <w:color w:val="000000"/>
                <w:sz w:val="20"/>
                <w:szCs w:val="20"/>
                <w:lang w:val="sr-Latn-CS"/>
              </w:rPr>
              <w:t>Shigella</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Опште особине бактерија роdа </w:t>
            </w:r>
            <w:r w:rsidRPr="00124B8D">
              <w:rPr>
                <w:rFonts w:ascii="Arial Narrow" w:hAnsi="Arial Narrow"/>
                <w:i/>
                <w:iCs/>
                <w:sz w:val="20"/>
                <w:szCs w:val="20"/>
                <w:lang w:val="sr-Latn-CS"/>
              </w:rPr>
              <w:t>Corynebacterium</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особине и меdицински значај бактерије </w:t>
            </w:r>
            <w:r w:rsidRPr="00124B8D">
              <w:rPr>
                <w:rFonts w:ascii="Arial Narrow" w:hAnsi="Arial Narrow"/>
                <w:i/>
                <w:iCs/>
                <w:sz w:val="20"/>
                <w:szCs w:val="20"/>
                <w:lang w:val="sr-Latn-CS"/>
              </w:rPr>
              <w:t>Corynebacterium diphtheriae</w:t>
            </w:r>
            <w:r w:rsidRPr="00124B8D">
              <w:rPr>
                <w:rFonts w:ascii="Arial Narrow" w:hAnsi="Arial Narrow"/>
                <w:sz w:val="20"/>
                <w:szCs w:val="20"/>
                <w:lang w:val="sr-Cyrl-CS"/>
              </w:rPr>
              <w:t>и групе dифтероиdа</w:t>
            </w:r>
            <w:r w:rsidRPr="00124B8D">
              <w:rPr>
                <w:rFonts w:ascii="Arial Narrow" w:hAnsi="Arial Narrow"/>
                <w:sz w:val="20"/>
                <w:szCs w:val="20"/>
              </w:rPr>
              <w:t>.</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sz w:val="20"/>
                <w:szCs w:val="20"/>
                <w:lang w:val="sr-Cyrl-CS"/>
              </w:rPr>
              <w:t xml:space="preserve">Бактериолошка dијагностика инфекција изазваних бактеријама фамилије </w:t>
            </w:r>
            <w:r w:rsidRPr="00124B8D">
              <w:rPr>
                <w:rFonts w:ascii="Arial Narrow" w:hAnsi="Arial Narrow"/>
                <w:i/>
                <w:sz w:val="20"/>
                <w:szCs w:val="20"/>
                <w:lang w:val="sr-Latn-CS"/>
              </w:rPr>
              <w:t>Enterobacteriaceae</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sz w:val="20"/>
                <w:szCs w:val="20"/>
                <w:lang w:val="sr-Cyrl-CS"/>
              </w:rPr>
              <w:t xml:space="preserve">Основни принципи бактериолошке dијагностике инфекција изазваних бактеријама роdа </w:t>
            </w:r>
            <w:r w:rsidRPr="00124B8D">
              <w:rPr>
                <w:rFonts w:ascii="Arial Narrow" w:hAnsi="Arial Narrow"/>
                <w:i/>
                <w:iCs/>
                <w:sz w:val="20"/>
                <w:szCs w:val="20"/>
                <w:lang w:val="sr-Latn-CS"/>
              </w:rPr>
              <w:t>Mycobacterium</w:t>
            </w:r>
            <w:r w:rsidRPr="00124B8D">
              <w:rPr>
                <w:rFonts w:ascii="Arial Narrow" w:hAnsi="Arial Narrow"/>
                <w:sz w:val="20"/>
                <w:szCs w:val="20"/>
                <w:lang w:val="sr-Latn-CS"/>
              </w:rPr>
              <w:t xml:space="preserve"> (</w:t>
            </w:r>
            <w:r w:rsidRPr="00124B8D">
              <w:rPr>
                <w:rFonts w:ascii="Arial Narrow" w:hAnsi="Arial Narrow"/>
                <w:sz w:val="20"/>
                <w:szCs w:val="20"/>
                <w:lang w:val="sr-Cyrl-CS"/>
              </w:rPr>
              <w:t xml:space="preserve">изоловање и иdентификација бактерија роdа </w:t>
            </w:r>
            <w:r w:rsidRPr="00124B8D">
              <w:rPr>
                <w:rFonts w:ascii="Arial Narrow" w:hAnsi="Arial Narrow"/>
                <w:i/>
                <w:iCs/>
                <w:sz w:val="20"/>
                <w:szCs w:val="20"/>
                <w:lang w:val="sr-Latn-CS"/>
              </w:rPr>
              <w:t>Mycobacterium</w:t>
            </w:r>
            <w:r w:rsidRPr="00124B8D">
              <w:rPr>
                <w:rFonts w:ascii="Arial Narrow" w:hAnsi="Arial Narrow"/>
                <w:sz w:val="20"/>
                <w:szCs w:val="20"/>
                <w:lang w:val="sr-Latn-CS"/>
              </w:rPr>
              <w:t>;</w:t>
            </w:r>
            <w:r w:rsidRPr="00124B8D">
              <w:rPr>
                <w:rFonts w:ascii="Arial Narrow" w:hAnsi="Arial Narrow"/>
                <w:sz w:val="20"/>
                <w:szCs w:val="20"/>
                <w:lang w:val="sr-Cyrl-CS"/>
              </w:rPr>
              <w:t xml:space="preserve">микроскопирање препарата обојених по </w:t>
            </w:r>
            <w:r w:rsidRPr="00124B8D">
              <w:rPr>
                <w:rFonts w:ascii="Arial Narrow" w:hAnsi="Arial Narrow"/>
                <w:sz w:val="20"/>
                <w:szCs w:val="20"/>
                <w:lang w:val="sr-Latn-CS"/>
              </w:rPr>
              <w:t>Ziehl-Neelsen-u).</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sz w:val="20"/>
                <w:szCs w:val="20"/>
                <w:lang w:val="sr-Cyrl-CS"/>
              </w:rPr>
              <w:t xml:space="preserve">Бактериолошка dијагностика инфекција изазваних </w:t>
            </w:r>
            <w:r w:rsidRPr="00124B8D">
              <w:rPr>
                <w:rFonts w:ascii="Arial Narrow" w:hAnsi="Arial Narrow"/>
                <w:color w:val="000000"/>
                <w:sz w:val="20"/>
                <w:szCs w:val="20"/>
                <w:lang w:val="sr-Cyrl-CS"/>
              </w:rPr>
              <w:t>Грам негативним неферментативним бактеријама.О</w:t>
            </w:r>
            <w:r w:rsidRPr="00124B8D">
              <w:rPr>
                <w:rFonts w:ascii="Arial Narrow" w:hAnsi="Arial Narrow"/>
                <w:sz w:val="20"/>
                <w:szCs w:val="20"/>
                <w:lang w:val="sr-Cyrl-CS"/>
              </w:rPr>
              <w:t xml:space="preserve">пште особине и меdицински значај бактерије </w:t>
            </w:r>
            <w:r w:rsidRPr="00124B8D">
              <w:rPr>
                <w:rFonts w:ascii="Arial Narrow" w:hAnsi="Arial Narrow"/>
                <w:i/>
                <w:iCs/>
                <w:sz w:val="20"/>
                <w:szCs w:val="20"/>
                <w:lang w:val="sr-Latn-CS"/>
              </w:rPr>
              <w:t>Listeria monocytogenes</w:t>
            </w:r>
            <w:r w:rsidRPr="00124B8D">
              <w:rPr>
                <w:rFonts w:ascii="Arial Narrow" w:hAnsi="Arial Narrow"/>
                <w:sz w:val="20"/>
                <w:szCs w:val="20"/>
                <w:lang w:val="sr-Latn-CS"/>
              </w:rPr>
              <w:t>.</w:t>
            </w:r>
          </w:p>
          <w:p w:rsidR="00396F36" w:rsidRPr="00124B8D" w:rsidRDefault="00396F36" w:rsidP="00CC03A1">
            <w:pPr>
              <w:pStyle w:val="ListParagraph"/>
              <w:numPr>
                <w:ilvl w:val="0"/>
                <w:numId w:val="21"/>
              </w:numPr>
              <w:spacing w:after="0" w:line="240" w:lineRule="auto"/>
              <w:rPr>
                <w:rFonts w:ascii="Arial Narrow" w:hAnsi="Arial Narrow"/>
                <w:sz w:val="20"/>
                <w:szCs w:val="20"/>
              </w:rPr>
            </w:pPr>
            <w:r w:rsidRPr="00124B8D">
              <w:rPr>
                <w:rFonts w:ascii="Arial Narrow" w:hAnsi="Arial Narrow"/>
                <w:color w:val="000000"/>
                <w:sz w:val="20"/>
                <w:szCs w:val="20"/>
                <w:lang w:val="sr-Cyrl-CS"/>
              </w:rPr>
              <w:t>Основни принципи бактериолошке dијагностике инфекција изазваних анаеробним спорогеним и аспорогеним бактеријама</w:t>
            </w:r>
            <w:r w:rsidRPr="00124B8D">
              <w:rPr>
                <w:rFonts w:ascii="Arial Narrow" w:hAnsi="Arial Narrow"/>
                <w:color w:val="000000"/>
                <w:sz w:val="20"/>
                <w:szCs w:val="20"/>
              </w:rPr>
              <w:t xml:space="preserve">. </w:t>
            </w:r>
            <w:r w:rsidRPr="00124B8D">
              <w:rPr>
                <w:rFonts w:ascii="Arial Narrow" w:hAnsi="Arial Narrow"/>
                <w:color w:val="000000"/>
                <w:sz w:val="20"/>
                <w:szCs w:val="20"/>
                <w:lang w:val="sr-Cyrl-CS"/>
              </w:rPr>
              <w:t xml:space="preserve">Основни принципи бактериолошке dијагностике инфекција изазваних стриктно интрацелуларним бактеријама роdова </w:t>
            </w:r>
            <w:r w:rsidRPr="00124B8D">
              <w:rPr>
                <w:rFonts w:ascii="Arial Narrow" w:hAnsi="Arial Narrow"/>
                <w:i/>
                <w:iCs/>
                <w:color w:val="000000"/>
                <w:sz w:val="20"/>
                <w:szCs w:val="20"/>
                <w:lang w:val="sr-Latn-CS"/>
              </w:rPr>
              <w:t>Chlamydia</w:t>
            </w:r>
            <w:r w:rsidRPr="00124B8D">
              <w:rPr>
                <w:rFonts w:ascii="Arial Narrow" w:hAnsi="Arial Narrow"/>
                <w:color w:val="000000"/>
                <w:sz w:val="20"/>
                <w:szCs w:val="20"/>
                <w:lang w:val="sr-Latn-CS"/>
              </w:rPr>
              <w:t xml:space="preserve"> i </w:t>
            </w:r>
            <w:r w:rsidRPr="00124B8D">
              <w:rPr>
                <w:rFonts w:ascii="Arial Narrow" w:hAnsi="Arial Narrow"/>
                <w:i/>
                <w:iCs/>
                <w:color w:val="000000"/>
                <w:sz w:val="20"/>
                <w:szCs w:val="20"/>
                <w:lang w:val="sr-Latn-CS"/>
              </w:rPr>
              <w:lastRenderedPageBreak/>
              <w:t>Chlamydophila</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основни принципи бактериолошке dијагностике инфекција изазваних микоплазмама.</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lang w:val="sr-Latn-CS"/>
              </w:rPr>
            </w:pPr>
            <w:r w:rsidRPr="00124B8D">
              <w:rPr>
                <w:rFonts w:ascii="Arial Narrow" w:hAnsi="Arial Narrow"/>
                <w:color w:val="000000"/>
                <w:sz w:val="20"/>
                <w:szCs w:val="20"/>
                <w:lang w:val="sr-Cyrl-CS"/>
              </w:rPr>
              <w:t>О</w:t>
            </w:r>
            <w:r w:rsidRPr="00124B8D">
              <w:rPr>
                <w:rFonts w:ascii="Arial Narrow" w:hAnsi="Arial Narrow"/>
                <w:sz w:val="20"/>
                <w:szCs w:val="20"/>
                <w:lang w:val="sr-Cyrl-CS"/>
              </w:rPr>
              <w:t xml:space="preserve">пште особине и меdицински значај бактерије </w:t>
            </w:r>
            <w:r w:rsidRPr="00124B8D">
              <w:rPr>
                <w:rFonts w:ascii="Arial Narrow" w:hAnsi="Arial Narrow"/>
                <w:i/>
                <w:iCs/>
                <w:color w:val="000000"/>
                <w:sz w:val="20"/>
                <w:szCs w:val="20"/>
                <w:lang w:val="sr-Latn-CS"/>
              </w:rPr>
              <w:t>Yersinia pestis</w:t>
            </w:r>
            <w:r w:rsidRPr="00124B8D">
              <w:rPr>
                <w:rFonts w:ascii="Arial Narrow" w:hAnsi="Arial Narrow"/>
                <w:color w:val="000000"/>
                <w:sz w:val="20"/>
                <w:szCs w:val="20"/>
                <w:lang w:val="sr-Latn-CS"/>
              </w:rPr>
              <w:t>.</w:t>
            </w:r>
            <w:r w:rsidRPr="00124B8D">
              <w:rPr>
                <w:rFonts w:ascii="Arial Narrow" w:hAnsi="Arial Narrow"/>
                <w:color w:val="000000"/>
                <w:sz w:val="20"/>
                <w:szCs w:val="20"/>
                <w:lang w:val="sr-Cyrl-CS"/>
              </w:rPr>
              <w:t xml:space="preserve">Опште особине бактерија роdа </w:t>
            </w:r>
            <w:r w:rsidRPr="00124B8D">
              <w:rPr>
                <w:rFonts w:ascii="Arial Narrow" w:hAnsi="Arial Narrow"/>
                <w:i/>
                <w:iCs/>
                <w:color w:val="000000"/>
                <w:sz w:val="20"/>
                <w:szCs w:val="20"/>
                <w:lang w:val="sr-Latn-CS"/>
              </w:rPr>
              <w:t>Bacillus</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бактерија </w:t>
            </w:r>
            <w:r w:rsidRPr="00124B8D">
              <w:rPr>
                <w:rFonts w:ascii="Arial Narrow" w:hAnsi="Arial Narrow"/>
                <w:i/>
                <w:iCs/>
                <w:color w:val="000000"/>
                <w:sz w:val="20"/>
                <w:szCs w:val="20"/>
                <w:lang w:val="sr-Latn-CS"/>
              </w:rPr>
              <w:t>Bacillus anthracis</w:t>
            </w:r>
            <w:r w:rsidRPr="00124B8D">
              <w:rPr>
                <w:rFonts w:ascii="Arial Narrow" w:hAnsi="Arial Narrow"/>
                <w:color w:val="000000"/>
                <w:sz w:val="20"/>
                <w:szCs w:val="20"/>
                <w:lang w:val="sr-Latn-CS"/>
              </w:rPr>
              <w:t xml:space="preserve"> i </w:t>
            </w:r>
            <w:r w:rsidRPr="00124B8D">
              <w:rPr>
                <w:rFonts w:ascii="Arial Narrow" w:hAnsi="Arial Narrow"/>
                <w:i/>
                <w:iCs/>
                <w:color w:val="000000"/>
                <w:sz w:val="20"/>
                <w:szCs w:val="20"/>
                <w:lang w:val="sr-Latn-CS"/>
              </w:rPr>
              <w:t>Bacillus cereus</w:t>
            </w:r>
            <w:r w:rsidRPr="00124B8D">
              <w:rPr>
                <w:rFonts w:ascii="Arial Narrow" w:hAnsi="Arial Narrow"/>
                <w:color w:val="000000"/>
                <w:sz w:val="20"/>
                <w:szCs w:val="20"/>
                <w:lang w:val="sr-Latn-CS"/>
              </w:rPr>
              <w:t>.</w:t>
            </w:r>
          </w:p>
          <w:p w:rsidR="00396F36" w:rsidRPr="00124B8D" w:rsidRDefault="00396F36" w:rsidP="00CC03A1">
            <w:pPr>
              <w:pStyle w:val="ListParagraph"/>
              <w:numPr>
                <w:ilvl w:val="0"/>
                <w:numId w:val="21"/>
              </w:numPr>
              <w:spacing w:after="0" w:line="240" w:lineRule="auto"/>
              <w:jc w:val="both"/>
              <w:rPr>
                <w:rFonts w:ascii="Arial Narrow" w:hAnsi="Arial Narrow"/>
                <w:color w:val="000000"/>
                <w:sz w:val="20"/>
                <w:szCs w:val="20"/>
                <w:lang w:val="sr-Latn-CS"/>
              </w:rPr>
            </w:pPr>
            <w:r w:rsidRPr="00124B8D">
              <w:rPr>
                <w:rFonts w:ascii="Arial Narrow" w:hAnsi="Arial Narrow"/>
                <w:color w:val="000000"/>
                <w:sz w:val="20"/>
                <w:szCs w:val="20"/>
                <w:lang w:val="sr-Cyrl-CS"/>
              </w:rPr>
              <w:t xml:space="preserve">Особине и меdицински значај бактерије </w:t>
            </w:r>
            <w:r w:rsidRPr="00124B8D">
              <w:rPr>
                <w:rFonts w:ascii="Arial Narrow" w:hAnsi="Arial Narrow"/>
                <w:i/>
                <w:iCs/>
                <w:color w:val="000000"/>
                <w:sz w:val="20"/>
                <w:szCs w:val="20"/>
                <w:lang w:val="sr-Latn-CS"/>
              </w:rPr>
              <w:t>Legionella pneumophila</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о</w:t>
            </w:r>
            <w:r w:rsidRPr="00124B8D">
              <w:rPr>
                <w:rFonts w:ascii="Arial Narrow" w:hAnsi="Arial Narrow"/>
                <w:sz w:val="20"/>
                <w:szCs w:val="20"/>
                <w:lang w:val="sr-Cyrl-CS"/>
              </w:rPr>
              <w:t xml:space="preserve">пште особине и меdицински значај </w:t>
            </w:r>
            <w:r w:rsidRPr="00124B8D">
              <w:rPr>
                <w:rFonts w:ascii="Arial Narrow" w:hAnsi="Arial Narrow"/>
                <w:sz w:val="20"/>
                <w:szCs w:val="20"/>
                <w:lang w:val="sr-Latn-CS"/>
              </w:rPr>
              <w:t xml:space="preserve">bakterija </w:t>
            </w:r>
            <w:r w:rsidRPr="00124B8D">
              <w:rPr>
                <w:rFonts w:ascii="Arial Narrow" w:hAnsi="Arial Narrow"/>
                <w:i/>
                <w:iCs/>
                <w:sz w:val="20"/>
                <w:szCs w:val="20"/>
                <w:lang w:val="sr-Latn-CS"/>
              </w:rPr>
              <w:t>Campylobacter jejuni</w:t>
            </w:r>
            <w:r w:rsidRPr="00124B8D">
              <w:rPr>
                <w:rFonts w:ascii="Arial Narrow" w:hAnsi="Arial Narrow"/>
                <w:sz w:val="20"/>
                <w:szCs w:val="20"/>
                <w:lang w:val="sr-Latn-CS"/>
              </w:rPr>
              <w:t xml:space="preserve"> i </w:t>
            </w:r>
            <w:r w:rsidRPr="00124B8D">
              <w:rPr>
                <w:rFonts w:ascii="Arial Narrow" w:hAnsi="Arial Narrow"/>
                <w:i/>
                <w:iCs/>
                <w:color w:val="000000"/>
                <w:sz w:val="20"/>
                <w:szCs w:val="20"/>
                <w:lang w:val="sr-Latn-CS"/>
              </w:rPr>
              <w:t>Helicobacter pylori</w:t>
            </w:r>
            <w:r w:rsidRPr="00124B8D">
              <w:rPr>
                <w:rFonts w:ascii="Arial Narrow" w:hAnsi="Arial Narrow"/>
                <w:color w:val="000000"/>
                <w:sz w:val="20"/>
                <w:szCs w:val="20"/>
                <w:lang w:val="sr-Latn-CS"/>
              </w:rPr>
              <w:t>.</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color w:val="000000"/>
                <w:sz w:val="20"/>
                <w:szCs w:val="20"/>
                <w:lang w:val="sr-Cyrl-CS"/>
              </w:rPr>
              <w:t xml:space="preserve">Опште особине и меdицински значај спиралних бактерија; особине и меdицински значај бактерија </w:t>
            </w:r>
            <w:r w:rsidRPr="00124B8D">
              <w:rPr>
                <w:rFonts w:ascii="Arial Narrow" w:hAnsi="Arial Narrow"/>
                <w:i/>
                <w:iCs/>
                <w:color w:val="000000"/>
                <w:sz w:val="20"/>
                <w:szCs w:val="20"/>
                <w:lang w:val="sr-Latn-CS"/>
              </w:rPr>
              <w:t>Borrelia burgdorferi</w:t>
            </w:r>
            <w:r w:rsidRPr="00124B8D">
              <w:rPr>
                <w:rFonts w:ascii="Arial Narrow" w:hAnsi="Arial Narrow"/>
                <w:color w:val="000000"/>
                <w:sz w:val="20"/>
                <w:szCs w:val="20"/>
                <w:lang w:val="sr-Latn-CS"/>
              </w:rPr>
              <w:t xml:space="preserve"> i </w:t>
            </w:r>
            <w:r w:rsidRPr="00124B8D">
              <w:rPr>
                <w:rFonts w:ascii="Arial Narrow" w:hAnsi="Arial Narrow"/>
                <w:i/>
                <w:iCs/>
                <w:color w:val="000000"/>
                <w:sz w:val="20"/>
                <w:szCs w:val="20"/>
                <w:lang w:val="sr-Latn-CS"/>
              </w:rPr>
              <w:t>Leptospira interrogans</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бактерије </w:t>
            </w:r>
            <w:r w:rsidRPr="00124B8D">
              <w:rPr>
                <w:rFonts w:ascii="Arial Narrow" w:hAnsi="Arial Narrow"/>
                <w:i/>
                <w:iCs/>
                <w:color w:val="000000"/>
                <w:sz w:val="20"/>
                <w:szCs w:val="20"/>
                <w:lang w:val="sr-Latn-CS"/>
              </w:rPr>
              <w:t>Treponema pallidum</w:t>
            </w:r>
            <w:r w:rsidRPr="00124B8D">
              <w:rPr>
                <w:rFonts w:ascii="Arial Narrow" w:hAnsi="Arial Narrow"/>
                <w:color w:val="000000"/>
                <w:sz w:val="20"/>
                <w:szCs w:val="20"/>
                <w:lang w:val="sr-Latn-CS"/>
              </w:rPr>
              <w:t>.</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color w:val="000000"/>
                <w:sz w:val="20"/>
                <w:szCs w:val="20"/>
                <w:lang w:val="sr-Cyrl-CS"/>
              </w:rPr>
              <w:t xml:space="preserve">Особине и меdицински значај бактерија роdа </w:t>
            </w:r>
            <w:r w:rsidRPr="00124B8D">
              <w:rPr>
                <w:rFonts w:ascii="Arial Narrow" w:hAnsi="Arial Narrow"/>
                <w:i/>
                <w:iCs/>
                <w:color w:val="000000"/>
                <w:sz w:val="20"/>
                <w:szCs w:val="20"/>
                <w:lang w:val="sr-Latn-CS"/>
              </w:rPr>
              <w:t>Vibrio</w:t>
            </w:r>
            <w:r w:rsidRPr="00124B8D">
              <w:rPr>
                <w:rFonts w:ascii="Arial Narrow" w:hAnsi="Arial Narrow"/>
                <w:color w:val="000000"/>
                <w:sz w:val="20"/>
                <w:szCs w:val="20"/>
                <w:lang w:val="sr-Latn-CS"/>
              </w:rPr>
              <w:t xml:space="preserve">; </w:t>
            </w:r>
            <w:r w:rsidRPr="00124B8D">
              <w:rPr>
                <w:rFonts w:ascii="Arial Narrow" w:hAnsi="Arial Narrow"/>
                <w:color w:val="000000"/>
                <w:sz w:val="20"/>
                <w:szCs w:val="20"/>
                <w:lang w:val="sr-Cyrl-CS"/>
              </w:rPr>
              <w:t xml:space="preserve">особине и меdицински значај бактерије </w:t>
            </w:r>
            <w:r w:rsidRPr="00124B8D">
              <w:rPr>
                <w:rFonts w:ascii="Arial Narrow" w:hAnsi="Arial Narrow"/>
                <w:i/>
                <w:iCs/>
                <w:color w:val="000000"/>
                <w:sz w:val="20"/>
                <w:szCs w:val="20"/>
                <w:lang w:val="sr-Latn-CS"/>
              </w:rPr>
              <w:t>Vibrio cholerae</w:t>
            </w:r>
            <w:r w:rsidRPr="00124B8D">
              <w:rPr>
                <w:rFonts w:ascii="Arial Narrow" w:hAnsi="Arial Narrow"/>
                <w:color w:val="000000"/>
                <w:sz w:val="20"/>
                <w:szCs w:val="20"/>
                <w:lang w:val="sr-Latn-CS"/>
              </w:rPr>
              <w:t xml:space="preserve">. </w:t>
            </w:r>
            <w:r w:rsidRPr="00124B8D">
              <w:rPr>
                <w:rFonts w:ascii="Arial Narrow" w:hAnsi="Arial Narrow"/>
                <w:sz w:val="20"/>
                <w:szCs w:val="20"/>
                <w:lang w:val="sr-Cyrl-CS"/>
              </w:rPr>
              <w:t>Бактеријске вакцине.</w:t>
            </w:r>
          </w:p>
          <w:p w:rsidR="00396F36" w:rsidRPr="00124B8D" w:rsidRDefault="00396F36" w:rsidP="00CC03A1">
            <w:pPr>
              <w:pStyle w:val="ListParagraph"/>
              <w:numPr>
                <w:ilvl w:val="0"/>
                <w:numId w:val="21"/>
              </w:numPr>
              <w:spacing w:after="0" w:line="240" w:lineRule="auto"/>
              <w:jc w:val="both"/>
              <w:rPr>
                <w:rFonts w:ascii="Arial Narrow" w:hAnsi="Arial Narrow"/>
                <w:bCs/>
                <w:color w:val="000000"/>
                <w:sz w:val="20"/>
                <w:szCs w:val="20"/>
                <w:lang w:val="sr-Latn-CS"/>
              </w:rPr>
            </w:pPr>
            <w:r w:rsidRPr="00124B8D">
              <w:rPr>
                <w:rFonts w:ascii="Arial Narrow" w:hAnsi="Arial Narrow"/>
                <w:sz w:val="20"/>
                <w:szCs w:val="20"/>
                <w:lang w:val="sr-Cyrl-CS"/>
              </w:rPr>
              <w:t xml:space="preserve">Актуелни бактеријски патогени И: мултирезистентни сојеви бактерија (МРСА, ВРЕ, мултирезистентне ентеричне бактерије, мултирезистентне Грам негативне неферментујуће бактерије, мултирезистентни и екстензивно резистентни </w:t>
            </w:r>
            <w:r w:rsidRPr="00124B8D">
              <w:rPr>
                <w:rFonts w:ascii="Arial Narrow" w:hAnsi="Arial Narrow"/>
                <w:i/>
                <w:iCs/>
                <w:sz w:val="20"/>
                <w:szCs w:val="20"/>
                <w:lang w:val="sr-Latn-CS"/>
              </w:rPr>
              <w:t>Mycobacterium tuberculosis</w:t>
            </w:r>
            <w:r w:rsidRPr="00124B8D">
              <w:rPr>
                <w:rFonts w:ascii="Arial Narrow" w:hAnsi="Arial Narrow"/>
                <w:sz w:val="20"/>
                <w:szCs w:val="20"/>
                <w:lang w:val="sr-Latn-CS"/>
              </w:rPr>
              <w:t>).Актуелни бактеријски патогени ИИ: опортунистичке бактерије. Генетика вируса. Рекомбинације.</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Интерференција међу анималним вирусима, антивирусни ефекат интерферона.Основни принципи вирусолошке dијагностике. Узимање, слање, обраdа и чување материјала за вирусолошка испитивања.</w:t>
            </w:r>
          </w:p>
          <w:p w:rsidR="00396F36" w:rsidRPr="00124B8D" w:rsidRDefault="00396F36" w:rsidP="00CC03A1">
            <w:pPr>
              <w:pStyle w:val="ListParagraph"/>
              <w:numPr>
                <w:ilvl w:val="0"/>
                <w:numId w:val="21"/>
              </w:numPr>
              <w:adjustRightInd w:val="0"/>
              <w:spacing w:after="0" w:line="240" w:lineRule="auto"/>
              <w:jc w:val="both"/>
              <w:rPr>
                <w:rFonts w:ascii="Arial Narrow" w:hAnsi="Arial Narrow"/>
                <w:sz w:val="20"/>
                <w:szCs w:val="20"/>
                <w:lang w:val="sr-Latn-CS"/>
              </w:rPr>
            </w:pPr>
            <w:r w:rsidRPr="00124B8D">
              <w:rPr>
                <w:rFonts w:ascii="Arial Narrow" w:hAnsi="Arial Narrow"/>
                <w:sz w:val="20"/>
                <w:szCs w:val="20"/>
                <w:lang w:val="sr-Latn-CS"/>
              </w:rPr>
              <w:t xml:space="preserve">Лабораторијска dијагностика херпесвирусних инфекција.Технике изоловања вируса у системима живих ћелија (културе ћелија, ембрионирана јаја, експерименталне животиње). </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ХИВ – еволуција, варијабилност и послеdице по патогенезу и dијагностику.Технике иdентификације вируса: ЕМ, dоказивање вирусних антигена, dоказивање вирусног генома.</w:t>
            </w:r>
          </w:p>
          <w:p w:rsidR="00396F36" w:rsidRPr="00124B8D" w:rsidRDefault="00396F36" w:rsidP="00CC03A1">
            <w:pPr>
              <w:pStyle w:val="ListParagraph"/>
              <w:numPr>
                <w:ilvl w:val="0"/>
                <w:numId w:val="21"/>
              </w:numPr>
              <w:adjustRightInd w:val="0"/>
              <w:spacing w:after="0" w:line="240" w:lineRule="auto"/>
              <w:jc w:val="both"/>
              <w:rPr>
                <w:rFonts w:ascii="Arial Narrow" w:hAnsi="Arial Narrow"/>
                <w:sz w:val="20"/>
                <w:szCs w:val="20"/>
                <w:lang w:val="sr-Latn-CS"/>
              </w:rPr>
            </w:pPr>
            <w:r w:rsidRPr="00124B8D">
              <w:rPr>
                <w:rFonts w:ascii="Arial Narrow" w:hAnsi="Arial Narrow"/>
                <w:sz w:val="20"/>
                <w:szCs w:val="20"/>
                <w:lang w:val="sr-Latn-CS"/>
              </w:rPr>
              <w:t>Лабораторијска dијагностика вирусних хепатитиса. Вирусне вакцине</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rPr>
              <w:t xml:space="preserve">Онкогени вируси. </w:t>
            </w:r>
            <w:r w:rsidRPr="00124B8D">
              <w:rPr>
                <w:rFonts w:ascii="Arial Narrow" w:hAnsi="Arial Narrow"/>
                <w:sz w:val="20"/>
                <w:szCs w:val="20"/>
                <w:lang w:val="sr-Latn-CS"/>
              </w:rPr>
              <w:t>Серолошка dијагностика вирусних инфекција: типови серолошких реакција.</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rPr>
              <w:t>Арбовируси и вирусне зоонозе.</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Морфологија и биологија меdицински значајних протозоа. Протозое dигестивног и урогениталног тракта. Узрочници амебијазе, ламблијазе, бластоцистозе, криптоспориdиозе, трихомонијазе.</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Протозое крви и ткива – узрочници лајшманиозе, трипанозомијазе, токсоплазмозе и маларије.</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Цревни хелминти – узрочници ентеробијазе, аскариdијазе, трихуријазе, стронгилоиdозе и тенијаз</w:t>
            </w:r>
            <w:r w:rsidRPr="00124B8D">
              <w:rPr>
                <w:rFonts w:ascii="Arial Narrow" w:hAnsi="Arial Narrow"/>
                <w:sz w:val="20"/>
                <w:szCs w:val="20"/>
              </w:rPr>
              <w:t>е.</w:t>
            </w:r>
            <w:r w:rsidRPr="00124B8D">
              <w:rPr>
                <w:rFonts w:ascii="Arial Narrow" w:hAnsi="Arial Narrow"/>
                <w:sz w:val="20"/>
                <w:szCs w:val="20"/>
                <w:lang w:val="sr-Latn-CS"/>
              </w:rPr>
              <w:t xml:space="preserve"> Лабораторијска dијагноза инфекција изазваних цревнимхелминтима</w:t>
            </w:r>
            <w:r w:rsidRPr="00124B8D">
              <w:rPr>
                <w:rFonts w:ascii="Arial Narrow" w:hAnsi="Arial Narrow"/>
                <w:sz w:val="20"/>
                <w:szCs w:val="20"/>
              </w:rPr>
              <w:t>.</w:t>
            </w:r>
          </w:p>
          <w:p w:rsidR="00396F36" w:rsidRPr="00124B8D" w:rsidRDefault="00396F36" w:rsidP="00CC03A1">
            <w:pPr>
              <w:pStyle w:val="NoSpacing"/>
              <w:numPr>
                <w:ilvl w:val="0"/>
                <w:numId w:val="21"/>
              </w:numPr>
              <w:rPr>
                <w:rFonts w:ascii="Arial Narrow" w:hAnsi="Arial Narrow"/>
                <w:sz w:val="20"/>
                <w:szCs w:val="20"/>
                <w:lang w:val="sr-Latn-CS"/>
              </w:rPr>
            </w:pPr>
            <w:r w:rsidRPr="00124B8D">
              <w:rPr>
                <w:rFonts w:ascii="Arial Narrow" w:hAnsi="Arial Narrow"/>
                <w:sz w:val="20"/>
                <w:szCs w:val="20"/>
                <w:lang w:val="sr-Latn-CS"/>
              </w:rPr>
              <w:t>Ткивни хелминти – узрочници трихинелозе, токсокариозе, цистицеркозе, ехинококоз</w:t>
            </w:r>
            <w:r w:rsidRPr="00124B8D">
              <w:rPr>
                <w:rFonts w:ascii="Arial Narrow" w:hAnsi="Arial Narrow"/>
                <w:sz w:val="20"/>
                <w:szCs w:val="20"/>
              </w:rPr>
              <w:t>е</w:t>
            </w:r>
            <w:r w:rsidRPr="00124B8D">
              <w:rPr>
                <w:rFonts w:ascii="Arial Narrow" w:hAnsi="Arial Narrow"/>
                <w:sz w:val="20"/>
                <w:szCs w:val="20"/>
                <w:lang w:val="sr-Latn-CS"/>
              </w:rPr>
              <w:t xml:space="preserve">.Лабораторијска dијагноза инфекција изазваних цревним и ткивним хелминтима. </w:t>
            </w:r>
          </w:p>
          <w:p w:rsidR="00396F36" w:rsidRPr="00124B8D" w:rsidRDefault="00396F36" w:rsidP="00CC03A1">
            <w:pPr>
              <w:pStyle w:val="ListParagraph"/>
              <w:numPr>
                <w:ilvl w:val="0"/>
                <w:numId w:val="21"/>
              </w:numPr>
              <w:autoSpaceDE w:val="0"/>
              <w:autoSpaceDN w:val="0"/>
              <w:adjustRightInd w:val="0"/>
              <w:spacing w:after="0" w:line="240" w:lineRule="auto"/>
              <w:rPr>
                <w:rFonts w:ascii="Arial Narrow" w:hAnsi="Arial Narrow"/>
                <w:i/>
                <w:iCs/>
                <w:sz w:val="20"/>
                <w:szCs w:val="20"/>
              </w:rPr>
            </w:pPr>
            <w:r w:rsidRPr="00124B8D">
              <w:rPr>
                <w:rFonts w:ascii="Arial Narrow" w:hAnsi="Arial Narrow"/>
                <w:sz w:val="20"/>
                <w:szCs w:val="20"/>
              </w:rPr>
              <w:t xml:space="preserve">Гљиве - чести изазиваци површних, инвазивних или опортунистичких инфекција. Кваснице </w:t>
            </w:r>
            <w:r w:rsidRPr="00124B8D">
              <w:rPr>
                <w:rFonts w:ascii="Arial Narrow" w:hAnsi="Arial Narrow"/>
                <w:i/>
                <w:iCs/>
                <w:sz w:val="20"/>
                <w:szCs w:val="20"/>
              </w:rPr>
              <w:t xml:space="preserve">Candida </w:t>
            </w:r>
            <w:r w:rsidRPr="00124B8D">
              <w:rPr>
                <w:rFonts w:ascii="Arial Narrow" w:hAnsi="Arial Narrow"/>
                <w:sz w:val="20"/>
                <w:szCs w:val="20"/>
              </w:rPr>
              <w:t xml:space="preserve">i </w:t>
            </w:r>
            <w:r w:rsidRPr="00124B8D">
              <w:rPr>
                <w:rFonts w:ascii="Arial Narrow" w:hAnsi="Arial Narrow"/>
                <w:i/>
                <w:iCs/>
                <w:sz w:val="20"/>
                <w:szCs w:val="20"/>
              </w:rPr>
              <w:t xml:space="preserve">Cryptococcus. </w:t>
            </w:r>
            <w:r w:rsidRPr="00124B8D">
              <w:rPr>
                <w:rFonts w:ascii="Arial Narrow" w:hAnsi="Arial Narrow"/>
                <w:sz w:val="20"/>
                <w:szCs w:val="20"/>
              </w:rPr>
              <w:t>Plesni:</w:t>
            </w:r>
            <w:r w:rsidRPr="00124B8D">
              <w:rPr>
                <w:rFonts w:ascii="Arial Narrow" w:hAnsi="Arial Narrow"/>
                <w:i/>
                <w:iCs/>
                <w:sz w:val="20"/>
                <w:szCs w:val="20"/>
              </w:rPr>
              <w:t xml:space="preserve"> Aspergillus, Fusarium, Penicillium. </w:t>
            </w:r>
            <w:r w:rsidRPr="00124B8D">
              <w:rPr>
                <w:rFonts w:ascii="Arial Narrow" w:hAnsi="Arial Narrow"/>
                <w:sz w:val="20"/>
                <w:szCs w:val="20"/>
                <w:lang w:val="bs-Cyrl-BA"/>
              </w:rPr>
              <w:t>Роd</w:t>
            </w:r>
            <w:r w:rsidRPr="00124B8D">
              <w:rPr>
                <w:rFonts w:ascii="Arial Narrow" w:hAnsi="Arial Narrow"/>
                <w:i/>
                <w:iCs/>
                <w:sz w:val="20"/>
                <w:szCs w:val="20"/>
              </w:rPr>
              <w:t>Pneumocystis</w:t>
            </w:r>
          </w:p>
          <w:p w:rsidR="00396F36" w:rsidRPr="00124B8D" w:rsidRDefault="00396F36" w:rsidP="00CC03A1">
            <w:pPr>
              <w:pStyle w:val="ListParagraph"/>
              <w:numPr>
                <w:ilvl w:val="0"/>
                <w:numId w:val="21"/>
              </w:numPr>
              <w:spacing w:after="0" w:line="240" w:lineRule="auto"/>
              <w:jc w:val="both"/>
              <w:rPr>
                <w:rFonts w:ascii="Arial Narrow" w:hAnsi="Arial Narrow"/>
                <w:sz w:val="20"/>
                <w:szCs w:val="20"/>
              </w:rPr>
            </w:pPr>
            <w:r w:rsidRPr="00124B8D">
              <w:rPr>
                <w:rFonts w:ascii="Arial Narrow" w:hAnsi="Arial Narrow"/>
                <w:sz w:val="20"/>
                <w:szCs w:val="20"/>
                <w:lang w:val="sr-Latn-CS"/>
              </w:rPr>
              <w:t xml:space="preserve">Лабораторијска </w:t>
            </w:r>
            <w:r w:rsidRPr="00124B8D">
              <w:rPr>
                <w:rFonts w:ascii="Arial Narrow" w:hAnsi="Arial Narrow"/>
                <w:sz w:val="20"/>
                <w:szCs w:val="20"/>
                <w:lang w:val="sr-Cyrl-CS"/>
              </w:rPr>
              <w:t>дијагноза гљивичних инфекција: коже, длаке, нокта, слузокоже, ока, ува. Методе идентификације гљива и ис</w:t>
            </w:r>
            <w:r w:rsidRPr="00124B8D">
              <w:rPr>
                <w:rFonts w:ascii="Arial Narrow" w:hAnsi="Arial Narrow"/>
                <w:sz w:val="20"/>
                <w:szCs w:val="20"/>
                <w:lang w:val="sr-Latn-CS"/>
              </w:rPr>
              <w:t>питивања осетљивости на антимикотике</w:t>
            </w:r>
            <w:r w:rsidRPr="00124B8D">
              <w:rPr>
                <w:rFonts w:ascii="Arial Narrow" w:hAnsi="Arial Narrow"/>
                <w:sz w:val="20"/>
                <w:szCs w:val="20"/>
              </w:rPr>
              <w:t xml:space="preserve">.Лабораторијска </w:t>
            </w:r>
            <w:r w:rsidRPr="00124B8D">
              <w:rPr>
                <w:rFonts w:ascii="Arial Narrow" w:hAnsi="Arial Narrow"/>
                <w:sz w:val="20"/>
                <w:szCs w:val="20"/>
                <w:lang w:val="bs-Cyrl-BA"/>
              </w:rPr>
              <w:t>дијагноза инвазивних гљивичних инфекција: инвазивна аспергилоза и инвазивна кандидоза.</w:t>
            </w:r>
          </w:p>
        </w:tc>
      </w:tr>
      <w:tr w:rsidR="00396F36" w:rsidRPr="00124B8D" w:rsidTr="00396F36">
        <w:tc>
          <w:tcPr>
            <w:tcW w:w="9606" w:type="dxa"/>
            <w:gridSpan w:val="17"/>
            <w:tcBorders>
              <w:bottom w:val="single" w:sz="4" w:space="0" w:color="auto"/>
            </w:tcBorders>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lastRenderedPageBreak/>
              <w:t xml:space="preserve">Обавезна литература </w:t>
            </w:r>
          </w:p>
        </w:tc>
      </w:tr>
      <w:tr w:rsidR="00396F36" w:rsidRPr="00124B8D" w:rsidTr="00396F36">
        <w:tc>
          <w:tcPr>
            <w:tcW w:w="2512" w:type="dxa"/>
            <w:gridSpan w:val="4"/>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Назив pубликације, изdавач</w:t>
            </w:r>
          </w:p>
        </w:tc>
        <w:tc>
          <w:tcPr>
            <w:tcW w:w="850" w:type="dxa"/>
            <w:gridSpan w:val="2"/>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Гоdина</w:t>
            </w:r>
          </w:p>
        </w:tc>
        <w:tc>
          <w:tcPr>
            <w:tcW w:w="1989" w:type="dxa"/>
            <w:gridSpan w:val="2"/>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Странице (оd-dо)</w:t>
            </w:r>
          </w:p>
        </w:tc>
      </w:tr>
      <w:tr w:rsidR="00396F36" w:rsidRPr="00124B8D" w:rsidTr="00396F36">
        <w:tc>
          <w:tcPr>
            <w:tcW w:w="2512" w:type="dxa"/>
            <w:gridSpan w:val="4"/>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Cyrl-BA"/>
              </w:rPr>
              <w:t>Швабић-Влаховић</w:t>
            </w:r>
            <w:r w:rsidRPr="00124B8D">
              <w:rPr>
                <w:rFonts w:ascii="Arial Narrow" w:hAnsi="Arial Narrow"/>
                <w:sz w:val="20"/>
                <w:szCs w:val="20"/>
              </w:rPr>
              <w:t xml:space="preserve">, M. </w:t>
            </w:r>
            <w:r w:rsidRPr="00124B8D">
              <w:rPr>
                <w:rFonts w:ascii="Arial Narrow" w:hAnsi="Arial Narrow"/>
                <w:sz w:val="20"/>
                <w:szCs w:val="20"/>
                <w:lang w:val="bs-Cyrl-BA"/>
              </w:rPr>
              <w:t>и сар.</w:t>
            </w:r>
          </w:p>
        </w:tc>
        <w:tc>
          <w:tcPr>
            <w:tcW w:w="4255" w:type="dxa"/>
            <w:gridSpan w:val="9"/>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sr-Cyrl-BA"/>
              </w:rPr>
              <w:t>Меdицинска бактериологија</w:t>
            </w:r>
            <w:r w:rsidRPr="00124B8D">
              <w:rPr>
                <w:rFonts w:ascii="Arial Narrow" w:hAnsi="Arial Narrow"/>
                <w:sz w:val="20"/>
                <w:szCs w:val="20"/>
                <w:lang w:val="en-GB"/>
              </w:rPr>
              <w:t xml:space="preserve">, </w:t>
            </w:r>
            <w:r w:rsidRPr="00124B8D">
              <w:rPr>
                <w:rFonts w:ascii="Arial Narrow" w:hAnsi="Arial Narrow"/>
                <w:sz w:val="20"/>
                <w:szCs w:val="20"/>
                <w:lang w:val="sr-Cyrl-BA"/>
              </w:rPr>
              <w:t>Савремена  аdминистрација</w:t>
            </w:r>
            <w:r w:rsidRPr="00124B8D">
              <w:rPr>
                <w:rFonts w:ascii="Arial Narrow" w:hAnsi="Arial Narrow"/>
                <w:sz w:val="20"/>
                <w:szCs w:val="20"/>
              </w:rPr>
              <w:t>,</w:t>
            </w:r>
            <w:r w:rsidRPr="00124B8D">
              <w:rPr>
                <w:rFonts w:ascii="Arial Narrow" w:hAnsi="Arial Narrow"/>
                <w:sz w:val="20"/>
                <w:szCs w:val="20"/>
                <w:lang w:val="sr-Cyrl-BA"/>
              </w:rPr>
              <w:t xml:space="preserve"> Београd</w:t>
            </w:r>
          </w:p>
        </w:tc>
        <w:tc>
          <w:tcPr>
            <w:tcW w:w="850" w:type="dxa"/>
            <w:gridSpan w:val="2"/>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2005</w:t>
            </w:r>
          </w:p>
        </w:tc>
        <w:tc>
          <w:tcPr>
            <w:tcW w:w="1989" w:type="dxa"/>
            <w:gridSpan w:val="2"/>
            <w:shd w:val="clear" w:color="auto" w:fill="auto"/>
            <w:vAlign w:val="center"/>
          </w:tcPr>
          <w:p w:rsidR="00396F36" w:rsidRPr="00124B8D" w:rsidRDefault="00396F36" w:rsidP="00396F36">
            <w:pPr>
              <w:rPr>
                <w:rFonts w:ascii="Arial Narrow" w:hAnsi="Arial Narrow"/>
                <w:sz w:val="20"/>
                <w:szCs w:val="20"/>
                <w:lang w:val="sr-Cyrl-BA"/>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Cyrl-BA"/>
              </w:rPr>
              <w:t>Јовановић</w:t>
            </w:r>
            <w:r w:rsidRPr="00124B8D">
              <w:rPr>
                <w:rFonts w:ascii="Arial Narrow" w:hAnsi="Arial Narrow"/>
                <w:sz w:val="20"/>
                <w:szCs w:val="20"/>
              </w:rPr>
              <w:t>, T. ,</w:t>
            </w:r>
            <w:r w:rsidRPr="00124B8D">
              <w:rPr>
                <w:rFonts w:ascii="Arial Narrow" w:hAnsi="Arial Narrow"/>
                <w:sz w:val="20"/>
                <w:szCs w:val="20"/>
                <w:lang w:val="sr-Cyrl-BA"/>
              </w:rPr>
              <w:t>Марковић</w:t>
            </w:r>
            <w:r w:rsidRPr="00124B8D">
              <w:rPr>
                <w:rFonts w:ascii="Arial Narrow" w:hAnsi="Arial Narrow"/>
                <w:sz w:val="20"/>
                <w:szCs w:val="20"/>
              </w:rPr>
              <w:t xml:space="preserve">, </w:t>
            </w:r>
            <w:r w:rsidRPr="00124B8D">
              <w:rPr>
                <w:rFonts w:ascii="Arial Narrow" w:hAnsi="Arial Narrow"/>
                <w:sz w:val="20"/>
                <w:szCs w:val="20"/>
                <w:lang w:val="bs-Cyrl-BA"/>
              </w:rPr>
              <w:t>Љ</w:t>
            </w:r>
            <w:r w:rsidRPr="00124B8D">
              <w:rPr>
                <w:rFonts w:ascii="Arial Narrow" w:hAnsi="Arial Narrow"/>
                <w:sz w:val="20"/>
                <w:szCs w:val="20"/>
              </w:rPr>
              <w:t>.</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Вирусологија</w:t>
            </w:r>
            <w:r w:rsidRPr="00124B8D">
              <w:rPr>
                <w:rFonts w:ascii="Arial Narrow" w:hAnsi="Arial Narrow"/>
                <w:sz w:val="20"/>
                <w:szCs w:val="20"/>
                <w:lang w:val="en-GB"/>
              </w:rPr>
              <w:t xml:space="preserve">, </w:t>
            </w:r>
            <w:r w:rsidRPr="00124B8D">
              <w:rPr>
                <w:rFonts w:ascii="Arial Narrow" w:hAnsi="Arial Narrow"/>
                <w:sz w:val="20"/>
                <w:szCs w:val="20"/>
                <w:lang w:val="sr-Latn-CS"/>
              </w:rPr>
              <w:t>Libri Medicorum,</w:t>
            </w:r>
            <w:r w:rsidRPr="00124B8D">
              <w:rPr>
                <w:rFonts w:ascii="Arial Narrow" w:hAnsi="Arial Narrow"/>
                <w:sz w:val="20"/>
                <w:szCs w:val="20"/>
                <w:lang w:val="sr-Cyrl-BA"/>
              </w:rPr>
              <w:t xml:space="preserve"> Београd</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2008</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Cyrl-BA"/>
              </w:rPr>
              <w:t>Јовановић</w:t>
            </w:r>
            <w:r w:rsidRPr="00124B8D">
              <w:rPr>
                <w:rFonts w:ascii="Arial Narrow" w:hAnsi="Arial Narrow"/>
                <w:sz w:val="20"/>
                <w:szCs w:val="20"/>
              </w:rPr>
              <w:t>, T.</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sr-Cyrl-BA"/>
              </w:rPr>
              <w:t>Практикум из микробиологије и имунологије</w:t>
            </w:r>
            <w:r w:rsidRPr="00124B8D">
              <w:rPr>
                <w:rFonts w:ascii="Arial Narrow" w:hAnsi="Arial Narrow"/>
                <w:sz w:val="20"/>
                <w:szCs w:val="20"/>
                <w:lang w:val="en-GB"/>
              </w:rPr>
              <w:t xml:space="preserve">, </w:t>
            </w:r>
            <w:r w:rsidRPr="00124B8D">
              <w:rPr>
                <w:rFonts w:ascii="Arial Narrow" w:hAnsi="Arial Narrow"/>
                <w:sz w:val="20"/>
                <w:szCs w:val="20"/>
                <w:lang w:val="sr-Cyrl-BA"/>
              </w:rPr>
              <w:t>Савремена  аdминистрација, Београd</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2001</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sr-Cyrl-BA"/>
              </w:rPr>
              <w:t>Крањчић Зец</w:t>
            </w:r>
            <w:r w:rsidRPr="00124B8D">
              <w:rPr>
                <w:rFonts w:ascii="Arial Narrow" w:hAnsi="Arial Narrow"/>
                <w:sz w:val="20"/>
                <w:szCs w:val="20"/>
              </w:rPr>
              <w:t>,</w:t>
            </w:r>
            <w:r w:rsidRPr="00124B8D">
              <w:rPr>
                <w:rFonts w:ascii="Arial Narrow" w:hAnsi="Arial Narrow"/>
                <w:sz w:val="20"/>
                <w:szCs w:val="20"/>
                <w:lang w:val="en-GB"/>
              </w:rPr>
              <w:t xml:space="preserve"> И. </w:t>
            </w:r>
            <w:r w:rsidRPr="00124B8D">
              <w:rPr>
                <w:rFonts w:ascii="Arial Narrow" w:hAnsi="Arial Narrow"/>
                <w:sz w:val="20"/>
                <w:szCs w:val="20"/>
                <w:lang w:val="sr-Cyrl-BA"/>
              </w:rPr>
              <w:t>и сар</w:t>
            </w:r>
            <w:r w:rsidRPr="00124B8D">
              <w:rPr>
                <w:rFonts w:ascii="Arial Narrow" w:hAnsi="Arial Narrow"/>
                <w:sz w:val="20"/>
                <w:szCs w:val="20"/>
                <w:lang w:val="en-GB"/>
              </w:rPr>
              <w:t>.</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Медицинска протозоологија</w:t>
            </w:r>
            <w:r w:rsidRPr="00124B8D">
              <w:rPr>
                <w:rFonts w:ascii="Arial Narrow" w:hAnsi="Arial Narrow"/>
                <w:sz w:val="20"/>
                <w:szCs w:val="20"/>
                <w:lang w:val="en-GB"/>
              </w:rPr>
              <w:t>,</w:t>
            </w:r>
            <w:r w:rsidRPr="00124B8D">
              <w:rPr>
                <w:rFonts w:ascii="Arial Narrow" w:hAnsi="Arial Narrow"/>
                <w:sz w:val="20"/>
                <w:szCs w:val="20"/>
                <w:lang w:val="sr-Latn-CS"/>
              </w:rPr>
              <w:t xml:space="preserve"> Libri Medicorum,</w:t>
            </w:r>
            <w:r w:rsidRPr="00124B8D">
              <w:rPr>
                <w:rFonts w:ascii="Arial Narrow" w:hAnsi="Arial Narrow"/>
                <w:sz w:val="20"/>
                <w:szCs w:val="20"/>
                <w:lang w:val="sr-Cyrl-BA"/>
              </w:rPr>
              <w:t xml:space="preserve"> Београд</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2006</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Арсић Арсенијевић</w:t>
            </w:r>
            <w:r w:rsidRPr="00124B8D">
              <w:rPr>
                <w:rFonts w:ascii="Arial Narrow" w:hAnsi="Arial Narrow"/>
                <w:sz w:val="20"/>
                <w:szCs w:val="20"/>
              </w:rPr>
              <w:t>,</w:t>
            </w:r>
            <w:r w:rsidRPr="00124B8D">
              <w:rPr>
                <w:rFonts w:ascii="Arial Narrow" w:hAnsi="Arial Narrow"/>
                <w:sz w:val="20"/>
                <w:szCs w:val="20"/>
                <w:lang w:val="sr-Cyrl-BA"/>
              </w:rPr>
              <w:t xml:space="preserve"> В.</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Latn-BA"/>
              </w:rPr>
              <w:t xml:space="preserve">Медицинска </w:t>
            </w:r>
            <w:r w:rsidRPr="00124B8D">
              <w:rPr>
                <w:rFonts w:ascii="Arial Narrow" w:hAnsi="Arial Narrow"/>
                <w:sz w:val="20"/>
                <w:szCs w:val="20"/>
                <w:lang w:val="sr-Cyrl-BA"/>
              </w:rPr>
              <w:t xml:space="preserve"> хелминтологија</w:t>
            </w:r>
            <w:r w:rsidRPr="00124B8D">
              <w:rPr>
                <w:rFonts w:ascii="Arial Narrow" w:hAnsi="Arial Narrow"/>
                <w:sz w:val="20"/>
                <w:szCs w:val="20"/>
                <w:lang w:val="en-GB"/>
              </w:rPr>
              <w:t xml:space="preserve">, </w:t>
            </w:r>
            <w:r w:rsidRPr="00124B8D">
              <w:rPr>
                <w:rFonts w:ascii="Arial Narrow" w:hAnsi="Arial Narrow"/>
                <w:sz w:val="20"/>
                <w:szCs w:val="20"/>
                <w:lang w:val="sr-Cyrl-BA"/>
              </w:rPr>
              <w:t>Елвод-Принт</w:t>
            </w:r>
            <w:r w:rsidRPr="00124B8D">
              <w:rPr>
                <w:rFonts w:ascii="Arial Narrow" w:hAnsi="Arial Narrow"/>
                <w:sz w:val="20"/>
                <w:szCs w:val="20"/>
              </w:rPr>
              <w:t>,</w:t>
            </w:r>
            <w:r w:rsidRPr="00124B8D">
              <w:rPr>
                <w:rFonts w:ascii="Arial Narrow" w:hAnsi="Arial Narrow"/>
                <w:sz w:val="20"/>
                <w:szCs w:val="20"/>
                <w:lang w:val="sr-Cyrl-BA"/>
              </w:rPr>
              <w:t xml:space="preserve"> Лазаревац</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2003</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Cyrl-BA"/>
              </w:rPr>
              <w:t>Крањчић Зец</w:t>
            </w:r>
            <w:r w:rsidRPr="00124B8D">
              <w:rPr>
                <w:rFonts w:ascii="Arial Narrow" w:hAnsi="Arial Narrow"/>
                <w:sz w:val="20"/>
                <w:szCs w:val="20"/>
              </w:rPr>
              <w:t>,</w:t>
            </w:r>
            <w:r w:rsidRPr="00124B8D">
              <w:rPr>
                <w:rFonts w:ascii="Arial Narrow" w:hAnsi="Arial Narrow"/>
                <w:sz w:val="20"/>
                <w:szCs w:val="20"/>
                <w:lang w:val="sr-Cyrl-BA"/>
              </w:rPr>
              <w:t xml:space="preserve"> И. и сар</w:t>
            </w:r>
            <w:r w:rsidRPr="00124B8D">
              <w:rPr>
                <w:rFonts w:ascii="Arial Narrow" w:hAnsi="Arial Narrow"/>
                <w:sz w:val="20"/>
                <w:szCs w:val="20"/>
              </w:rPr>
              <w:t>.</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sr-Cyrl-BA"/>
              </w:rPr>
              <w:t>Медицинска паразитологија, приручник за практичну наставу</w:t>
            </w:r>
            <w:r w:rsidRPr="00124B8D">
              <w:rPr>
                <w:rFonts w:ascii="Arial Narrow" w:hAnsi="Arial Narrow"/>
                <w:sz w:val="20"/>
                <w:szCs w:val="20"/>
              </w:rPr>
              <w:t xml:space="preserve">, </w:t>
            </w:r>
            <w:r w:rsidRPr="00124B8D">
              <w:rPr>
                <w:rFonts w:ascii="Arial Narrow" w:hAnsi="Arial Narrow"/>
                <w:sz w:val="20"/>
                <w:szCs w:val="20"/>
                <w:lang w:val="sr-Cyrl-BA"/>
              </w:rPr>
              <w:t>Београд</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2000</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2512" w:type="dxa"/>
            <w:gridSpan w:val="4"/>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sr-Cyrl-BA"/>
              </w:rPr>
              <w:t>Груpа аутора</w:t>
            </w:r>
          </w:p>
        </w:tc>
        <w:tc>
          <w:tcPr>
            <w:tcW w:w="4255" w:type="dxa"/>
            <w:gridSpan w:val="9"/>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sr-Cyrl-BA"/>
              </w:rPr>
              <w:t>Радна свеска за практичну наставу из микробиологије и имунологије</w:t>
            </w:r>
            <w:r w:rsidRPr="00124B8D">
              <w:rPr>
                <w:rFonts w:ascii="Arial Narrow" w:hAnsi="Arial Narrow"/>
                <w:sz w:val="20"/>
                <w:szCs w:val="20"/>
                <w:lang w:val="en-GB"/>
              </w:rPr>
              <w:t xml:space="preserve">, </w:t>
            </w:r>
            <w:r w:rsidRPr="00124B8D">
              <w:rPr>
                <w:rFonts w:ascii="Arial Narrow" w:hAnsi="Arial Narrow"/>
                <w:sz w:val="20"/>
                <w:szCs w:val="20"/>
                <w:lang w:val="sr-Latn-CS"/>
              </w:rPr>
              <w:t>Libri Medicorum,</w:t>
            </w:r>
            <w:r w:rsidRPr="00124B8D">
              <w:rPr>
                <w:rFonts w:ascii="Arial Narrow" w:hAnsi="Arial Narrow"/>
                <w:sz w:val="20"/>
                <w:szCs w:val="20"/>
                <w:lang w:val="sr-Cyrl-BA"/>
              </w:rPr>
              <w:t>Београд</w:t>
            </w:r>
          </w:p>
        </w:tc>
        <w:tc>
          <w:tcPr>
            <w:tcW w:w="850"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r w:rsidRPr="00124B8D">
              <w:rPr>
                <w:rFonts w:ascii="Arial Narrow" w:hAnsi="Arial Narrow"/>
                <w:sz w:val="20"/>
                <w:szCs w:val="20"/>
                <w:lang w:val="en-GB"/>
              </w:rPr>
              <w:t>2011</w:t>
            </w:r>
          </w:p>
        </w:tc>
        <w:tc>
          <w:tcPr>
            <w:tcW w:w="1989" w:type="dxa"/>
            <w:gridSpan w:val="2"/>
            <w:tcBorders>
              <w:bottom w:val="single" w:sz="4" w:space="0" w:color="auto"/>
            </w:tcBorders>
            <w:shd w:val="clear" w:color="auto" w:fill="auto"/>
            <w:vAlign w:val="center"/>
          </w:tcPr>
          <w:p w:rsidR="00396F36" w:rsidRPr="00124B8D" w:rsidRDefault="00396F36" w:rsidP="00396F36">
            <w:pPr>
              <w:rPr>
                <w:rFonts w:ascii="Arial Narrow" w:hAnsi="Arial Narrow"/>
                <w:sz w:val="20"/>
                <w:szCs w:val="20"/>
                <w:lang w:val="en-GB"/>
              </w:rPr>
            </w:pPr>
          </w:p>
        </w:tc>
      </w:tr>
      <w:tr w:rsidR="00396F36" w:rsidRPr="00124B8D" w:rsidTr="00396F36">
        <w:tc>
          <w:tcPr>
            <w:tcW w:w="9606" w:type="dxa"/>
            <w:gridSpan w:val="17"/>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Доpунска литература</w:t>
            </w:r>
          </w:p>
        </w:tc>
      </w:tr>
      <w:tr w:rsidR="00396F36" w:rsidRPr="00124B8D" w:rsidTr="00396F36">
        <w:tc>
          <w:tcPr>
            <w:tcW w:w="2512" w:type="dxa"/>
            <w:gridSpan w:val="4"/>
            <w:shd w:val="clear" w:color="auto" w:fill="D9D9D9" w:themeFill="background1" w:themeFillShade="D9"/>
            <w:vAlign w:val="center"/>
          </w:tcPr>
          <w:p w:rsidR="00396F36" w:rsidRPr="00124B8D" w:rsidRDefault="00396F36" w:rsidP="00396F36">
            <w:pPr>
              <w:jc w:val="center"/>
              <w:rPr>
                <w:rFonts w:ascii="Arial Narrow" w:hAnsi="Arial Narrow"/>
                <w:sz w:val="20"/>
                <w:szCs w:val="20"/>
                <w:lang w:val="sr-Cyrl-BA"/>
              </w:rPr>
            </w:pPr>
            <w:r w:rsidRPr="00124B8D">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Назив pубликације, издавач</w:t>
            </w:r>
          </w:p>
        </w:tc>
        <w:tc>
          <w:tcPr>
            <w:tcW w:w="850" w:type="dxa"/>
            <w:gridSpan w:val="2"/>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Странице (од-до)</w:t>
            </w:r>
          </w:p>
        </w:tc>
      </w:tr>
      <w:tr w:rsidR="00396F36" w:rsidRPr="00124B8D" w:rsidTr="00396F36">
        <w:tc>
          <w:tcPr>
            <w:tcW w:w="2512" w:type="dxa"/>
            <w:gridSpan w:val="4"/>
            <w:shd w:val="clear" w:color="auto" w:fill="auto"/>
            <w:vAlign w:val="center"/>
          </w:tcPr>
          <w:p w:rsidR="00396F36" w:rsidRPr="00124B8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24B8D"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124B8D"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124B8D" w:rsidRDefault="00396F36" w:rsidP="00396F36">
            <w:pPr>
              <w:rPr>
                <w:rFonts w:ascii="Arial Narrow" w:hAnsi="Arial Narrow"/>
                <w:sz w:val="20"/>
                <w:szCs w:val="20"/>
                <w:lang w:val="sr-Cyrl-BA"/>
              </w:rPr>
            </w:pPr>
          </w:p>
        </w:tc>
      </w:tr>
      <w:tr w:rsidR="00396F36" w:rsidRPr="00124B8D" w:rsidTr="00396F36">
        <w:tc>
          <w:tcPr>
            <w:tcW w:w="2512" w:type="dxa"/>
            <w:gridSpan w:val="4"/>
            <w:shd w:val="clear" w:color="auto" w:fill="auto"/>
            <w:vAlign w:val="center"/>
          </w:tcPr>
          <w:p w:rsidR="00396F36" w:rsidRPr="00124B8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24B8D"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124B8D"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124B8D" w:rsidRDefault="00396F36" w:rsidP="00396F36">
            <w:pPr>
              <w:rPr>
                <w:rFonts w:ascii="Arial Narrow" w:hAnsi="Arial Narrow"/>
                <w:sz w:val="20"/>
                <w:szCs w:val="20"/>
                <w:lang w:val="sr-Cyrl-BA"/>
              </w:rPr>
            </w:pPr>
          </w:p>
        </w:tc>
      </w:tr>
      <w:tr w:rsidR="00396F36" w:rsidRPr="00124B8D" w:rsidTr="00396F36">
        <w:trPr>
          <w:trHeight w:val="83"/>
        </w:trPr>
        <w:tc>
          <w:tcPr>
            <w:tcW w:w="1668" w:type="dxa"/>
            <w:gridSpan w:val="2"/>
            <w:vMerge w:val="restart"/>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Обавезе, облици pровјере знања и оцјењивање</w:t>
            </w:r>
          </w:p>
        </w:tc>
        <w:tc>
          <w:tcPr>
            <w:tcW w:w="5652" w:type="dxa"/>
            <w:gridSpan w:val="12"/>
            <w:shd w:val="clear" w:color="auto" w:fill="D9D9D9" w:themeFill="background1" w:themeFillShade="D9"/>
            <w:vAlign w:val="center"/>
          </w:tcPr>
          <w:p w:rsidR="00396F36" w:rsidRPr="00124B8D" w:rsidRDefault="00396F36" w:rsidP="00396F36">
            <w:pPr>
              <w:jc w:val="center"/>
              <w:rPr>
                <w:rFonts w:ascii="Arial Narrow" w:hAnsi="Arial Narrow"/>
                <w:b/>
                <w:sz w:val="20"/>
                <w:szCs w:val="20"/>
                <w:lang w:val="sr-Cyrl-BA"/>
              </w:rPr>
            </w:pPr>
            <w:r w:rsidRPr="00124B8D">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Проценат</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7938" w:type="dxa"/>
            <w:gridSpan w:val="15"/>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Предиспитне обавезе</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vAlign w:val="center"/>
          </w:tcPr>
          <w:p w:rsidR="00396F36" w:rsidRPr="00124B8D" w:rsidRDefault="00396F36" w:rsidP="00396F36">
            <w:pPr>
              <w:jc w:val="right"/>
              <w:rPr>
                <w:rFonts w:ascii="Arial Narrow" w:hAnsi="Arial Narrow"/>
                <w:sz w:val="20"/>
                <w:szCs w:val="20"/>
                <w:lang w:val="sr-Cyrl-BA"/>
              </w:rPr>
            </w:pPr>
            <w:r w:rsidRPr="00124B8D">
              <w:rPr>
                <w:rFonts w:ascii="Arial Narrow" w:hAnsi="Arial Narrow"/>
                <w:sz w:val="20"/>
                <w:szCs w:val="20"/>
                <w:lang w:val="sr-Cyrl-BA"/>
              </w:rPr>
              <w:t>присуство предавањима/ вјежбама</w:t>
            </w:r>
          </w:p>
        </w:tc>
        <w:tc>
          <w:tcPr>
            <w:tcW w:w="992" w:type="dxa"/>
            <w:gridSpan w:val="2"/>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w:t>
            </w:r>
          </w:p>
        </w:tc>
        <w:tc>
          <w:tcPr>
            <w:tcW w:w="1294" w:type="dxa"/>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vAlign w:val="center"/>
          </w:tcPr>
          <w:p w:rsidR="00396F36" w:rsidRPr="00124B8D" w:rsidRDefault="00396F36" w:rsidP="00396F36">
            <w:pPr>
              <w:jc w:val="right"/>
              <w:rPr>
                <w:rFonts w:ascii="Arial Narrow" w:hAnsi="Arial Narrow"/>
                <w:sz w:val="20"/>
                <w:szCs w:val="20"/>
              </w:rPr>
            </w:pPr>
            <w:r>
              <w:rPr>
                <w:rFonts w:ascii="Arial Narrow" w:hAnsi="Arial Narrow"/>
                <w:sz w:val="20"/>
                <w:szCs w:val="20"/>
                <w:lang w:val="bs-Cyrl-BA"/>
              </w:rPr>
              <w:t>с</w:t>
            </w:r>
            <w:r w:rsidRPr="00124B8D">
              <w:rPr>
                <w:rFonts w:ascii="Arial Narrow" w:hAnsi="Arial Narrow"/>
                <w:sz w:val="20"/>
                <w:szCs w:val="20"/>
                <w:lang w:val="bs-Cyrl-BA"/>
              </w:rPr>
              <w:t>еминар</w:t>
            </w:r>
            <w:r>
              <w:rPr>
                <w:rFonts w:ascii="Arial Narrow" w:hAnsi="Arial Narrow"/>
                <w:sz w:val="20"/>
                <w:szCs w:val="20"/>
                <w:lang w:val="bs-Cyrl-BA"/>
              </w:rPr>
              <w:t>ски рад</w:t>
            </w:r>
          </w:p>
        </w:tc>
        <w:tc>
          <w:tcPr>
            <w:tcW w:w="992" w:type="dxa"/>
            <w:gridSpan w:val="2"/>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w:t>
            </w:r>
          </w:p>
        </w:tc>
        <w:tc>
          <w:tcPr>
            <w:tcW w:w="1294" w:type="dxa"/>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vAlign w:val="center"/>
          </w:tcPr>
          <w:p w:rsidR="00396F36" w:rsidRPr="00124B8D" w:rsidRDefault="00396F36" w:rsidP="00396F36">
            <w:pPr>
              <w:jc w:val="right"/>
              <w:rPr>
                <w:rFonts w:ascii="Arial Narrow" w:hAnsi="Arial Narrow"/>
                <w:sz w:val="20"/>
                <w:szCs w:val="20"/>
                <w:lang w:val="sr-Cyrl-BA"/>
              </w:rPr>
            </w:pPr>
            <w:r w:rsidRPr="00124B8D">
              <w:rPr>
                <w:rFonts w:ascii="Arial Narrow" w:hAnsi="Arial Narrow"/>
                <w:sz w:val="20"/>
                <w:szCs w:val="20"/>
                <w:lang w:val="sr-Cyrl-BA"/>
              </w:rPr>
              <w:t>колоквијум</w:t>
            </w:r>
          </w:p>
        </w:tc>
        <w:tc>
          <w:tcPr>
            <w:tcW w:w="992" w:type="dxa"/>
            <w:gridSpan w:val="2"/>
            <w:vAlign w:val="center"/>
          </w:tcPr>
          <w:p w:rsidR="00396F36" w:rsidRPr="00124B8D" w:rsidRDefault="00396F36" w:rsidP="00396F36">
            <w:pPr>
              <w:jc w:val="center"/>
              <w:rPr>
                <w:rFonts w:ascii="Arial Narrow" w:hAnsi="Arial Narrow"/>
                <w:sz w:val="20"/>
                <w:szCs w:val="20"/>
                <w:lang w:val="en-GB"/>
              </w:rPr>
            </w:pPr>
            <w:r w:rsidRPr="00124B8D">
              <w:rPr>
                <w:rFonts w:ascii="Arial Narrow" w:hAnsi="Arial Narrow"/>
                <w:sz w:val="20"/>
                <w:szCs w:val="20"/>
                <w:lang w:val="en-GB"/>
              </w:rPr>
              <w:t>30</w:t>
            </w:r>
          </w:p>
        </w:tc>
        <w:tc>
          <w:tcPr>
            <w:tcW w:w="1294" w:type="dxa"/>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30%</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7938" w:type="dxa"/>
            <w:gridSpan w:val="15"/>
            <w:vAlign w:val="center"/>
          </w:tcPr>
          <w:p w:rsidR="00396F36" w:rsidRPr="00124B8D" w:rsidRDefault="00396F36" w:rsidP="00396F36">
            <w:pPr>
              <w:rPr>
                <w:rFonts w:ascii="Arial Narrow" w:hAnsi="Arial Narrow"/>
                <w:sz w:val="20"/>
                <w:szCs w:val="20"/>
                <w:lang w:val="sr-Cyrl-BA"/>
              </w:rPr>
            </w:pPr>
            <w:r w:rsidRPr="00124B8D">
              <w:rPr>
                <w:rFonts w:ascii="Arial Narrow" w:hAnsi="Arial Narrow"/>
                <w:sz w:val="20"/>
                <w:szCs w:val="20"/>
                <w:lang w:val="sr-Cyrl-BA"/>
              </w:rPr>
              <w:t xml:space="preserve">Завршни испит </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vAlign w:val="center"/>
          </w:tcPr>
          <w:p w:rsidR="00396F36" w:rsidRPr="00124B8D" w:rsidRDefault="00396F36" w:rsidP="00396F36">
            <w:pPr>
              <w:jc w:val="right"/>
              <w:rPr>
                <w:rFonts w:ascii="Arial Narrow" w:hAnsi="Arial Narrow"/>
                <w:sz w:val="20"/>
                <w:szCs w:val="20"/>
              </w:rPr>
            </w:pPr>
            <w:r w:rsidRPr="00124B8D">
              <w:rPr>
                <w:rFonts w:ascii="Arial Narrow" w:hAnsi="Arial Narrow"/>
                <w:sz w:val="20"/>
                <w:szCs w:val="20"/>
              </w:rPr>
              <w:t>тест</w:t>
            </w:r>
          </w:p>
        </w:tc>
        <w:tc>
          <w:tcPr>
            <w:tcW w:w="992" w:type="dxa"/>
            <w:gridSpan w:val="2"/>
            <w:vAlign w:val="center"/>
          </w:tcPr>
          <w:p w:rsidR="00396F36" w:rsidRPr="00124B8D" w:rsidRDefault="00396F36" w:rsidP="00396F36">
            <w:pPr>
              <w:jc w:val="center"/>
              <w:rPr>
                <w:rFonts w:ascii="Arial Narrow" w:hAnsi="Arial Narrow"/>
                <w:sz w:val="20"/>
                <w:szCs w:val="20"/>
                <w:lang w:val="en-GB"/>
              </w:rPr>
            </w:pPr>
            <w:r w:rsidRPr="00124B8D">
              <w:rPr>
                <w:rFonts w:ascii="Arial Narrow" w:hAnsi="Arial Narrow"/>
                <w:sz w:val="20"/>
                <w:szCs w:val="20"/>
                <w:lang w:val="en-GB"/>
              </w:rPr>
              <w:t>20</w:t>
            </w:r>
          </w:p>
        </w:tc>
        <w:tc>
          <w:tcPr>
            <w:tcW w:w="1294" w:type="dxa"/>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20%</w:t>
            </w:r>
          </w:p>
        </w:tc>
      </w:tr>
      <w:tr w:rsidR="00396F36" w:rsidRPr="00124B8D" w:rsidTr="00396F36">
        <w:trPr>
          <w:trHeight w:val="67"/>
        </w:trPr>
        <w:tc>
          <w:tcPr>
            <w:tcW w:w="1668" w:type="dxa"/>
            <w:gridSpan w:val="2"/>
            <w:vMerge/>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vAlign w:val="center"/>
          </w:tcPr>
          <w:p w:rsidR="00396F36" w:rsidRPr="00124B8D" w:rsidRDefault="00396F36" w:rsidP="00396F36">
            <w:pPr>
              <w:jc w:val="right"/>
              <w:rPr>
                <w:rFonts w:ascii="Arial Narrow" w:hAnsi="Arial Narrow"/>
                <w:sz w:val="20"/>
                <w:szCs w:val="20"/>
              </w:rPr>
            </w:pPr>
            <w:r w:rsidRPr="00124B8D">
              <w:rPr>
                <w:rFonts w:ascii="Arial Narrow" w:hAnsi="Arial Narrow"/>
                <w:sz w:val="20"/>
                <w:szCs w:val="20"/>
              </w:rPr>
              <w:t>усмени</w:t>
            </w:r>
          </w:p>
        </w:tc>
        <w:tc>
          <w:tcPr>
            <w:tcW w:w="992" w:type="dxa"/>
            <w:gridSpan w:val="2"/>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30</w:t>
            </w:r>
          </w:p>
        </w:tc>
        <w:tc>
          <w:tcPr>
            <w:tcW w:w="1294" w:type="dxa"/>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30%</w:t>
            </w:r>
          </w:p>
        </w:tc>
      </w:tr>
      <w:tr w:rsidR="00396F36" w:rsidRPr="00124B8D" w:rsidTr="00396F36">
        <w:trPr>
          <w:trHeight w:val="67"/>
        </w:trPr>
        <w:tc>
          <w:tcPr>
            <w:tcW w:w="1668" w:type="dxa"/>
            <w:gridSpan w:val="2"/>
            <w:tcBorders>
              <w:bottom w:val="single" w:sz="4" w:space="0" w:color="auto"/>
            </w:tcBorders>
            <w:shd w:val="clear" w:color="auto" w:fill="D9D9D9" w:themeFill="background1" w:themeFillShade="D9"/>
            <w:vAlign w:val="center"/>
          </w:tcPr>
          <w:p w:rsidR="00396F36" w:rsidRPr="00124B8D"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lang w:val="bs-Cyrl-BA"/>
              </w:rPr>
              <w:t>УКУПНО</w:t>
            </w:r>
          </w:p>
        </w:tc>
        <w:tc>
          <w:tcPr>
            <w:tcW w:w="992" w:type="dxa"/>
            <w:gridSpan w:val="2"/>
            <w:tcBorders>
              <w:bottom w:val="single" w:sz="4" w:space="0" w:color="auto"/>
            </w:tcBorders>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100</w:t>
            </w:r>
          </w:p>
        </w:tc>
        <w:tc>
          <w:tcPr>
            <w:tcW w:w="1294" w:type="dxa"/>
            <w:tcBorders>
              <w:bottom w:val="single" w:sz="4" w:space="0" w:color="auto"/>
            </w:tcBorders>
            <w:vAlign w:val="center"/>
          </w:tcPr>
          <w:p w:rsidR="00396F36" w:rsidRPr="00124B8D" w:rsidRDefault="00396F36" w:rsidP="00396F36">
            <w:pPr>
              <w:jc w:val="center"/>
              <w:rPr>
                <w:rFonts w:ascii="Arial Narrow" w:hAnsi="Arial Narrow"/>
                <w:sz w:val="20"/>
                <w:szCs w:val="20"/>
              </w:rPr>
            </w:pPr>
            <w:r w:rsidRPr="00124B8D">
              <w:rPr>
                <w:rFonts w:ascii="Arial Narrow" w:hAnsi="Arial Narrow"/>
                <w:sz w:val="20"/>
                <w:szCs w:val="20"/>
              </w:rPr>
              <w:t>100%</w:t>
            </w:r>
          </w:p>
        </w:tc>
      </w:tr>
      <w:tr w:rsidR="00396F36" w:rsidRPr="00124B8D" w:rsidTr="00396F36">
        <w:trPr>
          <w:trHeight w:val="272"/>
        </w:trPr>
        <w:tc>
          <w:tcPr>
            <w:tcW w:w="1668" w:type="dxa"/>
            <w:gridSpan w:val="2"/>
            <w:shd w:val="clear" w:color="auto" w:fill="D9D9D9" w:themeFill="background1" w:themeFillShade="D9"/>
            <w:vAlign w:val="center"/>
          </w:tcPr>
          <w:p w:rsidR="00396F36" w:rsidRPr="00124B8D" w:rsidRDefault="00396F36" w:rsidP="00396F36">
            <w:pPr>
              <w:rPr>
                <w:rFonts w:ascii="Arial Narrow" w:hAnsi="Arial Narrow"/>
                <w:b/>
                <w:sz w:val="20"/>
                <w:szCs w:val="20"/>
                <w:lang w:val="sr-Cyrl-BA"/>
              </w:rPr>
            </w:pPr>
            <w:r w:rsidRPr="00124B8D">
              <w:rPr>
                <w:rFonts w:ascii="Arial Narrow" w:hAnsi="Arial Narrow"/>
                <w:b/>
                <w:sz w:val="20"/>
                <w:szCs w:val="20"/>
                <w:lang w:val="sr-Cyrl-BA"/>
              </w:rPr>
              <w:t>Датум овјере</w:t>
            </w:r>
          </w:p>
        </w:tc>
        <w:tc>
          <w:tcPr>
            <w:tcW w:w="7938" w:type="dxa"/>
            <w:gridSpan w:val="15"/>
            <w:vAlign w:val="center"/>
          </w:tcPr>
          <w:p w:rsidR="00396F36" w:rsidRPr="00124B8D" w:rsidRDefault="00396F36" w:rsidP="00396F36">
            <w:pPr>
              <w:rPr>
                <w:rFonts w:ascii="Arial Narrow" w:hAnsi="Arial Narrow"/>
                <w:sz w:val="20"/>
                <w:szCs w:val="20"/>
              </w:rPr>
            </w:pPr>
            <w:r w:rsidRPr="00124B8D">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554"/>
        <w:gridCol w:w="1107"/>
        <w:gridCol w:w="422"/>
        <w:gridCol w:w="541"/>
        <w:gridCol w:w="12"/>
        <w:gridCol w:w="297"/>
        <w:gridCol w:w="681"/>
        <w:gridCol w:w="14"/>
        <w:gridCol w:w="1294"/>
      </w:tblGrid>
      <w:tr w:rsidR="00396F36" w:rsidRPr="0056422B" w:rsidTr="00396F36">
        <w:trPr>
          <w:trHeight w:val="469"/>
        </w:trPr>
        <w:tc>
          <w:tcPr>
            <w:tcW w:w="2048" w:type="dxa"/>
            <w:gridSpan w:val="3"/>
            <w:vMerge w:val="restart"/>
            <w:shd w:val="clear" w:color="auto" w:fill="auto"/>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noProof/>
                <w:sz w:val="20"/>
                <w:szCs w:val="20"/>
                <w:lang w:val="en-GB" w:eastAsia="en-GB"/>
              </w:rPr>
              <w:lastRenderedPageBreak/>
              <w:drawing>
                <wp:inline distT="0" distB="0" distL="0" distR="0">
                  <wp:extent cx="742950" cy="742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УНИВЕРЗИТЕТ У ИСТОЧНОМ САРАЈЕВУ</w:t>
            </w:r>
          </w:p>
          <w:p w:rsidR="00396F36" w:rsidRPr="0056422B" w:rsidRDefault="00396F36" w:rsidP="00396F36">
            <w:pPr>
              <w:jc w:val="center"/>
              <w:rPr>
                <w:rFonts w:ascii="Arial Narrow" w:hAnsi="Arial Narrow"/>
                <w:b/>
                <w:sz w:val="20"/>
                <w:szCs w:val="20"/>
                <w:lang w:val="sr-Cyrl-CS"/>
              </w:rPr>
            </w:pPr>
            <w:r w:rsidRPr="0056422B">
              <w:rPr>
                <w:rFonts w:ascii="Arial Narrow" w:hAnsi="Arial Narrow"/>
                <w:sz w:val="20"/>
                <w:szCs w:val="20"/>
                <w:lang w:val="sr-Latn-CS"/>
              </w:rPr>
              <w:t xml:space="preserve">Медицински </w:t>
            </w:r>
            <w:r w:rsidRPr="0056422B">
              <w:rPr>
                <w:rFonts w:ascii="Arial Narrow" w:hAnsi="Arial Narrow"/>
                <w:sz w:val="20"/>
                <w:szCs w:val="20"/>
                <w:lang w:val="sr-Cyrl-CS"/>
              </w:rPr>
              <w:t xml:space="preserve">факултет </w:t>
            </w:r>
          </w:p>
        </w:tc>
        <w:tc>
          <w:tcPr>
            <w:tcW w:w="2286" w:type="dxa"/>
            <w:gridSpan w:val="4"/>
            <w:vMerge w:val="restart"/>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noProof/>
                <w:sz w:val="20"/>
                <w:szCs w:val="20"/>
                <w:lang w:val="en-GB" w:eastAsia="en-GB"/>
              </w:rPr>
              <w:drawing>
                <wp:inline distT="0" distB="0" distL="0" distR="0">
                  <wp:extent cx="870585" cy="833755"/>
                  <wp:effectExtent l="19050" t="0" r="5715" b="0"/>
                  <wp:docPr id="3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56422B" w:rsidTr="00396F36">
        <w:trPr>
          <w:trHeight w:val="366"/>
        </w:trPr>
        <w:tc>
          <w:tcPr>
            <w:tcW w:w="2048" w:type="dxa"/>
            <w:gridSpan w:val="3"/>
            <w:vMerge/>
            <w:shd w:val="clear" w:color="auto" w:fill="auto"/>
            <w:vAlign w:val="center"/>
          </w:tcPr>
          <w:p w:rsidR="00396F36" w:rsidRPr="0056422B"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56422B" w:rsidRDefault="00396F36" w:rsidP="00396F36">
            <w:pPr>
              <w:jc w:val="center"/>
              <w:rPr>
                <w:rFonts w:ascii="Arial Narrow" w:hAnsi="Arial Narrow"/>
                <w:b/>
                <w:i/>
                <w:sz w:val="20"/>
                <w:szCs w:val="20"/>
                <w:lang w:val="sr-Cyrl-BA"/>
              </w:rPr>
            </w:pPr>
            <w:r w:rsidRPr="0056422B">
              <w:rPr>
                <w:rFonts w:ascii="Arial Narrow" w:hAnsi="Arial Narrow"/>
                <w:b/>
                <w:i/>
                <w:sz w:val="20"/>
                <w:szCs w:val="20"/>
                <w:lang w:val="sr-Cyrl-BA"/>
              </w:rPr>
              <w:t>Студијски програм: медицина</w:t>
            </w:r>
          </w:p>
        </w:tc>
        <w:tc>
          <w:tcPr>
            <w:tcW w:w="2286" w:type="dxa"/>
            <w:gridSpan w:val="4"/>
            <w:vMerge/>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2048" w:type="dxa"/>
            <w:gridSpan w:val="3"/>
            <w:vMerge/>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Latn-CS"/>
              </w:rPr>
              <w:t>II</w:t>
            </w:r>
            <w:r w:rsidRPr="0056422B">
              <w:rPr>
                <w:rFonts w:ascii="Arial Narrow" w:hAnsi="Arial Narrow"/>
                <w:sz w:val="20"/>
                <w:szCs w:val="20"/>
                <w:lang w:val="sr-Cyrl-BA"/>
              </w:rPr>
              <w:t>година студија</w:t>
            </w:r>
          </w:p>
        </w:tc>
        <w:tc>
          <w:tcPr>
            <w:tcW w:w="2286" w:type="dxa"/>
            <w:gridSpan w:val="4"/>
            <w:vMerge/>
            <w:tcBorders>
              <w:bottom w:val="single" w:sz="4" w:space="0" w:color="auto"/>
            </w:tcBorders>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2048" w:type="dxa"/>
            <w:gridSpan w:val="3"/>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Пун назив предмета</w:t>
            </w:r>
          </w:p>
        </w:tc>
        <w:tc>
          <w:tcPr>
            <w:tcW w:w="7558" w:type="dxa"/>
            <w:gridSpan w:val="15"/>
            <w:vAlign w:val="center"/>
          </w:tcPr>
          <w:p w:rsidR="00396F36" w:rsidRPr="0056422B" w:rsidRDefault="00396F36" w:rsidP="00396F36">
            <w:pPr>
              <w:rPr>
                <w:rFonts w:ascii="Arial Narrow" w:hAnsi="Arial Narrow"/>
                <w:sz w:val="20"/>
                <w:szCs w:val="20"/>
                <w:lang w:val="sr-Latn-CS"/>
              </w:rPr>
            </w:pPr>
            <w:r w:rsidRPr="0056422B">
              <w:rPr>
                <w:rFonts w:ascii="Arial Narrow" w:hAnsi="Arial Narrow"/>
                <w:sz w:val="20"/>
                <w:szCs w:val="20"/>
                <w:lang w:val="sr-Cyrl-CS"/>
              </w:rPr>
              <w:t xml:space="preserve">КЛИНИЧКА ПРАКСА </w:t>
            </w:r>
            <w:r w:rsidRPr="0056422B">
              <w:rPr>
                <w:rFonts w:ascii="Arial Narrow" w:hAnsi="Arial Narrow"/>
                <w:sz w:val="20"/>
                <w:szCs w:val="20"/>
                <w:lang w:val="sr-Latn-CS"/>
              </w:rPr>
              <w:t>2</w:t>
            </w:r>
          </w:p>
        </w:tc>
      </w:tr>
      <w:tr w:rsidR="00396F36" w:rsidRPr="0056422B" w:rsidTr="00396F36">
        <w:tc>
          <w:tcPr>
            <w:tcW w:w="2048" w:type="dxa"/>
            <w:gridSpan w:val="3"/>
            <w:tcBorders>
              <w:bottom w:val="single" w:sz="4" w:space="0" w:color="auto"/>
            </w:tcBorders>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Катедра</w:t>
            </w:r>
            <w:r w:rsidRPr="0056422B">
              <w:rPr>
                <w:rFonts w:ascii="Arial Narrow" w:hAnsi="Arial Narrow"/>
                <w:b/>
                <w:sz w:val="20"/>
                <w:szCs w:val="20"/>
                <w:lang w:val="sr-Cyrl-BA"/>
              </w:rPr>
              <w:tab/>
            </w:r>
          </w:p>
        </w:tc>
        <w:tc>
          <w:tcPr>
            <w:tcW w:w="7558" w:type="dxa"/>
            <w:gridSpan w:val="15"/>
            <w:tcBorders>
              <w:bottom w:val="single" w:sz="4" w:space="0" w:color="auto"/>
            </w:tcBorders>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Катедра за примарну здравствену заштиту и јавно здравство, Медицински факултет у Фочи</w:t>
            </w:r>
          </w:p>
        </w:tc>
      </w:tr>
      <w:tr w:rsidR="00396F36" w:rsidRPr="0056422B" w:rsidTr="00396F36">
        <w:trPr>
          <w:trHeight w:val="229"/>
        </w:trPr>
        <w:tc>
          <w:tcPr>
            <w:tcW w:w="2943" w:type="dxa"/>
            <w:gridSpan w:val="6"/>
            <w:vMerge w:val="restart"/>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Шифра предмета</w:t>
            </w:r>
          </w:p>
        </w:tc>
        <w:tc>
          <w:tcPr>
            <w:tcW w:w="2295" w:type="dxa"/>
            <w:gridSpan w:val="4"/>
            <w:vMerge w:val="restart"/>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Latn-BA"/>
              </w:rPr>
            </w:pPr>
            <w:r w:rsidRPr="0056422B">
              <w:rPr>
                <w:rFonts w:ascii="Arial Narrow" w:hAnsi="Arial Narrow"/>
                <w:b/>
                <w:sz w:val="20"/>
                <w:szCs w:val="20"/>
                <w:lang w:val="sr-Cyrl-BA"/>
              </w:rPr>
              <w:t>Статус предмета</w:t>
            </w:r>
          </w:p>
        </w:tc>
        <w:tc>
          <w:tcPr>
            <w:tcW w:w="2082" w:type="dxa"/>
            <w:gridSpan w:val="4"/>
            <w:vMerge w:val="restart"/>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Latn-BA"/>
              </w:rPr>
            </w:pPr>
            <w:r w:rsidRPr="0056422B">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Latn-BA"/>
              </w:rPr>
            </w:pPr>
            <w:r w:rsidRPr="0056422B">
              <w:rPr>
                <w:rFonts w:ascii="Arial Narrow" w:hAnsi="Arial Narrow"/>
                <w:b/>
                <w:sz w:val="20"/>
                <w:szCs w:val="20"/>
                <w:lang w:val="sr-Latn-BA"/>
              </w:rPr>
              <w:t>ECTS</w:t>
            </w:r>
          </w:p>
        </w:tc>
      </w:tr>
      <w:tr w:rsidR="00396F36" w:rsidRPr="0056422B"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hAnsi="Arial Narrow"/>
                <w:sz w:val="20"/>
                <w:szCs w:val="20"/>
                <w:lang w:val="sr-Cyrl-BA"/>
              </w:rPr>
            </w:pPr>
          </w:p>
        </w:tc>
        <w:tc>
          <w:tcPr>
            <w:tcW w:w="2295" w:type="dxa"/>
            <w:gridSpan w:val="4"/>
            <w:vMerge/>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hAnsi="Arial Narrow"/>
                <w:sz w:val="20"/>
                <w:szCs w:val="20"/>
                <w:lang w:val="sr-Cyrl-BA"/>
              </w:rPr>
            </w:pPr>
          </w:p>
        </w:tc>
        <w:tc>
          <w:tcPr>
            <w:tcW w:w="2082" w:type="dxa"/>
            <w:gridSpan w:val="4"/>
            <w:vMerge/>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hAnsi="Arial Narrow"/>
                <w:sz w:val="20"/>
                <w:szCs w:val="20"/>
                <w:lang w:val="sr-Latn-BA"/>
              </w:rPr>
            </w:pPr>
          </w:p>
        </w:tc>
      </w:tr>
      <w:tr w:rsidR="00396F36" w:rsidRPr="0056422B" w:rsidTr="00396F36">
        <w:tc>
          <w:tcPr>
            <w:tcW w:w="2943" w:type="dxa"/>
            <w:gridSpan w:val="6"/>
            <w:shd w:val="clear" w:color="auto" w:fill="auto"/>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МЕ-04-1-016-3; МЕ-04-1-016-4</w:t>
            </w:r>
          </w:p>
        </w:tc>
        <w:tc>
          <w:tcPr>
            <w:tcW w:w="2295" w:type="dxa"/>
            <w:gridSpan w:val="4"/>
            <w:shd w:val="clear" w:color="auto" w:fill="auto"/>
            <w:vAlign w:val="center"/>
          </w:tcPr>
          <w:p w:rsidR="00396F36" w:rsidRPr="0056422B" w:rsidRDefault="00396F36" w:rsidP="00396F36">
            <w:pPr>
              <w:jc w:val="center"/>
              <w:rPr>
                <w:rFonts w:ascii="Arial Narrow" w:hAnsi="Arial Narrow"/>
                <w:sz w:val="20"/>
                <w:szCs w:val="20"/>
                <w:lang w:val="sr-Latn-BA"/>
              </w:rPr>
            </w:pPr>
            <w:r w:rsidRPr="0056422B">
              <w:rPr>
                <w:rFonts w:ascii="Arial Narrow" w:hAnsi="Arial Narrow"/>
                <w:sz w:val="20"/>
                <w:szCs w:val="20"/>
                <w:lang w:val="sr-Cyrl-BA"/>
              </w:rPr>
              <w:t xml:space="preserve">обавезан </w:t>
            </w:r>
          </w:p>
        </w:tc>
        <w:tc>
          <w:tcPr>
            <w:tcW w:w="2082" w:type="dxa"/>
            <w:gridSpan w:val="4"/>
            <w:shd w:val="clear" w:color="auto" w:fill="auto"/>
            <w:vAlign w:val="center"/>
          </w:tcPr>
          <w:p w:rsidR="00396F36" w:rsidRPr="0056422B" w:rsidRDefault="00396F36" w:rsidP="00396F36">
            <w:pPr>
              <w:jc w:val="center"/>
              <w:rPr>
                <w:rFonts w:ascii="Arial Narrow" w:hAnsi="Arial Narrow"/>
                <w:sz w:val="20"/>
                <w:szCs w:val="20"/>
                <w:lang w:val="sr-Latn-CS"/>
              </w:rPr>
            </w:pPr>
            <w:r w:rsidRPr="0056422B">
              <w:rPr>
                <w:rFonts w:ascii="Arial Narrow" w:hAnsi="Arial Narrow"/>
                <w:sz w:val="20"/>
                <w:szCs w:val="20"/>
                <w:lang w:val="sr-Latn-CS"/>
              </w:rPr>
              <w:t>III, IV</w:t>
            </w:r>
          </w:p>
        </w:tc>
        <w:tc>
          <w:tcPr>
            <w:tcW w:w="2286" w:type="dxa"/>
            <w:gridSpan w:val="4"/>
            <w:shd w:val="clear" w:color="auto" w:fill="auto"/>
            <w:vAlign w:val="center"/>
          </w:tcPr>
          <w:p w:rsidR="00396F36" w:rsidRPr="0056422B" w:rsidRDefault="00396F36" w:rsidP="00396F36">
            <w:pPr>
              <w:jc w:val="center"/>
              <w:rPr>
                <w:rFonts w:ascii="Arial Narrow" w:hAnsi="Arial Narrow"/>
                <w:sz w:val="20"/>
                <w:szCs w:val="20"/>
                <w:lang w:val="sr-Latn-CS"/>
              </w:rPr>
            </w:pPr>
            <w:r w:rsidRPr="0056422B">
              <w:rPr>
                <w:rFonts w:ascii="Arial Narrow" w:hAnsi="Arial Narrow"/>
                <w:sz w:val="20"/>
                <w:szCs w:val="20"/>
                <w:lang w:val="sr-Latn-BA"/>
              </w:rPr>
              <w:t>6</w:t>
            </w:r>
          </w:p>
        </w:tc>
      </w:tr>
      <w:tr w:rsidR="00396F36" w:rsidRPr="0056422B" w:rsidTr="00396F36">
        <w:tc>
          <w:tcPr>
            <w:tcW w:w="1668" w:type="dxa"/>
            <w:gridSpan w:val="2"/>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Наставник/ -ци</w:t>
            </w:r>
          </w:p>
        </w:tc>
        <w:tc>
          <w:tcPr>
            <w:tcW w:w="7938" w:type="dxa"/>
            <w:gridSpan w:val="16"/>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Cyrl-CS"/>
              </w:rPr>
              <w:t>проф.др Маја Рачић,ванредни професор;  доц.др Оливера Радуловић, доцент</w:t>
            </w:r>
          </w:p>
        </w:tc>
      </w:tr>
      <w:tr w:rsidR="00396F36" w:rsidRPr="0056422B" w:rsidTr="00396F36">
        <w:tc>
          <w:tcPr>
            <w:tcW w:w="1668" w:type="dxa"/>
            <w:gridSpan w:val="2"/>
            <w:tcBorders>
              <w:bottom w:val="single" w:sz="4" w:space="0" w:color="auto"/>
            </w:tcBorders>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Сарадник/ - ци</w:t>
            </w:r>
          </w:p>
        </w:tc>
        <w:tc>
          <w:tcPr>
            <w:tcW w:w="7938" w:type="dxa"/>
            <w:gridSpan w:val="16"/>
            <w:tcBorders>
              <w:bottom w:val="single" w:sz="4" w:space="0" w:color="auto"/>
            </w:tcBorders>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Cyrl-CS"/>
              </w:rPr>
              <w:t xml:space="preserve"> др Горан Поповић, виши асистент; др Борис Пејић, асистент; др Данијела Радуловић, асистент</w:t>
            </w:r>
          </w:p>
        </w:tc>
      </w:tr>
      <w:tr w:rsidR="00396F36" w:rsidRPr="0056422B" w:rsidTr="00396F36">
        <w:tc>
          <w:tcPr>
            <w:tcW w:w="3794" w:type="dxa"/>
            <w:gridSpan w:val="7"/>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 xml:space="preserve">Коефицијент студентског оптерећења </w:t>
            </w:r>
            <w:r w:rsidRPr="0056422B">
              <w:rPr>
                <w:rFonts w:ascii="Arial Narrow" w:eastAsia="Calibri" w:hAnsi="Arial Narrow"/>
                <w:b/>
                <w:sz w:val="20"/>
                <w:szCs w:val="20"/>
                <w:lang w:val="sr-Latn-BA"/>
              </w:rPr>
              <w:t>S</w:t>
            </w:r>
            <w:r w:rsidRPr="0056422B">
              <w:rPr>
                <w:rFonts w:ascii="Arial Narrow" w:eastAsia="Calibri" w:hAnsi="Arial Narrow"/>
                <w:b/>
                <w:sz w:val="20"/>
                <w:szCs w:val="20"/>
                <w:vertAlign w:val="subscript"/>
                <w:lang w:val="sr-Latn-BA"/>
              </w:rPr>
              <w:t>o</w:t>
            </w:r>
            <w:r w:rsidRPr="0056422B">
              <w:rPr>
                <w:rFonts w:ascii="Arial Narrow" w:eastAsia="Calibri" w:hAnsi="Arial Narrow"/>
                <w:b/>
                <w:sz w:val="20"/>
                <w:szCs w:val="20"/>
                <w:vertAlign w:val="superscript"/>
                <w:lang w:val="sr-Latn-BA"/>
              </w:rPr>
              <w:footnoteReference w:id="15"/>
            </w:r>
          </w:p>
        </w:tc>
      </w:tr>
      <w:tr w:rsidR="00396F36" w:rsidRPr="0056422B" w:rsidTr="00396F36">
        <w:tc>
          <w:tcPr>
            <w:tcW w:w="1242" w:type="dxa"/>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rPr>
            </w:pPr>
            <w:r w:rsidRPr="0056422B">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СП</w:t>
            </w:r>
          </w:p>
        </w:tc>
        <w:tc>
          <w:tcPr>
            <w:tcW w:w="1444" w:type="dxa"/>
            <w:gridSpan w:val="3"/>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П</w:t>
            </w:r>
          </w:p>
        </w:tc>
        <w:tc>
          <w:tcPr>
            <w:tcW w:w="1107" w:type="dxa"/>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56422B" w:rsidRDefault="00396F36" w:rsidP="00396F36">
            <w:pPr>
              <w:jc w:val="center"/>
              <w:rPr>
                <w:rFonts w:ascii="Arial Narrow" w:eastAsia="Calibri" w:hAnsi="Arial Narrow"/>
                <w:b/>
                <w:sz w:val="20"/>
                <w:szCs w:val="20"/>
                <w:lang w:val="sr-Cyrl-BA"/>
              </w:rPr>
            </w:pPr>
            <w:r w:rsidRPr="0056422B">
              <w:rPr>
                <w:rFonts w:ascii="Arial Narrow" w:eastAsia="Calibri" w:hAnsi="Arial Narrow"/>
                <w:b/>
                <w:sz w:val="20"/>
                <w:szCs w:val="20"/>
                <w:lang w:val="sr-Latn-BA"/>
              </w:rPr>
              <w:t>S</w:t>
            </w:r>
            <w:r w:rsidRPr="0056422B">
              <w:rPr>
                <w:rFonts w:ascii="Arial Narrow" w:eastAsia="Calibri" w:hAnsi="Arial Narrow"/>
                <w:b/>
                <w:sz w:val="20"/>
                <w:szCs w:val="20"/>
                <w:vertAlign w:val="subscript"/>
                <w:lang w:val="sr-Latn-BA"/>
              </w:rPr>
              <w:t>o</w:t>
            </w:r>
          </w:p>
        </w:tc>
      </w:tr>
      <w:tr w:rsidR="00396F36" w:rsidRPr="0056422B" w:rsidTr="00396F36">
        <w:tc>
          <w:tcPr>
            <w:tcW w:w="1242" w:type="dxa"/>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1</w:t>
            </w:r>
          </w:p>
        </w:tc>
        <w:tc>
          <w:tcPr>
            <w:tcW w:w="1276" w:type="dxa"/>
            <w:gridSpan w:val="4"/>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2</w:t>
            </w:r>
          </w:p>
        </w:tc>
        <w:tc>
          <w:tcPr>
            <w:tcW w:w="1276" w:type="dxa"/>
            <w:gridSpan w:val="2"/>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0</w:t>
            </w:r>
          </w:p>
        </w:tc>
        <w:tc>
          <w:tcPr>
            <w:tcW w:w="1444" w:type="dxa"/>
            <w:gridSpan w:val="3"/>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1*15*1</w:t>
            </w:r>
          </w:p>
        </w:tc>
        <w:tc>
          <w:tcPr>
            <w:tcW w:w="1107" w:type="dxa"/>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2*15*1</w:t>
            </w:r>
          </w:p>
        </w:tc>
        <w:tc>
          <w:tcPr>
            <w:tcW w:w="1272" w:type="dxa"/>
            <w:gridSpan w:val="4"/>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0*15*1</w:t>
            </w:r>
          </w:p>
        </w:tc>
        <w:tc>
          <w:tcPr>
            <w:tcW w:w="1989" w:type="dxa"/>
            <w:gridSpan w:val="3"/>
            <w:shd w:val="clear" w:color="auto" w:fill="auto"/>
            <w:vAlign w:val="center"/>
          </w:tcPr>
          <w:p w:rsidR="00396F36" w:rsidRPr="0056422B" w:rsidRDefault="00396F36" w:rsidP="00396F36">
            <w:pPr>
              <w:jc w:val="center"/>
              <w:rPr>
                <w:rFonts w:ascii="Arial Narrow" w:eastAsia="Calibri" w:hAnsi="Arial Narrow"/>
                <w:sz w:val="20"/>
                <w:szCs w:val="20"/>
              </w:rPr>
            </w:pPr>
            <w:r w:rsidRPr="0056422B">
              <w:rPr>
                <w:rFonts w:ascii="Arial Narrow" w:eastAsia="Calibri" w:hAnsi="Arial Narrow"/>
                <w:sz w:val="20"/>
                <w:szCs w:val="20"/>
              </w:rPr>
              <w:t>1</w:t>
            </w:r>
          </w:p>
        </w:tc>
      </w:tr>
      <w:tr w:rsidR="00396F36" w:rsidRPr="0056422B" w:rsidTr="00396F36">
        <w:tc>
          <w:tcPr>
            <w:tcW w:w="1242" w:type="dxa"/>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1</w:t>
            </w:r>
          </w:p>
        </w:tc>
        <w:tc>
          <w:tcPr>
            <w:tcW w:w="1276" w:type="dxa"/>
            <w:gridSpan w:val="4"/>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2</w:t>
            </w:r>
          </w:p>
        </w:tc>
        <w:tc>
          <w:tcPr>
            <w:tcW w:w="1276" w:type="dxa"/>
            <w:gridSpan w:val="2"/>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CS"/>
              </w:rPr>
              <w:t>0</w:t>
            </w:r>
          </w:p>
        </w:tc>
        <w:tc>
          <w:tcPr>
            <w:tcW w:w="1444" w:type="dxa"/>
            <w:gridSpan w:val="3"/>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1*15*1</w:t>
            </w:r>
          </w:p>
        </w:tc>
        <w:tc>
          <w:tcPr>
            <w:tcW w:w="1107" w:type="dxa"/>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2*15*1</w:t>
            </w:r>
          </w:p>
        </w:tc>
        <w:tc>
          <w:tcPr>
            <w:tcW w:w="1272" w:type="dxa"/>
            <w:gridSpan w:val="4"/>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0*15*1</w:t>
            </w:r>
          </w:p>
        </w:tc>
        <w:tc>
          <w:tcPr>
            <w:tcW w:w="1989" w:type="dxa"/>
            <w:gridSpan w:val="3"/>
            <w:shd w:val="clear" w:color="auto" w:fill="auto"/>
            <w:vAlign w:val="center"/>
          </w:tcPr>
          <w:p w:rsidR="00396F36" w:rsidRPr="0056422B" w:rsidRDefault="00396F36" w:rsidP="00396F36">
            <w:pPr>
              <w:jc w:val="center"/>
              <w:rPr>
                <w:rFonts w:ascii="Arial Narrow" w:eastAsia="Calibri" w:hAnsi="Arial Narrow"/>
                <w:sz w:val="20"/>
                <w:szCs w:val="20"/>
              </w:rPr>
            </w:pPr>
            <w:r w:rsidRPr="0056422B">
              <w:rPr>
                <w:rFonts w:ascii="Arial Narrow" w:eastAsia="Calibri" w:hAnsi="Arial Narrow"/>
                <w:sz w:val="20"/>
                <w:szCs w:val="20"/>
              </w:rPr>
              <w:t>1</w:t>
            </w:r>
          </w:p>
        </w:tc>
      </w:tr>
      <w:tr w:rsidR="00396F36" w:rsidRPr="0056422B" w:rsidTr="00396F36">
        <w:tc>
          <w:tcPr>
            <w:tcW w:w="4614" w:type="dxa"/>
            <w:gridSpan w:val="8"/>
            <w:tcBorders>
              <w:bottom w:val="single" w:sz="4" w:space="0" w:color="auto"/>
            </w:tcBorders>
            <w:shd w:val="clear" w:color="auto" w:fill="auto"/>
            <w:vAlign w:val="center"/>
          </w:tcPr>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 xml:space="preserve">укупно наставно оптерећење (у сатима, семестрално) </w:t>
            </w:r>
          </w:p>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1*15+2*15+0*15=45</w:t>
            </w:r>
          </w:p>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1*15+2*15+0*15=45</w:t>
            </w:r>
          </w:p>
        </w:tc>
        <w:tc>
          <w:tcPr>
            <w:tcW w:w="4992" w:type="dxa"/>
            <w:gridSpan w:val="10"/>
            <w:tcBorders>
              <w:bottom w:val="single" w:sz="4" w:space="0" w:color="auto"/>
            </w:tcBorders>
            <w:shd w:val="clear" w:color="auto" w:fill="auto"/>
            <w:vAlign w:val="center"/>
          </w:tcPr>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 xml:space="preserve">укупно студентско оптерећење (у сатима, семестрално) </w:t>
            </w:r>
          </w:p>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1*15*1+2*15*1+0*15*1=45</w:t>
            </w:r>
          </w:p>
          <w:p w:rsidR="00396F36" w:rsidRPr="0056422B" w:rsidRDefault="00396F36" w:rsidP="00396F36">
            <w:pPr>
              <w:jc w:val="center"/>
              <w:rPr>
                <w:rFonts w:ascii="Arial Narrow" w:eastAsia="Calibri" w:hAnsi="Arial Narrow"/>
                <w:sz w:val="20"/>
                <w:szCs w:val="20"/>
                <w:lang w:val="sr-Cyrl-BA"/>
              </w:rPr>
            </w:pPr>
            <w:r w:rsidRPr="0056422B">
              <w:rPr>
                <w:rFonts w:ascii="Arial Narrow" w:eastAsia="Calibri" w:hAnsi="Arial Narrow"/>
                <w:sz w:val="20"/>
                <w:szCs w:val="20"/>
                <w:lang w:val="sr-Cyrl-BA"/>
              </w:rPr>
              <w:t>1*15*1+2*15*1+0*15*1=45</w:t>
            </w:r>
          </w:p>
        </w:tc>
      </w:tr>
      <w:tr w:rsidR="00396F36" w:rsidRPr="0056422B" w:rsidTr="00396F36">
        <w:tc>
          <w:tcPr>
            <w:tcW w:w="9606" w:type="dxa"/>
            <w:gridSpan w:val="18"/>
            <w:tcBorders>
              <w:bottom w:val="single" w:sz="4" w:space="0" w:color="auto"/>
            </w:tcBorders>
            <w:shd w:val="clear" w:color="auto" w:fill="auto"/>
            <w:vAlign w:val="center"/>
          </w:tcPr>
          <w:p w:rsidR="00396F36" w:rsidRPr="0056422B" w:rsidRDefault="00396F36" w:rsidP="00396F36">
            <w:pPr>
              <w:jc w:val="center"/>
              <w:rPr>
                <w:rFonts w:ascii="Arial Narrow" w:eastAsia="Calibri" w:hAnsi="Arial Narrow"/>
                <w:sz w:val="20"/>
                <w:szCs w:val="20"/>
                <w:lang w:val="sr-Cyrl-CS"/>
              </w:rPr>
            </w:pPr>
            <w:r w:rsidRPr="0056422B">
              <w:rPr>
                <w:rFonts w:ascii="Arial Narrow" w:eastAsia="Calibri" w:hAnsi="Arial Narrow"/>
                <w:sz w:val="20"/>
                <w:szCs w:val="20"/>
                <w:lang w:val="sr-Cyrl-BA"/>
              </w:rPr>
              <w:t>Укупно оптерећењепредмета (наставно + студентско): 90+90=180 сати</w:t>
            </w:r>
          </w:p>
        </w:tc>
      </w:tr>
      <w:tr w:rsidR="00396F36" w:rsidRPr="0056422B" w:rsidTr="00396F36">
        <w:tc>
          <w:tcPr>
            <w:tcW w:w="1668" w:type="dxa"/>
            <w:gridSpan w:val="2"/>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Исходи учења</w:t>
            </w: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Савладавањем овог предмета студент ће бити оспособљен да:</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1. користи вербалне и невербалне комуникацијске вјештине и технике са пацијентом</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2. узима анамнестичке податке</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3. изведе основне елементе физикалног прегледа</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 xml:space="preserve">4. даје парентералну терапију </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5. узима излучевине за анализу</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6.наведе принципе његе болесника у болничким условима</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7. наведе принципе рада у ПЗЗ</w:t>
            </w:r>
          </w:p>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8. учествује у превенцији појединих социјалних болести</w:t>
            </w:r>
          </w:p>
        </w:tc>
      </w:tr>
      <w:tr w:rsidR="00396F36" w:rsidRPr="0056422B" w:rsidTr="00396F36">
        <w:tc>
          <w:tcPr>
            <w:tcW w:w="1668" w:type="dxa"/>
            <w:gridSpan w:val="2"/>
            <w:shd w:val="clear" w:color="auto" w:fill="D9D9D9" w:themeFill="background1" w:themeFillShade="D9"/>
            <w:vAlign w:val="center"/>
          </w:tcPr>
          <w:p w:rsidR="00396F36" w:rsidRPr="0056422B" w:rsidRDefault="00396F36" w:rsidP="00396F36">
            <w:pPr>
              <w:rPr>
                <w:rFonts w:ascii="Arial Narrow" w:hAnsi="Arial Narrow"/>
                <w:b/>
                <w:sz w:val="20"/>
                <w:szCs w:val="20"/>
                <w:lang w:val="sr-Latn-BA"/>
              </w:rPr>
            </w:pPr>
            <w:r w:rsidRPr="0056422B">
              <w:rPr>
                <w:rFonts w:ascii="Arial Narrow" w:hAnsi="Arial Narrow"/>
                <w:b/>
                <w:sz w:val="20"/>
                <w:szCs w:val="20"/>
                <w:lang w:val="sr-Cyrl-BA"/>
              </w:rPr>
              <w:t>Условљеност</w:t>
            </w: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Нема услова за слушање и полагање предмета</w:t>
            </w:r>
          </w:p>
        </w:tc>
      </w:tr>
      <w:tr w:rsidR="00396F36" w:rsidRPr="0056422B" w:rsidTr="00396F36">
        <w:tc>
          <w:tcPr>
            <w:tcW w:w="1668" w:type="dxa"/>
            <w:gridSpan w:val="2"/>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Наставне методе</w:t>
            </w: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Предавања, вјежбе, семинари, консултације, извјештаји студената о самосталном раду</w:t>
            </w:r>
          </w:p>
        </w:tc>
      </w:tr>
      <w:tr w:rsidR="00396F36" w:rsidRPr="0056422B" w:rsidTr="00396F36">
        <w:tc>
          <w:tcPr>
            <w:tcW w:w="1668" w:type="dxa"/>
            <w:gridSpan w:val="2"/>
            <w:tcBorders>
              <w:bottom w:val="single" w:sz="4" w:space="0" w:color="auto"/>
            </w:tcBorders>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Садржај предмета по седмицама</w:t>
            </w:r>
          </w:p>
        </w:tc>
        <w:tc>
          <w:tcPr>
            <w:tcW w:w="7938" w:type="dxa"/>
            <w:gridSpan w:val="16"/>
            <w:tcBorders>
              <w:bottom w:val="single" w:sz="4" w:space="0" w:color="auto"/>
            </w:tcBorders>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Предавања</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Комуникацијске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Комуникацијске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Комуникацијске технике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Комуникацијске технике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Медицина усмјерена ка пацијенту</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Медицина усмјерена ка пацијенту</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bs-Cyrl-BA"/>
              </w:rPr>
              <w:t>Типови односа љекар-пацијент</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bs-Cyrl-BA"/>
              </w:rPr>
              <w:t>Типови односа љекар-пацијент</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Принципи узимања анамнезе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Принципи узимања анамнезе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Клиничке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Клиничке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Клиничке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Клиничке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Клиничке вјештине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 xml:space="preserve">Љекар у заједници – рад са појединцем, породицом и заједницом. </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Љекар у заједници – рад са појединцем, породицом и заједницом</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Примарна здравствена заштита</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Маргинализоване групе и здравље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Маргинализоване групе и здравље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Насиље – проблем породице и друштва</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Насиље – проблем породице и друштва</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Друштвена структура и здравље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 xml:space="preserve"> Друштвена подршка и здравље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 xml:space="preserve">Породица и породично здравље. </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СЗО и светски дан здравља</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 xml:space="preserve">Социјалне неједнакости и здравље. </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Хендикепирани и здравље</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 xml:space="preserve">Сиромаштво и здравље. </w:t>
            </w:r>
          </w:p>
          <w:p w:rsidR="00396F36" w:rsidRPr="0056422B" w:rsidRDefault="00396F36" w:rsidP="00CC03A1">
            <w:pPr>
              <w:pStyle w:val="ListParagraph"/>
              <w:numPr>
                <w:ilvl w:val="0"/>
                <w:numId w:val="22"/>
              </w:numPr>
              <w:spacing w:after="0" w:line="240" w:lineRule="auto"/>
              <w:rPr>
                <w:rFonts w:ascii="Arial Narrow" w:hAnsi="Arial Narrow"/>
                <w:sz w:val="20"/>
                <w:szCs w:val="20"/>
              </w:rPr>
            </w:pPr>
            <w:r w:rsidRPr="0056422B">
              <w:rPr>
                <w:rFonts w:ascii="Arial Narrow" w:hAnsi="Arial Narrow"/>
                <w:sz w:val="20"/>
                <w:szCs w:val="20"/>
                <w:lang w:val="sr-Cyrl-BA"/>
              </w:rPr>
              <w:t>Животна средина и здравље</w:t>
            </w:r>
          </w:p>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lastRenderedPageBreak/>
              <w:t>Вјежбе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CS"/>
              </w:rPr>
              <w:t>Њега пацијента у ПЗЗ</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CS"/>
              </w:rPr>
              <w:t>Њега пацијента у ПЗЗ</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CS"/>
              </w:rPr>
              <w:t>Њега пацијента у ПЗЗ</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пацијената на одјелу интерне медицине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пацијената на одјелу интерне медицине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одјелу хирургије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одјелу хирургије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пацијената на педијатријском одјелу</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пацијената на педијатријском одјелу</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одјелу за инфективне болести</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одјелу за инфективне болести</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неуролошком одјелу</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Њега пацијента на неуролошком одјелу</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Здравље жена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Здравље жена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дјеце школског узраста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дјеце школског узраста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старих особа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старих особа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радно-активног становништва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хендикепираних особа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Здравствена заштита хендикепираних особа</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Социјално-медицински значај повреда (кардиоваскуларних болести, малигних болести,</w:t>
            </w:r>
          </w:p>
          <w:p w:rsidR="00396F36" w:rsidRPr="0056422B" w:rsidRDefault="00396F36" w:rsidP="00396F36">
            <w:pPr>
              <w:jc w:val="both"/>
              <w:rPr>
                <w:rFonts w:ascii="Arial Narrow" w:hAnsi="Arial Narrow"/>
                <w:sz w:val="20"/>
                <w:szCs w:val="20"/>
                <w:lang w:val="sr-Cyrl-BA"/>
              </w:rPr>
            </w:pPr>
            <w:r w:rsidRPr="0056422B">
              <w:rPr>
                <w:rFonts w:ascii="Arial Narrow" w:hAnsi="Arial Narrow"/>
                <w:sz w:val="20"/>
                <w:szCs w:val="20"/>
                <w:lang w:val="sr-Cyrl-BA"/>
              </w:rPr>
              <w:t xml:space="preserve">                шећерне болести, менталних болести, заразних болести, полно-преносивих болести, СИДА-е)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CS"/>
              </w:rPr>
            </w:pPr>
            <w:r w:rsidRPr="0056422B">
              <w:rPr>
                <w:rFonts w:ascii="Arial Narrow" w:hAnsi="Arial Narrow"/>
                <w:sz w:val="20"/>
                <w:szCs w:val="20"/>
                <w:lang w:val="sr-Cyrl-BA"/>
              </w:rPr>
              <w:t>Социјално-медицински значај повреда (кардиоваскуларних болести, малигних болести,</w:t>
            </w:r>
          </w:p>
          <w:p w:rsidR="00396F36" w:rsidRPr="0056422B" w:rsidRDefault="00396F36" w:rsidP="00396F36">
            <w:pPr>
              <w:jc w:val="both"/>
              <w:rPr>
                <w:rFonts w:ascii="Arial Narrow" w:hAnsi="Arial Narrow"/>
                <w:sz w:val="20"/>
                <w:szCs w:val="20"/>
                <w:lang w:val="sr-Cyrl-BA"/>
              </w:rPr>
            </w:pPr>
            <w:r w:rsidRPr="0056422B">
              <w:rPr>
                <w:rFonts w:ascii="Arial Narrow" w:hAnsi="Arial Narrow"/>
                <w:sz w:val="20"/>
                <w:szCs w:val="20"/>
                <w:lang w:val="sr-Cyrl-BA"/>
              </w:rPr>
              <w:t xml:space="preserve">                шећерне болести, менталних болести, заразних болести, полно-преносивих болести, СИДА-е</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 xml:space="preserve"> Зависност од дувана-могућности превенције у заједници. </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 xml:space="preserve">Злоупотреба алкохола-могућности превенције. </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 xml:space="preserve">Злоупотреба ПАС (дроге) </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Метод ,,Мој пацијент“-рад са пацијентом у ДЗ и породици (појединачни и групни извјештаји)</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Метод ,,Мој пацијент“-рад са пацијентом у ДЗ и породици (појединачни и групни извјештаји)</w:t>
            </w:r>
          </w:p>
          <w:p w:rsidR="00396F36" w:rsidRPr="0056422B" w:rsidRDefault="00396F36" w:rsidP="00CC03A1">
            <w:pPr>
              <w:pStyle w:val="ListParagraph"/>
              <w:numPr>
                <w:ilvl w:val="0"/>
                <w:numId w:val="23"/>
              </w:numPr>
              <w:spacing w:after="0" w:line="240" w:lineRule="auto"/>
              <w:jc w:val="both"/>
              <w:rPr>
                <w:rFonts w:ascii="Arial Narrow" w:hAnsi="Arial Narrow"/>
                <w:sz w:val="20"/>
                <w:szCs w:val="20"/>
                <w:lang w:val="sr-Cyrl-BA"/>
              </w:rPr>
            </w:pPr>
            <w:r w:rsidRPr="0056422B">
              <w:rPr>
                <w:rFonts w:ascii="Arial Narrow" w:hAnsi="Arial Narrow"/>
                <w:sz w:val="20"/>
                <w:szCs w:val="20"/>
                <w:lang w:val="sr-Cyrl-BA"/>
              </w:rPr>
              <w:t>Анализа система финансирања здравствене заштите кроз документари филм ,,Sicko“</w:t>
            </w:r>
          </w:p>
          <w:p w:rsidR="00396F36" w:rsidRPr="0056422B" w:rsidRDefault="00396F36" w:rsidP="00396F36">
            <w:pPr>
              <w:rPr>
                <w:rFonts w:ascii="Arial Narrow" w:hAnsi="Arial Narrow"/>
                <w:sz w:val="20"/>
                <w:szCs w:val="20"/>
                <w:lang w:val="sr-Cyrl-BA"/>
              </w:rPr>
            </w:pPr>
          </w:p>
        </w:tc>
      </w:tr>
      <w:tr w:rsidR="00396F36" w:rsidRPr="0056422B" w:rsidTr="00396F36">
        <w:tc>
          <w:tcPr>
            <w:tcW w:w="9606" w:type="dxa"/>
            <w:gridSpan w:val="18"/>
            <w:tcBorders>
              <w:bottom w:val="single" w:sz="4" w:space="0" w:color="auto"/>
            </w:tcBorders>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lastRenderedPageBreak/>
              <w:t xml:space="preserve">Обавезна литература </w:t>
            </w:r>
          </w:p>
        </w:tc>
      </w:tr>
      <w:tr w:rsidR="00396F36" w:rsidRPr="0056422B" w:rsidTr="00396F36">
        <w:tc>
          <w:tcPr>
            <w:tcW w:w="2512" w:type="dxa"/>
            <w:gridSpan w:val="4"/>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Аутор/ и</w:t>
            </w:r>
          </w:p>
        </w:tc>
        <w:tc>
          <w:tcPr>
            <w:tcW w:w="4255" w:type="dxa"/>
            <w:gridSpan w:val="8"/>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Странице (од-до)</w:t>
            </w:r>
          </w:p>
        </w:tc>
      </w:tr>
      <w:tr w:rsidR="00396F36" w:rsidRPr="0056422B" w:rsidTr="00396F36">
        <w:tc>
          <w:tcPr>
            <w:tcW w:w="2512" w:type="dxa"/>
            <w:gridSpan w:val="4"/>
            <w:shd w:val="clear" w:color="auto" w:fill="auto"/>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Latn-CS"/>
              </w:rPr>
              <w:t>Башић С, Јовић С, Парлић М, Мирковић М.</w:t>
            </w:r>
          </w:p>
        </w:tc>
        <w:tc>
          <w:tcPr>
            <w:tcW w:w="4255" w:type="dxa"/>
            <w:gridSpan w:val="8"/>
            <w:shd w:val="clear" w:color="auto" w:fill="auto"/>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Cyrl-BA"/>
              </w:rPr>
              <w:t>Основи клиничке праксе II, Медицински факултет у Приштини (Косовска Митровица)</w:t>
            </w:r>
          </w:p>
        </w:tc>
        <w:tc>
          <w:tcPr>
            <w:tcW w:w="850" w:type="dxa"/>
            <w:gridSpan w:val="3"/>
            <w:shd w:val="clear" w:color="auto" w:fill="auto"/>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2006.</w:t>
            </w:r>
          </w:p>
        </w:tc>
        <w:tc>
          <w:tcPr>
            <w:tcW w:w="1989" w:type="dxa"/>
            <w:gridSpan w:val="3"/>
            <w:shd w:val="clear" w:color="auto" w:fill="auto"/>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2512" w:type="dxa"/>
            <w:gridSpan w:val="4"/>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Latn-CS"/>
              </w:rPr>
            </w:pPr>
            <w:r w:rsidRPr="0056422B">
              <w:rPr>
                <w:rFonts w:ascii="Arial Narrow" w:hAnsi="Arial Narrow"/>
                <w:sz w:val="20"/>
                <w:szCs w:val="20"/>
                <w:lang w:val="sr-Latn-CS"/>
              </w:rPr>
              <w:t>Hodgetts PG,et al.</w:t>
            </w:r>
          </w:p>
        </w:tc>
        <w:tc>
          <w:tcPr>
            <w:tcW w:w="4255" w:type="dxa"/>
            <w:gridSpan w:val="8"/>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Cyrl-CS"/>
              </w:rPr>
              <w:t>Клиничке вјештине, Сарајево</w:t>
            </w:r>
          </w:p>
        </w:tc>
        <w:tc>
          <w:tcPr>
            <w:tcW w:w="850" w:type="dxa"/>
            <w:gridSpan w:val="3"/>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Latn-CS"/>
              </w:rPr>
            </w:pPr>
            <w:r w:rsidRPr="0056422B">
              <w:rPr>
                <w:rFonts w:ascii="Arial Narrow" w:hAnsi="Arial Narrow"/>
                <w:sz w:val="20"/>
                <w:szCs w:val="20"/>
                <w:lang w:val="sr-Latn-CS"/>
              </w:rPr>
              <w:t>2011.</w:t>
            </w:r>
          </w:p>
        </w:tc>
        <w:tc>
          <w:tcPr>
            <w:tcW w:w="1989" w:type="dxa"/>
            <w:gridSpan w:val="3"/>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2512" w:type="dxa"/>
            <w:gridSpan w:val="4"/>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Latn-CS"/>
              </w:rPr>
              <w:t>Рачић М.</w:t>
            </w:r>
          </w:p>
        </w:tc>
        <w:tc>
          <w:tcPr>
            <w:tcW w:w="4255" w:type="dxa"/>
            <w:gridSpan w:val="8"/>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CS"/>
              </w:rPr>
            </w:pPr>
            <w:r w:rsidRPr="0056422B">
              <w:rPr>
                <w:rFonts w:ascii="Arial Narrow" w:hAnsi="Arial Narrow"/>
                <w:sz w:val="20"/>
                <w:szCs w:val="20"/>
                <w:lang w:val="sr-Cyrl-CS"/>
              </w:rPr>
              <w:t>Скрипта са предавањима</w:t>
            </w:r>
          </w:p>
        </w:tc>
        <w:tc>
          <w:tcPr>
            <w:tcW w:w="850" w:type="dxa"/>
            <w:gridSpan w:val="3"/>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Latn-CS"/>
              </w:rPr>
            </w:pPr>
          </w:p>
        </w:tc>
        <w:tc>
          <w:tcPr>
            <w:tcW w:w="1989" w:type="dxa"/>
            <w:gridSpan w:val="3"/>
            <w:tcBorders>
              <w:bottom w:val="single" w:sz="4" w:space="0" w:color="auto"/>
            </w:tcBorders>
            <w:shd w:val="clear" w:color="auto" w:fill="auto"/>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9606" w:type="dxa"/>
            <w:gridSpan w:val="18"/>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Допунска литература</w:t>
            </w:r>
          </w:p>
        </w:tc>
      </w:tr>
      <w:tr w:rsidR="00396F36" w:rsidRPr="0056422B" w:rsidTr="00396F36">
        <w:tc>
          <w:tcPr>
            <w:tcW w:w="2512" w:type="dxa"/>
            <w:gridSpan w:val="4"/>
            <w:shd w:val="clear" w:color="auto" w:fill="D9D9D9" w:themeFill="background1" w:themeFillShade="D9"/>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Аутор/ и</w:t>
            </w:r>
          </w:p>
        </w:tc>
        <w:tc>
          <w:tcPr>
            <w:tcW w:w="4255" w:type="dxa"/>
            <w:gridSpan w:val="8"/>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Странице (од-до)</w:t>
            </w:r>
          </w:p>
        </w:tc>
      </w:tr>
      <w:tr w:rsidR="00396F36" w:rsidRPr="0056422B" w:rsidTr="00396F36">
        <w:tc>
          <w:tcPr>
            <w:tcW w:w="2512" w:type="dxa"/>
            <w:gridSpan w:val="4"/>
            <w:shd w:val="clear" w:color="auto" w:fill="auto"/>
            <w:vAlign w:val="center"/>
          </w:tcPr>
          <w:p w:rsidR="00396F36" w:rsidRPr="0056422B" w:rsidRDefault="00396F36" w:rsidP="00396F36">
            <w:pPr>
              <w:rPr>
                <w:rFonts w:ascii="Arial Narrow" w:hAnsi="Arial Narrow"/>
                <w:sz w:val="20"/>
                <w:szCs w:val="20"/>
                <w:lang w:val="sr-Cyrl-BA"/>
              </w:rPr>
            </w:pPr>
          </w:p>
        </w:tc>
        <w:tc>
          <w:tcPr>
            <w:tcW w:w="4255" w:type="dxa"/>
            <w:gridSpan w:val="8"/>
            <w:shd w:val="clear" w:color="auto" w:fill="auto"/>
            <w:vAlign w:val="center"/>
          </w:tcPr>
          <w:p w:rsidR="00396F36" w:rsidRPr="0056422B"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56422B"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56422B" w:rsidRDefault="00396F36" w:rsidP="00396F36">
            <w:pPr>
              <w:rPr>
                <w:rFonts w:ascii="Arial Narrow" w:hAnsi="Arial Narrow"/>
                <w:sz w:val="20"/>
                <w:szCs w:val="20"/>
                <w:lang w:val="sr-Cyrl-BA"/>
              </w:rPr>
            </w:pPr>
          </w:p>
        </w:tc>
      </w:tr>
      <w:tr w:rsidR="00396F36" w:rsidRPr="0056422B" w:rsidTr="00396F36">
        <w:tc>
          <w:tcPr>
            <w:tcW w:w="2512" w:type="dxa"/>
            <w:gridSpan w:val="4"/>
            <w:shd w:val="clear" w:color="auto" w:fill="auto"/>
            <w:vAlign w:val="center"/>
          </w:tcPr>
          <w:p w:rsidR="00396F36" w:rsidRPr="0056422B" w:rsidRDefault="00396F36" w:rsidP="00396F36">
            <w:pPr>
              <w:rPr>
                <w:rFonts w:ascii="Arial Narrow" w:hAnsi="Arial Narrow"/>
                <w:sz w:val="20"/>
                <w:szCs w:val="20"/>
                <w:lang w:val="sr-Cyrl-BA"/>
              </w:rPr>
            </w:pPr>
          </w:p>
        </w:tc>
        <w:tc>
          <w:tcPr>
            <w:tcW w:w="4255" w:type="dxa"/>
            <w:gridSpan w:val="8"/>
            <w:shd w:val="clear" w:color="auto" w:fill="auto"/>
            <w:vAlign w:val="center"/>
          </w:tcPr>
          <w:p w:rsidR="00396F36" w:rsidRPr="0056422B"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56422B"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56422B" w:rsidRDefault="00396F36" w:rsidP="00396F36">
            <w:pPr>
              <w:rPr>
                <w:rFonts w:ascii="Arial Narrow" w:hAnsi="Arial Narrow"/>
                <w:sz w:val="20"/>
                <w:szCs w:val="20"/>
                <w:lang w:val="sr-Cyrl-BA"/>
              </w:rPr>
            </w:pPr>
          </w:p>
        </w:tc>
      </w:tr>
      <w:tr w:rsidR="00396F36" w:rsidRPr="0056422B" w:rsidTr="00396F36">
        <w:trPr>
          <w:trHeight w:val="83"/>
        </w:trPr>
        <w:tc>
          <w:tcPr>
            <w:tcW w:w="1668" w:type="dxa"/>
            <w:gridSpan w:val="2"/>
            <w:vMerge w:val="restart"/>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56422B" w:rsidRDefault="00396F36" w:rsidP="00396F36">
            <w:pPr>
              <w:jc w:val="center"/>
              <w:rPr>
                <w:rFonts w:ascii="Arial Narrow" w:hAnsi="Arial Narrow"/>
                <w:b/>
                <w:sz w:val="20"/>
                <w:szCs w:val="20"/>
                <w:lang w:val="sr-Cyrl-BA"/>
              </w:rPr>
            </w:pPr>
            <w:r w:rsidRPr="0056422B">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Проценат</w:t>
            </w:r>
          </w:p>
        </w:tc>
      </w:tr>
      <w:tr w:rsidR="00396F36" w:rsidRPr="0056422B" w:rsidTr="00396F36">
        <w:trPr>
          <w:trHeight w:val="67"/>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Предиспитне обавезе</w:t>
            </w:r>
          </w:p>
        </w:tc>
      </w:tr>
      <w:tr w:rsidR="00396F36" w:rsidRPr="0056422B" w:rsidTr="00396F36">
        <w:trPr>
          <w:trHeight w:val="67"/>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52" w:type="dxa"/>
            <w:gridSpan w:val="12"/>
            <w:vAlign w:val="center"/>
          </w:tcPr>
          <w:p w:rsidR="00396F36" w:rsidRPr="0056422B" w:rsidRDefault="00396F36" w:rsidP="00396F36">
            <w:pPr>
              <w:jc w:val="right"/>
              <w:rPr>
                <w:rFonts w:ascii="Arial Narrow" w:hAnsi="Arial Narrow"/>
                <w:sz w:val="20"/>
                <w:szCs w:val="20"/>
                <w:lang w:val="sr-Cyrl-BA"/>
              </w:rPr>
            </w:pPr>
            <w:r w:rsidRPr="0056422B">
              <w:rPr>
                <w:rFonts w:ascii="Arial Narrow" w:hAnsi="Arial Narrow"/>
                <w:sz w:val="20"/>
                <w:szCs w:val="20"/>
                <w:lang w:val="sr-Cyrl-BA"/>
              </w:rPr>
              <w:t>присуство предавањима/ вјежбама</w:t>
            </w:r>
          </w:p>
        </w:tc>
        <w:tc>
          <w:tcPr>
            <w:tcW w:w="992" w:type="dxa"/>
            <w:gridSpan w:val="3"/>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20</w:t>
            </w:r>
          </w:p>
        </w:tc>
        <w:tc>
          <w:tcPr>
            <w:tcW w:w="1294" w:type="dxa"/>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20</w:t>
            </w:r>
          </w:p>
        </w:tc>
      </w:tr>
      <w:tr w:rsidR="00396F36" w:rsidRPr="0056422B" w:rsidTr="00396F36">
        <w:trPr>
          <w:trHeight w:val="67"/>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52" w:type="dxa"/>
            <w:gridSpan w:val="12"/>
            <w:vAlign w:val="center"/>
          </w:tcPr>
          <w:p w:rsidR="00396F36" w:rsidRPr="0056422B" w:rsidRDefault="00396F36" w:rsidP="00396F36">
            <w:pPr>
              <w:jc w:val="right"/>
              <w:rPr>
                <w:rFonts w:ascii="Arial Narrow" w:hAnsi="Arial Narrow"/>
                <w:sz w:val="20"/>
                <w:szCs w:val="20"/>
                <w:lang w:val="sr-Cyrl-BA"/>
              </w:rPr>
            </w:pPr>
            <w:r w:rsidRPr="0056422B">
              <w:rPr>
                <w:rFonts w:ascii="Arial Narrow" w:hAnsi="Arial Narrow"/>
                <w:sz w:val="20"/>
                <w:szCs w:val="20"/>
                <w:lang w:val="sr-Cyrl-BA"/>
              </w:rPr>
              <w:t>семинарски  рад</w:t>
            </w:r>
          </w:p>
        </w:tc>
        <w:tc>
          <w:tcPr>
            <w:tcW w:w="992" w:type="dxa"/>
            <w:gridSpan w:val="3"/>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10</w:t>
            </w:r>
          </w:p>
        </w:tc>
        <w:tc>
          <w:tcPr>
            <w:tcW w:w="1294" w:type="dxa"/>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10</w:t>
            </w:r>
          </w:p>
        </w:tc>
      </w:tr>
      <w:tr w:rsidR="00396F36" w:rsidRPr="0056422B" w:rsidTr="00396F36">
        <w:trPr>
          <w:trHeight w:val="67"/>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52" w:type="dxa"/>
            <w:gridSpan w:val="12"/>
            <w:vAlign w:val="center"/>
          </w:tcPr>
          <w:p w:rsidR="00396F36" w:rsidRPr="0056422B" w:rsidRDefault="00396F36" w:rsidP="00396F36">
            <w:pPr>
              <w:jc w:val="right"/>
              <w:rPr>
                <w:rFonts w:ascii="Arial Narrow" w:hAnsi="Arial Narrow"/>
                <w:sz w:val="20"/>
                <w:szCs w:val="20"/>
                <w:lang w:val="sr-Cyrl-BA"/>
              </w:rPr>
            </w:pPr>
            <w:r w:rsidRPr="0056422B">
              <w:rPr>
                <w:rFonts w:ascii="Arial Narrow" w:hAnsi="Arial Narrow"/>
                <w:sz w:val="20"/>
                <w:szCs w:val="20"/>
                <w:lang w:val="sr-Cyrl-BA"/>
              </w:rPr>
              <w:t>практични рад</w:t>
            </w:r>
          </w:p>
        </w:tc>
        <w:tc>
          <w:tcPr>
            <w:tcW w:w="992" w:type="dxa"/>
            <w:gridSpan w:val="3"/>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20</w:t>
            </w:r>
          </w:p>
        </w:tc>
        <w:tc>
          <w:tcPr>
            <w:tcW w:w="1294" w:type="dxa"/>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20</w:t>
            </w:r>
          </w:p>
        </w:tc>
      </w:tr>
      <w:tr w:rsidR="00396F36" w:rsidRPr="0056422B" w:rsidTr="00396F36">
        <w:trPr>
          <w:trHeight w:val="67"/>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Завршни испит</w:t>
            </w:r>
          </w:p>
        </w:tc>
      </w:tr>
      <w:tr w:rsidR="00396F36" w:rsidRPr="0056422B" w:rsidTr="00396F36">
        <w:trPr>
          <w:trHeight w:val="265"/>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40" w:type="dxa"/>
            <w:gridSpan w:val="11"/>
            <w:vAlign w:val="center"/>
          </w:tcPr>
          <w:p w:rsidR="00396F36" w:rsidRPr="0056422B" w:rsidRDefault="00396F36" w:rsidP="00396F36">
            <w:pPr>
              <w:jc w:val="right"/>
              <w:rPr>
                <w:rFonts w:ascii="Arial Narrow" w:hAnsi="Arial Narrow"/>
                <w:sz w:val="20"/>
                <w:szCs w:val="20"/>
                <w:lang w:val="sr-Cyrl-BA"/>
              </w:rPr>
            </w:pPr>
            <w:r w:rsidRPr="0056422B">
              <w:rPr>
                <w:rFonts w:ascii="Arial Narrow" w:hAnsi="Arial Narrow"/>
                <w:sz w:val="20"/>
                <w:szCs w:val="20"/>
                <w:lang w:val="sr-Cyrl-BA"/>
              </w:rPr>
              <w:t xml:space="preserve">тест I                                                                                                                           </w:t>
            </w:r>
          </w:p>
        </w:tc>
        <w:tc>
          <w:tcPr>
            <w:tcW w:w="990" w:type="dxa"/>
            <w:gridSpan w:val="3"/>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25</w:t>
            </w:r>
          </w:p>
        </w:tc>
        <w:tc>
          <w:tcPr>
            <w:tcW w:w="1308" w:type="dxa"/>
            <w:gridSpan w:val="2"/>
            <w:vAlign w:val="center"/>
          </w:tcPr>
          <w:p w:rsidR="00396F36" w:rsidRPr="0056422B" w:rsidRDefault="00396F36" w:rsidP="00396F36">
            <w:pPr>
              <w:jc w:val="center"/>
              <w:rPr>
                <w:rFonts w:ascii="Arial Narrow" w:hAnsi="Arial Narrow"/>
                <w:sz w:val="20"/>
                <w:szCs w:val="20"/>
              </w:rPr>
            </w:pPr>
            <w:r w:rsidRPr="0056422B">
              <w:rPr>
                <w:rFonts w:ascii="Arial Narrow" w:hAnsi="Arial Narrow"/>
                <w:sz w:val="20"/>
                <w:szCs w:val="20"/>
                <w:lang w:val="sr-Latn-CS"/>
              </w:rPr>
              <w:t>25</w:t>
            </w:r>
          </w:p>
        </w:tc>
      </w:tr>
      <w:tr w:rsidR="00396F36" w:rsidRPr="0056422B" w:rsidTr="00396F36">
        <w:trPr>
          <w:trHeight w:val="265"/>
        </w:trPr>
        <w:tc>
          <w:tcPr>
            <w:tcW w:w="1668" w:type="dxa"/>
            <w:gridSpan w:val="2"/>
            <w:vMerge/>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40" w:type="dxa"/>
            <w:gridSpan w:val="11"/>
            <w:vAlign w:val="center"/>
          </w:tcPr>
          <w:p w:rsidR="00396F36" w:rsidRPr="0056422B" w:rsidRDefault="00396F36" w:rsidP="00396F36">
            <w:pPr>
              <w:jc w:val="right"/>
              <w:rPr>
                <w:rFonts w:ascii="Arial Narrow" w:hAnsi="Arial Narrow"/>
                <w:sz w:val="20"/>
                <w:szCs w:val="20"/>
                <w:lang w:val="sr-Cyrl-BA"/>
              </w:rPr>
            </w:pPr>
            <w:r w:rsidRPr="0056422B">
              <w:rPr>
                <w:rFonts w:ascii="Arial Narrow" w:hAnsi="Arial Narrow"/>
                <w:sz w:val="20"/>
                <w:szCs w:val="20"/>
              </w:rPr>
              <w:t>т</w:t>
            </w:r>
            <w:r w:rsidRPr="0056422B">
              <w:rPr>
                <w:rFonts w:ascii="Arial Narrow" w:hAnsi="Arial Narrow"/>
                <w:sz w:val="20"/>
                <w:szCs w:val="20"/>
                <w:lang w:val="sr-Latn-CS"/>
              </w:rPr>
              <w:t xml:space="preserve">ест II                                                                                     </w:t>
            </w:r>
          </w:p>
        </w:tc>
        <w:tc>
          <w:tcPr>
            <w:tcW w:w="990" w:type="dxa"/>
            <w:gridSpan w:val="3"/>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25</w:t>
            </w:r>
          </w:p>
        </w:tc>
        <w:tc>
          <w:tcPr>
            <w:tcW w:w="1308" w:type="dxa"/>
            <w:gridSpan w:val="2"/>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25</w:t>
            </w:r>
          </w:p>
        </w:tc>
      </w:tr>
      <w:tr w:rsidR="00396F36" w:rsidRPr="0056422B"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56422B"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УКУПНО</w:t>
            </w:r>
          </w:p>
        </w:tc>
        <w:tc>
          <w:tcPr>
            <w:tcW w:w="992" w:type="dxa"/>
            <w:gridSpan w:val="3"/>
            <w:tcBorders>
              <w:bottom w:val="single" w:sz="4" w:space="0" w:color="auto"/>
            </w:tcBorders>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100</w:t>
            </w:r>
          </w:p>
        </w:tc>
        <w:tc>
          <w:tcPr>
            <w:tcW w:w="1294" w:type="dxa"/>
            <w:tcBorders>
              <w:bottom w:val="single" w:sz="4" w:space="0" w:color="auto"/>
            </w:tcBorders>
            <w:vAlign w:val="center"/>
          </w:tcPr>
          <w:p w:rsidR="00396F36" w:rsidRPr="0056422B" w:rsidRDefault="00396F36" w:rsidP="00396F36">
            <w:pPr>
              <w:jc w:val="center"/>
              <w:rPr>
                <w:rFonts w:ascii="Arial Narrow" w:hAnsi="Arial Narrow"/>
                <w:sz w:val="20"/>
                <w:szCs w:val="20"/>
                <w:lang w:val="sr-Cyrl-BA"/>
              </w:rPr>
            </w:pPr>
            <w:r w:rsidRPr="0056422B">
              <w:rPr>
                <w:rFonts w:ascii="Arial Narrow" w:hAnsi="Arial Narrow"/>
                <w:sz w:val="20"/>
                <w:szCs w:val="20"/>
                <w:lang w:val="sr-Cyrl-BA"/>
              </w:rPr>
              <w:t>100 %</w:t>
            </w:r>
          </w:p>
        </w:tc>
      </w:tr>
      <w:tr w:rsidR="00396F36" w:rsidRPr="0056422B" w:rsidTr="00396F36">
        <w:trPr>
          <w:trHeight w:val="272"/>
        </w:trPr>
        <w:tc>
          <w:tcPr>
            <w:tcW w:w="1668" w:type="dxa"/>
            <w:gridSpan w:val="2"/>
            <w:shd w:val="clear" w:color="auto" w:fill="D9D9D9" w:themeFill="background1" w:themeFillShade="D9"/>
            <w:vAlign w:val="center"/>
          </w:tcPr>
          <w:p w:rsidR="00396F36" w:rsidRPr="0056422B" w:rsidRDefault="00396F36" w:rsidP="00396F36">
            <w:pPr>
              <w:rPr>
                <w:rFonts w:ascii="Arial Narrow" w:hAnsi="Arial Narrow"/>
                <w:b/>
                <w:sz w:val="20"/>
                <w:szCs w:val="20"/>
                <w:lang w:val="sr-Cyrl-BA"/>
              </w:rPr>
            </w:pPr>
            <w:r w:rsidRPr="0056422B">
              <w:rPr>
                <w:rFonts w:ascii="Arial Narrow" w:hAnsi="Arial Narrow"/>
                <w:b/>
                <w:sz w:val="20"/>
                <w:szCs w:val="20"/>
                <w:lang w:val="sr-Cyrl-BA"/>
              </w:rPr>
              <w:t>Датум овјере</w:t>
            </w:r>
          </w:p>
        </w:tc>
        <w:tc>
          <w:tcPr>
            <w:tcW w:w="7938" w:type="dxa"/>
            <w:gridSpan w:val="16"/>
            <w:vAlign w:val="center"/>
          </w:tcPr>
          <w:p w:rsidR="00396F36" w:rsidRPr="0056422B" w:rsidRDefault="00396F36" w:rsidP="00396F36">
            <w:pPr>
              <w:rPr>
                <w:rFonts w:ascii="Arial Narrow" w:hAnsi="Arial Narrow"/>
                <w:sz w:val="20"/>
                <w:szCs w:val="20"/>
                <w:lang w:val="sr-Cyrl-BA"/>
              </w:rPr>
            </w:pPr>
            <w:r w:rsidRPr="0056422B">
              <w:rPr>
                <w:rFonts w:ascii="Arial Narrow" w:hAnsi="Arial Narrow"/>
                <w:sz w:val="20"/>
                <w:szCs w:val="20"/>
                <w:lang w:val="sr-Cyrl-BA"/>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AE23C7" w:rsidTr="00396F36">
        <w:trPr>
          <w:trHeight w:val="469"/>
        </w:trPr>
        <w:tc>
          <w:tcPr>
            <w:tcW w:w="2048" w:type="dxa"/>
            <w:gridSpan w:val="3"/>
            <w:vMerge w:val="restart"/>
            <w:shd w:val="clear" w:color="auto" w:fill="auto"/>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noProof/>
                <w:sz w:val="20"/>
                <w:szCs w:val="20"/>
                <w:lang w:val="en-GB" w:eastAsia="en-GB"/>
              </w:rPr>
              <w:lastRenderedPageBreak/>
              <w:drawing>
                <wp:inline distT="0" distB="0" distL="0" distR="0">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2"/>
            <w:tcBorders>
              <w:bottom w:val="single" w:sz="4" w:space="0" w:color="auto"/>
            </w:tcBorders>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УНИВЕРЗИТЕТ У ИСТОЧНОМ САРАЈЕВУ</w:t>
            </w:r>
          </w:p>
          <w:p w:rsidR="00396F36" w:rsidRPr="00AE23C7" w:rsidRDefault="00396F36" w:rsidP="00396F36">
            <w:pPr>
              <w:jc w:val="center"/>
              <w:rPr>
                <w:rFonts w:ascii="Arial Narrow" w:hAnsi="Arial Narrow"/>
                <w:b/>
                <w:sz w:val="20"/>
                <w:szCs w:val="20"/>
                <w:lang w:val="sr-Cyrl-BA"/>
              </w:rPr>
            </w:pPr>
            <w:r w:rsidRPr="00AE23C7">
              <w:rPr>
                <w:rFonts w:ascii="Arial Narrow" w:hAnsi="Arial Narrow"/>
                <w:sz w:val="20"/>
                <w:szCs w:val="20"/>
                <w:lang w:val="sr-Cyrl-BA"/>
              </w:rPr>
              <w:t>Медицински факултет</w:t>
            </w:r>
          </w:p>
        </w:tc>
        <w:tc>
          <w:tcPr>
            <w:tcW w:w="2286" w:type="dxa"/>
            <w:gridSpan w:val="4"/>
            <w:vMerge w:val="restart"/>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noProof/>
                <w:sz w:val="20"/>
                <w:szCs w:val="20"/>
                <w:lang w:val="en-GB" w:eastAsia="en-GB"/>
              </w:rPr>
              <w:drawing>
                <wp:inline distT="0" distB="0" distL="0" distR="0">
                  <wp:extent cx="801798" cy="826618"/>
                  <wp:effectExtent l="19050" t="0" r="0" b="0"/>
                  <wp:docPr id="34"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01755" cy="826573"/>
                          </a:xfrm>
                          <a:prstGeom prst="rect">
                            <a:avLst/>
                          </a:prstGeom>
                          <a:noFill/>
                          <a:ln w="9525">
                            <a:noFill/>
                            <a:miter lim="800000"/>
                            <a:headEnd/>
                            <a:tailEnd/>
                          </a:ln>
                        </pic:spPr>
                      </pic:pic>
                    </a:graphicData>
                  </a:graphic>
                </wp:inline>
              </w:drawing>
            </w:r>
          </w:p>
        </w:tc>
      </w:tr>
      <w:tr w:rsidR="00396F36" w:rsidRPr="00AE23C7" w:rsidTr="00396F36">
        <w:trPr>
          <w:trHeight w:val="366"/>
        </w:trPr>
        <w:tc>
          <w:tcPr>
            <w:tcW w:w="2048" w:type="dxa"/>
            <w:gridSpan w:val="3"/>
            <w:vMerge/>
            <w:shd w:val="clear" w:color="auto" w:fill="auto"/>
            <w:vAlign w:val="center"/>
          </w:tcPr>
          <w:p w:rsidR="00396F36" w:rsidRPr="00AE23C7" w:rsidRDefault="00396F36" w:rsidP="00396F36">
            <w:pPr>
              <w:rPr>
                <w:rFonts w:ascii="Arial Narrow" w:hAnsi="Arial Narrow"/>
                <w:sz w:val="20"/>
                <w:szCs w:val="20"/>
                <w:lang w:val="sr-Cyrl-BA"/>
              </w:rPr>
            </w:pPr>
          </w:p>
        </w:tc>
        <w:tc>
          <w:tcPr>
            <w:tcW w:w="5272" w:type="dxa"/>
            <w:gridSpan w:val="12"/>
            <w:shd w:val="clear" w:color="auto" w:fill="BFBFBF" w:themeFill="background1" w:themeFillShade="BF"/>
            <w:vAlign w:val="center"/>
          </w:tcPr>
          <w:p w:rsidR="00396F36" w:rsidRPr="00AE23C7" w:rsidRDefault="00396F36" w:rsidP="00396F36">
            <w:pPr>
              <w:jc w:val="center"/>
              <w:rPr>
                <w:rFonts w:ascii="Arial Narrow" w:hAnsi="Arial Narrow"/>
                <w:b/>
                <w:i/>
                <w:sz w:val="20"/>
                <w:szCs w:val="20"/>
                <w:lang w:val="sr-Cyrl-BA"/>
              </w:rPr>
            </w:pPr>
            <w:r w:rsidRPr="00AE23C7">
              <w:rPr>
                <w:rFonts w:ascii="Arial Narrow" w:hAnsi="Arial Narrow"/>
                <w:b/>
                <w:i/>
                <w:sz w:val="20"/>
                <w:szCs w:val="20"/>
                <w:lang w:val="sr-Cyrl-BA"/>
              </w:rPr>
              <w:t>Студијски програм: медицина</w:t>
            </w:r>
          </w:p>
        </w:tc>
        <w:tc>
          <w:tcPr>
            <w:tcW w:w="2286" w:type="dxa"/>
            <w:gridSpan w:val="4"/>
            <w:vMerge/>
            <w:vAlign w:val="center"/>
          </w:tcPr>
          <w:p w:rsidR="00396F36" w:rsidRPr="00AE23C7" w:rsidRDefault="00396F36" w:rsidP="00396F36">
            <w:pPr>
              <w:rPr>
                <w:rFonts w:ascii="Arial Narrow" w:hAnsi="Arial Narrow"/>
                <w:sz w:val="20"/>
                <w:szCs w:val="20"/>
                <w:lang w:val="sr-Cyrl-BA"/>
              </w:rPr>
            </w:pPr>
          </w:p>
        </w:tc>
      </w:tr>
      <w:tr w:rsidR="00396F36" w:rsidRPr="00AE23C7" w:rsidTr="00396F36">
        <w:tc>
          <w:tcPr>
            <w:tcW w:w="2048" w:type="dxa"/>
            <w:gridSpan w:val="3"/>
            <w:vMerge/>
            <w:tcBorders>
              <w:bottom w:val="single" w:sz="4" w:space="0" w:color="auto"/>
            </w:tcBorders>
            <w:shd w:val="clear" w:color="auto" w:fill="auto"/>
            <w:vAlign w:val="center"/>
          </w:tcPr>
          <w:p w:rsidR="00396F36" w:rsidRPr="00AE23C7"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AE23C7" w:rsidRDefault="00396F36" w:rsidP="00396F36">
            <w:pPr>
              <w:jc w:val="center"/>
              <w:rPr>
                <w:rFonts w:ascii="Arial Narrow" w:hAnsi="Arial Narrow"/>
                <w:sz w:val="20"/>
                <w:szCs w:val="20"/>
              </w:rPr>
            </w:pPr>
            <w:r w:rsidRPr="00AE23C7">
              <w:rPr>
                <w:rFonts w:ascii="Arial Narrow" w:hAnsi="Arial Narrow"/>
                <w:sz w:val="20"/>
                <w:szCs w:val="20"/>
              </w:rPr>
              <w:t>Интегрисане академске студије</w:t>
            </w:r>
          </w:p>
        </w:tc>
        <w:tc>
          <w:tcPr>
            <w:tcW w:w="2636" w:type="dxa"/>
            <w:gridSpan w:val="6"/>
            <w:tcBorders>
              <w:bottom w:val="single" w:sz="4" w:space="0" w:color="auto"/>
            </w:tcBorders>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rPr>
              <w:t>II година студија</w:t>
            </w:r>
          </w:p>
        </w:tc>
        <w:tc>
          <w:tcPr>
            <w:tcW w:w="2286" w:type="dxa"/>
            <w:gridSpan w:val="4"/>
            <w:vMerge/>
            <w:tcBorders>
              <w:bottom w:val="single" w:sz="4" w:space="0" w:color="auto"/>
            </w:tcBorders>
            <w:vAlign w:val="center"/>
          </w:tcPr>
          <w:p w:rsidR="00396F36" w:rsidRPr="00AE23C7" w:rsidRDefault="00396F36" w:rsidP="00396F36">
            <w:pPr>
              <w:rPr>
                <w:rFonts w:ascii="Arial Narrow" w:hAnsi="Arial Narrow"/>
                <w:sz w:val="20"/>
                <w:szCs w:val="20"/>
                <w:lang w:val="sr-Cyrl-BA"/>
              </w:rPr>
            </w:pPr>
          </w:p>
        </w:tc>
      </w:tr>
      <w:tr w:rsidR="00396F36" w:rsidRPr="00AE23C7" w:rsidTr="00396F36">
        <w:tc>
          <w:tcPr>
            <w:tcW w:w="2048" w:type="dxa"/>
            <w:gridSpan w:val="3"/>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Пун назив предмета</w:t>
            </w:r>
          </w:p>
        </w:tc>
        <w:tc>
          <w:tcPr>
            <w:tcW w:w="7558" w:type="dxa"/>
            <w:gridSpan w:val="16"/>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rPr>
              <w:t>E</w:t>
            </w:r>
            <w:r w:rsidRPr="00AE23C7">
              <w:rPr>
                <w:rFonts w:ascii="Arial Narrow" w:hAnsi="Arial Narrow"/>
                <w:sz w:val="20"/>
                <w:szCs w:val="20"/>
                <w:lang w:val="sr-Cyrl-BA"/>
              </w:rPr>
              <w:t xml:space="preserve">НГЛЕСКИ ЈЕЗИК </w:t>
            </w:r>
            <w:r w:rsidRPr="00AE23C7">
              <w:rPr>
                <w:rFonts w:ascii="Arial Narrow" w:hAnsi="Arial Narrow"/>
                <w:sz w:val="20"/>
                <w:szCs w:val="20"/>
              </w:rPr>
              <w:t xml:space="preserve"> II</w:t>
            </w:r>
          </w:p>
        </w:tc>
      </w:tr>
      <w:tr w:rsidR="00396F36" w:rsidRPr="00AE23C7" w:rsidTr="00396F36">
        <w:tc>
          <w:tcPr>
            <w:tcW w:w="2048" w:type="dxa"/>
            <w:gridSpan w:val="3"/>
            <w:tcBorders>
              <w:bottom w:val="single" w:sz="4" w:space="0" w:color="auto"/>
            </w:tcBorders>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Катедра</w:t>
            </w:r>
            <w:r w:rsidRPr="00AE23C7">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AE23C7" w:rsidRDefault="00396F36" w:rsidP="00396F36">
            <w:pPr>
              <w:rPr>
                <w:rFonts w:ascii="Arial Narrow" w:hAnsi="Arial Narrow"/>
                <w:sz w:val="20"/>
                <w:szCs w:val="20"/>
              </w:rPr>
            </w:pPr>
            <w:r w:rsidRPr="00AE23C7">
              <w:rPr>
                <w:rFonts w:ascii="Arial Narrow" w:hAnsi="Arial Narrow"/>
                <w:sz w:val="20"/>
                <w:szCs w:val="20"/>
              </w:rPr>
              <w:t>Катедра за енглески језик и књижевност – Филозофски факултет Пале</w:t>
            </w:r>
          </w:p>
        </w:tc>
      </w:tr>
      <w:tr w:rsidR="00396F36" w:rsidRPr="00AE23C7" w:rsidTr="00396F36">
        <w:trPr>
          <w:trHeight w:val="229"/>
        </w:trPr>
        <w:tc>
          <w:tcPr>
            <w:tcW w:w="2943" w:type="dxa"/>
            <w:gridSpan w:val="6"/>
            <w:vMerge w:val="restart"/>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Latn-BA"/>
              </w:rPr>
            </w:pPr>
            <w:r w:rsidRPr="00AE23C7">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Latn-BA"/>
              </w:rPr>
            </w:pPr>
            <w:r w:rsidRPr="00AE23C7">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Latn-BA"/>
              </w:rPr>
            </w:pPr>
            <w:r w:rsidRPr="00AE23C7">
              <w:rPr>
                <w:rFonts w:ascii="Arial Narrow" w:hAnsi="Arial Narrow"/>
                <w:b/>
                <w:sz w:val="20"/>
                <w:szCs w:val="20"/>
                <w:lang w:val="sr-Latn-BA"/>
              </w:rPr>
              <w:t>ECTS</w:t>
            </w:r>
          </w:p>
        </w:tc>
      </w:tr>
      <w:tr w:rsidR="00396F36" w:rsidRPr="00AE23C7"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hAnsi="Arial Narrow"/>
                <w:sz w:val="20"/>
                <w:szCs w:val="20"/>
                <w:lang w:val="sr-Latn-BA"/>
              </w:rPr>
            </w:pPr>
          </w:p>
        </w:tc>
      </w:tr>
      <w:tr w:rsidR="00396F36" w:rsidRPr="00AE23C7" w:rsidTr="00396F36">
        <w:tc>
          <w:tcPr>
            <w:tcW w:w="2943" w:type="dxa"/>
            <w:gridSpan w:val="6"/>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lang w:val="sr-Cyrl-BA"/>
              </w:rPr>
              <w:t>МЕ-04-1</w:t>
            </w:r>
            <w:r w:rsidRPr="00AE23C7">
              <w:rPr>
                <w:rFonts w:ascii="Arial Narrow" w:eastAsia="Calibri" w:hAnsi="Arial Narrow"/>
                <w:sz w:val="20"/>
                <w:szCs w:val="20"/>
              </w:rPr>
              <w:t xml:space="preserve">-017-3; </w:t>
            </w:r>
            <w:r w:rsidRPr="00AE23C7">
              <w:rPr>
                <w:rFonts w:ascii="Arial Narrow" w:eastAsia="Calibri" w:hAnsi="Arial Narrow"/>
                <w:sz w:val="20"/>
                <w:szCs w:val="20"/>
                <w:lang w:val="sr-Cyrl-BA"/>
              </w:rPr>
              <w:t>МЕ-04-1</w:t>
            </w:r>
            <w:r w:rsidRPr="00AE23C7">
              <w:rPr>
                <w:rFonts w:ascii="Arial Narrow" w:eastAsia="Calibri" w:hAnsi="Arial Narrow"/>
                <w:sz w:val="20"/>
                <w:szCs w:val="20"/>
              </w:rPr>
              <w:t>-017-4</w:t>
            </w:r>
          </w:p>
        </w:tc>
        <w:tc>
          <w:tcPr>
            <w:tcW w:w="2268" w:type="dxa"/>
            <w:gridSpan w:val="5"/>
            <w:shd w:val="clear" w:color="auto" w:fill="auto"/>
            <w:vAlign w:val="center"/>
          </w:tcPr>
          <w:p w:rsidR="00396F36" w:rsidRPr="00AE23C7" w:rsidRDefault="00396F36" w:rsidP="00396F36">
            <w:pPr>
              <w:jc w:val="center"/>
              <w:rPr>
                <w:rFonts w:ascii="Arial Narrow" w:hAnsi="Arial Narrow"/>
                <w:sz w:val="20"/>
                <w:szCs w:val="20"/>
                <w:lang w:val="sr-Latn-BA"/>
              </w:rPr>
            </w:pPr>
            <w:r w:rsidRPr="00AE23C7">
              <w:rPr>
                <w:rFonts w:ascii="Arial Narrow" w:hAnsi="Arial Narrow"/>
                <w:sz w:val="20"/>
                <w:szCs w:val="20"/>
                <w:lang w:val="sr-Cyrl-BA"/>
              </w:rPr>
              <w:t>обавезан</w:t>
            </w:r>
          </w:p>
        </w:tc>
        <w:tc>
          <w:tcPr>
            <w:tcW w:w="2109" w:type="dxa"/>
            <w:gridSpan w:val="4"/>
            <w:shd w:val="clear" w:color="auto" w:fill="auto"/>
            <w:vAlign w:val="center"/>
          </w:tcPr>
          <w:p w:rsidR="00396F36" w:rsidRPr="00AE23C7" w:rsidRDefault="00396F36" w:rsidP="00396F36">
            <w:pPr>
              <w:jc w:val="center"/>
              <w:rPr>
                <w:rFonts w:ascii="Arial Narrow" w:hAnsi="Arial Narrow"/>
                <w:sz w:val="20"/>
                <w:szCs w:val="20"/>
              </w:rPr>
            </w:pPr>
            <w:r w:rsidRPr="00AE23C7">
              <w:rPr>
                <w:rFonts w:ascii="Arial Narrow" w:hAnsi="Arial Narrow"/>
                <w:sz w:val="20"/>
                <w:szCs w:val="20"/>
                <w:lang w:val="sr-Cyrl-BA"/>
              </w:rPr>
              <w:t>III, IV</w:t>
            </w:r>
          </w:p>
        </w:tc>
        <w:tc>
          <w:tcPr>
            <w:tcW w:w="2286" w:type="dxa"/>
            <w:gridSpan w:val="4"/>
            <w:shd w:val="clear" w:color="auto" w:fill="auto"/>
            <w:vAlign w:val="center"/>
          </w:tcPr>
          <w:p w:rsidR="00396F36" w:rsidRPr="00AE23C7" w:rsidRDefault="00396F36" w:rsidP="00396F36">
            <w:pPr>
              <w:jc w:val="center"/>
              <w:rPr>
                <w:rFonts w:ascii="Arial Narrow" w:hAnsi="Arial Narrow"/>
                <w:sz w:val="20"/>
                <w:szCs w:val="20"/>
              </w:rPr>
            </w:pPr>
            <w:r w:rsidRPr="00AE23C7">
              <w:rPr>
                <w:rFonts w:ascii="Arial Narrow" w:hAnsi="Arial Narrow"/>
                <w:sz w:val="20"/>
                <w:szCs w:val="20"/>
                <w:lang w:val="sr-Latn-BA"/>
              </w:rPr>
              <w:t>4</w:t>
            </w:r>
          </w:p>
        </w:tc>
      </w:tr>
      <w:tr w:rsidR="00396F36" w:rsidRPr="00AE23C7" w:rsidTr="00396F36">
        <w:tc>
          <w:tcPr>
            <w:tcW w:w="1668" w:type="dxa"/>
            <w:gridSpan w:val="2"/>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Наставник/ -ци</w:t>
            </w:r>
          </w:p>
        </w:tc>
        <w:tc>
          <w:tcPr>
            <w:tcW w:w="7938" w:type="dxa"/>
            <w:gridSpan w:val="17"/>
            <w:vAlign w:val="center"/>
          </w:tcPr>
          <w:p w:rsidR="00396F36" w:rsidRPr="00AE23C7" w:rsidRDefault="00396F36" w:rsidP="00396F36">
            <w:pPr>
              <w:rPr>
                <w:rFonts w:ascii="Arial Narrow" w:hAnsi="Arial Narrow"/>
                <w:sz w:val="20"/>
                <w:szCs w:val="20"/>
              </w:rPr>
            </w:pPr>
            <w:r w:rsidRPr="00AE23C7">
              <w:rPr>
                <w:rFonts w:ascii="Arial Narrow" w:hAnsi="Arial Narrow"/>
                <w:sz w:val="20"/>
                <w:szCs w:val="20"/>
                <w:lang w:val="sr-Cyrl-CS"/>
              </w:rPr>
              <w:t>Ма Јованка Тешановић,</w:t>
            </w:r>
            <w:r w:rsidRPr="00AE23C7">
              <w:rPr>
                <w:rFonts w:ascii="Arial Narrow" w:hAnsi="Arial Narrow"/>
                <w:sz w:val="20"/>
                <w:szCs w:val="20"/>
              </w:rPr>
              <w:t xml:space="preserve"> виши</w:t>
            </w:r>
            <w:r w:rsidRPr="00AE23C7">
              <w:rPr>
                <w:rFonts w:ascii="Arial Narrow" w:hAnsi="Arial Narrow"/>
                <w:sz w:val="20"/>
                <w:szCs w:val="20"/>
                <w:lang w:val="sr-Latn-BA"/>
              </w:rPr>
              <w:t>асистент</w:t>
            </w:r>
            <w:r w:rsidRPr="00AE23C7">
              <w:rPr>
                <w:rFonts w:ascii="Arial Narrow" w:hAnsi="Arial Narrow"/>
                <w:sz w:val="20"/>
                <w:szCs w:val="20"/>
              </w:rPr>
              <w:t>;</w:t>
            </w:r>
            <w:r w:rsidRPr="00AE23C7">
              <w:rPr>
                <w:rFonts w:ascii="Arial Narrow" w:hAnsi="Arial Narrow"/>
                <w:sz w:val="20"/>
                <w:szCs w:val="20"/>
                <w:lang w:val="sr-Latn-BA"/>
              </w:rPr>
              <w:t xml:space="preserve"> Снежана Вилотић</w:t>
            </w:r>
            <w:r w:rsidRPr="00AE23C7">
              <w:rPr>
                <w:rFonts w:ascii="Arial Narrow" w:hAnsi="Arial Narrow"/>
                <w:sz w:val="20"/>
                <w:szCs w:val="20"/>
                <w:lang w:val="ru-RU"/>
              </w:rPr>
              <w:t>, асистент;</w:t>
            </w:r>
            <w:r w:rsidRPr="00AE23C7">
              <w:rPr>
                <w:rFonts w:ascii="Arial Narrow" w:hAnsi="Arial Narrow"/>
                <w:sz w:val="20"/>
                <w:szCs w:val="20"/>
                <w:lang w:val="sr-Latn-BA"/>
              </w:rPr>
              <w:t>Ma</w:t>
            </w:r>
            <w:r w:rsidRPr="00AE23C7">
              <w:rPr>
                <w:rFonts w:ascii="Arial Narrow" w:hAnsi="Arial Narrow"/>
                <w:sz w:val="20"/>
                <w:szCs w:val="20"/>
                <w:lang w:val="sr-Cyrl-CS"/>
              </w:rPr>
              <w:t xml:space="preserve"> Светлана Вуксановић, асистент</w:t>
            </w:r>
          </w:p>
        </w:tc>
      </w:tr>
      <w:tr w:rsidR="00396F36" w:rsidRPr="00AE23C7" w:rsidTr="00396F36">
        <w:tc>
          <w:tcPr>
            <w:tcW w:w="1668" w:type="dxa"/>
            <w:gridSpan w:val="2"/>
            <w:tcBorders>
              <w:bottom w:val="single" w:sz="4" w:space="0" w:color="auto"/>
            </w:tcBorders>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Сарадник/ - ци</w:t>
            </w:r>
          </w:p>
        </w:tc>
        <w:tc>
          <w:tcPr>
            <w:tcW w:w="7938" w:type="dxa"/>
            <w:gridSpan w:val="17"/>
            <w:tcBorders>
              <w:bottom w:val="single" w:sz="4" w:space="0" w:color="auto"/>
            </w:tcBorders>
            <w:vAlign w:val="center"/>
          </w:tcPr>
          <w:p w:rsidR="00396F36" w:rsidRPr="00AE23C7" w:rsidRDefault="00396F36" w:rsidP="00396F36">
            <w:pPr>
              <w:rPr>
                <w:rFonts w:ascii="Arial Narrow" w:hAnsi="Arial Narrow"/>
                <w:sz w:val="20"/>
                <w:szCs w:val="20"/>
              </w:rPr>
            </w:pPr>
          </w:p>
        </w:tc>
      </w:tr>
      <w:tr w:rsidR="00396F36" w:rsidRPr="00AE23C7" w:rsidTr="00396F36">
        <w:tc>
          <w:tcPr>
            <w:tcW w:w="3794" w:type="dxa"/>
            <w:gridSpan w:val="7"/>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 xml:space="preserve">Коефицијент студентског оптерећења </w:t>
            </w:r>
            <w:r w:rsidRPr="00AE23C7">
              <w:rPr>
                <w:rFonts w:ascii="Arial Narrow" w:eastAsia="Calibri" w:hAnsi="Arial Narrow"/>
                <w:b/>
                <w:sz w:val="20"/>
                <w:szCs w:val="20"/>
                <w:lang w:val="sr-Latn-BA"/>
              </w:rPr>
              <w:t>S</w:t>
            </w:r>
            <w:r w:rsidRPr="00AE23C7">
              <w:rPr>
                <w:rFonts w:ascii="Arial Narrow" w:eastAsia="Calibri" w:hAnsi="Arial Narrow"/>
                <w:b/>
                <w:sz w:val="20"/>
                <w:szCs w:val="20"/>
                <w:vertAlign w:val="subscript"/>
                <w:lang w:val="sr-Latn-BA"/>
              </w:rPr>
              <w:t>o</w:t>
            </w:r>
            <w:r w:rsidRPr="00AE23C7">
              <w:rPr>
                <w:rFonts w:ascii="Arial Narrow" w:eastAsia="Calibri" w:hAnsi="Arial Narrow"/>
                <w:b/>
                <w:sz w:val="20"/>
                <w:szCs w:val="20"/>
                <w:vertAlign w:val="superscript"/>
                <w:lang w:val="sr-Latn-BA"/>
              </w:rPr>
              <w:footnoteReference w:id="16"/>
            </w:r>
          </w:p>
        </w:tc>
      </w:tr>
      <w:tr w:rsidR="00396F36" w:rsidRPr="00AE23C7" w:rsidTr="00396F36">
        <w:tc>
          <w:tcPr>
            <w:tcW w:w="1242" w:type="dxa"/>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rPr>
            </w:pPr>
            <w:r w:rsidRPr="00AE23C7">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rPr>
            </w:pPr>
            <w:r w:rsidRPr="00AE23C7">
              <w:rPr>
                <w:rFonts w:ascii="Arial Narrow" w:eastAsia="Calibri" w:hAnsi="Arial Narrow"/>
                <w:b/>
                <w:sz w:val="20"/>
                <w:szCs w:val="20"/>
              </w:rPr>
              <w:t>СП</w:t>
            </w:r>
          </w:p>
        </w:tc>
        <w:tc>
          <w:tcPr>
            <w:tcW w:w="1276" w:type="dxa"/>
            <w:gridSpan w:val="3"/>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AE23C7" w:rsidRDefault="00396F36" w:rsidP="00396F36">
            <w:pPr>
              <w:jc w:val="center"/>
              <w:rPr>
                <w:rFonts w:ascii="Arial Narrow" w:eastAsia="Calibri" w:hAnsi="Arial Narrow"/>
                <w:b/>
                <w:sz w:val="20"/>
                <w:szCs w:val="20"/>
                <w:lang w:val="sr-Cyrl-BA"/>
              </w:rPr>
            </w:pPr>
            <w:r w:rsidRPr="00AE23C7">
              <w:rPr>
                <w:rFonts w:ascii="Arial Narrow" w:eastAsia="Calibri" w:hAnsi="Arial Narrow"/>
                <w:b/>
                <w:sz w:val="20"/>
                <w:szCs w:val="20"/>
                <w:lang w:val="sr-Latn-BA"/>
              </w:rPr>
              <w:t>S</w:t>
            </w:r>
            <w:r w:rsidRPr="00AE23C7">
              <w:rPr>
                <w:rFonts w:ascii="Arial Narrow" w:eastAsia="Calibri" w:hAnsi="Arial Narrow"/>
                <w:b/>
                <w:sz w:val="20"/>
                <w:szCs w:val="20"/>
                <w:vertAlign w:val="subscript"/>
                <w:lang w:val="sr-Latn-BA"/>
              </w:rPr>
              <w:t>o</w:t>
            </w:r>
          </w:p>
        </w:tc>
      </w:tr>
      <w:tr w:rsidR="00396F36" w:rsidRPr="00AE23C7" w:rsidTr="00396F36">
        <w:tc>
          <w:tcPr>
            <w:tcW w:w="1242" w:type="dxa"/>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c>
          <w:tcPr>
            <w:tcW w:w="1276" w:type="dxa"/>
            <w:gridSpan w:val="4"/>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c>
          <w:tcPr>
            <w:tcW w:w="1276" w:type="dxa"/>
            <w:gridSpan w:val="2"/>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0</w:t>
            </w:r>
          </w:p>
        </w:tc>
        <w:tc>
          <w:tcPr>
            <w:tcW w:w="1276" w:type="dxa"/>
            <w:gridSpan w:val="3"/>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w:t>
            </w:r>
          </w:p>
        </w:tc>
        <w:tc>
          <w:tcPr>
            <w:tcW w:w="1275" w:type="dxa"/>
            <w:gridSpan w:val="2"/>
            <w:shd w:val="clear" w:color="auto" w:fill="auto"/>
            <w:vAlign w:val="center"/>
          </w:tcPr>
          <w:p w:rsidR="00396F36" w:rsidRPr="00AE23C7" w:rsidRDefault="00396F36" w:rsidP="00396F36">
            <w:pPr>
              <w:rPr>
                <w:rFonts w:ascii="Arial Narrow" w:eastAsia="Calibri" w:hAnsi="Arial Narrow"/>
                <w:sz w:val="20"/>
                <w:szCs w:val="20"/>
              </w:rPr>
            </w:pPr>
            <w:r w:rsidRPr="00AE23C7">
              <w:rPr>
                <w:rFonts w:ascii="Arial Narrow" w:eastAsia="Calibri" w:hAnsi="Arial Narrow"/>
                <w:sz w:val="20"/>
                <w:szCs w:val="20"/>
              </w:rPr>
              <w:t xml:space="preserve">      1*15+1</w:t>
            </w:r>
          </w:p>
        </w:tc>
        <w:tc>
          <w:tcPr>
            <w:tcW w:w="1272" w:type="dxa"/>
            <w:gridSpan w:val="4"/>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0*15*1</w:t>
            </w:r>
          </w:p>
        </w:tc>
        <w:tc>
          <w:tcPr>
            <w:tcW w:w="1989" w:type="dxa"/>
            <w:gridSpan w:val="3"/>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r>
      <w:tr w:rsidR="00396F36" w:rsidRPr="00AE23C7" w:rsidTr="00396F36">
        <w:tc>
          <w:tcPr>
            <w:tcW w:w="1242" w:type="dxa"/>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c>
          <w:tcPr>
            <w:tcW w:w="1276" w:type="dxa"/>
            <w:gridSpan w:val="4"/>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c>
          <w:tcPr>
            <w:tcW w:w="1276" w:type="dxa"/>
            <w:gridSpan w:val="2"/>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0</w:t>
            </w:r>
          </w:p>
        </w:tc>
        <w:tc>
          <w:tcPr>
            <w:tcW w:w="1276" w:type="dxa"/>
            <w:gridSpan w:val="3"/>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w:t>
            </w:r>
          </w:p>
        </w:tc>
        <w:tc>
          <w:tcPr>
            <w:tcW w:w="1275" w:type="dxa"/>
            <w:gridSpan w:val="2"/>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w:t>
            </w:r>
          </w:p>
        </w:tc>
        <w:tc>
          <w:tcPr>
            <w:tcW w:w="1272" w:type="dxa"/>
            <w:gridSpan w:val="4"/>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0*15*1</w:t>
            </w:r>
          </w:p>
        </w:tc>
        <w:tc>
          <w:tcPr>
            <w:tcW w:w="1989" w:type="dxa"/>
            <w:gridSpan w:val="3"/>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w:t>
            </w:r>
          </w:p>
        </w:tc>
      </w:tr>
      <w:tr w:rsidR="00396F36" w:rsidRPr="00AE23C7" w:rsidTr="00396F36">
        <w:tc>
          <w:tcPr>
            <w:tcW w:w="4614" w:type="dxa"/>
            <w:gridSpan w:val="8"/>
            <w:tcBorders>
              <w:bottom w:val="single" w:sz="4" w:space="0" w:color="auto"/>
            </w:tcBorders>
            <w:shd w:val="clear" w:color="auto" w:fill="auto"/>
            <w:vAlign w:val="center"/>
          </w:tcPr>
          <w:p w:rsidR="00396F36" w:rsidRPr="00AE23C7" w:rsidRDefault="00396F36" w:rsidP="00396F36">
            <w:pPr>
              <w:jc w:val="center"/>
              <w:rPr>
                <w:rFonts w:ascii="Arial Narrow" w:eastAsia="Calibri" w:hAnsi="Arial Narrow"/>
                <w:sz w:val="20"/>
                <w:szCs w:val="20"/>
                <w:lang w:val="sr-Cyrl-BA"/>
              </w:rPr>
            </w:pPr>
            <w:r w:rsidRPr="00AE23C7">
              <w:rPr>
                <w:rFonts w:ascii="Arial Narrow" w:eastAsia="Calibri" w:hAnsi="Arial Narrow"/>
                <w:sz w:val="20"/>
                <w:szCs w:val="20"/>
                <w:lang w:val="sr-Cyrl-BA"/>
              </w:rPr>
              <w:t xml:space="preserve">укупно наставно оптерећење (у сатима, семестрално) </w:t>
            </w:r>
          </w:p>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1*15+1*15+0*15=30</w:t>
            </w:r>
          </w:p>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1*15+1*15+0*15=30</w:t>
            </w:r>
          </w:p>
        </w:tc>
        <w:tc>
          <w:tcPr>
            <w:tcW w:w="4992" w:type="dxa"/>
            <w:gridSpan w:val="11"/>
            <w:tcBorders>
              <w:bottom w:val="single" w:sz="4" w:space="0" w:color="auto"/>
            </w:tcBorders>
            <w:shd w:val="clear" w:color="auto" w:fill="auto"/>
            <w:vAlign w:val="center"/>
          </w:tcPr>
          <w:p w:rsidR="00396F36" w:rsidRPr="00AE23C7" w:rsidRDefault="00396F36" w:rsidP="00396F36">
            <w:pPr>
              <w:jc w:val="center"/>
              <w:rPr>
                <w:rFonts w:ascii="Arial Narrow" w:eastAsia="Calibri" w:hAnsi="Arial Narrow"/>
                <w:sz w:val="20"/>
                <w:szCs w:val="20"/>
                <w:lang w:val="sr-Cyrl-BA"/>
              </w:rPr>
            </w:pPr>
            <w:r w:rsidRPr="00AE23C7">
              <w:rPr>
                <w:rFonts w:ascii="Arial Narrow" w:eastAsia="Calibri" w:hAnsi="Arial Narrow"/>
                <w:sz w:val="20"/>
                <w:szCs w:val="20"/>
                <w:lang w:val="sr-Cyrl-BA"/>
              </w:rPr>
              <w:t xml:space="preserve">укупно студентско оптерећење (у сатима, семестрално) </w:t>
            </w:r>
          </w:p>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1*15+1+1*15*1+0*15*1=30</w:t>
            </w:r>
          </w:p>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rPr>
              <w:t>1*15+1+1*15*1+0*15*1=30</w:t>
            </w:r>
          </w:p>
        </w:tc>
      </w:tr>
      <w:tr w:rsidR="00396F36" w:rsidRPr="00AE23C7" w:rsidTr="00396F36">
        <w:tc>
          <w:tcPr>
            <w:tcW w:w="9606" w:type="dxa"/>
            <w:gridSpan w:val="19"/>
            <w:tcBorders>
              <w:bottom w:val="single" w:sz="4" w:space="0" w:color="auto"/>
            </w:tcBorders>
            <w:shd w:val="clear" w:color="auto" w:fill="auto"/>
            <w:vAlign w:val="center"/>
          </w:tcPr>
          <w:p w:rsidR="00396F36" w:rsidRPr="00AE23C7" w:rsidRDefault="00396F36" w:rsidP="00396F36">
            <w:pPr>
              <w:jc w:val="center"/>
              <w:rPr>
                <w:rFonts w:ascii="Arial Narrow" w:eastAsia="Calibri" w:hAnsi="Arial Narrow"/>
                <w:sz w:val="20"/>
                <w:szCs w:val="20"/>
              </w:rPr>
            </w:pPr>
            <w:r w:rsidRPr="00AE23C7">
              <w:rPr>
                <w:rFonts w:ascii="Arial Narrow" w:eastAsia="Calibri" w:hAnsi="Arial Narrow"/>
                <w:sz w:val="20"/>
                <w:szCs w:val="20"/>
                <w:lang w:val="sr-Cyrl-BA"/>
              </w:rPr>
              <w:t xml:space="preserve">Укупно оптерећењепредмета (наставно + студентско): </w:t>
            </w:r>
            <w:r w:rsidRPr="00AE23C7">
              <w:rPr>
                <w:rFonts w:ascii="Arial Narrow" w:eastAsia="Calibri" w:hAnsi="Arial Narrow"/>
                <w:sz w:val="20"/>
                <w:szCs w:val="20"/>
                <w:lang w:val="sr-Latn-BA"/>
              </w:rPr>
              <w:t>60+</w:t>
            </w:r>
            <w:r w:rsidRPr="00AE23C7">
              <w:rPr>
                <w:rFonts w:ascii="Arial Narrow" w:eastAsia="Calibri" w:hAnsi="Arial Narrow"/>
                <w:sz w:val="20"/>
                <w:szCs w:val="20"/>
              </w:rPr>
              <w:t>6</w:t>
            </w:r>
            <w:r w:rsidRPr="00AE23C7">
              <w:rPr>
                <w:rFonts w:ascii="Arial Narrow" w:eastAsia="Calibri" w:hAnsi="Arial Narrow"/>
                <w:sz w:val="20"/>
                <w:szCs w:val="20"/>
                <w:lang w:val="sr-Latn-BA"/>
              </w:rPr>
              <w:t>0=1</w:t>
            </w:r>
            <w:r w:rsidRPr="00AE23C7">
              <w:rPr>
                <w:rFonts w:ascii="Arial Narrow" w:eastAsia="Calibri" w:hAnsi="Arial Narrow"/>
                <w:sz w:val="20"/>
                <w:szCs w:val="20"/>
              </w:rPr>
              <w:t>2</w:t>
            </w:r>
            <w:r w:rsidRPr="00AE23C7">
              <w:rPr>
                <w:rFonts w:ascii="Arial Narrow" w:eastAsia="Calibri" w:hAnsi="Arial Narrow"/>
                <w:sz w:val="20"/>
                <w:szCs w:val="20"/>
                <w:lang w:val="sr-Latn-BA"/>
              </w:rPr>
              <w:t>0</w:t>
            </w:r>
            <w:r w:rsidRPr="00AE23C7">
              <w:rPr>
                <w:rFonts w:ascii="Arial Narrow" w:eastAsia="Calibri" w:hAnsi="Arial Narrow"/>
                <w:sz w:val="20"/>
                <w:szCs w:val="20"/>
              </w:rPr>
              <w:t xml:space="preserve"> сати</w:t>
            </w:r>
          </w:p>
        </w:tc>
      </w:tr>
      <w:tr w:rsidR="00396F36" w:rsidRPr="00AE23C7" w:rsidTr="00396F36">
        <w:tc>
          <w:tcPr>
            <w:tcW w:w="1668" w:type="dxa"/>
            <w:gridSpan w:val="2"/>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Исходи учења</w:t>
            </w:r>
          </w:p>
        </w:tc>
        <w:tc>
          <w:tcPr>
            <w:tcW w:w="7938" w:type="dxa"/>
            <w:gridSpan w:val="17"/>
            <w:vAlign w:val="center"/>
          </w:tcPr>
          <w:p w:rsidR="00396F36" w:rsidRPr="00AE23C7" w:rsidRDefault="00396F36" w:rsidP="00396F36">
            <w:pPr>
              <w:rPr>
                <w:rFonts w:ascii="Arial Narrow" w:hAnsi="Arial Narrow"/>
                <w:sz w:val="20"/>
                <w:szCs w:val="20"/>
              </w:rPr>
            </w:pPr>
            <w:r w:rsidRPr="00AE23C7">
              <w:rPr>
                <w:rFonts w:ascii="Arial Narrow" w:hAnsi="Arial Narrow"/>
                <w:sz w:val="20"/>
                <w:szCs w:val="20"/>
                <w:lang w:val="sr-Cyrl-BA"/>
              </w:rPr>
              <w:t xml:space="preserve">Савладавањем овог предмета студент ће: </w:t>
            </w:r>
          </w:p>
          <w:p w:rsidR="00396F36" w:rsidRPr="00AE23C7" w:rsidRDefault="00396F36" w:rsidP="00CC03A1">
            <w:pPr>
              <w:pStyle w:val="ListParagraph"/>
              <w:numPr>
                <w:ilvl w:val="0"/>
                <w:numId w:val="24"/>
              </w:numPr>
              <w:spacing w:after="0" w:line="240" w:lineRule="auto"/>
              <w:rPr>
                <w:rFonts w:ascii="Arial Narrow" w:hAnsi="Arial Narrow"/>
                <w:sz w:val="20"/>
                <w:szCs w:val="20"/>
              </w:rPr>
            </w:pPr>
            <w:r w:rsidRPr="00AE23C7">
              <w:rPr>
                <w:rFonts w:ascii="Arial Narrow" w:hAnsi="Arial Narrow"/>
                <w:sz w:val="20"/>
                <w:szCs w:val="20"/>
              </w:rPr>
              <w:t>Бити оспособљен да о</w:t>
            </w:r>
            <w:r w:rsidRPr="00AE23C7">
              <w:rPr>
                <w:rFonts w:ascii="Arial Narrow" w:hAnsi="Arial Narrow"/>
                <w:sz w:val="20"/>
                <w:szCs w:val="20"/>
                <w:lang w:val="sr-Cyrl-BA"/>
              </w:rPr>
              <w:t xml:space="preserve">бнови, утврди и прошири знање из претходне академске године; </w:t>
            </w:r>
          </w:p>
          <w:p w:rsidR="00396F36" w:rsidRPr="00AE23C7" w:rsidRDefault="00396F36" w:rsidP="00CC03A1">
            <w:pPr>
              <w:pStyle w:val="ListParagraph"/>
              <w:numPr>
                <w:ilvl w:val="0"/>
                <w:numId w:val="24"/>
              </w:numPr>
              <w:spacing w:after="0" w:line="240" w:lineRule="auto"/>
              <w:rPr>
                <w:rFonts w:ascii="Arial Narrow" w:hAnsi="Arial Narrow"/>
                <w:sz w:val="20"/>
                <w:szCs w:val="20"/>
              </w:rPr>
            </w:pPr>
            <w:r w:rsidRPr="00AE23C7">
              <w:rPr>
                <w:rFonts w:ascii="Arial Narrow" w:hAnsi="Arial Narrow"/>
                <w:sz w:val="20"/>
                <w:szCs w:val="20"/>
              </w:rPr>
              <w:t xml:space="preserve">Бити оспособљен да </w:t>
            </w:r>
            <w:r w:rsidRPr="00AE23C7">
              <w:rPr>
                <w:rFonts w:ascii="Arial Narrow" w:hAnsi="Arial Narrow"/>
                <w:sz w:val="20"/>
                <w:szCs w:val="20"/>
                <w:lang w:val="sr-Cyrl-BA"/>
              </w:rPr>
              <w:t>чита, преводи и разумијева стручне текстове</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        3.     </w:t>
            </w:r>
            <w:r w:rsidRPr="00AE23C7">
              <w:rPr>
                <w:rFonts w:ascii="Arial Narrow" w:hAnsi="Arial Narrow"/>
                <w:sz w:val="20"/>
                <w:szCs w:val="20"/>
              </w:rPr>
              <w:t xml:space="preserve">Бити оспособљен да </w:t>
            </w:r>
            <w:r w:rsidRPr="00AE23C7">
              <w:rPr>
                <w:rFonts w:ascii="Arial Narrow" w:hAnsi="Arial Narrow"/>
                <w:sz w:val="20"/>
                <w:szCs w:val="20"/>
                <w:lang w:val="sr-Cyrl-BA"/>
              </w:rPr>
              <w:t>обавља активну општу и стручну комуникацију на енглеском језику</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        4.     Проширити стручни вокабулар</w:t>
            </w:r>
          </w:p>
        </w:tc>
      </w:tr>
      <w:tr w:rsidR="00396F36" w:rsidRPr="00AE23C7" w:rsidTr="00396F36">
        <w:tc>
          <w:tcPr>
            <w:tcW w:w="1668" w:type="dxa"/>
            <w:gridSpan w:val="2"/>
            <w:shd w:val="clear" w:color="auto" w:fill="D9D9D9" w:themeFill="background1" w:themeFillShade="D9"/>
            <w:vAlign w:val="center"/>
          </w:tcPr>
          <w:p w:rsidR="00396F36" w:rsidRPr="00AE23C7" w:rsidRDefault="00396F36" w:rsidP="00396F36">
            <w:pPr>
              <w:rPr>
                <w:rFonts w:ascii="Arial Narrow" w:hAnsi="Arial Narrow"/>
                <w:b/>
                <w:sz w:val="20"/>
                <w:szCs w:val="20"/>
                <w:lang w:val="sr-Latn-BA"/>
              </w:rPr>
            </w:pPr>
            <w:r w:rsidRPr="00AE23C7">
              <w:rPr>
                <w:rFonts w:ascii="Arial Narrow" w:hAnsi="Arial Narrow"/>
                <w:b/>
                <w:sz w:val="20"/>
                <w:szCs w:val="20"/>
                <w:lang w:val="sr-Cyrl-BA"/>
              </w:rPr>
              <w:t>Условљеност</w:t>
            </w:r>
          </w:p>
        </w:tc>
        <w:tc>
          <w:tcPr>
            <w:tcW w:w="7938" w:type="dxa"/>
            <w:gridSpan w:val="17"/>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Положен испит из Енглеског језика са претходне године студија.</w:t>
            </w:r>
          </w:p>
        </w:tc>
      </w:tr>
      <w:tr w:rsidR="00396F36" w:rsidRPr="00AE23C7" w:rsidTr="00396F36">
        <w:tc>
          <w:tcPr>
            <w:tcW w:w="1668" w:type="dxa"/>
            <w:gridSpan w:val="2"/>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Наставне методе</w:t>
            </w:r>
          </w:p>
        </w:tc>
        <w:tc>
          <w:tcPr>
            <w:tcW w:w="7938" w:type="dxa"/>
            <w:gridSpan w:val="17"/>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Интерактивна настава, теоријска настава.</w:t>
            </w:r>
          </w:p>
        </w:tc>
      </w:tr>
      <w:tr w:rsidR="00396F36" w:rsidRPr="00AE23C7" w:rsidTr="00396F36">
        <w:tc>
          <w:tcPr>
            <w:tcW w:w="1668" w:type="dxa"/>
            <w:gridSpan w:val="2"/>
            <w:tcBorders>
              <w:bottom w:val="single" w:sz="4" w:space="0" w:color="auto"/>
            </w:tcBorders>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Предавања:</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1.</w:t>
            </w:r>
            <w:r w:rsidRPr="00AE23C7">
              <w:rPr>
                <w:rFonts w:ascii="Arial Narrow" w:hAnsi="Arial Narrow"/>
                <w:sz w:val="20"/>
                <w:szCs w:val="20"/>
                <w:lang w:val="sr-Latn-BA"/>
              </w:rPr>
              <w:t xml:space="preserve"> Introduction; </w:t>
            </w:r>
            <w:r w:rsidRPr="00AE23C7">
              <w:rPr>
                <w:rFonts w:ascii="Arial Narrow" w:hAnsi="Arial Narrow"/>
                <w:sz w:val="20"/>
                <w:szCs w:val="20"/>
                <w:lang w:val="sr-Cyrl-BA"/>
              </w:rPr>
              <w:t xml:space="preserve">Presenting </w:t>
            </w:r>
            <w:r w:rsidRPr="00AE23C7">
              <w:rPr>
                <w:rFonts w:ascii="Arial Narrow" w:hAnsi="Arial Narrow"/>
                <w:sz w:val="20"/>
                <w:szCs w:val="20"/>
              </w:rPr>
              <w:t>C</w:t>
            </w:r>
            <w:r w:rsidRPr="00AE23C7">
              <w:rPr>
                <w:rFonts w:ascii="Arial Narrow" w:hAnsi="Arial Narrow"/>
                <w:sz w:val="20"/>
                <w:szCs w:val="20"/>
                <w:lang w:val="sr-Cyrl-BA"/>
              </w:rPr>
              <w:t>omplaints</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2. </w:t>
            </w:r>
            <w:r w:rsidRPr="00AE23C7">
              <w:rPr>
                <w:rFonts w:ascii="Arial Narrow" w:hAnsi="Arial Narrow"/>
                <w:sz w:val="20"/>
                <w:szCs w:val="20"/>
              </w:rPr>
              <w:t>It’</w:t>
            </w:r>
            <w:r w:rsidRPr="00AE23C7">
              <w:rPr>
                <w:rFonts w:ascii="Arial Narrow" w:hAnsi="Arial Narrow"/>
                <w:sz w:val="20"/>
                <w:szCs w:val="20"/>
                <w:lang w:val="sr-Latn-BA"/>
              </w:rPr>
              <w:t>s My Job- Dr Gillian Henderson</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3.</w:t>
            </w:r>
            <w:r w:rsidRPr="00AE23C7">
              <w:rPr>
                <w:rFonts w:ascii="Arial Narrow" w:hAnsi="Arial Narrow"/>
                <w:sz w:val="20"/>
                <w:szCs w:val="20"/>
                <w:lang w:val="sr-Latn-BA"/>
              </w:rPr>
              <w:t xml:space="preserve"> Working in General Practice</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4.</w:t>
            </w:r>
            <w:r w:rsidRPr="00AE23C7">
              <w:rPr>
                <w:rFonts w:ascii="Arial Narrow" w:hAnsi="Arial Narrow"/>
                <w:sz w:val="20"/>
                <w:szCs w:val="20"/>
                <w:lang w:val="sr-Latn-BA"/>
              </w:rPr>
              <w:t xml:space="preserve"> Social Factors in General Practice</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5. </w:t>
            </w:r>
            <w:r w:rsidRPr="00AE23C7">
              <w:rPr>
                <w:rFonts w:ascii="Arial Narrow" w:hAnsi="Arial Narrow"/>
                <w:sz w:val="20"/>
                <w:szCs w:val="20"/>
                <w:lang w:val="sr-Latn-BA"/>
              </w:rPr>
              <w:t>Instructions and Procedures- DOPS (Direct Observation of Procedural Skills)</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6. </w:t>
            </w:r>
            <w:r w:rsidRPr="00AE23C7">
              <w:rPr>
                <w:rFonts w:ascii="Arial Narrow" w:hAnsi="Arial Narrow"/>
                <w:sz w:val="20"/>
                <w:szCs w:val="20"/>
                <w:lang w:val="sr-Latn-BA"/>
              </w:rPr>
              <w:t>Dr Franco Carulli</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7. </w:t>
            </w:r>
            <w:r w:rsidRPr="00AE23C7">
              <w:rPr>
                <w:rFonts w:ascii="Arial Narrow" w:hAnsi="Arial Narrow"/>
                <w:sz w:val="20"/>
                <w:szCs w:val="20"/>
                <w:lang w:val="sr-Latn-BA"/>
              </w:rPr>
              <w:t>TV Doctor</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8. </w:t>
            </w:r>
            <w:r w:rsidRPr="00AE23C7">
              <w:rPr>
                <w:rFonts w:ascii="Arial Narrow" w:hAnsi="Arial Narrow"/>
                <w:sz w:val="20"/>
                <w:szCs w:val="20"/>
                <w:lang w:val="sr-Latn-BA"/>
              </w:rPr>
              <w:t>Explaining and Reassuring</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9. </w:t>
            </w:r>
            <w:r w:rsidRPr="00AE23C7">
              <w:rPr>
                <w:rFonts w:ascii="Arial Narrow" w:hAnsi="Arial Narrow"/>
                <w:sz w:val="20"/>
                <w:szCs w:val="20"/>
                <w:lang w:val="sr-Latn-BA"/>
              </w:rPr>
              <w:t>Preparation for gastroscopy</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10.</w:t>
            </w:r>
            <w:r w:rsidRPr="00AE23C7">
              <w:rPr>
                <w:rFonts w:ascii="Arial Narrow" w:hAnsi="Arial Narrow"/>
                <w:sz w:val="20"/>
                <w:szCs w:val="20"/>
                <w:lang w:val="sr-Latn-BA"/>
              </w:rPr>
              <w:t xml:space="preserve"> Dealing with Medication- Joyce Carne</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11. </w:t>
            </w:r>
            <w:r w:rsidRPr="00AE23C7">
              <w:rPr>
                <w:rFonts w:ascii="Arial Narrow" w:hAnsi="Arial Narrow"/>
                <w:sz w:val="20"/>
                <w:szCs w:val="20"/>
                <w:lang w:val="sr-Latn-CS"/>
              </w:rPr>
              <w:t>Concordance</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12. Lifestyle</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13. </w:t>
            </w:r>
            <w:r w:rsidRPr="00AE23C7">
              <w:rPr>
                <w:rFonts w:ascii="Arial Narrow" w:hAnsi="Arial Narrow"/>
                <w:sz w:val="20"/>
                <w:szCs w:val="20"/>
                <w:lang w:val="sr-Latn-BA"/>
              </w:rPr>
              <w:t>Overweight and Obesety</w:t>
            </w:r>
          </w:p>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14. </w:t>
            </w:r>
            <w:r w:rsidRPr="00AE23C7">
              <w:rPr>
                <w:rFonts w:ascii="Arial Narrow" w:hAnsi="Arial Narrow"/>
                <w:sz w:val="20"/>
                <w:szCs w:val="20"/>
                <w:lang w:val="sr-Latn-BA"/>
              </w:rPr>
              <w:t>Preparation for Test 1</w:t>
            </w:r>
          </w:p>
          <w:p w:rsidR="00396F36" w:rsidRPr="00AE23C7" w:rsidRDefault="00396F36" w:rsidP="00396F36">
            <w:pPr>
              <w:rPr>
                <w:rFonts w:ascii="Arial Narrow" w:hAnsi="Arial Narrow"/>
                <w:sz w:val="20"/>
                <w:szCs w:val="20"/>
              </w:rPr>
            </w:pPr>
            <w:r w:rsidRPr="00AE23C7">
              <w:rPr>
                <w:rFonts w:ascii="Arial Narrow" w:hAnsi="Arial Narrow"/>
                <w:sz w:val="20"/>
                <w:szCs w:val="20"/>
                <w:lang w:val="sr-Cyrl-BA"/>
              </w:rPr>
              <w:t>15.</w:t>
            </w:r>
            <w:r w:rsidRPr="00AE23C7">
              <w:rPr>
                <w:rFonts w:ascii="Arial Narrow" w:hAnsi="Arial Narrow"/>
                <w:sz w:val="20"/>
                <w:szCs w:val="20"/>
                <w:lang w:val="sr-Latn-BA"/>
              </w:rPr>
              <w:t xml:space="preserve"> Test 1</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16. </w:t>
            </w:r>
            <w:r w:rsidRPr="00AE23C7">
              <w:rPr>
                <w:rFonts w:ascii="Arial Narrow" w:hAnsi="Arial Narrow"/>
                <w:sz w:val="20"/>
                <w:szCs w:val="20"/>
                <w:lang w:val="sr-Latn-BA"/>
              </w:rPr>
              <w:t>Parents and Young Children- Dr Nasrin Ahmed; Qualities of a good paediatrician</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17. </w:t>
            </w:r>
            <w:r w:rsidRPr="00AE23C7">
              <w:rPr>
                <w:rFonts w:ascii="Arial Narrow" w:hAnsi="Arial Narrow"/>
                <w:sz w:val="20"/>
                <w:szCs w:val="20"/>
                <w:lang w:val="sr-Latn-BA"/>
              </w:rPr>
              <w:t>Vaccination- Recommendations for the Use of the Vaccine</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18. </w:t>
            </w:r>
            <w:r w:rsidRPr="00AE23C7">
              <w:rPr>
                <w:rFonts w:ascii="Arial Narrow" w:hAnsi="Arial Narrow"/>
                <w:sz w:val="20"/>
                <w:szCs w:val="20"/>
                <w:lang w:val="sr-Latn-BA"/>
              </w:rPr>
              <w:t>Communication</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19. </w:t>
            </w:r>
            <w:r w:rsidRPr="00AE23C7">
              <w:rPr>
                <w:rFonts w:ascii="Arial Narrow" w:hAnsi="Arial Narrow"/>
                <w:sz w:val="20"/>
                <w:szCs w:val="20"/>
                <w:lang w:val="sr-Latn-BA"/>
              </w:rPr>
              <w:t>Prevention</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20. </w:t>
            </w:r>
            <w:r w:rsidRPr="00AE23C7">
              <w:rPr>
                <w:rFonts w:ascii="Arial Narrow" w:hAnsi="Arial Narrow"/>
                <w:sz w:val="20"/>
                <w:szCs w:val="20"/>
                <w:lang w:val="sr-Latn-BA"/>
              </w:rPr>
              <w:t>Working in Psychiatry- Dr Tom Turner</w:t>
            </w:r>
          </w:p>
          <w:p w:rsidR="00396F36" w:rsidRPr="00AE23C7" w:rsidRDefault="00396F36" w:rsidP="00396F36">
            <w:pPr>
              <w:rPr>
                <w:rFonts w:ascii="Arial Narrow" w:hAnsi="Arial Narrow"/>
                <w:sz w:val="20"/>
                <w:szCs w:val="20"/>
              </w:rPr>
            </w:pPr>
            <w:r w:rsidRPr="00AE23C7">
              <w:rPr>
                <w:rFonts w:ascii="Arial Narrow" w:hAnsi="Arial Narrow"/>
                <w:sz w:val="20"/>
                <w:szCs w:val="20"/>
              </w:rPr>
              <w:t>21.</w:t>
            </w:r>
            <w:r w:rsidRPr="00AE23C7">
              <w:rPr>
                <w:rFonts w:ascii="Arial Narrow" w:hAnsi="Arial Narrow"/>
                <w:sz w:val="20"/>
                <w:szCs w:val="20"/>
                <w:lang w:val="sr-Latn-BA"/>
              </w:rPr>
              <w:t xml:space="preserve"> Eliciting the History</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22. </w:t>
            </w:r>
            <w:r w:rsidRPr="00AE23C7">
              <w:rPr>
                <w:rFonts w:ascii="Arial Narrow" w:hAnsi="Arial Narrow"/>
                <w:sz w:val="20"/>
                <w:szCs w:val="20"/>
                <w:lang w:val="sr-Latn-BA"/>
              </w:rPr>
              <w:t>Being a Midwife</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23. </w:t>
            </w:r>
            <w:r w:rsidRPr="00AE23C7">
              <w:rPr>
                <w:rFonts w:ascii="Arial Narrow" w:hAnsi="Arial Narrow"/>
                <w:sz w:val="20"/>
                <w:szCs w:val="20"/>
                <w:lang w:val="sr-Latn-BA"/>
              </w:rPr>
              <w:t>Terminal Illness and Dying- Frances MacGregor</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24.  </w:t>
            </w:r>
            <w:r w:rsidRPr="00AE23C7">
              <w:rPr>
                <w:rFonts w:ascii="Arial Narrow" w:hAnsi="Arial Narrow"/>
                <w:sz w:val="20"/>
                <w:szCs w:val="20"/>
                <w:lang w:val="sr-Latn-BA"/>
              </w:rPr>
              <w:t>Breaking Bad News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25. </w:t>
            </w:r>
            <w:r w:rsidRPr="00AE23C7">
              <w:rPr>
                <w:rFonts w:ascii="Arial Narrow" w:hAnsi="Arial Narrow"/>
                <w:sz w:val="20"/>
                <w:szCs w:val="20"/>
                <w:lang w:val="sr-Latn-BA"/>
              </w:rPr>
              <w:t>Working in a Team</w:t>
            </w:r>
          </w:p>
          <w:p w:rsidR="00396F36" w:rsidRPr="00AE23C7" w:rsidRDefault="00396F36" w:rsidP="00396F36">
            <w:pPr>
              <w:rPr>
                <w:rFonts w:ascii="Arial Narrow" w:hAnsi="Arial Narrow"/>
                <w:sz w:val="20"/>
                <w:szCs w:val="20"/>
              </w:rPr>
            </w:pPr>
            <w:r w:rsidRPr="00AE23C7">
              <w:rPr>
                <w:rFonts w:ascii="Arial Narrow" w:hAnsi="Arial Narrow"/>
                <w:sz w:val="20"/>
                <w:szCs w:val="20"/>
              </w:rPr>
              <w:t>26.</w:t>
            </w:r>
            <w:r w:rsidRPr="00AE23C7">
              <w:rPr>
                <w:rFonts w:ascii="Arial Narrow" w:hAnsi="Arial Narrow"/>
                <w:sz w:val="20"/>
                <w:szCs w:val="20"/>
                <w:lang w:val="sr-Latn-BA"/>
              </w:rPr>
              <w:t xml:space="preserve"> Dr Omar Noori</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27. </w:t>
            </w:r>
            <w:r w:rsidRPr="00AE23C7">
              <w:rPr>
                <w:rFonts w:ascii="Arial Narrow" w:hAnsi="Arial Narrow"/>
                <w:sz w:val="20"/>
                <w:szCs w:val="20"/>
                <w:lang w:val="sr-Latn-BA"/>
              </w:rPr>
              <w:t>Diversity at Work</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28. </w:t>
            </w:r>
            <w:r w:rsidRPr="00AE23C7">
              <w:rPr>
                <w:rFonts w:ascii="Arial Narrow" w:hAnsi="Arial Narrow"/>
                <w:sz w:val="20"/>
                <w:szCs w:val="20"/>
                <w:lang w:val="sr-Latn-BA"/>
              </w:rPr>
              <w:t>Revision; Saying long sentences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29. </w:t>
            </w:r>
            <w:r w:rsidRPr="00AE23C7">
              <w:rPr>
                <w:rFonts w:ascii="Arial Narrow" w:hAnsi="Arial Narrow"/>
                <w:sz w:val="20"/>
                <w:szCs w:val="20"/>
                <w:lang w:val="sr-Latn-BA"/>
              </w:rPr>
              <w:t>Preparation for Test 2</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30. </w:t>
            </w:r>
            <w:r w:rsidRPr="00AE23C7">
              <w:rPr>
                <w:rFonts w:ascii="Arial Narrow" w:hAnsi="Arial Narrow"/>
                <w:sz w:val="20"/>
                <w:szCs w:val="20"/>
                <w:lang w:val="sr-Latn-BA"/>
              </w:rPr>
              <w:t>Test 2</w:t>
            </w:r>
          </w:p>
          <w:p w:rsidR="00396F36" w:rsidRPr="00AE23C7" w:rsidRDefault="00396F36" w:rsidP="00396F36">
            <w:pPr>
              <w:rPr>
                <w:rFonts w:ascii="Arial Narrow" w:hAnsi="Arial Narrow"/>
                <w:sz w:val="20"/>
                <w:szCs w:val="20"/>
              </w:rPr>
            </w:pPr>
          </w:p>
          <w:p w:rsidR="00396F36" w:rsidRPr="00AE23C7" w:rsidRDefault="00396F36" w:rsidP="00396F36">
            <w:pPr>
              <w:rPr>
                <w:rFonts w:ascii="Arial Narrow" w:hAnsi="Arial Narrow"/>
                <w:b/>
                <w:sz w:val="20"/>
                <w:szCs w:val="20"/>
              </w:rPr>
            </w:pPr>
            <w:r w:rsidRPr="00AE23C7">
              <w:rPr>
                <w:rFonts w:ascii="Arial Narrow" w:hAnsi="Arial Narrow"/>
                <w:b/>
                <w:sz w:val="20"/>
                <w:szCs w:val="20"/>
              </w:rPr>
              <w:t>Вјежбе:</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 </w:t>
            </w:r>
            <w:r w:rsidRPr="00AE23C7">
              <w:rPr>
                <w:rFonts w:ascii="Arial Narrow" w:hAnsi="Arial Narrow"/>
                <w:sz w:val="20"/>
                <w:szCs w:val="20"/>
                <w:lang w:val="sr-Latn-BA"/>
              </w:rPr>
              <w:t>Listening; role-play</w:t>
            </w:r>
          </w:p>
          <w:p w:rsidR="00396F36" w:rsidRPr="00AE23C7" w:rsidRDefault="00396F36" w:rsidP="00396F36">
            <w:pPr>
              <w:rPr>
                <w:rFonts w:ascii="Arial Narrow" w:hAnsi="Arial Narrow"/>
                <w:sz w:val="20"/>
                <w:szCs w:val="20"/>
              </w:rPr>
            </w:pPr>
            <w:r w:rsidRPr="00AE23C7">
              <w:rPr>
                <w:rFonts w:ascii="Arial Narrow" w:hAnsi="Arial Narrow"/>
                <w:sz w:val="20"/>
                <w:szCs w:val="20"/>
              </w:rPr>
              <w:lastRenderedPageBreak/>
              <w:t xml:space="preserve">2. </w:t>
            </w:r>
            <w:r w:rsidRPr="00AE23C7">
              <w:rPr>
                <w:rFonts w:ascii="Arial Narrow" w:hAnsi="Arial Narrow"/>
                <w:sz w:val="20"/>
                <w:szCs w:val="20"/>
                <w:lang w:val="sr-Latn-BA"/>
              </w:rPr>
              <w:t>Describing pain;Writing a case report</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3. </w:t>
            </w:r>
            <w:r w:rsidRPr="00AE23C7">
              <w:rPr>
                <w:rFonts w:ascii="Arial Narrow" w:hAnsi="Arial Narrow"/>
                <w:sz w:val="20"/>
                <w:szCs w:val="20"/>
                <w:lang w:val="sr-Latn-BA"/>
              </w:rPr>
              <w:t>A GP's job- listening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4. </w:t>
            </w:r>
            <w:r w:rsidRPr="00AE23C7">
              <w:rPr>
                <w:rFonts w:ascii="Arial Narrow" w:hAnsi="Arial Narrow"/>
                <w:sz w:val="20"/>
                <w:szCs w:val="20"/>
                <w:lang w:val="sr-Latn-BA"/>
              </w:rPr>
              <w:t>Non-technical language; Finding differences between the two letters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5. </w:t>
            </w:r>
            <w:r w:rsidRPr="00AE23C7">
              <w:rPr>
                <w:rFonts w:ascii="Arial Narrow" w:hAnsi="Arial Narrow"/>
                <w:sz w:val="20"/>
                <w:szCs w:val="20"/>
                <w:lang w:val="sr-Latn-BA"/>
              </w:rPr>
              <w:t>Preparing for the first ward round- listening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6. </w:t>
            </w:r>
            <w:r w:rsidRPr="00AE23C7">
              <w:rPr>
                <w:rFonts w:ascii="Arial Narrow" w:hAnsi="Arial Narrow"/>
                <w:sz w:val="20"/>
                <w:szCs w:val="20"/>
                <w:lang w:val="sr-Latn-BA"/>
              </w:rPr>
              <w:t>Giving instructions; Making polite requests to patients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7. </w:t>
            </w:r>
            <w:r w:rsidRPr="00AE23C7">
              <w:rPr>
                <w:rFonts w:ascii="Arial Narrow" w:hAnsi="Arial Narrow"/>
                <w:sz w:val="20"/>
                <w:szCs w:val="20"/>
                <w:lang w:val="sr-Latn-BA"/>
              </w:rPr>
              <w:t>Discussion; Role-play</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8. </w:t>
            </w:r>
            <w:r w:rsidRPr="00AE23C7">
              <w:rPr>
                <w:rFonts w:ascii="Arial Narrow" w:hAnsi="Arial Narrow"/>
                <w:sz w:val="20"/>
                <w:szCs w:val="20"/>
                <w:lang w:val="sr-Latn-BA"/>
              </w:rPr>
              <w:t>Explaining gastroscopy (endoscopy)- listening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9. </w:t>
            </w:r>
            <w:r w:rsidRPr="00AE23C7">
              <w:rPr>
                <w:rFonts w:ascii="Arial Narrow" w:hAnsi="Arial Narrow"/>
                <w:sz w:val="20"/>
                <w:szCs w:val="20"/>
                <w:lang w:val="sr-Latn-BA"/>
              </w:rPr>
              <w:t>Explaining the procedures; Explaining complications and reassuring the patient</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10. </w:t>
            </w:r>
            <w:r w:rsidRPr="00AE23C7">
              <w:rPr>
                <w:rFonts w:ascii="Arial Narrow" w:hAnsi="Arial Narrow"/>
                <w:sz w:val="20"/>
                <w:szCs w:val="20"/>
                <w:lang w:val="sr-Latn-BA"/>
              </w:rPr>
              <w:t>Benefits and side effects- listening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11. </w:t>
            </w:r>
            <w:r w:rsidRPr="00AE23C7">
              <w:rPr>
                <w:rFonts w:ascii="Arial Narrow" w:hAnsi="Arial Narrow"/>
                <w:sz w:val="20"/>
                <w:szCs w:val="20"/>
                <w:lang w:val="sr-Latn-BA"/>
              </w:rPr>
              <w:t>Phrasal verbs; Explaining side effects: can/may</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12. </w:t>
            </w:r>
            <w:r w:rsidRPr="00AE23C7">
              <w:rPr>
                <w:rFonts w:ascii="Arial Narrow" w:hAnsi="Arial Narrow"/>
                <w:sz w:val="20"/>
                <w:szCs w:val="20"/>
                <w:lang w:val="sr-Latn-BA"/>
              </w:rPr>
              <w:t>Family history and social history- listening; Stress- conversation</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13. </w:t>
            </w:r>
            <w:r w:rsidRPr="00AE23C7">
              <w:rPr>
                <w:rFonts w:ascii="Arial Narrow" w:hAnsi="Arial Narrow"/>
                <w:sz w:val="20"/>
                <w:szCs w:val="20"/>
                <w:lang w:val="sr-Latn-BA"/>
              </w:rPr>
              <w:t>Patient care- exercises; role-play</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14. </w:t>
            </w:r>
            <w:r w:rsidRPr="00AE23C7">
              <w:rPr>
                <w:rFonts w:ascii="Arial Narrow" w:hAnsi="Arial Narrow"/>
                <w:sz w:val="20"/>
                <w:szCs w:val="20"/>
                <w:lang w:val="sr-Latn-BA"/>
              </w:rPr>
              <w:t>Preparation for Test 1</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15. </w:t>
            </w:r>
            <w:r w:rsidRPr="00AE23C7">
              <w:rPr>
                <w:rFonts w:ascii="Arial Narrow" w:hAnsi="Arial Narrow"/>
                <w:sz w:val="20"/>
                <w:szCs w:val="20"/>
                <w:lang w:val="sr-Latn-BA"/>
              </w:rPr>
              <w:t>Test 1</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16. </w:t>
            </w:r>
            <w:r w:rsidRPr="00AE23C7">
              <w:rPr>
                <w:rFonts w:ascii="Arial Narrow" w:hAnsi="Arial Narrow"/>
                <w:sz w:val="20"/>
                <w:szCs w:val="20"/>
                <w:lang w:val="sr-Latn-BA"/>
              </w:rPr>
              <w:t>Non-technical language; Reassuring an anxious parent</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17. </w:t>
            </w:r>
            <w:r w:rsidRPr="00AE23C7">
              <w:rPr>
                <w:rFonts w:ascii="Arial Narrow" w:hAnsi="Arial Narrow"/>
                <w:sz w:val="20"/>
                <w:szCs w:val="20"/>
                <w:lang w:val="sr-Latn-BA"/>
              </w:rPr>
              <w:t>Sharing experiences with colleagues- listening; Reflecting on one's own experiences- writing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18. </w:t>
            </w:r>
            <w:r w:rsidRPr="00AE23C7">
              <w:rPr>
                <w:rFonts w:ascii="Arial Narrow" w:hAnsi="Arial Narrow"/>
                <w:sz w:val="20"/>
                <w:szCs w:val="20"/>
                <w:lang w:val="sr-Latn-BA"/>
              </w:rPr>
              <w:t>Acknowledging verbal cues; Open and closed questions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19. </w:t>
            </w:r>
            <w:r w:rsidRPr="00AE23C7">
              <w:rPr>
                <w:rFonts w:ascii="Arial Narrow" w:hAnsi="Arial Narrow"/>
                <w:sz w:val="20"/>
                <w:szCs w:val="20"/>
                <w:lang w:val="sr-Latn-BA"/>
              </w:rPr>
              <w:t>Practising appropriate response to the patient; Writing accurately for training or work applications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20. </w:t>
            </w:r>
            <w:r w:rsidRPr="00AE23C7">
              <w:rPr>
                <w:rFonts w:ascii="Arial Narrow" w:hAnsi="Arial Narrow"/>
                <w:sz w:val="20"/>
                <w:szCs w:val="20"/>
                <w:lang w:val="sr-Latn-BA"/>
              </w:rPr>
              <w:t>Appearance, behaviour, and manner; Past Simple vs Past Perfect Tense</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21. </w:t>
            </w:r>
            <w:r w:rsidRPr="00AE23C7">
              <w:rPr>
                <w:rFonts w:ascii="Arial Narrow" w:hAnsi="Arial Narrow"/>
                <w:sz w:val="20"/>
                <w:szCs w:val="20"/>
                <w:lang w:val="sr-Latn-BA"/>
              </w:rPr>
              <w:t>Patient care- exercises; Wishes and consequences in negotiations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22. </w:t>
            </w:r>
            <w:r w:rsidRPr="00AE23C7">
              <w:rPr>
                <w:rFonts w:ascii="Arial Narrow" w:hAnsi="Arial Narrow"/>
                <w:sz w:val="20"/>
                <w:szCs w:val="20"/>
                <w:lang w:val="sr-Latn-BA"/>
              </w:rPr>
              <w:t>Debating</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23. </w:t>
            </w:r>
            <w:r w:rsidRPr="00AE23C7">
              <w:rPr>
                <w:rFonts w:ascii="Arial Narrow" w:hAnsi="Arial Narrow"/>
                <w:sz w:val="20"/>
                <w:szCs w:val="20"/>
                <w:lang w:val="sr-Latn-BA"/>
              </w:rPr>
              <w:t>Reactions to bad news; Expressing likes, dislikes and preferences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24. </w:t>
            </w:r>
            <w:r w:rsidRPr="00AE23C7">
              <w:rPr>
                <w:rFonts w:ascii="Arial Narrow" w:hAnsi="Arial Narrow"/>
                <w:sz w:val="20"/>
                <w:szCs w:val="20"/>
                <w:lang w:val="sr-Latn-BA"/>
              </w:rPr>
              <w:t>Words and phrases related to death; Preferred coping mechanisms</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25. </w:t>
            </w:r>
            <w:r w:rsidRPr="00AE23C7">
              <w:rPr>
                <w:rFonts w:ascii="Arial Narrow" w:hAnsi="Arial Narrow"/>
                <w:sz w:val="20"/>
                <w:szCs w:val="20"/>
                <w:lang w:val="sr-Latn-BA"/>
              </w:rPr>
              <w:t>Describing pictures; Describing an example of good practice</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26. </w:t>
            </w:r>
            <w:r w:rsidRPr="00AE23C7">
              <w:rPr>
                <w:rFonts w:ascii="Arial Narrow" w:hAnsi="Arial Narrow"/>
                <w:sz w:val="20"/>
                <w:szCs w:val="20"/>
                <w:lang w:val="sr-Latn-BA"/>
              </w:rPr>
              <w:t>Describing attitude and behaviour; Asking a senior colleague for help</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27. </w:t>
            </w:r>
            <w:r w:rsidRPr="00AE23C7">
              <w:rPr>
                <w:rFonts w:ascii="Arial Narrow" w:hAnsi="Arial Narrow"/>
                <w:sz w:val="20"/>
                <w:szCs w:val="20"/>
                <w:lang w:val="sr-Latn-BA"/>
              </w:rPr>
              <w:t>Avoiding and responding to tactless comments- practice; Awareness of feelings</w:t>
            </w:r>
          </w:p>
          <w:p w:rsidR="00396F36" w:rsidRPr="00AE23C7" w:rsidRDefault="00396F36" w:rsidP="00396F36">
            <w:pPr>
              <w:rPr>
                <w:rFonts w:ascii="Arial Narrow" w:hAnsi="Arial Narrow"/>
                <w:sz w:val="20"/>
                <w:szCs w:val="20"/>
              </w:rPr>
            </w:pPr>
            <w:r w:rsidRPr="00AE23C7">
              <w:rPr>
                <w:rFonts w:ascii="Arial Narrow" w:hAnsi="Arial Narrow"/>
                <w:sz w:val="20"/>
                <w:szCs w:val="20"/>
              </w:rPr>
              <w:t>28.</w:t>
            </w:r>
            <w:r w:rsidRPr="00AE23C7">
              <w:rPr>
                <w:rFonts w:ascii="Arial Narrow" w:hAnsi="Arial Narrow"/>
                <w:sz w:val="20"/>
                <w:szCs w:val="20"/>
                <w:lang w:val="sr-Latn-BA"/>
              </w:rPr>
              <w:t xml:space="preserve"> Reported speech practice; Writing a response to a report</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29. </w:t>
            </w:r>
            <w:r w:rsidRPr="00AE23C7">
              <w:rPr>
                <w:rFonts w:ascii="Arial Narrow" w:hAnsi="Arial Narrow"/>
                <w:sz w:val="20"/>
                <w:szCs w:val="20"/>
                <w:lang w:val="sr-Latn-BA"/>
              </w:rPr>
              <w:t>Preparation for Test 2</w:t>
            </w:r>
          </w:p>
          <w:p w:rsidR="00396F36" w:rsidRPr="00AE23C7" w:rsidRDefault="00396F36" w:rsidP="00396F36">
            <w:pPr>
              <w:rPr>
                <w:rFonts w:ascii="Arial Narrow" w:hAnsi="Arial Narrow"/>
                <w:sz w:val="20"/>
                <w:szCs w:val="20"/>
              </w:rPr>
            </w:pPr>
            <w:r w:rsidRPr="00AE23C7">
              <w:rPr>
                <w:rFonts w:ascii="Arial Narrow" w:hAnsi="Arial Narrow"/>
                <w:sz w:val="20"/>
                <w:szCs w:val="20"/>
              </w:rPr>
              <w:t xml:space="preserve">30. </w:t>
            </w:r>
            <w:r w:rsidRPr="00AE23C7">
              <w:rPr>
                <w:rFonts w:ascii="Arial Narrow" w:hAnsi="Arial Narrow"/>
                <w:sz w:val="20"/>
                <w:szCs w:val="20"/>
                <w:lang w:val="sr-Latn-BA"/>
              </w:rPr>
              <w:t>Test 2</w:t>
            </w:r>
          </w:p>
        </w:tc>
      </w:tr>
      <w:tr w:rsidR="00396F36" w:rsidRPr="00AE23C7" w:rsidTr="00396F36">
        <w:tc>
          <w:tcPr>
            <w:tcW w:w="9606" w:type="dxa"/>
            <w:gridSpan w:val="19"/>
            <w:tcBorders>
              <w:bottom w:val="single" w:sz="4" w:space="0" w:color="auto"/>
            </w:tcBorders>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lastRenderedPageBreak/>
              <w:t xml:space="preserve">Обавезна литература </w:t>
            </w:r>
          </w:p>
        </w:tc>
      </w:tr>
      <w:tr w:rsidR="00396F36" w:rsidRPr="00AE23C7" w:rsidTr="00396F36">
        <w:tc>
          <w:tcPr>
            <w:tcW w:w="2512" w:type="dxa"/>
            <w:gridSpan w:val="4"/>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Странице (од-до)</w:t>
            </w:r>
          </w:p>
        </w:tc>
      </w:tr>
      <w:tr w:rsidR="00396F36" w:rsidRPr="00AE23C7" w:rsidTr="00396F36">
        <w:tc>
          <w:tcPr>
            <w:tcW w:w="2512" w:type="dxa"/>
            <w:gridSpan w:val="4"/>
            <w:shd w:val="clear" w:color="auto" w:fill="auto"/>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rPr>
              <w:t>Sam McCarter</w:t>
            </w:r>
          </w:p>
        </w:tc>
        <w:tc>
          <w:tcPr>
            <w:tcW w:w="4255" w:type="dxa"/>
            <w:gridSpan w:val="9"/>
            <w:shd w:val="clear" w:color="auto" w:fill="auto"/>
            <w:vAlign w:val="center"/>
          </w:tcPr>
          <w:p w:rsidR="00396F36" w:rsidRPr="00AE23C7" w:rsidRDefault="00396F36" w:rsidP="00396F36">
            <w:pPr>
              <w:widowControl w:val="0"/>
              <w:autoSpaceDE w:val="0"/>
              <w:autoSpaceDN w:val="0"/>
              <w:adjustRightInd w:val="0"/>
              <w:rPr>
                <w:rFonts w:ascii="Arial Narrow" w:hAnsi="Arial Narrow"/>
                <w:sz w:val="20"/>
                <w:szCs w:val="20"/>
                <w:lang w:val="sr-Cyrl-BA"/>
              </w:rPr>
            </w:pPr>
            <w:r w:rsidRPr="00AE23C7">
              <w:rPr>
                <w:rFonts w:ascii="Arial Narrow" w:hAnsi="Arial Narrow"/>
                <w:i/>
                <w:sz w:val="20"/>
                <w:szCs w:val="20"/>
              </w:rPr>
              <w:t>Medicine 1</w:t>
            </w:r>
          </w:p>
        </w:tc>
        <w:tc>
          <w:tcPr>
            <w:tcW w:w="850" w:type="dxa"/>
            <w:gridSpan w:val="3"/>
            <w:shd w:val="clear" w:color="auto" w:fill="auto"/>
            <w:vAlign w:val="center"/>
          </w:tcPr>
          <w:p w:rsidR="00396F36" w:rsidRPr="00AE23C7" w:rsidRDefault="00396F36" w:rsidP="00396F36">
            <w:pPr>
              <w:rPr>
                <w:rFonts w:ascii="Arial Narrow" w:hAnsi="Arial Narrow"/>
                <w:sz w:val="20"/>
                <w:szCs w:val="20"/>
              </w:rPr>
            </w:pPr>
            <w:r w:rsidRPr="00AE23C7">
              <w:rPr>
                <w:rFonts w:ascii="Arial Narrow" w:hAnsi="Arial Narrow"/>
                <w:sz w:val="20"/>
                <w:szCs w:val="20"/>
              </w:rPr>
              <w:t>2009</w:t>
            </w:r>
          </w:p>
        </w:tc>
        <w:tc>
          <w:tcPr>
            <w:tcW w:w="1989" w:type="dxa"/>
            <w:gridSpan w:val="3"/>
            <w:shd w:val="clear" w:color="auto" w:fill="auto"/>
            <w:vAlign w:val="center"/>
          </w:tcPr>
          <w:p w:rsidR="00396F36" w:rsidRPr="00AE23C7" w:rsidRDefault="00396F36" w:rsidP="00396F36">
            <w:pPr>
              <w:rPr>
                <w:rFonts w:ascii="Arial Narrow" w:hAnsi="Arial Narrow"/>
                <w:sz w:val="20"/>
                <w:szCs w:val="20"/>
                <w:lang w:val="sr-Cyrl-BA"/>
              </w:rPr>
            </w:pPr>
          </w:p>
        </w:tc>
      </w:tr>
      <w:tr w:rsidR="00396F36" w:rsidRPr="00AE23C7" w:rsidTr="00396F36">
        <w:tc>
          <w:tcPr>
            <w:tcW w:w="2512" w:type="dxa"/>
            <w:gridSpan w:val="4"/>
            <w:tcBorders>
              <w:bottom w:val="single" w:sz="4" w:space="0" w:color="auto"/>
            </w:tcBorders>
            <w:shd w:val="clear" w:color="auto" w:fill="auto"/>
            <w:vAlign w:val="center"/>
          </w:tcPr>
          <w:p w:rsidR="00396F36" w:rsidRPr="00AE23C7"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rPr>
              <w:t>Oxford University Press</w:t>
            </w:r>
          </w:p>
        </w:tc>
        <w:tc>
          <w:tcPr>
            <w:tcW w:w="850" w:type="dxa"/>
            <w:gridSpan w:val="3"/>
            <w:tcBorders>
              <w:bottom w:val="single" w:sz="4" w:space="0" w:color="auto"/>
            </w:tcBorders>
            <w:shd w:val="clear" w:color="auto" w:fill="auto"/>
            <w:vAlign w:val="center"/>
          </w:tcPr>
          <w:p w:rsidR="00396F36" w:rsidRPr="00AE23C7" w:rsidRDefault="00396F36" w:rsidP="00396F36">
            <w:pPr>
              <w:rPr>
                <w:rFonts w:ascii="Arial Narrow" w:hAnsi="Arial Narrow"/>
                <w:sz w:val="20"/>
                <w:szCs w:val="20"/>
                <w:lang w:val="sr-Cyrl-BA"/>
              </w:rPr>
            </w:pPr>
          </w:p>
        </w:tc>
        <w:tc>
          <w:tcPr>
            <w:tcW w:w="1989" w:type="dxa"/>
            <w:gridSpan w:val="3"/>
            <w:tcBorders>
              <w:bottom w:val="single" w:sz="4" w:space="0" w:color="auto"/>
            </w:tcBorders>
            <w:shd w:val="clear" w:color="auto" w:fill="auto"/>
            <w:vAlign w:val="center"/>
          </w:tcPr>
          <w:p w:rsidR="00396F36" w:rsidRPr="00AE23C7" w:rsidRDefault="00396F36" w:rsidP="00396F36">
            <w:pPr>
              <w:rPr>
                <w:rFonts w:ascii="Arial Narrow" w:hAnsi="Arial Narrow"/>
                <w:sz w:val="20"/>
                <w:szCs w:val="20"/>
                <w:lang w:val="sr-Cyrl-BA"/>
              </w:rPr>
            </w:pPr>
          </w:p>
        </w:tc>
      </w:tr>
      <w:tr w:rsidR="00396F36" w:rsidRPr="00AE23C7" w:rsidTr="00396F36">
        <w:tc>
          <w:tcPr>
            <w:tcW w:w="9606" w:type="dxa"/>
            <w:gridSpan w:val="19"/>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Допунска литература</w:t>
            </w:r>
          </w:p>
        </w:tc>
      </w:tr>
      <w:tr w:rsidR="00396F36" w:rsidRPr="00AE23C7" w:rsidTr="00396F36">
        <w:tc>
          <w:tcPr>
            <w:tcW w:w="2512" w:type="dxa"/>
            <w:gridSpan w:val="4"/>
            <w:shd w:val="clear" w:color="auto" w:fill="D9D9D9" w:themeFill="background1" w:themeFillShade="D9"/>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Странице (од-до)</w:t>
            </w:r>
          </w:p>
        </w:tc>
      </w:tr>
      <w:tr w:rsidR="00396F36" w:rsidRPr="00AE23C7" w:rsidTr="00396F36">
        <w:tc>
          <w:tcPr>
            <w:tcW w:w="2512" w:type="dxa"/>
            <w:gridSpan w:val="4"/>
            <w:shd w:val="clear" w:color="auto" w:fill="auto"/>
            <w:vAlign w:val="center"/>
          </w:tcPr>
          <w:p w:rsidR="00396F36" w:rsidRPr="00AE23C7"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AE23C7"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AE23C7"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AE23C7" w:rsidRDefault="00396F36" w:rsidP="00396F36">
            <w:pPr>
              <w:rPr>
                <w:rFonts w:ascii="Arial Narrow" w:hAnsi="Arial Narrow"/>
                <w:sz w:val="20"/>
                <w:szCs w:val="20"/>
                <w:lang w:val="sr-Cyrl-BA"/>
              </w:rPr>
            </w:pPr>
          </w:p>
        </w:tc>
      </w:tr>
      <w:tr w:rsidR="00396F36" w:rsidRPr="00AE23C7" w:rsidTr="00396F36">
        <w:tc>
          <w:tcPr>
            <w:tcW w:w="2512" w:type="dxa"/>
            <w:gridSpan w:val="4"/>
            <w:shd w:val="clear" w:color="auto" w:fill="auto"/>
            <w:vAlign w:val="center"/>
          </w:tcPr>
          <w:p w:rsidR="00396F36" w:rsidRPr="00AE23C7"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AE23C7"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AE23C7"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AE23C7" w:rsidRDefault="00396F36" w:rsidP="00396F36">
            <w:pPr>
              <w:rPr>
                <w:rFonts w:ascii="Arial Narrow" w:hAnsi="Arial Narrow"/>
                <w:sz w:val="20"/>
                <w:szCs w:val="20"/>
                <w:lang w:val="sr-Cyrl-BA"/>
              </w:rPr>
            </w:pPr>
          </w:p>
        </w:tc>
      </w:tr>
      <w:tr w:rsidR="00396F36" w:rsidRPr="00AE23C7" w:rsidTr="00396F36">
        <w:trPr>
          <w:trHeight w:val="83"/>
        </w:trPr>
        <w:tc>
          <w:tcPr>
            <w:tcW w:w="1668" w:type="dxa"/>
            <w:gridSpan w:val="2"/>
            <w:vMerge w:val="restart"/>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themeFill="background1" w:themeFillShade="D9"/>
            <w:vAlign w:val="center"/>
          </w:tcPr>
          <w:p w:rsidR="00396F36" w:rsidRPr="00AE23C7" w:rsidRDefault="00396F36" w:rsidP="00396F36">
            <w:pPr>
              <w:jc w:val="center"/>
              <w:rPr>
                <w:rFonts w:ascii="Arial Narrow" w:hAnsi="Arial Narrow"/>
                <w:b/>
                <w:sz w:val="20"/>
                <w:szCs w:val="20"/>
                <w:lang w:val="sr-Cyrl-BA"/>
              </w:rPr>
            </w:pPr>
            <w:r w:rsidRPr="00AE23C7">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Проценат</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7938" w:type="dxa"/>
            <w:gridSpan w:val="17"/>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Предиспитне обавезе</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5652" w:type="dxa"/>
            <w:gridSpan w:val="13"/>
            <w:vAlign w:val="center"/>
          </w:tcPr>
          <w:p w:rsidR="00396F36" w:rsidRPr="00AE23C7" w:rsidRDefault="00396F36" w:rsidP="00396F36">
            <w:pPr>
              <w:jc w:val="right"/>
              <w:rPr>
                <w:rFonts w:ascii="Arial Narrow" w:hAnsi="Arial Narrow"/>
                <w:sz w:val="20"/>
                <w:szCs w:val="20"/>
                <w:lang w:val="sr-Cyrl-BA"/>
              </w:rPr>
            </w:pPr>
            <w:r w:rsidRPr="00AE23C7">
              <w:rPr>
                <w:rFonts w:ascii="Arial Narrow" w:hAnsi="Arial Narrow"/>
                <w:sz w:val="20"/>
                <w:szCs w:val="20"/>
                <w:lang w:val="sr-Cyrl-BA"/>
              </w:rPr>
              <w:t>присуство предавањима/ вјежбама</w:t>
            </w:r>
          </w:p>
        </w:tc>
        <w:tc>
          <w:tcPr>
            <w:tcW w:w="992" w:type="dxa"/>
            <w:gridSpan w:val="3"/>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15</w:t>
            </w:r>
          </w:p>
        </w:tc>
        <w:tc>
          <w:tcPr>
            <w:tcW w:w="1294" w:type="dxa"/>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15%</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5652" w:type="dxa"/>
            <w:gridSpan w:val="13"/>
            <w:vAlign w:val="center"/>
          </w:tcPr>
          <w:p w:rsidR="00396F36" w:rsidRPr="00AE23C7" w:rsidRDefault="00396F36" w:rsidP="00396F36">
            <w:pPr>
              <w:jc w:val="right"/>
              <w:rPr>
                <w:rFonts w:ascii="Arial Narrow" w:hAnsi="Arial Narrow"/>
                <w:sz w:val="20"/>
                <w:szCs w:val="20"/>
                <w:lang w:val="sr-Cyrl-BA"/>
              </w:rPr>
            </w:pPr>
            <w:r w:rsidRPr="00AE23C7">
              <w:rPr>
                <w:rFonts w:ascii="Arial Narrow" w:hAnsi="Arial Narrow"/>
                <w:sz w:val="20"/>
                <w:szCs w:val="20"/>
                <w:lang w:val="sr-Cyrl-BA"/>
              </w:rPr>
              <w:t>тест/ колоквијум</w:t>
            </w:r>
          </w:p>
        </w:tc>
        <w:tc>
          <w:tcPr>
            <w:tcW w:w="992" w:type="dxa"/>
            <w:gridSpan w:val="3"/>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25</w:t>
            </w:r>
          </w:p>
        </w:tc>
        <w:tc>
          <w:tcPr>
            <w:tcW w:w="1294" w:type="dxa"/>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25%</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5652" w:type="dxa"/>
            <w:gridSpan w:val="13"/>
            <w:vAlign w:val="center"/>
          </w:tcPr>
          <w:p w:rsidR="00396F36" w:rsidRPr="00AE23C7" w:rsidRDefault="00396F36" w:rsidP="00396F36">
            <w:pPr>
              <w:jc w:val="right"/>
              <w:rPr>
                <w:rFonts w:ascii="Arial Narrow" w:hAnsi="Arial Narrow"/>
                <w:sz w:val="20"/>
                <w:szCs w:val="20"/>
                <w:lang w:val="sr-Cyrl-BA"/>
              </w:rPr>
            </w:pPr>
            <w:r w:rsidRPr="00AE23C7">
              <w:rPr>
                <w:rFonts w:ascii="Arial Narrow" w:hAnsi="Arial Narrow"/>
                <w:sz w:val="20"/>
                <w:szCs w:val="20"/>
                <w:lang w:val="sr-Cyrl-BA"/>
              </w:rPr>
              <w:t>превод</w:t>
            </w:r>
          </w:p>
        </w:tc>
        <w:tc>
          <w:tcPr>
            <w:tcW w:w="992" w:type="dxa"/>
            <w:gridSpan w:val="3"/>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10</w:t>
            </w:r>
          </w:p>
        </w:tc>
        <w:tc>
          <w:tcPr>
            <w:tcW w:w="1294" w:type="dxa"/>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10%</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7938" w:type="dxa"/>
            <w:gridSpan w:val="17"/>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Завршни испит</w:t>
            </w:r>
          </w:p>
        </w:tc>
      </w:tr>
      <w:tr w:rsidR="00396F36" w:rsidRPr="00AE23C7" w:rsidTr="00396F36">
        <w:trPr>
          <w:trHeight w:val="67"/>
        </w:trPr>
        <w:tc>
          <w:tcPr>
            <w:tcW w:w="1668" w:type="dxa"/>
            <w:gridSpan w:val="2"/>
            <w:vMerge/>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5640" w:type="dxa"/>
            <w:gridSpan w:val="12"/>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 xml:space="preserve">                                                                                                  тест/усмени</w:t>
            </w:r>
          </w:p>
        </w:tc>
        <w:tc>
          <w:tcPr>
            <w:tcW w:w="990" w:type="dxa"/>
            <w:gridSpan w:val="3"/>
          </w:tcPr>
          <w:p w:rsidR="00396F36" w:rsidRPr="00AE23C7" w:rsidRDefault="00396F36" w:rsidP="00396F36">
            <w:pPr>
              <w:jc w:val="center"/>
              <w:rPr>
                <w:rFonts w:ascii="Arial Narrow" w:hAnsi="Arial Narrow"/>
                <w:sz w:val="20"/>
                <w:szCs w:val="20"/>
              </w:rPr>
            </w:pPr>
            <w:r w:rsidRPr="00AE23C7">
              <w:rPr>
                <w:rFonts w:ascii="Arial Narrow" w:hAnsi="Arial Narrow"/>
                <w:sz w:val="20"/>
                <w:szCs w:val="20"/>
                <w:lang w:val="sr-Cyrl-BA"/>
              </w:rPr>
              <w:t>50</w:t>
            </w:r>
          </w:p>
        </w:tc>
        <w:tc>
          <w:tcPr>
            <w:tcW w:w="1308" w:type="dxa"/>
            <w:gridSpan w:val="2"/>
          </w:tcPr>
          <w:p w:rsidR="00396F36" w:rsidRPr="00AE23C7" w:rsidRDefault="00396F36" w:rsidP="00396F36">
            <w:pPr>
              <w:jc w:val="center"/>
              <w:rPr>
                <w:rFonts w:ascii="Arial Narrow" w:hAnsi="Arial Narrow"/>
                <w:sz w:val="20"/>
                <w:szCs w:val="20"/>
              </w:rPr>
            </w:pPr>
            <w:r w:rsidRPr="00AE23C7">
              <w:rPr>
                <w:rFonts w:ascii="Arial Narrow" w:hAnsi="Arial Narrow"/>
                <w:sz w:val="20"/>
                <w:szCs w:val="20"/>
                <w:lang w:val="sr-Cyrl-BA"/>
              </w:rPr>
              <w:t>50%</w:t>
            </w:r>
          </w:p>
        </w:tc>
      </w:tr>
      <w:tr w:rsidR="00396F36" w:rsidRPr="00AE23C7"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AE23C7" w:rsidRDefault="00396F36" w:rsidP="00396F36">
            <w:pPr>
              <w:rPr>
                <w:rFonts w:ascii="Arial Narrow" w:hAnsi="Arial Narrow"/>
                <w:sz w:val="20"/>
                <w:szCs w:val="20"/>
                <w:lang w:val="sr-Cyrl-BA"/>
              </w:rPr>
            </w:pPr>
          </w:p>
        </w:tc>
        <w:tc>
          <w:tcPr>
            <w:tcW w:w="5640" w:type="dxa"/>
            <w:gridSpan w:val="12"/>
            <w:tcBorders>
              <w:bottom w:val="single" w:sz="4" w:space="0" w:color="auto"/>
            </w:tcBorders>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100</w:t>
            </w:r>
          </w:p>
        </w:tc>
        <w:tc>
          <w:tcPr>
            <w:tcW w:w="1308" w:type="dxa"/>
            <w:gridSpan w:val="2"/>
            <w:tcBorders>
              <w:bottom w:val="single" w:sz="4" w:space="0" w:color="auto"/>
            </w:tcBorders>
            <w:vAlign w:val="center"/>
          </w:tcPr>
          <w:p w:rsidR="00396F36" w:rsidRPr="00AE23C7" w:rsidRDefault="00396F36" w:rsidP="00396F36">
            <w:pPr>
              <w:jc w:val="center"/>
              <w:rPr>
                <w:rFonts w:ascii="Arial Narrow" w:hAnsi="Arial Narrow"/>
                <w:sz w:val="20"/>
                <w:szCs w:val="20"/>
                <w:lang w:val="sr-Cyrl-BA"/>
              </w:rPr>
            </w:pPr>
            <w:r w:rsidRPr="00AE23C7">
              <w:rPr>
                <w:rFonts w:ascii="Arial Narrow" w:hAnsi="Arial Narrow"/>
                <w:sz w:val="20"/>
                <w:szCs w:val="20"/>
                <w:lang w:val="sr-Cyrl-BA"/>
              </w:rPr>
              <w:t>100 %</w:t>
            </w:r>
          </w:p>
        </w:tc>
      </w:tr>
      <w:tr w:rsidR="00396F36" w:rsidRPr="00AE23C7" w:rsidTr="00396F36">
        <w:trPr>
          <w:trHeight w:val="272"/>
        </w:trPr>
        <w:tc>
          <w:tcPr>
            <w:tcW w:w="1668" w:type="dxa"/>
            <w:gridSpan w:val="2"/>
            <w:shd w:val="clear" w:color="auto" w:fill="D9D9D9" w:themeFill="background1" w:themeFillShade="D9"/>
            <w:vAlign w:val="center"/>
          </w:tcPr>
          <w:p w:rsidR="00396F36" w:rsidRPr="00AE23C7" w:rsidRDefault="00396F36" w:rsidP="00396F36">
            <w:pPr>
              <w:rPr>
                <w:rFonts w:ascii="Arial Narrow" w:hAnsi="Arial Narrow"/>
                <w:b/>
                <w:sz w:val="20"/>
                <w:szCs w:val="20"/>
                <w:lang w:val="sr-Cyrl-BA"/>
              </w:rPr>
            </w:pPr>
            <w:r w:rsidRPr="00AE23C7">
              <w:rPr>
                <w:rFonts w:ascii="Arial Narrow" w:hAnsi="Arial Narrow"/>
                <w:b/>
                <w:sz w:val="20"/>
                <w:szCs w:val="20"/>
                <w:lang w:val="sr-Cyrl-BA"/>
              </w:rPr>
              <w:t>Датум овјере</w:t>
            </w:r>
          </w:p>
        </w:tc>
        <w:tc>
          <w:tcPr>
            <w:tcW w:w="7938" w:type="dxa"/>
            <w:gridSpan w:val="17"/>
            <w:vAlign w:val="center"/>
          </w:tcPr>
          <w:p w:rsidR="00396F36" w:rsidRPr="00AE23C7" w:rsidRDefault="00396F36" w:rsidP="00396F36">
            <w:pPr>
              <w:rPr>
                <w:rFonts w:ascii="Arial Narrow" w:hAnsi="Arial Narrow"/>
                <w:sz w:val="20"/>
                <w:szCs w:val="20"/>
                <w:lang w:val="sr-Cyrl-BA"/>
              </w:rPr>
            </w:pPr>
            <w:r w:rsidRPr="00AE23C7">
              <w:rPr>
                <w:rFonts w:ascii="Arial Narrow" w:hAnsi="Arial Narrow"/>
                <w:sz w:val="20"/>
                <w:szCs w:val="20"/>
                <w:lang w:val="sr-Cyrl-BA"/>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9F3088" w:rsidRDefault="00396F36" w:rsidP="00396F36">
      <w:pPr>
        <w:pStyle w:val="BodyText"/>
        <w:jc w:val="both"/>
        <w:outlineLvl w:val="1"/>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0E4797" w:rsidTr="00396F36">
        <w:trPr>
          <w:trHeight w:val="469"/>
        </w:trPr>
        <w:tc>
          <w:tcPr>
            <w:tcW w:w="2048" w:type="dxa"/>
            <w:gridSpan w:val="3"/>
            <w:vMerge w:val="restart"/>
            <w:shd w:val="clear" w:color="auto" w:fill="auto"/>
            <w:vAlign w:val="center"/>
          </w:tcPr>
          <w:p w:rsidR="00396F36" w:rsidRPr="000E4797"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42950" cy="742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272" w:type="dxa"/>
            <w:gridSpan w:val="12"/>
            <w:tcBorders>
              <w:bottom w:val="single" w:sz="4" w:space="0" w:color="auto"/>
            </w:tcBorders>
            <w:shd w:val="clear" w:color="auto" w:fill="auto"/>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УНИВЕРЗИТЕТ У ИСТОЧНОМ САРАЈЕВУ</w:t>
            </w:r>
          </w:p>
          <w:p w:rsidR="00396F36" w:rsidRPr="000E4797" w:rsidRDefault="00396F36" w:rsidP="00396F36">
            <w:pPr>
              <w:jc w:val="center"/>
              <w:rPr>
                <w:rFonts w:ascii="Arial Narrow" w:hAnsi="Arial Narrow"/>
                <w:b/>
                <w:sz w:val="20"/>
                <w:szCs w:val="20"/>
                <w:lang w:val="sr-Cyrl-BA"/>
              </w:rPr>
            </w:pPr>
            <w:r w:rsidRPr="000E4797">
              <w:rPr>
                <w:rFonts w:ascii="Arial Narrow" w:hAnsi="Arial Narrow"/>
                <w:sz w:val="20"/>
                <w:szCs w:val="20"/>
                <w:lang w:val="sr-Latn-CS"/>
              </w:rPr>
              <w:t xml:space="preserve">Медицински </w:t>
            </w:r>
            <w:r w:rsidRPr="000E4797">
              <w:rPr>
                <w:rFonts w:ascii="Arial Narrow" w:hAnsi="Arial Narrow"/>
                <w:sz w:val="20"/>
                <w:szCs w:val="20"/>
                <w:lang w:val="sr-Cyrl-CS"/>
              </w:rPr>
              <w:t xml:space="preserve">факултет </w:t>
            </w:r>
          </w:p>
        </w:tc>
        <w:tc>
          <w:tcPr>
            <w:tcW w:w="2286" w:type="dxa"/>
            <w:gridSpan w:val="4"/>
            <w:vMerge w:val="restart"/>
            <w:shd w:val="clear" w:color="auto" w:fill="auto"/>
            <w:vAlign w:val="center"/>
          </w:tcPr>
          <w:p w:rsidR="00396F36" w:rsidRPr="000E4797"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876300" cy="838200"/>
                  <wp:effectExtent l="0" t="0" r="0" b="0"/>
                  <wp:docPr id="35" name="Picture 35"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c>
      </w:tr>
      <w:tr w:rsidR="00396F36" w:rsidRPr="000E4797" w:rsidTr="00396F36">
        <w:trPr>
          <w:trHeight w:val="366"/>
        </w:trPr>
        <w:tc>
          <w:tcPr>
            <w:tcW w:w="2048" w:type="dxa"/>
            <w:gridSpan w:val="3"/>
            <w:vMerge/>
            <w:shd w:val="clear" w:color="auto" w:fill="auto"/>
            <w:vAlign w:val="center"/>
          </w:tcPr>
          <w:p w:rsidR="00396F36" w:rsidRPr="000E4797" w:rsidRDefault="00396F36" w:rsidP="00396F36">
            <w:pPr>
              <w:rPr>
                <w:rFonts w:ascii="Arial Narrow" w:hAnsi="Arial Narrow"/>
                <w:sz w:val="20"/>
                <w:szCs w:val="20"/>
                <w:lang w:val="sr-Cyrl-BA"/>
              </w:rPr>
            </w:pPr>
          </w:p>
        </w:tc>
        <w:tc>
          <w:tcPr>
            <w:tcW w:w="5272" w:type="dxa"/>
            <w:gridSpan w:val="12"/>
            <w:shd w:val="clear" w:color="auto" w:fill="BFBFBF"/>
            <w:vAlign w:val="center"/>
          </w:tcPr>
          <w:p w:rsidR="00396F36" w:rsidRPr="000E4797" w:rsidRDefault="00396F36" w:rsidP="00396F36">
            <w:pPr>
              <w:jc w:val="center"/>
              <w:rPr>
                <w:rFonts w:ascii="Arial Narrow" w:hAnsi="Arial Narrow"/>
                <w:b/>
                <w:i/>
                <w:sz w:val="20"/>
                <w:szCs w:val="20"/>
                <w:lang w:val="sr-Cyrl-BA"/>
              </w:rPr>
            </w:pPr>
            <w:r w:rsidRPr="000E4797">
              <w:rPr>
                <w:rFonts w:ascii="Arial Narrow" w:hAnsi="Arial Narrow"/>
                <w:b/>
                <w:i/>
                <w:sz w:val="20"/>
                <w:szCs w:val="20"/>
                <w:lang w:val="sr-Cyrl-BA"/>
              </w:rPr>
              <w:t>Студијски програм: медицина</w:t>
            </w:r>
          </w:p>
        </w:tc>
        <w:tc>
          <w:tcPr>
            <w:tcW w:w="2286" w:type="dxa"/>
            <w:gridSpan w:val="4"/>
            <w:vMerge/>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c>
          <w:tcPr>
            <w:tcW w:w="2048" w:type="dxa"/>
            <w:gridSpan w:val="3"/>
            <w:vMerge/>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p>
        </w:tc>
        <w:tc>
          <w:tcPr>
            <w:tcW w:w="2636" w:type="dxa"/>
            <w:gridSpan w:val="6"/>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rPr>
              <w:t>Интегрисане академске студије</w:t>
            </w:r>
          </w:p>
        </w:tc>
        <w:tc>
          <w:tcPr>
            <w:tcW w:w="2636" w:type="dxa"/>
            <w:gridSpan w:val="6"/>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rPr>
              <w:t xml:space="preserve">II </w:t>
            </w:r>
            <w:r w:rsidRPr="000E4797">
              <w:rPr>
                <w:rFonts w:ascii="Arial Narrow" w:hAnsi="Arial Narrow"/>
                <w:sz w:val="20"/>
                <w:szCs w:val="20"/>
                <w:lang w:val="sr-Cyrl-BA"/>
              </w:rPr>
              <w:t>година студија</w:t>
            </w:r>
          </w:p>
        </w:tc>
        <w:tc>
          <w:tcPr>
            <w:tcW w:w="2286" w:type="dxa"/>
            <w:gridSpan w:val="4"/>
            <w:vMerge/>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c>
          <w:tcPr>
            <w:tcW w:w="2048" w:type="dxa"/>
            <w:gridSpan w:val="3"/>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Пун назив предмета</w:t>
            </w:r>
          </w:p>
        </w:tc>
        <w:tc>
          <w:tcPr>
            <w:tcW w:w="7558" w:type="dxa"/>
            <w:gridSpan w:val="16"/>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БИОМАРКЕРИ ОКСИДАЦИОНОГ СТРЕСА</w:t>
            </w:r>
          </w:p>
        </w:tc>
      </w:tr>
      <w:tr w:rsidR="00396F36" w:rsidRPr="000E4797" w:rsidTr="00396F36">
        <w:tc>
          <w:tcPr>
            <w:tcW w:w="2048" w:type="dxa"/>
            <w:gridSpan w:val="3"/>
            <w:tcBorders>
              <w:bottom w:val="single" w:sz="4" w:space="0" w:color="auto"/>
            </w:tcBorders>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Катедра</w:t>
            </w:r>
            <w:r w:rsidRPr="000E4797">
              <w:rPr>
                <w:rFonts w:ascii="Arial Narrow" w:hAnsi="Arial Narrow"/>
                <w:b/>
                <w:sz w:val="20"/>
                <w:szCs w:val="20"/>
                <w:lang w:val="sr-Cyrl-BA"/>
              </w:rPr>
              <w:tab/>
            </w:r>
          </w:p>
        </w:tc>
        <w:tc>
          <w:tcPr>
            <w:tcW w:w="7558" w:type="dxa"/>
            <w:gridSpan w:val="16"/>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rPr>
            </w:pPr>
            <w:r w:rsidRPr="000E4797">
              <w:rPr>
                <w:rFonts w:ascii="Arial Narrow" w:hAnsi="Arial Narrow"/>
                <w:sz w:val="20"/>
                <w:szCs w:val="20"/>
                <w:lang w:val="sr-Cyrl-BA"/>
              </w:rPr>
              <w:t>Катедра запре</w:t>
            </w:r>
            <w:r w:rsidRPr="000E4797">
              <w:rPr>
                <w:rFonts w:ascii="Arial Narrow" w:hAnsi="Arial Narrow"/>
                <w:sz w:val="20"/>
                <w:szCs w:val="20"/>
              </w:rPr>
              <w:t>т</w:t>
            </w:r>
            <w:r w:rsidRPr="000E4797">
              <w:rPr>
                <w:rFonts w:ascii="Arial Narrow" w:hAnsi="Arial Narrow"/>
                <w:sz w:val="20"/>
                <w:szCs w:val="20"/>
                <w:lang w:val="sr-Cyrl-BA"/>
              </w:rPr>
              <w:t>клиничк</w:t>
            </w:r>
            <w:r w:rsidRPr="000E4797">
              <w:rPr>
                <w:rFonts w:ascii="Arial Narrow" w:hAnsi="Arial Narrow"/>
                <w:sz w:val="20"/>
                <w:szCs w:val="20"/>
              </w:rPr>
              <w:t>е</w:t>
            </w:r>
            <w:r w:rsidRPr="000E4797">
              <w:rPr>
                <w:rFonts w:ascii="Arial Narrow" w:hAnsi="Arial Narrow"/>
                <w:sz w:val="20"/>
                <w:szCs w:val="20"/>
                <w:lang w:val="sr-Cyrl-BA"/>
              </w:rPr>
              <w:t xml:space="preserve"> предмет</w:t>
            </w:r>
            <w:r w:rsidRPr="000E4797">
              <w:rPr>
                <w:rFonts w:ascii="Arial Narrow" w:hAnsi="Arial Narrow"/>
                <w:sz w:val="20"/>
                <w:szCs w:val="20"/>
              </w:rPr>
              <w:t>е, Медицински факултет у Фочи</w:t>
            </w:r>
          </w:p>
        </w:tc>
      </w:tr>
      <w:tr w:rsidR="00396F36" w:rsidRPr="000E4797" w:rsidTr="00396F36">
        <w:trPr>
          <w:trHeight w:val="229"/>
        </w:trPr>
        <w:tc>
          <w:tcPr>
            <w:tcW w:w="2943" w:type="dxa"/>
            <w:gridSpan w:val="6"/>
            <w:vMerge w:val="restart"/>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0E4797" w:rsidRDefault="00396F36" w:rsidP="00396F36">
            <w:pPr>
              <w:jc w:val="center"/>
              <w:rPr>
                <w:rFonts w:ascii="Arial Narrow" w:hAnsi="Arial Narrow"/>
                <w:b/>
                <w:sz w:val="20"/>
                <w:szCs w:val="20"/>
                <w:lang w:val="sr-Latn-BA"/>
              </w:rPr>
            </w:pPr>
            <w:r w:rsidRPr="000E4797">
              <w:rPr>
                <w:rFonts w:ascii="Arial Narrow" w:hAnsi="Arial Narrow"/>
                <w:b/>
                <w:sz w:val="20"/>
                <w:szCs w:val="20"/>
                <w:lang w:val="sr-Cyrl-BA"/>
              </w:rPr>
              <w:t>Статус предмета</w:t>
            </w:r>
          </w:p>
        </w:tc>
        <w:tc>
          <w:tcPr>
            <w:tcW w:w="2109" w:type="dxa"/>
            <w:gridSpan w:val="4"/>
            <w:vMerge w:val="restart"/>
            <w:shd w:val="clear" w:color="auto" w:fill="D9D9D9"/>
            <w:vAlign w:val="center"/>
          </w:tcPr>
          <w:p w:rsidR="00396F36" w:rsidRPr="000E4797" w:rsidRDefault="00396F36" w:rsidP="00396F36">
            <w:pPr>
              <w:jc w:val="center"/>
              <w:rPr>
                <w:rFonts w:ascii="Arial Narrow" w:hAnsi="Arial Narrow"/>
                <w:b/>
                <w:sz w:val="20"/>
                <w:szCs w:val="20"/>
                <w:lang w:val="sr-Latn-BA"/>
              </w:rPr>
            </w:pPr>
            <w:r w:rsidRPr="000E4797">
              <w:rPr>
                <w:rFonts w:ascii="Arial Narrow" w:hAnsi="Arial Narrow"/>
                <w:b/>
                <w:sz w:val="20"/>
                <w:szCs w:val="20"/>
                <w:lang w:val="sr-Cyrl-BA"/>
              </w:rPr>
              <w:t>Семестар</w:t>
            </w:r>
          </w:p>
        </w:tc>
        <w:tc>
          <w:tcPr>
            <w:tcW w:w="2286" w:type="dxa"/>
            <w:gridSpan w:val="4"/>
            <w:vMerge w:val="restart"/>
            <w:shd w:val="clear" w:color="auto" w:fill="D9D9D9"/>
            <w:vAlign w:val="center"/>
          </w:tcPr>
          <w:p w:rsidR="00396F36" w:rsidRPr="000E4797" w:rsidRDefault="00396F36" w:rsidP="00396F36">
            <w:pPr>
              <w:jc w:val="center"/>
              <w:rPr>
                <w:rFonts w:ascii="Arial Narrow" w:hAnsi="Arial Narrow"/>
                <w:b/>
                <w:sz w:val="20"/>
                <w:szCs w:val="20"/>
                <w:lang w:val="sr-Latn-BA"/>
              </w:rPr>
            </w:pPr>
            <w:r w:rsidRPr="000E4797">
              <w:rPr>
                <w:rFonts w:ascii="Arial Narrow" w:hAnsi="Arial Narrow"/>
                <w:b/>
                <w:sz w:val="20"/>
                <w:szCs w:val="20"/>
                <w:lang w:val="sr-Latn-BA"/>
              </w:rPr>
              <w:t>ЕЦТС</w:t>
            </w:r>
          </w:p>
        </w:tc>
      </w:tr>
      <w:tr w:rsidR="00396F36" w:rsidRPr="000E4797" w:rsidTr="00396F36">
        <w:trPr>
          <w:trHeight w:val="229"/>
        </w:trPr>
        <w:tc>
          <w:tcPr>
            <w:tcW w:w="2943" w:type="dxa"/>
            <w:gridSpan w:val="6"/>
            <w:vMerge/>
            <w:tcBorders>
              <w:bottom w:val="single" w:sz="4" w:space="0" w:color="auto"/>
            </w:tcBorders>
            <w:shd w:val="clear" w:color="auto" w:fill="D9D9D9"/>
            <w:vAlign w:val="center"/>
          </w:tcPr>
          <w:p w:rsidR="00396F36" w:rsidRPr="000E4797"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0E4797"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vAlign w:val="center"/>
          </w:tcPr>
          <w:p w:rsidR="00396F36" w:rsidRPr="000E4797"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vAlign w:val="center"/>
          </w:tcPr>
          <w:p w:rsidR="00396F36" w:rsidRPr="000E4797" w:rsidRDefault="00396F36" w:rsidP="00396F36">
            <w:pPr>
              <w:jc w:val="center"/>
              <w:rPr>
                <w:rFonts w:ascii="Arial Narrow" w:hAnsi="Arial Narrow"/>
                <w:sz w:val="20"/>
                <w:szCs w:val="20"/>
                <w:lang w:val="sr-Latn-BA"/>
              </w:rPr>
            </w:pPr>
          </w:p>
        </w:tc>
      </w:tr>
      <w:tr w:rsidR="00396F36" w:rsidRPr="000E4797" w:rsidTr="00396F36">
        <w:tc>
          <w:tcPr>
            <w:tcW w:w="2943" w:type="dxa"/>
            <w:gridSpan w:val="6"/>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lang w:val="sr-Cyrl-BA"/>
              </w:rPr>
              <w:t>МЕ-04-2</w:t>
            </w:r>
            <w:r w:rsidRPr="000E4797">
              <w:rPr>
                <w:rFonts w:ascii="Arial Narrow" w:hAnsi="Arial Narrow"/>
                <w:sz w:val="20"/>
                <w:szCs w:val="20"/>
              </w:rPr>
              <w:t>-018-3</w:t>
            </w:r>
          </w:p>
        </w:tc>
        <w:tc>
          <w:tcPr>
            <w:tcW w:w="2268" w:type="dxa"/>
            <w:gridSpan w:val="5"/>
            <w:shd w:val="clear" w:color="auto" w:fill="auto"/>
            <w:vAlign w:val="center"/>
          </w:tcPr>
          <w:p w:rsidR="00396F36" w:rsidRPr="000E4797" w:rsidRDefault="00396F36" w:rsidP="00396F36">
            <w:pPr>
              <w:jc w:val="center"/>
              <w:rPr>
                <w:rFonts w:ascii="Arial Narrow" w:hAnsi="Arial Narrow"/>
                <w:sz w:val="20"/>
                <w:szCs w:val="20"/>
                <w:lang w:val="sr-Latn-BA"/>
              </w:rPr>
            </w:pPr>
            <w:r w:rsidRPr="000E4797">
              <w:rPr>
                <w:rFonts w:ascii="Arial Narrow" w:hAnsi="Arial Narrow"/>
                <w:sz w:val="20"/>
                <w:szCs w:val="20"/>
              </w:rPr>
              <w:t>и</w:t>
            </w:r>
            <w:r w:rsidRPr="000E4797">
              <w:rPr>
                <w:rFonts w:ascii="Arial Narrow" w:hAnsi="Arial Narrow"/>
                <w:sz w:val="20"/>
                <w:szCs w:val="20"/>
                <w:lang w:val="sr-Cyrl-BA"/>
              </w:rPr>
              <w:t>зборни</w:t>
            </w:r>
          </w:p>
        </w:tc>
        <w:tc>
          <w:tcPr>
            <w:tcW w:w="2109" w:type="dxa"/>
            <w:gridSpan w:val="4"/>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III</w:t>
            </w:r>
          </w:p>
        </w:tc>
        <w:tc>
          <w:tcPr>
            <w:tcW w:w="2286" w:type="dxa"/>
            <w:gridSpan w:val="4"/>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1</w:t>
            </w:r>
          </w:p>
        </w:tc>
      </w:tr>
      <w:tr w:rsidR="00396F36" w:rsidRPr="000E4797" w:rsidTr="00396F36">
        <w:tc>
          <w:tcPr>
            <w:tcW w:w="1668" w:type="dxa"/>
            <w:gridSpan w:val="2"/>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Наставник/ -ци</w:t>
            </w:r>
          </w:p>
        </w:tc>
        <w:tc>
          <w:tcPr>
            <w:tcW w:w="7938" w:type="dxa"/>
            <w:gridSpan w:val="17"/>
            <w:shd w:val="clear" w:color="auto" w:fill="auto"/>
            <w:vAlign w:val="center"/>
          </w:tcPr>
          <w:p w:rsidR="00396F36" w:rsidRPr="000E4797" w:rsidRDefault="00396F36" w:rsidP="00396F36">
            <w:pPr>
              <w:rPr>
                <w:rFonts w:ascii="Arial Narrow" w:hAnsi="Arial Narrow"/>
                <w:sz w:val="20"/>
                <w:szCs w:val="20"/>
              </w:rPr>
            </w:pPr>
            <w:r w:rsidRPr="000E4797">
              <w:rPr>
                <w:rFonts w:ascii="Arial Narrow" w:hAnsi="Arial Narrow"/>
                <w:sz w:val="20"/>
                <w:szCs w:val="20"/>
                <w:lang w:val="bs-Cyrl-BA"/>
              </w:rPr>
              <w:t>проф.др Дијана Мирић,</w:t>
            </w:r>
            <w:r w:rsidRPr="000E4797">
              <w:rPr>
                <w:rFonts w:ascii="Arial Narrow" w:hAnsi="Arial Narrow"/>
                <w:sz w:val="20"/>
                <w:szCs w:val="20"/>
              </w:rPr>
              <w:t xml:space="preserve">редовни професор; </w:t>
            </w:r>
            <w:r w:rsidRPr="000E4797">
              <w:rPr>
                <w:rFonts w:ascii="Arial Narrow" w:hAnsi="Arial Narrow"/>
                <w:sz w:val="20"/>
                <w:szCs w:val="20"/>
                <w:lang w:val="bs-Cyrl-BA"/>
              </w:rPr>
              <w:t xml:space="preserve"> проф .др Бојана Кисић</w:t>
            </w:r>
            <w:r w:rsidRPr="000E4797">
              <w:rPr>
                <w:rFonts w:ascii="Arial Narrow" w:hAnsi="Arial Narrow"/>
                <w:sz w:val="20"/>
                <w:szCs w:val="20"/>
              </w:rPr>
              <w:t>, ванредни професор</w:t>
            </w:r>
          </w:p>
        </w:tc>
      </w:tr>
      <w:tr w:rsidR="00396F36" w:rsidRPr="000E4797" w:rsidTr="00396F36">
        <w:tc>
          <w:tcPr>
            <w:tcW w:w="1668" w:type="dxa"/>
            <w:gridSpan w:val="2"/>
            <w:tcBorders>
              <w:bottom w:val="single" w:sz="4" w:space="0" w:color="auto"/>
            </w:tcBorders>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Сарадник/ - ци</w:t>
            </w:r>
          </w:p>
        </w:tc>
        <w:tc>
          <w:tcPr>
            <w:tcW w:w="7938" w:type="dxa"/>
            <w:gridSpan w:val="17"/>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c>
          <w:tcPr>
            <w:tcW w:w="3794" w:type="dxa"/>
            <w:gridSpan w:val="7"/>
            <w:tcBorders>
              <w:bottom w:val="single" w:sz="4" w:space="0" w:color="auto"/>
            </w:tcBorders>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 xml:space="preserve">Коефицијент студентског оптерећења </w:t>
            </w:r>
            <w:r w:rsidRPr="000E4797">
              <w:rPr>
                <w:rFonts w:ascii="Arial Narrow" w:hAnsi="Arial Narrow"/>
                <w:b/>
                <w:sz w:val="20"/>
                <w:szCs w:val="20"/>
                <w:lang w:val="sr-Latn-BA"/>
              </w:rPr>
              <w:t>S</w:t>
            </w:r>
            <w:r w:rsidRPr="000E4797">
              <w:rPr>
                <w:rFonts w:ascii="Arial Narrow" w:hAnsi="Arial Narrow"/>
                <w:b/>
                <w:sz w:val="20"/>
                <w:szCs w:val="20"/>
                <w:vertAlign w:val="subscript"/>
                <w:lang w:val="sr-Latn-BA"/>
              </w:rPr>
              <w:t>o</w:t>
            </w:r>
            <w:r w:rsidRPr="000E4797">
              <w:rPr>
                <w:rFonts w:ascii="Arial Narrow" w:hAnsi="Arial Narrow"/>
                <w:b/>
                <w:sz w:val="20"/>
                <w:szCs w:val="20"/>
                <w:vertAlign w:val="superscript"/>
                <w:lang w:val="sr-Latn-BA"/>
              </w:rPr>
              <w:footnoteReference w:id="17"/>
            </w:r>
          </w:p>
        </w:tc>
      </w:tr>
      <w:tr w:rsidR="00396F36" w:rsidRPr="000E4797" w:rsidTr="00396F36">
        <w:tc>
          <w:tcPr>
            <w:tcW w:w="1242" w:type="dxa"/>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П</w:t>
            </w:r>
          </w:p>
        </w:tc>
        <w:tc>
          <w:tcPr>
            <w:tcW w:w="1276" w:type="dxa"/>
            <w:gridSpan w:val="4"/>
            <w:shd w:val="clear" w:color="auto" w:fill="F2F2F2"/>
            <w:vAlign w:val="center"/>
          </w:tcPr>
          <w:p w:rsidR="00396F36" w:rsidRPr="000E4797" w:rsidRDefault="00396F36" w:rsidP="00396F36">
            <w:pPr>
              <w:jc w:val="center"/>
              <w:rPr>
                <w:rFonts w:ascii="Arial Narrow" w:hAnsi="Arial Narrow"/>
                <w:b/>
                <w:sz w:val="20"/>
                <w:szCs w:val="20"/>
              </w:rPr>
            </w:pPr>
            <w:r w:rsidRPr="000E4797">
              <w:rPr>
                <w:rFonts w:ascii="Arial Narrow" w:hAnsi="Arial Narrow"/>
                <w:b/>
                <w:sz w:val="20"/>
                <w:szCs w:val="20"/>
              </w:rPr>
              <w:t>В</w:t>
            </w:r>
          </w:p>
        </w:tc>
        <w:tc>
          <w:tcPr>
            <w:tcW w:w="1276" w:type="dxa"/>
            <w:gridSpan w:val="2"/>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СП</w:t>
            </w:r>
          </w:p>
        </w:tc>
        <w:tc>
          <w:tcPr>
            <w:tcW w:w="1276" w:type="dxa"/>
            <w:gridSpan w:val="3"/>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П</w:t>
            </w:r>
          </w:p>
        </w:tc>
        <w:tc>
          <w:tcPr>
            <w:tcW w:w="1275" w:type="dxa"/>
            <w:gridSpan w:val="2"/>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В</w:t>
            </w:r>
          </w:p>
        </w:tc>
        <w:tc>
          <w:tcPr>
            <w:tcW w:w="1272" w:type="dxa"/>
            <w:gridSpan w:val="4"/>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СП</w:t>
            </w:r>
          </w:p>
        </w:tc>
        <w:tc>
          <w:tcPr>
            <w:tcW w:w="1989" w:type="dxa"/>
            <w:gridSpan w:val="3"/>
            <w:shd w:val="clear" w:color="auto" w:fill="F2F2F2"/>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Latn-BA"/>
              </w:rPr>
              <w:t>S</w:t>
            </w:r>
            <w:r w:rsidRPr="000E4797">
              <w:rPr>
                <w:rFonts w:ascii="Arial Narrow" w:hAnsi="Arial Narrow"/>
                <w:b/>
                <w:sz w:val="20"/>
                <w:szCs w:val="20"/>
                <w:vertAlign w:val="subscript"/>
                <w:lang w:val="sr-Latn-BA"/>
              </w:rPr>
              <w:t>o</w:t>
            </w:r>
          </w:p>
        </w:tc>
      </w:tr>
      <w:tr w:rsidR="00396F36" w:rsidRPr="000E4797" w:rsidTr="00396F36">
        <w:tc>
          <w:tcPr>
            <w:tcW w:w="1242" w:type="dxa"/>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 xml:space="preserve">1 </w:t>
            </w:r>
          </w:p>
        </w:tc>
        <w:tc>
          <w:tcPr>
            <w:tcW w:w="1276" w:type="dxa"/>
            <w:gridSpan w:val="4"/>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0</w:t>
            </w:r>
          </w:p>
        </w:tc>
        <w:tc>
          <w:tcPr>
            <w:tcW w:w="1276" w:type="dxa"/>
            <w:gridSpan w:val="2"/>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0</w:t>
            </w:r>
          </w:p>
        </w:tc>
        <w:tc>
          <w:tcPr>
            <w:tcW w:w="1276" w:type="dxa"/>
            <w:gridSpan w:val="3"/>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 xml:space="preserve"> 1</w:t>
            </w:r>
            <w:r w:rsidRPr="000E4797">
              <w:rPr>
                <w:rFonts w:ascii="Arial Narrow" w:hAnsi="Arial Narrow"/>
                <w:sz w:val="20"/>
                <w:szCs w:val="20"/>
                <w:lang w:val="sr-Latn-BA"/>
              </w:rPr>
              <w:t>*</w:t>
            </w:r>
            <w:r w:rsidRPr="000E4797">
              <w:rPr>
                <w:rFonts w:ascii="Arial Narrow" w:hAnsi="Arial Narrow"/>
                <w:sz w:val="20"/>
                <w:szCs w:val="20"/>
              </w:rPr>
              <w:t>15</w:t>
            </w:r>
            <w:r w:rsidRPr="000E4797">
              <w:rPr>
                <w:rFonts w:ascii="Arial Narrow" w:hAnsi="Arial Narrow"/>
                <w:sz w:val="20"/>
                <w:szCs w:val="20"/>
                <w:lang w:val="sr-Latn-BA"/>
              </w:rPr>
              <w:t xml:space="preserve"> *</w:t>
            </w:r>
            <w:r w:rsidRPr="000E4797">
              <w:rPr>
                <w:rFonts w:ascii="Arial Narrow" w:hAnsi="Arial Narrow"/>
                <w:sz w:val="20"/>
                <w:szCs w:val="20"/>
              </w:rPr>
              <w:t>1</w:t>
            </w:r>
          </w:p>
        </w:tc>
        <w:tc>
          <w:tcPr>
            <w:tcW w:w="1275" w:type="dxa"/>
            <w:gridSpan w:val="2"/>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0</w:t>
            </w:r>
            <w:r w:rsidRPr="000E4797">
              <w:rPr>
                <w:rFonts w:ascii="Arial Narrow" w:hAnsi="Arial Narrow"/>
                <w:sz w:val="20"/>
                <w:szCs w:val="20"/>
                <w:lang w:val="sr-Latn-BA"/>
              </w:rPr>
              <w:t>*</w:t>
            </w:r>
            <w:r w:rsidRPr="000E4797">
              <w:rPr>
                <w:rFonts w:ascii="Arial Narrow" w:hAnsi="Arial Narrow"/>
                <w:sz w:val="20"/>
                <w:szCs w:val="20"/>
              </w:rPr>
              <w:t>15*1</w:t>
            </w:r>
          </w:p>
        </w:tc>
        <w:tc>
          <w:tcPr>
            <w:tcW w:w="1272" w:type="dxa"/>
            <w:gridSpan w:val="4"/>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0*15*1</w:t>
            </w:r>
          </w:p>
        </w:tc>
        <w:tc>
          <w:tcPr>
            <w:tcW w:w="1989" w:type="dxa"/>
            <w:gridSpan w:val="3"/>
            <w:shd w:val="clear" w:color="auto" w:fill="auto"/>
            <w:vAlign w:val="center"/>
          </w:tcPr>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1</w:t>
            </w:r>
          </w:p>
        </w:tc>
      </w:tr>
      <w:tr w:rsidR="00396F36" w:rsidRPr="000E4797" w:rsidTr="00396F36">
        <w:tc>
          <w:tcPr>
            <w:tcW w:w="4614" w:type="dxa"/>
            <w:gridSpan w:val="8"/>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 xml:space="preserve">укупно наставно оптерећење (у сатима, семестрално) </w:t>
            </w:r>
          </w:p>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1</w:t>
            </w:r>
            <w:r w:rsidRPr="000E4797">
              <w:rPr>
                <w:rFonts w:ascii="Arial Narrow" w:hAnsi="Arial Narrow"/>
                <w:sz w:val="20"/>
                <w:szCs w:val="20"/>
                <w:lang w:val="sr-Latn-BA"/>
              </w:rPr>
              <w:t>*15</w:t>
            </w:r>
            <w:r w:rsidRPr="000E4797">
              <w:rPr>
                <w:rFonts w:ascii="Arial Narrow" w:hAnsi="Arial Narrow"/>
                <w:sz w:val="20"/>
                <w:szCs w:val="20"/>
                <w:lang w:val="sr-Cyrl-BA"/>
              </w:rPr>
              <w:t xml:space="preserve"> + </w:t>
            </w:r>
            <w:r w:rsidRPr="000E4797">
              <w:rPr>
                <w:rFonts w:ascii="Arial Narrow" w:hAnsi="Arial Narrow"/>
                <w:sz w:val="20"/>
                <w:szCs w:val="20"/>
              </w:rPr>
              <w:t>0</w:t>
            </w:r>
            <w:r w:rsidRPr="000E4797">
              <w:rPr>
                <w:rFonts w:ascii="Arial Narrow" w:hAnsi="Arial Narrow"/>
                <w:sz w:val="20"/>
                <w:szCs w:val="20"/>
                <w:lang w:val="sr-Latn-BA"/>
              </w:rPr>
              <w:t>*15</w:t>
            </w:r>
            <w:r w:rsidRPr="000E4797">
              <w:rPr>
                <w:rFonts w:ascii="Arial Narrow" w:hAnsi="Arial Narrow"/>
                <w:sz w:val="20"/>
                <w:szCs w:val="20"/>
                <w:lang w:val="sr-Cyrl-BA"/>
              </w:rPr>
              <w:t xml:space="preserve"> + </w:t>
            </w:r>
            <w:r w:rsidRPr="000E4797">
              <w:rPr>
                <w:rFonts w:ascii="Arial Narrow" w:hAnsi="Arial Narrow"/>
                <w:sz w:val="20"/>
                <w:szCs w:val="20"/>
              </w:rPr>
              <w:t>0</w:t>
            </w:r>
            <w:r w:rsidRPr="000E4797">
              <w:rPr>
                <w:rFonts w:ascii="Arial Narrow" w:hAnsi="Arial Narrow"/>
                <w:sz w:val="20"/>
                <w:szCs w:val="20"/>
                <w:lang w:val="sr-Latn-BA"/>
              </w:rPr>
              <w:t>*15</w:t>
            </w:r>
            <w:r w:rsidRPr="000E4797">
              <w:rPr>
                <w:rFonts w:ascii="Arial Narrow" w:hAnsi="Arial Narrow"/>
                <w:sz w:val="20"/>
                <w:szCs w:val="20"/>
                <w:lang w:val="sr-Cyrl-BA"/>
              </w:rPr>
              <w:t xml:space="preserve">  =</w:t>
            </w:r>
            <w:r w:rsidRPr="000E4797">
              <w:rPr>
                <w:rFonts w:ascii="Arial Narrow" w:hAnsi="Arial Narrow"/>
                <w:sz w:val="20"/>
                <w:szCs w:val="20"/>
              </w:rPr>
              <w:t>15</w:t>
            </w:r>
          </w:p>
        </w:tc>
        <w:tc>
          <w:tcPr>
            <w:tcW w:w="4992" w:type="dxa"/>
            <w:gridSpan w:val="11"/>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 xml:space="preserve">укупно студентско оптерећење (у сатима, семестрално) </w:t>
            </w:r>
          </w:p>
          <w:p w:rsidR="00396F36" w:rsidRPr="000E4797" w:rsidRDefault="00396F36" w:rsidP="00396F36">
            <w:pPr>
              <w:jc w:val="center"/>
              <w:rPr>
                <w:rFonts w:ascii="Arial Narrow" w:hAnsi="Arial Narrow"/>
                <w:sz w:val="20"/>
                <w:szCs w:val="20"/>
              </w:rPr>
            </w:pPr>
            <w:r w:rsidRPr="000E4797">
              <w:rPr>
                <w:rFonts w:ascii="Arial Narrow" w:hAnsi="Arial Narrow"/>
                <w:sz w:val="20"/>
                <w:szCs w:val="20"/>
              </w:rPr>
              <w:t>1</w:t>
            </w:r>
            <w:r w:rsidRPr="000E4797">
              <w:rPr>
                <w:rFonts w:ascii="Arial Narrow" w:hAnsi="Arial Narrow"/>
                <w:sz w:val="20"/>
                <w:szCs w:val="20"/>
                <w:lang w:val="sr-Latn-BA"/>
              </w:rPr>
              <w:t>*15*</w:t>
            </w:r>
            <w:r w:rsidRPr="000E4797">
              <w:rPr>
                <w:rFonts w:ascii="Arial Narrow" w:hAnsi="Arial Narrow"/>
                <w:sz w:val="20"/>
                <w:szCs w:val="20"/>
              </w:rPr>
              <w:t>1</w:t>
            </w:r>
            <w:r w:rsidRPr="000E4797">
              <w:rPr>
                <w:rFonts w:ascii="Arial Narrow" w:hAnsi="Arial Narrow"/>
                <w:sz w:val="20"/>
                <w:szCs w:val="20"/>
                <w:lang w:val="sr-Latn-BA"/>
              </w:rPr>
              <w:t xml:space="preserve"> + </w:t>
            </w:r>
            <w:r w:rsidRPr="000E4797">
              <w:rPr>
                <w:rFonts w:ascii="Arial Narrow" w:hAnsi="Arial Narrow"/>
                <w:sz w:val="20"/>
                <w:szCs w:val="20"/>
              </w:rPr>
              <w:t>0</w:t>
            </w:r>
            <w:r w:rsidRPr="000E4797">
              <w:rPr>
                <w:rFonts w:ascii="Arial Narrow" w:hAnsi="Arial Narrow"/>
                <w:sz w:val="20"/>
                <w:szCs w:val="20"/>
                <w:lang w:val="sr-Latn-BA"/>
              </w:rPr>
              <w:t>*15*</w:t>
            </w:r>
            <w:r w:rsidRPr="000E4797">
              <w:rPr>
                <w:rFonts w:ascii="Arial Narrow" w:hAnsi="Arial Narrow"/>
                <w:sz w:val="20"/>
                <w:szCs w:val="20"/>
              </w:rPr>
              <w:t>1</w:t>
            </w:r>
            <w:r w:rsidRPr="000E4797">
              <w:rPr>
                <w:rFonts w:ascii="Arial Narrow" w:hAnsi="Arial Narrow"/>
                <w:sz w:val="20"/>
                <w:szCs w:val="20"/>
                <w:lang w:val="sr-Cyrl-BA"/>
              </w:rPr>
              <w:t xml:space="preserve"> + </w:t>
            </w:r>
            <w:r w:rsidRPr="000E4797">
              <w:rPr>
                <w:rFonts w:ascii="Arial Narrow" w:hAnsi="Arial Narrow"/>
                <w:sz w:val="20"/>
                <w:szCs w:val="20"/>
              </w:rPr>
              <w:t>0</w:t>
            </w:r>
            <w:r w:rsidRPr="000E4797">
              <w:rPr>
                <w:rFonts w:ascii="Arial Narrow" w:hAnsi="Arial Narrow"/>
                <w:sz w:val="20"/>
                <w:szCs w:val="20"/>
                <w:lang w:val="sr-Latn-BA"/>
              </w:rPr>
              <w:t>*15*</w:t>
            </w:r>
            <w:r w:rsidRPr="000E4797">
              <w:rPr>
                <w:rFonts w:ascii="Arial Narrow" w:hAnsi="Arial Narrow"/>
                <w:sz w:val="20"/>
                <w:szCs w:val="20"/>
              </w:rPr>
              <w:t>1</w:t>
            </w:r>
            <w:r w:rsidRPr="000E4797">
              <w:rPr>
                <w:rFonts w:ascii="Arial Narrow" w:hAnsi="Arial Narrow"/>
                <w:sz w:val="20"/>
                <w:szCs w:val="20"/>
                <w:lang w:val="sr-Cyrl-BA"/>
              </w:rPr>
              <w:t xml:space="preserve"> = </w:t>
            </w:r>
            <w:r w:rsidRPr="000E4797">
              <w:rPr>
                <w:rFonts w:ascii="Arial Narrow" w:hAnsi="Arial Narrow"/>
                <w:sz w:val="20"/>
                <w:szCs w:val="20"/>
              </w:rPr>
              <w:t>15</w:t>
            </w:r>
          </w:p>
        </w:tc>
      </w:tr>
      <w:tr w:rsidR="00396F36" w:rsidRPr="000E4797" w:rsidTr="00396F36">
        <w:tc>
          <w:tcPr>
            <w:tcW w:w="9606" w:type="dxa"/>
            <w:gridSpan w:val="19"/>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 xml:space="preserve">Укупно оптерећењепредмета (наставно + студентско): </w:t>
            </w:r>
            <w:r w:rsidRPr="000E4797">
              <w:rPr>
                <w:rFonts w:ascii="Arial Narrow" w:hAnsi="Arial Narrow"/>
                <w:sz w:val="20"/>
                <w:szCs w:val="20"/>
              </w:rPr>
              <w:t>15</w:t>
            </w:r>
            <w:r w:rsidRPr="000E4797">
              <w:rPr>
                <w:rFonts w:ascii="Arial Narrow" w:hAnsi="Arial Narrow"/>
                <w:sz w:val="20"/>
                <w:szCs w:val="20"/>
                <w:lang w:val="sr-Cyrl-BA"/>
              </w:rPr>
              <w:t xml:space="preserve">+ </w:t>
            </w:r>
            <w:r w:rsidRPr="000E4797">
              <w:rPr>
                <w:rFonts w:ascii="Arial Narrow" w:hAnsi="Arial Narrow"/>
                <w:sz w:val="20"/>
                <w:szCs w:val="20"/>
              </w:rPr>
              <w:t>15</w:t>
            </w:r>
            <w:r w:rsidRPr="000E4797">
              <w:rPr>
                <w:rFonts w:ascii="Arial Narrow" w:hAnsi="Arial Narrow"/>
                <w:sz w:val="20"/>
                <w:szCs w:val="20"/>
                <w:lang w:val="sr-Cyrl-BA"/>
              </w:rPr>
              <w:t xml:space="preserve"> = </w:t>
            </w:r>
            <w:r w:rsidRPr="000E4797">
              <w:rPr>
                <w:rFonts w:ascii="Arial Narrow" w:hAnsi="Arial Narrow"/>
                <w:sz w:val="20"/>
                <w:szCs w:val="20"/>
              </w:rPr>
              <w:t>30</w:t>
            </w:r>
            <w:r w:rsidRPr="000E4797">
              <w:rPr>
                <w:rFonts w:ascii="Arial Narrow" w:hAnsi="Arial Narrow"/>
                <w:sz w:val="20"/>
                <w:szCs w:val="20"/>
                <w:lang w:val="sr-Cyrl-BA"/>
              </w:rPr>
              <w:t xml:space="preserve"> сати семестрално</w:t>
            </w:r>
          </w:p>
        </w:tc>
      </w:tr>
      <w:tr w:rsidR="00396F36" w:rsidRPr="000E4797" w:rsidTr="00396F36">
        <w:tc>
          <w:tcPr>
            <w:tcW w:w="1668" w:type="dxa"/>
            <w:gridSpan w:val="2"/>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Исходи учења</w:t>
            </w: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Стицање знања о биолошки значајним слободним радикалима кисеоника у клиничкој медицини.</w:t>
            </w:r>
          </w:p>
          <w:p w:rsidR="00396F36" w:rsidRPr="000E4797" w:rsidRDefault="00396F36" w:rsidP="00396F36">
            <w:pPr>
              <w:rPr>
                <w:rFonts w:ascii="Arial Narrow" w:hAnsi="Arial Narrow"/>
                <w:sz w:val="20"/>
                <w:szCs w:val="20"/>
                <w:lang w:val="sr-Cyrl-BA"/>
              </w:rPr>
            </w:pPr>
          </w:p>
        </w:tc>
      </w:tr>
      <w:tr w:rsidR="00396F36" w:rsidRPr="000E4797" w:rsidTr="00396F36">
        <w:tc>
          <w:tcPr>
            <w:tcW w:w="1668" w:type="dxa"/>
            <w:gridSpan w:val="2"/>
            <w:shd w:val="clear" w:color="auto" w:fill="D9D9D9"/>
            <w:vAlign w:val="center"/>
          </w:tcPr>
          <w:p w:rsidR="00396F36" w:rsidRPr="000E4797" w:rsidRDefault="00396F36" w:rsidP="00396F36">
            <w:pPr>
              <w:rPr>
                <w:rFonts w:ascii="Arial Narrow" w:hAnsi="Arial Narrow"/>
                <w:b/>
                <w:sz w:val="20"/>
                <w:szCs w:val="20"/>
                <w:lang w:val="sr-Latn-BA"/>
              </w:rPr>
            </w:pPr>
            <w:r w:rsidRPr="000E4797">
              <w:rPr>
                <w:rFonts w:ascii="Arial Narrow" w:hAnsi="Arial Narrow"/>
                <w:b/>
                <w:sz w:val="20"/>
                <w:szCs w:val="20"/>
                <w:lang w:val="sr-Cyrl-BA"/>
              </w:rPr>
              <w:t>Условљеност</w:t>
            </w: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нема условљености</w:t>
            </w:r>
          </w:p>
        </w:tc>
      </w:tr>
      <w:tr w:rsidR="00396F36" w:rsidRPr="000E4797" w:rsidTr="00396F36">
        <w:tc>
          <w:tcPr>
            <w:tcW w:w="1668" w:type="dxa"/>
            <w:gridSpan w:val="2"/>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Наставне методе</w:t>
            </w: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предавања, лабораторијске вежбе, семинарски радови</w:t>
            </w:r>
          </w:p>
        </w:tc>
      </w:tr>
      <w:tr w:rsidR="00396F36" w:rsidRPr="000E4797" w:rsidTr="00396F36">
        <w:tc>
          <w:tcPr>
            <w:tcW w:w="1668" w:type="dxa"/>
            <w:gridSpan w:val="2"/>
            <w:tcBorders>
              <w:bottom w:val="single" w:sz="4" w:space="0" w:color="auto"/>
            </w:tcBorders>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shd w:val="clear" w:color="auto" w:fill="auto"/>
            <w:vAlign w:val="center"/>
          </w:tcPr>
          <w:p w:rsidR="00396F36" w:rsidRPr="000E4797" w:rsidRDefault="00396F36" w:rsidP="00396F36">
            <w:pPr>
              <w:jc w:val="both"/>
              <w:rPr>
                <w:rFonts w:ascii="Arial Narrow" w:hAnsi="Arial Narrow"/>
                <w:b/>
                <w:sz w:val="20"/>
                <w:szCs w:val="20"/>
              </w:rPr>
            </w:pPr>
            <w:r w:rsidRPr="000E4797">
              <w:rPr>
                <w:rFonts w:ascii="Arial Narrow" w:hAnsi="Arial Narrow"/>
                <w:b/>
                <w:sz w:val="20"/>
                <w:szCs w:val="20"/>
              </w:rPr>
              <w:t>Предавање:</w:t>
            </w:r>
          </w:p>
          <w:p w:rsidR="00396F36" w:rsidRPr="000E4797" w:rsidRDefault="00396F36" w:rsidP="00396F36">
            <w:pPr>
              <w:jc w:val="both"/>
              <w:rPr>
                <w:rFonts w:ascii="Arial Narrow" w:hAnsi="Arial Narrow"/>
                <w:sz w:val="20"/>
                <w:szCs w:val="20"/>
                <w:lang w:val="sr-Cyrl-BA"/>
              </w:rPr>
            </w:pPr>
            <w:r w:rsidRPr="000E4797">
              <w:rPr>
                <w:rFonts w:ascii="Arial Narrow" w:hAnsi="Arial Narrow"/>
                <w:sz w:val="20"/>
                <w:szCs w:val="20"/>
              </w:rPr>
              <w:t>1.</w:t>
            </w:r>
            <w:r w:rsidRPr="000E4797">
              <w:rPr>
                <w:rFonts w:ascii="Arial Narrow" w:hAnsi="Arial Narrow"/>
                <w:sz w:val="20"/>
                <w:szCs w:val="20"/>
                <w:lang w:val="sr-Cyrl-BA"/>
              </w:rPr>
              <w:t xml:space="preserve">Појам слободних радикала; Биолошки значајни слободни радикали.   </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2.</w:t>
            </w:r>
            <w:r w:rsidRPr="000E4797">
              <w:rPr>
                <w:rFonts w:ascii="Arial Narrow" w:hAnsi="Arial Narrow"/>
                <w:sz w:val="20"/>
                <w:szCs w:val="20"/>
                <w:lang w:val="sr-Cyrl-BA"/>
              </w:rPr>
              <w:t>Механизми настанка слободних радикала кисеоника у ћелијама; Улога метала променљиве валенце; Физиолошке улоге појединих оксиданаса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lang w:val="sr-Cyrl-BA"/>
              </w:rPr>
            </w:pPr>
            <w:r w:rsidRPr="000E4797">
              <w:rPr>
                <w:rFonts w:ascii="Arial Narrow" w:hAnsi="Arial Narrow"/>
                <w:sz w:val="20"/>
                <w:szCs w:val="20"/>
              </w:rPr>
              <w:t>3.</w:t>
            </w:r>
            <w:r w:rsidRPr="000E4797">
              <w:rPr>
                <w:rFonts w:ascii="Arial Narrow" w:hAnsi="Arial Narrow"/>
                <w:sz w:val="20"/>
                <w:szCs w:val="20"/>
                <w:lang w:val="sr-Cyrl-BA"/>
              </w:rPr>
              <w:t xml:space="preserve">Дјеловање слободних радикала на органске и неорганске молекуле. </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4. </w:t>
            </w:r>
            <w:r w:rsidRPr="000E4797">
              <w:rPr>
                <w:rFonts w:ascii="Arial Narrow" w:hAnsi="Arial Narrow"/>
                <w:sz w:val="20"/>
                <w:szCs w:val="20"/>
                <w:lang w:val="sr-Cyrl-BA"/>
              </w:rPr>
              <w:t>Липидна пероксидација; Оксидациона модификација протеина; Модификација ДНК</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5. </w:t>
            </w:r>
            <w:r w:rsidRPr="000E4797">
              <w:rPr>
                <w:rFonts w:ascii="Arial Narrow" w:hAnsi="Arial Narrow"/>
                <w:sz w:val="20"/>
                <w:szCs w:val="20"/>
                <w:lang w:val="sr-Cyrl-BA"/>
              </w:rPr>
              <w:t>Главна мјеста синтезе оксиданаса у организму; Метаболизам слободних радикала у фагоцитима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6. </w:t>
            </w:r>
            <w:r w:rsidRPr="000E4797">
              <w:rPr>
                <w:rFonts w:ascii="Arial Narrow" w:hAnsi="Arial Narrow"/>
                <w:sz w:val="20"/>
                <w:szCs w:val="20"/>
                <w:lang w:val="sr-Cyrl-BA"/>
              </w:rPr>
              <w:t>Појам антиоксидационе заштите; Подјела антиоксиданаса; Компартментализација и интеракција антиоксиданаса; Оксидациони стрес</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7. </w:t>
            </w:r>
            <w:r w:rsidRPr="000E4797">
              <w:rPr>
                <w:rFonts w:ascii="Arial Narrow" w:hAnsi="Arial Narrow"/>
                <w:sz w:val="20"/>
                <w:szCs w:val="20"/>
                <w:lang w:val="sr-Cyrl-BA"/>
              </w:rPr>
              <w:t>Антиоксидантно и про-оксидантно дејство неких витамина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8. </w:t>
            </w:r>
            <w:r w:rsidRPr="000E4797">
              <w:rPr>
                <w:rFonts w:ascii="Arial Narrow" w:hAnsi="Arial Narrow"/>
                <w:sz w:val="20"/>
                <w:szCs w:val="20"/>
                <w:lang w:val="sr-Cyrl-BA"/>
              </w:rPr>
              <w:t>Ензимска антиоксидантна заштита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9. </w:t>
            </w:r>
            <w:r w:rsidRPr="000E4797">
              <w:rPr>
                <w:rFonts w:ascii="Arial Narrow" w:hAnsi="Arial Narrow"/>
                <w:sz w:val="20"/>
                <w:szCs w:val="20"/>
                <w:lang w:val="sr-Cyrl-BA"/>
              </w:rPr>
              <w:t>Глутатион – стварање, антиоксидантно дејство, и про-оксидантна активација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10. </w:t>
            </w:r>
            <w:r w:rsidRPr="000E4797">
              <w:rPr>
                <w:rFonts w:ascii="Arial Narrow" w:hAnsi="Arial Narrow"/>
                <w:sz w:val="20"/>
                <w:szCs w:val="20"/>
                <w:lang w:val="sr-Cyrl-BA"/>
              </w:rPr>
              <w:t>Протеини као антиоксиданси</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11. </w:t>
            </w:r>
            <w:r w:rsidRPr="000E4797">
              <w:rPr>
                <w:rFonts w:ascii="Arial Narrow" w:hAnsi="Arial Narrow"/>
                <w:sz w:val="20"/>
                <w:szCs w:val="20"/>
                <w:lang w:val="sr-Cyrl-BA"/>
              </w:rPr>
              <w:t>Азотни моноксид, стварање, улога и про-оксидантна активација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12. </w:t>
            </w:r>
            <w:r w:rsidRPr="000E4797">
              <w:rPr>
                <w:rFonts w:ascii="Arial Narrow" w:hAnsi="Arial Narrow"/>
                <w:sz w:val="20"/>
                <w:szCs w:val="20"/>
                <w:lang w:val="sr-Cyrl-BA"/>
              </w:rPr>
              <w:t>Ставрање и детоксикација оксиданаса у условима хроничне хипергликемије</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 xml:space="preserve">13. </w:t>
            </w:r>
            <w:r w:rsidRPr="000E4797">
              <w:rPr>
                <w:rFonts w:ascii="Arial Narrow" w:hAnsi="Arial Narrow"/>
                <w:sz w:val="20"/>
                <w:szCs w:val="20"/>
                <w:lang w:val="sr-Cyrl-BA"/>
              </w:rPr>
              <w:t>Улога  оксидационог стреса у патогенези атеросклерозе и њених посљедица</w:t>
            </w:r>
            <w:r w:rsidRPr="000E4797">
              <w:rPr>
                <w:rFonts w:ascii="Arial Narrow" w:hAnsi="Arial Narrow"/>
                <w:sz w:val="20"/>
                <w:szCs w:val="20"/>
              </w:rPr>
              <w:t>.</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14. Биохемијски показатељи оксидационог стреса.</w:t>
            </w:r>
          </w:p>
          <w:p w:rsidR="00396F36" w:rsidRPr="000E4797" w:rsidRDefault="00396F36" w:rsidP="00396F36">
            <w:pPr>
              <w:jc w:val="both"/>
              <w:rPr>
                <w:rFonts w:ascii="Arial Narrow" w:hAnsi="Arial Narrow"/>
                <w:sz w:val="20"/>
                <w:szCs w:val="20"/>
              </w:rPr>
            </w:pPr>
            <w:r w:rsidRPr="000E4797">
              <w:rPr>
                <w:rFonts w:ascii="Arial Narrow" w:hAnsi="Arial Narrow"/>
                <w:sz w:val="20"/>
                <w:szCs w:val="20"/>
              </w:rPr>
              <w:t>15. Биохемијско одређивање показатеља антиоксидантне заштите.</w:t>
            </w:r>
          </w:p>
        </w:tc>
      </w:tr>
      <w:tr w:rsidR="00396F36" w:rsidRPr="000E4797" w:rsidTr="00396F36">
        <w:tc>
          <w:tcPr>
            <w:tcW w:w="9606" w:type="dxa"/>
            <w:gridSpan w:val="19"/>
            <w:tcBorders>
              <w:bottom w:val="single" w:sz="4" w:space="0" w:color="auto"/>
            </w:tcBorders>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 xml:space="preserve">Обавезна литература </w:t>
            </w:r>
          </w:p>
        </w:tc>
      </w:tr>
      <w:tr w:rsidR="00396F36" w:rsidRPr="000E4797" w:rsidTr="00396F36">
        <w:tc>
          <w:tcPr>
            <w:tcW w:w="2512" w:type="dxa"/>
            <w:gridSpan w:val="4"/>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Аутор/ и</w:t>
            </w:r>
          </w:p>
        </w:tc>
        <w:tc>
          <w:tcPr>
            <w:tcW w:w="4255" w:type="dxa"/>
            <w:gridSpan w:val="9"/>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Назив публикације, издавач</w:t>
            </w:r>
          </w:p>
        </w:tc>
        <w:tc>
          <w:tcPr>
            <w:tcW w:w="850" w:type="dxa"/>
            <w:gridSpan w:val="3"/>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Година</w:t>
            </w:r>
          </w:p>
        </w:tc>
        <w:tc>
          <w:tcPr>
            <w:tcW w:w="1989" w:type="dxa"/>
            <w:gridSpan w:val="3"/>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Странице (од-до)</w:t>
            </w:r>
          </w:p>
        </w:tc>
      </w:tr>
      <w:tr w:rsidR="00396F36" w:rsidRPr="000E4797" w:rsidTr="00396F36">
        <w:tc>
          <w:tcPr>
            <w:tcW w:w="2512" w:type="dxa"/>
            <w:gridSpan w:val="4"/>
            <w:tcBorders>
              <w:bottom w:val="single" w:sz="4" w:space="0" w:color="auto"/>
            </w:tcBorders>
            <w:shd w:val="clear" w:color="auto" w:fill="auto"/>
            <w:vAlign w:val="center"/>
          </w:tcPr>
          <w:p w:rsidR="00396F36" w:rsidRPr="000E4797" w:rsidRDefault="00396F36" w:rsidP="00CC03A1">
            <w:pPr>
              <w:numPr>
                <w:ilvl w:val="0"/>
                <w:numId w:val="25"/>
              </w:numPr>
              <w:rPr>
                <w:rFonts w:ascii="Arial Narrow" w:hAnsi="Arial Narrow" w:cs="ArialMT"/>
                <w:sz w:val="20"/>
                <w:szCs w:val="20"/>
                <w:lang w:val="ru-RU"/>
              </w:rPr>
            </w:pPr>
            <w:r w:rsidRPr="000E4797">
              <w:rPr>
                <w:rFonts w:ascii="Arial Narrow" w:hAnsi="Arial Narrow" w:cs="ArialMT"/>
                <w:sz w:val="20"/>
                <w:szCs w:val="20"/>
                <w:lang w:val="ru-RU"/>
              </w:rPr>
              <w:t>Ђорђевић В, Павловић Д, Коцић</w:t>
            </w:r>
          </w:p>
        </w:tc>
        <w:tc>
          <w:tcPr>
            <w:tcW w:w="4255" w:type="dxa"/>
            <w:gridSpan w:val="9"/>
            <w:tcBorders>
              <w:bottom w:val="single" w:sz="4" w:space="0" w:color="auto"/>
            </w:tcBorders>
            <w:shd w:val="clear" w:color="auto" w:fill="auto"/>
            <w:vAlign w:val="center"/>
          </w:tcPr>
          <w:p w:rsidR="00396F36" w:rsidRPr="000E4797" w:rsidRDefault="00396F36" w:rsidP="00CC03A1">
            <w:pPr>
              <w:numPr>
                <w:ilvl w:val="0"/>
                <w:numId w:val="26"/>
              </w:numPr>
              <w:autoSpaceDE w:val="0"/>
              <w:autoSpaceDN w:val="0"/>
              <w:adjustRightInd w:val="0"/>
              <w:rPr>
                <w:rFonts w:ascii="Arial Narrow" w:hAnsi="Arial Narrow"/>
                <w:sz w:val="20"/>
                <w:szCs w:val="20"/>
                <w:lang w:val="sr-Cyrl-BA"/>
              </w:rPr>
            </w:pPr>
            <w:r w:rsidRPr="000E4797">
              <w:rPr>
                <w:rFonts w:ascii="Arial Narrow" w:hAnsi="Arial Narrow"/>
                <w:sz w:val="20"/>
                <w:szCs w:val="20"/>
                <w:lang w:val="sr-Cyrl-BA"/>
              </w:rPr>
              <w:t xml:space="preserve">Биохемија слободних радикала. Ниш. </w:t>
            </w:r>
          </w:p>
        </w:tc>
        <w:tc>
          <w:tcPr>
            <w:tcW w:w="850" w:type="dxa"/>
            <w:gridSpan w:val="3"/>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 xml:space="preserve">2002. </w:t>
            </w:r>
          </w:p>
          <w:p w:rsidR="00396F36" w:rsidRPr="000E4797" w:rsidRDefault="00396F36" w:rsidP="00396F36">
            <w:pPr>
              <w:rPr>
                <w:rFonts w:ascii="Arial Narrow" w:hAnsi="Arial Narrow"/>
                <w:sz w:val="20"/>
                <w:szCs w:val="20"/>
                <w:lang w:val="sr-Cyrl-BA"/>
              </w:rPr>
            </w:pPr>
          </w:p>
        </w:tc>
        <w:tc>
          <w:tcPr>
            <w:tcW w:w="1989" w:type="dxa"/>
            <w:gridSpan w:val="3"/>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c>
          <w:tcPr>
            <w:tcW w:w="9606" w:type="dxa"/>
            <w:gridSpan w:val="19"/>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Допунска литература</w:t>
            </w:r>
          </w:p>
        </w:tc>
      </w:tr>
      <w:tr w:rsidR="00396F36" w:rsidRPr="000E4797" w:rsidTr="00396F36">
        <w:tc>
          <w:tcPr>
            <w:tcW w:w="2512" w:type="dxa"/>
            <w:gridSpan w:val="4"/>
            <w:shd w:val="clear" w:color="auto" w:fill="D9D9D9"/>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Аутор/ и</w:t>
            </w:r>
          </w:p>
        </w:tc>
        <w:tc>
          <w:tcPr>
            <w:tcW w:w="4255" w:type="dxa"/>
            <w:gridSpan w:val="9"/>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Назив публикације, издавач</w:t>
            </w:r>
          </w:p>
        </w:tc>
        <w:tc>
          <w:tcPr>
            <w:tcW w:w="850" w:type="dxa"/>
            <w:gridSpan w:val="3"/>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Година</w:t>
            </w:r>
          </w:p>
        </w:tc>
        <w:tc>
          <w:tcPr>
            <w:tcW w:w="1989" w:type="dxa"/>
            <w:gridSpan w:val="3"/>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Странице (од-до)</w:t>
            </w:r>
          </w:p>
        </w:tc>
      </w:tr>
      <w:tr w:rsidR="00396F36" w:rsidRPr="000E4797" w:rsidTr="00396F36">
        <w:tc>
          <w:tcPr>
            <w:tcW w:w="2512" w:type="dxa"/>
            <w:gridSpan w:val="4"/>
            <w:shd w:val="clear" w:color="auto" w:fill="auto"/>
            <w:vAlign w:val="center"/>
          </w:tcPr>
          <w:p w:rsidR="00396F36" w:rsidRPr="000E4797"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E4797"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0E4797"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c>
          <w:tcPr>
            <w:tcW w:w="2512" w:type="dxa"/>
            <w:gridSpan w:val="4"/>
            <w:shd w:val="clear" w:color="auto" w:fill="auto"/>
            <w:vAlign w:val="center"/>
          </w:tcPr>
          <w:p w:rsidR="00396F36" w:rsidRPr="000E4797"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E4797"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0E4797"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0E4797" w:rsidRDefault="00396F36" w:rsidP="00396F36">
            <w:pPr>
              <w:rPr>
                <w:rFonts w:ascii="Arial Narrow" w:hAnsi="Arial Narrow"/>
                <w:sz w:val="20"/>
                <w:szCs w:val="20"/>
                <w:lang w:val="sr-Cyrl-BA"/>
              </w:rPr>
            </w:pPr>
          </w:p>
        </w:tc>
      </w:tr>
      <w:tr w:rsidR="00396F36" w:rsidRPr="000E4797" w:rsidTr="00396F36">
        <w:trPr>
          <w:trHeight w:val="83"/>
        </w:trPr>
        <w:tc>
          <w:tcPr>
            <w:tcW w:w="1668" w:type="dxa"/>
            <w:gridSpan w:val="2"/>
            <w:vMerge w:val="restart"/>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vAlign w:val="center"/>
          </w:tcPr>
          <w:p w:rsidR="00396F36" w:rsidRPr="000E4797" w:rsidRDefault="00396F36" w:rsidP="00396F36">
            <w:pPr>
              <w:jc w:val="center"/>
              <w:rPr>
                <w:rFonts w:ascii="Arial Narrow" w:hAnsi="Arial Narrow"/>
                <w:b/>
                <w:sz w:val="20"/>
                <w:szCs w:val="20"/>
                <w:lang w:val="sr-Cyrl-BA"/>
              </w:rPr>
            </w:pPr>
            <w:r w:rsidRPr="000E4797">
              <w:rPr>
                <w:rFonts w:ascii="Arial Narrow" w:hAnsi="Arial Narrow"/>
                <w:b/>
                <w:sz w:val="20"/>
                <w:szCs w:val="20"/>
                <w:lang w:val="sr-Cyrl-BA"/>
              </w:rPr>
              <w:t>Врста евалуације рада студента</w:t>
            </w:r>
          </w:p>
        </w:tc>
        <w:tc>
          <w:tcPr>
            <w:tcW w:w="992" w:type="dxa"/>
            <w:gridSpan w:val="3"/>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Бодови</w:t>
            </w:r>
          </w:p>
        </w:tc>
        <w:tc>
          <w:tcPr>
            <w:tcW w:w="1294" w:type="dxa"/>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Проценат</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Предиспитне обавезе</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0E4797" w:rsidRDefault="00396F36" w:rsidP="00396F36">
            <w:pPr>
              <w:jc w:val="right"/>
              <w:rPr>
                <w:rFonts w:ascii="Arial Narrow" w:hAnsi="Arial Narrow"/>
                <w:sz w:val="20"/>
                <w:szCs w:val="20"/>
                <w:lang w:val="sr-Cyrl-BA"/>
              </w:rPr>
            </w:pPr>
            <w:r w:rsidRPr="000E4797">
              <w:rPr>
                <w:rFonts w:ascii="Arial Narrow" w:hAnsi="Arial Narrow"/>
                <w:sz w:val="20"/>
                <w:szCs w:val="20"/>
                <w:lang w:val="sr-Cyrl-BA"/>
              </w:rPr>
              <w:t>присуство предавањима/ вјежбама</w:t>
            </w:r>
          </w:p>
        </w:tc>
        <w:tc>
          <w:tcPr>
            <w:tcW w:w="992" w:type="dxa"/>
            <w:gridSpan w:val="3"/>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30</w:t>
            </w:r>
          </w:p>
        </w:tc>
        <w:tc>
          <w:tcPr>
            <w:tcW w:w="1294" w:type="dxa"/>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30%</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5652" w:type="dxa"/>
            <w:gridSpan w:val="13"/>
            <w:shd w:val="clear" w:color="auto" w:fill="auto"/>
            <w:vAlign w:val="center"/>
          </w:tcPr>
          <w:p w:rsidR="00396F36" w:rsidRPr="000E4797" w:rsidRDefault="00396F36" w:rsidP="00396F36">
            <w:pPr>
              <w:jc w:val="right"/>
              <w:rPr>
                <w:rFonts w:ascii="Arial Narrow" w:hAnsi="Arial Narrow"/>
                <w:sz w:val="20"/>
                <w:szCs w:val="20"/>
                <w:lang w:val="sr-Cyrl-BA"/>
              </w:rPr>
            </w:pPr>
            <w:r w:rsidRPr="000E4797">
              <w:rPr>
                <w:rFonts w:ascii="Arial Narrow" w:hAnsi="Arial Narrow"/>
                <w:sz w:val="20"/>
                <w:szCs w:val="20"/>
                <w:lang w:val="sr-Cyrl-BA"/>
              </w:rPr>
              <w:t>тест/ колоквијум</w:t>
            </w:r>
          </w:p>
        </w:tc>
        <w:tc>
          <w:tcPr>
            <w:tcW w:w="992" w:type="dxa"/>
            <w:gridSpan w:val="3"/>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20</w:t>
            </w:r>
          </w:p>
        </w:tc>
        <w:tc>
          <w:tcPr>
            <w:tcW w:w="1294" w:type="dxa"/>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20%</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Завршни испит</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5640" w:type="dxa"/>
            <w:gridSpan w:val="12"/>
            <w:shd w:val="clear" w:color="auto" w:fill="auto"/>
            <w:vAlign w:val="center"/>
          </w:tcPr>
          <w:p w:rsidR="00396F36" w:rsidRPr="000E4797" w:rsidRDefault="00396F36" w:rsidP="00396F36">
            <w:pPr>
              <w:jc w:val="right"/>
              <w:rPr>
                <w:rFonts w:ascii="Arial Narrow" w:hAnsi="Arial Narrow"/>
                <w:sz w:val="20"/>
                <w:szCs w:val="20"/>
                <w:lang w:val="sr-Cyrl-BA"/>
              </w:rPr>
            </w:pPr>
            <w:r w:rsidRPr="000E4797">
              <w:rPr>
                <w:rFonts w:ascii="Arial Narrow" w:hAnsi="Arial Narrow"/>
                <w:sz w:val="20"/>
                <w:szCs w:val="20"/>
                <w:lang w:val="sr-Cyrl-BA"/>
              </w:rPr>
              <w:t xml:space="preserve">тест     </w:t>
            </w:r>
          </w:p>
        </w:tc>
        <w:tc>
          <w:tcPr>
            <w:tcW w:w="990" w:type="dxa"/>
            <w:gridSpan w:val="3"/>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20</w:t>
            </w:r>
          </w:p>
        </w:tc>
        <w:tc>
          <w:tcPr>
            <w:tcW w:w="1308" w:type="dxa"/>
            <w:gridSpan w:val="2"/>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20%</w:t>
            </w:r>
          </w:p>
        </w:tc>
      </w:tr>
      <w:tr w:rsidR="00396F36" w:rsidRPr="000E4797" w:rsidTr="00396F36">
        <w:trPr>
          <w:trHeight w:val="67"/>
        </w:trPr>
        <w:tc>
          <w:tcPr>
            <w:tcW w:w="1668" w:type="dxa"/>
            <w:gridSpan w:val="2"/>
            <w:vMerge/>
            <w:shd w:val="clear" w:color="auto" w:fill="D9D9D9"/>
            <w:vAlign w:val="center"/>
          </w:tcPr>
          <w:p w:rsidR="00396F36" w:rsidRPr="000E4797" w:rsidRDefault="00396F36" w:rsidP="00396F36">
            <w:pPr>
              <w:rPr>
                <w:rFonts w:ascii="Arial Narrow" w:hAnsi="Arial Narrow"/>
                <w:sz w:val="20"/>
                <w:szCs w:val="20"/>
                <w:lang w:val="sr-Cyrl-BA"/>
              </w:rPr>
            </w:pPr>
          </w:p>
        </w:tc>
        <w:tc>
          <w:tcPr>
            <w:tcW w:w="5640" w:type="dxa"/>
            <w:gridSpan w:val="12"/>
            <w:shd w:val="clear" w:color="auto" w:fill="auto"/>
            <w:vAlign w:val="center"/>
          </w:tcPr>
          <w:p w:rsidR="00396F36" w:rsidRPr="000E4797" w:rsidRDefault="00396F36" w:rsidP="00396F36">
            <w:pPr>
              <w:jc w:val="right"/>
              <w:rPr>
                <w:rFonts w:ascii="Arial Narrow" w:hAnsi="Arial Narrow"/>
                <w:sz w:val="20"/>
                <w:szCs w:val="20"/>
                <w:lang w:val="sr-Cyrl-BA"/>
              </w:rPr>
            </w:pPr>
            <w:r w:rsidRPr="000E4797">
              <w:rPr>
                <w:rFonts w:ascii="Arial Narrow" w:hAnsi="Arial Narrow"/>
                <w:sz w:val="20"/>
                <w:szCs w:val="20"/>
                <w:lang w:val="sr-Cyrl-BA"/>
              </w:rPr>
              <w:t xml:space="preserve">усмени </w:t>
            </w:r>
          </w:p>
        </w:tc>
        <w:tc>
          <w:tcPr>
            <w:tcW w:w="990" w:type="dxa"/>
            <w:gridSpan w:val="3"/>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30</w:t>
            </w:r>
          </w:p>
        </w:tc>
        <w:tc>
          <w:tcPr>
            <w:tcW w:w="1308" w:type="dxa"/>
            <w:gridSpan w:val="2"/>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30%</w:t>
            </w:r>
          </w:p>
        </w:tc>
      </w:tr>
      <w:tr w:rsidR="00396F36" w:rsidRPr="000E4797" w:rsidTr="00396F36">
        <w:trPr>
          <w:trHeight w:val="67"/>
        </w:trPr>
        <w:tc>
          <w:tcPr>
            <w:tcW w:w="1668" w:type="dxa"/>
            <w:gridSpan w:val="2"/>
            <w:vMerge/>
            <w:tcBorders>
              <w:bottom w:val="single" w:sz="4" w:space="0" w:color="auto"/>
            </w:tcBorders>
            <w:shd w:val="clear" w:color="auto" w:fill="D9D9D9"/>
            <w:vAlign w:val="center"/>
          </w:tcPr>
          <w:p w:rsidR="00396F36" w:rsidRPr="000E4797" w:rsidRDefault="00396F36" w:rsidP="00396F36">
            <w:pPr>
              <w:rPr>
                <w:rFonts w:ascii="Arial Narrow" w:hAnsi="Arial Narrow"/>
                <w:sz w:val="20"/>
                <w:szCs w:val="20"/>
                <w:lang w:val="sr-Cyrl-BA"/>
              </w:rPr>
            </w:pPr>
          </w:p>
        </w:tc>
        <w:tc>
          <w:tcPr>
            <w:tcW w:w="5640" w:type="dxa"/>
            <w:gridSpan w:val="12"/>
            <w:tcBorders>
              <w:bottom w:val="single" w:sz="4" w:space="0" w:color="auto"/>
            </w:tcBorders>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УКУПНО</w:t>
            </w:r>
          </w:p>
        </w:tc>
        <w:tc>
          <w:tcPr>
            <w:tcW w:w="990" w:type="dxa"/>
            <w:gridSpan w:val="3"/>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100</w:t>
            </w:r>
          </w:p>
        </w:tc>
        <w:tc>
          <w:tcPr>
            <w:tcW w:w="1308" w:type="dxa"/>
            <w:gridSpan w:val="2"/>
            <w:tcBorders>
              <w:bottom w:val="single" w:sz="4" w:space="0" w:color="auto"/>
            </w:tcBorders>
            <w:shd w:val="clear" w:color="auto" w:fill="auto"/>
            <w:vAlign w:val="center"/>
          </w:tcPr>
          <w:p w:rsidR="00396F36" w:rsidRPr="000E4797" w:rsidRDefault="00396F36" w:rsidP="00396F36">
            <w:pPr>
              <w:jc w:val="center"/>
              <w:rPr>
                <w:rFonts w:ascii="Arial Narrow" w:hAnsi="Arial Narrow"/>
                <w:sz w:val="20"/>
                <w:szCs w:val="20"/>
                <w:lang w:val="sr-Cyrl-BA"/>
              </w:rPr>
            </w:pPr>
            <w:r w:rsidRPr="000E4797">
              <w:rPr>
                <w:rFonts w:ascii="Arial Narrow" w:hAnsi="Arial Narrow"/>
                <w:sz w:val="20"/>
                <w:szCs w:val="20"/>
                <w:lang w:val="sr-Cyrl-BA"/>
              </w:rPr>
              <w:t>100 %</w:t>
            </w:r>
          </w:p>
        </w:tc>
      </w:tr>
      <w:tr w:rsidR="00396F36" w:rsidRPr="000E4797" w:rsidTr="00396F36">
        <w:trPr>
          <w:trHeight w:val="272"/>
        </w:trPr>
        <w:tc>
          <w:tcPr>
            <w:tcW w:w="1668" w:type="dxa"/>
            <w:gridSpan w:val="2"/>
            <w:shd w:val="clear" w:color="auto" w:fill="D9D9D9"/>
            <w:vAlign w:val="center"/>
          </w:tcPr>
          <w:p w:rsidR="00396F36" w:rsidRPr="000E4797" w:rsidRDefault="00396F36" w:rsidP="00396F36">
            <w:pPr>
              <w:rPr>
                <w:rFonts w:ascii="Arial Narrow" w:hAnsi="Arial Narrow"/>
                <w:b/>
                <w:sz w:val="20"/>
                <w:szCs w:val="20"/>
                <w:lang w:val="sr-Cyrl-BA"/>
              </w:rPr>
            </w:pPr>
            <w:r w:rsidRPr="000E4797">
              <w:rPr>
                <w:rFonts w:ascii="Arial Narrow" w:hAnsi="Arial Narrow"/>
                <w:b/>
                <w:sz w:val="20"/>
                <w:szCs w:val="20"/>
                <w:lang w:val="sr-Cyrl-BA"/>
              </w:rPr>
              <w:t>Датум овјере</w:t>
            </w:r>
          </w:p>
        </w:tc>
        <w:tc>
          <w:tcPr>
            <w:tcW w:w="7938" w:type="dxa"/>
            <w:gridSpan w:val="17"/>
            <w:shd w:val="clear" w:color="auto" w:fill="auto"/>
            <w:vAlign w:val="center"/>
          </w:tcPr>
          <w:p w:rsidR="00396F36" w:rsidRPr="000E4797" w:rsidRDefault="00396F36" w:rsidP="00396F36">
            <w:pPr>
              <w:rPr>
                <w:rFonts w:ascii="Arial Narrow" w:hAnsi="Arial Narrow"/>
                <w:sz w:val="20"/>
                <w:szCs w:val="20"/>
                <w:lang w:val="sr-Cyrl-BA"/>
              </w:rPr>
            </w:pPr>
            <w:r w:rsidRPr="000E4797">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tbl>
      <w:tblPr>
        <w:tblStyle w:val="TableGrid"/>
        <w:tblpPr w:leftFromText="180" w:rightFromText="180" w:vertAnchor="text" w:tblpY="1"/>
        <w:tblOverlap w:val="never"/>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37103D" w:rsidTr="00396F36">
        <w:trPr>
          <w:trHeight w:val="469"/>
        </w:trPr>
        <w:tc>
          <w:tcPr>
            <w:tcW w:w="2048" w:type="dxa"/>
            <w:gridSpan w:val="3"/>
            <w:vMerge w:val="restart"/>
            <w:shd w:val="clear" w:color="auto" w:fill="auto"/>
            <w:vAlign w:val="center"/>
          </w:tcPr>
          <w:p w:rsidR="00396F36" w:rsidRPr="0037103D" w:rsidRDefault="00396F36" w:rsidP="00396F36">
            <w:pPr>
              <w:jc w:val="center"/>
              <w:rPr>
                <w:rFonts w:ascii="Arial Narrow" w:hAnsi="Arial Narrow"/>
                <w:sz w:val="20"/>
                <w:szCs w:val="20"/>
                <w:lang w:val="sr-Cyrl-BA"/>
              </w:rPr>
            </w:pPr>
            <w:r w:rsidRPr="0037103D">
              <w:rPr>
                <w:rFonts w:ascii="Arial Narrow" w:hAnsi="Arial Narrow"/>
                <w:noProof/>
                <w:sz w:val="20"/>
                <w:szCs w:val="20"/>
                <w:lang w:val="en-GB" w:eastAsia="en-GB"/>
              </w:rPr>
              <w:lastRenderedPageBreak/>
              <w:drawing>
                <wp:inline distT="0" distB="0" distL="0" distR="0">
                  <wp:extent cx="742950" cy="742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37103D" w:rsidRDefault="00396F36" w:rsidP="00396F36">
            <w:pPr>
              <w:jc w:val="center"/>
              <w:rPr>
                <w:rFonts w:ascii="Arial Narrow" w:hAnsi="Arial Narrow"/>
                <w:b/>
                <w:sz w:val="20"/>
                <w:szCs w:val="20"/>
                <w:lang w:val="sr-Cyrl-BA"/>
              </w:rPr>
            </w:pPr>
            <w:r w:rsidRPr="0037103D">
              <w:rPr>
                <w:rFonts w:ascii="Arial Narrow" w:hAnsi="Arial Narrow"/>
                <w:b/>
                <w:sz w:val="20"/>
                <w:szCs w:val="20"/>
                <w:lang w:val="sr-Cyrl-BA"/>
              </w:rPr>
              <w:t>УНИВЕРЗИТЕТ У ИСТОЧНОМ САРАЈЕВУ</w:t>
            </w:r>
          </w:p>
          <w:p w:rsidR="00396F36" w:rsidRPr="00C7698C" w:rsidRDefault="00396F36" w:rsidP="00396F36">
            <w:pPr>
              <w:jc w:val="center"/>
              <w:rPr>
                <w:rFonts w:ascii="Arial Narrow" w:hAnsi="Arial Narrow"/>
                <w:b/>
                <w:sz w:val="20"/>
                <w:szCs w:val="20"/>
                <w:lang w:val="en-GB"/>
              </w:rPr>
            </w:pPr>
            <w:r w:rsidRPr="005C11DC">
              <w:rPr>
                <w:rFonts w:ascii="Arial Narrow" w:hAnsi="Arial Narrow"/>
                <w:sz w:val="20"/>
                <w:szCs w:val="20"/>
                <w:lang w:val="bs-Cyrl-BA"/>
              </w:rPr>
              <w:t xml:space="preserve">Медицински факултет </w:t>
            </w:r>
          </w:p>
        </w:tc>
        <w:tc>
          <w:tcPr>
            <w:tcW w:w="2286" w:type="dxa"/>
            <w:gridSpan w:val="3"/>
            <w:vMerge w:val="restart"/>
            <w:vAlign w:val="center"/>
          </w:tcPr>
          <w:p w:rsidR="00396F36" w:rsidRPr="000C20EE" w:rsidRDefault="00396F36" w:rsidP="00396F36">
            <w:pPr>
              <w:jc w:val="center"/>
              <w:rPr>
                <w:rFonts w:ascii="Arial Narrow" w:hAnsi="Arial Narrow"/>
                <w:sz w:val="20"/>
                <w:szCs w:val="20"/>
                <w:lang w:val="sr-Cyrl-BA"/>
              </w:rPr>
            </w:pPr>
            <w:r w:rsidRPr="004213F6">
              <w:rPr>
                <w:rFonts w:ascii="Arial Narrow" w:hAnsi="Arial Narrow"/>
                <w:noProof/>
                <w:sz w:val="20"/>
                <w:szCs w:val="20"/>
                <w:lang w:val="en-GB" w:eastAsia="en-GB"/>
              </w:rPr>
              <w:drawing>
                <wp:inline distT="0" distB="0" distL="0" distR="0">
                  <wp:extent cx="872104" cy="833770"/>
                  <wp:effectExtent l="19050" t="0" r="4196" b="0"/>
                  <wp:docPr id="3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37103D" w:rsidTr="00396F36">
        <w:trPr>
          <w:trHeight w:val="366"/>
        </w:trPr>
        <w:tc>
          <w:tcPr>
            <w:tcW w:w="2048" w:type="dxa"/>
            <w:gridSpan w:val="3"/>
            <w:vMerge/>
            <w:shd w:val="clear" w:color="auto" w:fill="auto"/>
            <w:vAlign w:val="center"/>
          </w:tcPr>
          <w:p w:rsidR="00396F36" w:rsidRPr="0037103D"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5C11DC" w:rsidRDefault="00396F36" w:rsidP="00396F36">
            <w:pPr>
              <w:jc w:val="center"/>
              <w:rPr>
                <w:rFonts w:ascii="Arial Narrow" w:hAnsi="Arial Narrow"/>
                <w:b/>
                <w:i/>
                <w:sz w:val="20"/>
                <w:szCs w:val="20"/>
              </w:rPr>
            </w:pPr>
            <w:r w:rsidRPr="00686EE2">
              <w:rPr>
                <w:rFonts w:ascii="Arial Narrow" w:hAnsi="Arial Narrow"/>
                <w:b/>
                <w:i/>
                <w:sz w:val="20"/>
                <w:szCs w:val="20"/>
                <w:lang w:val="sr-Cyrl-BA"/>
              </w:rPr>
              <w:t>Студијски програм</w:t>
            </w:r>
            <w:r>
              <w:rPr>
                <w:rFonts w:ascii="Arial Narrow" w:hAnsi="Arial Narrow"/>
                <w:b/>
                <w:i/>
                <w:sz w:val="20"/>
                <w:szCs w:val="20"/>
                <w:lang w:val="en-GB"/>
              </w:rPr>
              <w:t>:</w:t>
            </w:r>
            <w:r>
              <w:rPr>
                <w:rFonts w:ascii="Arial Narrow" w:hAnsi="Arial Narrow"/>
                <w:b/>
                <w:i/>
                <w:sz w:val="20"/>
                <w:szCs w:val="20"/>
                <w:lang w:val="bs-Cyrl-BA"/>
              </w:rPr>
              <w:t>м</w:t>
            </w:r>
            <w:r w:rsidRPr="005C11DC">
              <w:rPr>
                <w:rFonts w:ascii="Arial Narrow" w:hAnsi="Arial Narrow"/>
                <w:b/>
                <w:i/>
                <w:sz w:val="20"/>
                <w:szCs w:val="20"/>
                <w:lang w:val="bs-Cyrl-BA"/>
              </w:rPr>
              <w:t>едицина</w:t>
            </w:r>
          </w:p>
        </w:tc>
        <w:tc>
          <w:tcPr>
            <w:tcW w:w="2286" w:type="dxa"/>
            <w:gridSpan w:val="3"/>
            <w:vMerge/>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2048" w:type="dxa"/>
            <w:gridSpan w:val="3"/>
            <w:vMerge/>
            <w:tcBorders>
              <w:bottom w:val="single" w:sz="4" w:space="0" w:color="auto"/>
            </w:tcBorders>
            <w:shd w:val="clear" w:color="auto" w:fill="auto"/>
            <w:vAlign w:val="center"/>
          </w:tcPr>
          <w:p w:rsidR="00396F36" w:rsidRPr="0037103D"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37103D" w:rsidRDefault="00396F36" w:rsidP="00396F36">
            <w:pPr>
              <w:jc w:val="center"/>
              <w:rPr>
                <w:rFonts w:ascii="Arial Narrow" w:hAnsi="Arial Narrow"/>
                <w:sz w:val="20"/>
                <w:szCs w:val="20"/>
                <w:lang w:val="sr-Cyrl-BA"/>
              </w:rPr>
            </w:pPr>
            <w:r w:rsidRPr="005139DB">
              <w:rPr>
                <w:rFonts w:ascii="Arial Narrow" w:hAnsi="Arial Narrow"/>
                <w:sz w:val="18"/>
                <w:szCs w:val="18"/>
              </w:rPr>
              <w:t xml:space="preserve">Интегрисане </w:t>
            </w:r>
            <w:r>
              <w:rPr>
                <w:rFonts w:ascii="Arial Narrow" w:hAnsi="Arial Narrow"/>
                <w:sz w:val="18"/>
                <w:szCs w:val="18"/>
              </w:rPr>
              <w:t xml:space="preserve">академске </w:t>
            </w:r>
            <w:r w:rsidRPr="005139DB">
              <w:rPr>
                <w:rFonts w:ascii="Arial Narrow" w:hAnsi="Arial Narrow"/>
                <w:sz w:val="18"/>
                <w:szCs w:val="18"/>
              </w:rPr>
              <w:t>студије</w:t>
            </w:r>
          </w:p>
        </w:tc>
        <w:tc>
          <w:tcPr>
            <w:tcW w:w="2636" w:type="dxa"/>
            <w:gridSpan w:val="5"/>
            <w:tcBorders>
              <w:bottom w:val="single" w:sz="4" w:space="0" w:color="auto"/>
            </w:tcBorders>
            <w:vAlign w:val="center"/>
          </w:tcPr>
          <w:p w:rsidR="00396F36" w:rsidRPr="0037103D" w:rsidRDefault="00396F36" w:rsidP="00396F36">
            <w:pPr>
              <w:jc w:val="center"/>
              <w:rPr>
                <w:rFonts w:ascii="Arial Narrow" w:hAnsi="Arial Narrow"/>
                <w:sz w:val="20"/>
                <w:szCs w:val="20"/>
                <w:lang w:val="sr-Cyrl-BA"/>
              </w:rPr>
            </w:pPr>
            <w:r>
              <w:rPr>
                <w:rFonts w:ascii="Arial Narrow" w:hAnsi="Arial Narrow"/>
                <w:sz w:val="20"/>
                <w:szCs w:val="20"/>
              </w:rPr>
              <w:t xml:space="preserve">II </w:t>
            </w:r>
            <w:r w:rsidRPr="0037103D">
              <w:rPr>
                <w:rFonts w:ascii="Arial Narrow" w:hAnsi="Arial Narrow"/>
                <w:sz w:val="20"/>
                <w:szCs w:val="20"/>
                <w:lang w:val="sr-Cyrl-BA"/>
              </w:rPr>
              <w:t>година</w:t>
            </w:r>
            <w:r>
              <w:rPr>
                <w:rFonts w:ascii="Arial Narrow" w:hAnsi="Arial Narrow"/>
                <w:sz w:val="20"/>
                <w:szCs w:val="20"/>
                <w:lang w:val="sr-Cyrl-BA"/>
              </w:rPr>
              <w:t xml:space="preserve"> студија</w:t>
            </w:r>
          </w:p>
        </w:tc>
        <w:tc>
          <w:tcPr>
            <w:tcW w:w="2286" w:type="dxa"/>
            <w:gridSpan w:val="3"/>
            <w:vMerge/>
            <w:tcBorders>
              <w:bottom w:val="single" w:sz="4" w:space="0" w:color="auto"/>
            </w:tcBorders>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2048" w:type="dxa"/>
            <w:gridSpan w:val="3"/>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Пун назив предмета</w:t>
            </w:r>
          </w:p>
        </w:tc>
        <w:tc>
          <w:tcPr>
            <w:tcW w:w="7558" w:type="dxa"/>
            <w:gridSpan w:val="14"/>
            <w:vAlign w:val="center"/>
          </w:tcPr>
          <w:p w:rsidR="00396F36" w:rsidRPr="00004519" w:rsidRDefault="00396F36" w:rsidP="00396F36">
            <w:pPr>
              <w:rPr>
                <w:rFonts w:ascii="Arial Narrow" w:hAnsi="Arial Narrow"/>
                <w:sz w:val="20"/>
                <w:szCs w:val="20"/>
              </w:rPr>
            </w:pPr>
            <w:r w:rsidRPr="00004519">
              <w:rPr>
                <w:rFonts w:ascii="Arial Narrow" w:hAnsi="Arial Narrow"/>
                <w:sz w:val="20"/>
                <w:szCs w:val="20"/>
                <w:lang w:val="bs-Cyrl-BA"/>
              </w:rPr>
              <w:t>МОГУЋНОСТ ПРИМЈЕНЕ БАКТЕРИЈА У ПРАКТИЧНЕ СВРХЕ</w:t>
            </w:r>
          </w:p>
        </w:tc>
      </w:tr>
      <w:tr w:rsidR="00396F36" w:rsidRPr="0037103D" w:rsidTr="00396F36">
        <w:tc>
          <w:tcPr>
            <w:tcW w:w="2048" w:type="dxa"/>
            <w:gridSpan w:val="3"/>
            <w:tcBorders>
              <w:bottom w:val="single" w:sz="4" w:space="0" w:color="auto"/>
            </w:tcBorders>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Катедра</w:t>
            </w:r>
            <w:r w:rsidRPr="00686EE2">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5C11DC" w:rsidRDefault="00396F36" w:rsidP="00396F36">
            <w:pPr>
              <w:rPr>
                <w:rFonts w:ascii="Arial Narrow" w:hAnsi="Arial Narrow"/>
                <w:sz w:val="20"/>
                <w:szCs w:val="20"/>
              </w:rPr>
            </w:pPr>
            <w:r w:rsidRPr="009101C8">
              <w:rPr>
                <w:rFonts w:ascii="Arial Narrow" w:hAnsi="Arial Narrow"/>
                <w:sz w:val="20"/>
                <w:szCs w:val="20"/>
                <w:lang w:val="bs-Cyrl-BA"/>
              </w:rPr>
              <w:t>Катедра за пропедеутику</w:t>
            </w:r>
            <w:r>
              <w:rPr>
                <w:rFonts w:ascii="Arial Narrow" w:hAnsi="Arial Narrow"/>
                <w:sz w:val="20"/>
                <w:szCs w:val="20"/>
                <w:lang w:val="bs-Cyrl-BA"/>
              </w:rPr>
              <w:t>, Медицински факултет у Фочи</w:t>
            </w:r>
          </w:p>
        </w:tc>
      </w:tr>
      <w:tr w:rsidR="00396F36" w:rsidRPr="0037103D" w:rsidTr="00396F36">
        <w:trPr>
          <w:trHeight w:val="229"/>
        </w:trPr>
        <w:tc>
          <w:tcPr>
            <w:tcW w:w="2943" w:type="dxa"/>
            <w:gridSpan w:val="6"/>
            <w:vMerge w:val="restart"/>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Latn-BA"/>
              </w:rPr>
            </w:pPr>
            <w:r w:rsidRPr="00686EE2">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Latn-BA"/>
              </w:rPr>
            </w:pPr>
            <w:r w:rsidRPr="00686EE2">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Latn-BA"/>
              </w:rPr>
            </w:pPr>
            <w:r w:rsidRPr="00686EE2">
              <w:rPr>
                <w:rFonts w:ascii="Arial Narrow" w:hAnsi="Arial Narrow"/>
                <w:b/>
                <w:sz w:val="20"/>
                <w:szCs w:val="20"/>
                <w:lang w:val="sr-Latn-BA"/>
              </w:rPr>
              <w:t>ECTS</w:t>
            </w:r>
          </w:p>
        </w:tc>
      </w:tr>
      <w:tr w:rsidR="00396F36" w:rsidRPr="0037103D"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37103D"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37103D"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37103D" w:rsidRDefault="00396F36" w:rsidP="00396F36">
            <w:pPr>
              <w:jc w:val="center"/>
              <w:rPr>
                <w:rFonts w:ascii="Arial Narrow" w:hAnsi="Arial Narrow"/>
                <w:sz w:val="20"/>
                <w:szCs w:val="20"/>
                <w:lang w:val="sr-Latn-BA"/>
              </w:rPr>
            </w:pPr>
          </w:p>
        </w:tc>
      </w:tr>
      <w:tr w:rsidR="00396F36" w:rsidRPr="0037103D" w:rsidTr="00396F36">
        <w:tc>
          <w:tcPr>
            <w:tcW w:w="2943" w:type="dxa"/>
            <w:gridSpan w:val="6"/>
            <w:shd w:val="clear" w:color="auto" w:fill="auto"/>
            <w:vAlign w:val="center"/>
          </w:tcPr>
          <w:p w:rsidR="00396F36" w:rsidRPr="005C11DC" w:rsidRDefault="00396F36" w:rsidP="00396F36">
            <w:pPr>
              <w:jc w:val="center"/>
              <w:rPr>
                <w:rFonts w:ascii="Arial Narrow" w:hAnsi="Arial Narrow"/>
                <w:sz w:val="20"/>
                <w:szCs w:val="20"/>
              </w:rPr>
            </w:pPr>
            <w:r>
              <w:rPr>
                <w:rFonts w:ascii="Arial Narrow" w:hAnsi="Arial Narrow"/>
                <w:sz w:val="20"/>
                <w:szCs w:val="20"/>
              </w:rPr>
              <w:t>ME-04-2-019-3</w:t>
            </w:r>
          </w:p>
        </w:tc>
        <w:tc>
          <w:tcPr>
            <w:tcW w:w="2268" w:type="dxa"/>
            <w:gridSpan w:val="5"/>
            <w:shd w:val="clear" w:color="auto" w:fill="auto"/>
            <w:vAlign w:val="center"/>
          </w:tcPr>
          <w:p w:rsidR="00396F36" w:rsidRPr="005C11DC" w:rsidRDefault="00396F36" w:rsidP="00396F36">
            <w:pPr>
              <w:jc w:val="center"/>
              <w:rPr>
                <w:rFonts w:ascii="Arial Narrow" w:hAnsi="Arial Narrow"/>
                <w:sz w:val="20"/>
                <w:szCs w:val="20"/>
              </w:rPr>
            </w:pPr>
            <w:r w:rsidRPr="005C11DC">
              <w:rPr>
                <w:rFonts w:ascii="Arial Narrow" w:hAnsi="Arial Narrow"/>
                <w:sz w:val="20"/>
                <w:szCs w:val="20"/>
                <w:lang w:val="bs-Cyrl-BA"/>
              </w:rPr>
              <w:t>изборни</w:t>
            </w:r>
          </w:p>
        </w:tc>
        <w:tc>
          <w:tcPr>
            <w:tcW w:w="2109" w:type="dxa"/>
            <w:gridSpan w:val="3"/>
            <w:shd w:val="clear" w:color="auto" w:fill="auto"/>
            <w:vAlign w:val="center"/>
          </w:tcPr>
          <w:p w:rsidR="00396F36" w:rsidRPr="005C11DC" w:rsidRDefault="00396F36" w:rsidP="00396F36">
            <w:pPr>
              <w:jc w:val="center"/>
              <w:rPr>
                <w:rFonts w:ascii="Arial Narrow" w:hAnsi="Arial Narrow"/>
                <w:sz w:val="20"/>
                <w:szCs w:val="20"/>
              </w:rPr>
            </w:pPr>
            <w:r>
              <w:rPr>
                <w:rFonts w:ascii="Arial Narrow" w:hAnsi="Arial Narrow"/>
                <w:sz w:val="20"/>
                <w:szCs w:val="20"/>
              </w:rPr>
              <w:t>III</w:t>
            </w:r>
          </w:p>
        </w:tc>
        <w:tc>
          <w:tcPr>
            <w:tcW w:w="2286" w:type="dxa"/>
            <w:gridSpan w:val="3"/>
            <w:shd w:val="clear" w:color="auto" w:fill="auto"/>
            <w:vAlign w:val="center"/>
          </w:tcPr>
          <w:p w:rsidR="00396F36" w:rsidRPr="008A5AAE" w:rsidRDefault="00396F36" w:rsidP="00396F36">
            <w:pPr>
              <w:jc w:val="center"/>
              <w:rPr>
                <w:rFonts w:ascii="Arial Narrow" w:hAnsi="Arial Narrow"/>
                <w:sz w:val="20"/>
                <w:szCs w:val="20"/>
                <w:lang w:val="sr-Cyrl-BA"/>
              </w:rPr>
            </w:pPr>
            <w:r>
              <w:rPr>
                <w:rFonts w:ascii="Arial Narrow" w:hAnsi="Arial Narrow"/>
                <w:sz w:val="20"/>
                <w:szCs w:val="20"/>
                <w:lang w:val="sr-Latn-BA"/>
              </w:rPr>
              <w:t>1</w:t>
            </w:r>
          </w:p>
        </w:tc>
      </w:tr>
      <w:tr w:rsidR="00396F36" w:rsidRPr="0037103D" w:rsidTr="00396F36">
        <w:tc>
          <w:tcPr>
            <w:tcW w:w="1668"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Наставник/ -ци</w:t>
            </w:r>
          </w:p>
        </w:tc>
        <w:tc>
          <w:tcPr>
            <w:tcW w:w="7938" w:type="dxa"/>
            <w:gridSpan w:val="15"/>
            <w:vAlign w:val="center"/>
          </w:tcPr>
          <w:p w:rsidR="00396F36" w:rsidRPr="0037103D" w:rsidRDefault="00396F36" w:rsidP="00396F36">
            <w:pPr>
              <w:rPr>
                <w:rFonts w:ascii="Arial Narrow" w:hAnsi="Arial Narrow"/>
                <w:sz w:val="20"/>
                <w:szCs w:val="20"/>
                <w:lang w:val="sr-Cyrl-BA"/>
              </w:rPr>
            </w:pPr>
            <w:r>
              <w:rPr>
                <w:rFonts w:ascii="Arial Narrow" w:hAnsi="Arial Narrow"/>
                <w:sz w:val="20"/>
                <w:szCs w:val="20"/>
                <w:lang w:val="en-GB"/>
              </w:rPr>
              <w:t>п</w:t>
            </w:r>
            <w:r w:rsidRPr="00DE19AB">
              <w:rPr>
                <w:rFonts w:ascii="Arial Narrow" w:hAnsi="Arial Narrow"/>
                <w:sz w:val="20"/>
                <w:szCs w:val="20"/>
                <w:lang w:val="sr-Cyrl-BA"/>
              </w:rPr>
              <w:t>роф. др Слободанка Ђукић</w:t>
            </w:r>
            <w:r w:rsidRPr="00DE19AB">
              <w:rPr>
                <w:rFonts w:ascii="Arial Narrow" w:hAnsi="Arial Narrow"/>
                <w:sz w:val="20"/>
                <w:szCs w:val="20"/>
              </w:rPr>
              <w:t>,</w:t>
            </w:r>
            <w:r w:rsidRPr="00585F89">
              <w:rPr>
                <w:rFonts w:ascii="Arial Narrow" w:hAnsi="Arial Narrow"/>
                <w:sz w:val="20"/>
                <w:szCs w:val="20"/>
                <w:lang w:val="bs-Cyrl-BA"/>
              </w:rPr>
              <w:t>редовни професор</w:t>
            </w:r>
            <w:r>
              <w:rPr>
                <w:rFonts w:ascii="Arial Narrow" w:hAnsi="Arial Narrow"/>
                <w:sz w:val="20"/>
                <w:szCs w:val="20"/>
                <w:lang w:val="bs-Cyrl-BA"/>
              </w:rPr>
              <w:t>;</w:t>
            </w:r>
            <w:r w:rsidRPr="00DE19AB">
              <w:rPr>
                <w:rFonts w:ascii="Arial Narrow" w:hAnsi="Arial Narrow"/>
                <w:sz w:val="20"/>
                <w:szCs w:val="20"/>
                <w:lang w:val="sr-Cyrl-CS"/>
              </w:rPr>
              <w:t>п</w:t>
            </w:r>
            <w:r w:rsidRPr="00DE19AB">
              <w:rPr>
                <w:rFonts w:ascii="Arial Narrow" w:hAnsi="Arial Narrow"/>
                <w:sz w:val="20"/>
                <w:szCs w:val="20"/>
                <w:lang w:val="sr-Cyrl-BA"/>
              </w:rPr>
              <w:t>роф. др Бранислава Савић,</w:t>
            </w:r>
            <w:r w:rsidRPr="00585F89">
              <w:rPr>
                <w:rFonts w:ascii="Arial Narrow" w:hAnsi="Arial Narrow"/>
                <w:sz w:val="20"/>
                <w:szCs w:val="20"/>
                <w:lang w:val="bs-Cyrl-BA"/>
              </w:rPr>
              <w:t xml:space="preserve"> редовни професор</w:t>
            </w:r>
            <w:r>
              <w:rPr>
                <w:rFonts w:ascii="Arial Narrow" w:hAnsi="Arial Narrow"/>
                <w:sz w:val="20"/>
                <w:szCs w:val="20"/>
              </w:rPr>
              <w:t>;</w:t>
            </w:r>
            <w:r w:rsidRPr="00DE19AB">
              <w:rPr>
                <w:rFonts w:ascii="Arial Narrow" w:hAnsi="Arial Narrow"/>
                <w:sz w:val="20"/>
                <w:szCs w:val="20"/>
                <w:lang w:val="sr-Cyrl-BA"/>
              </w:rPr>
              <w:t xml:space="preserve">проф. др Наташа Опавски, </w:t>
            </w:r>
            <w:r>
              <w:rPr>
                <w:rFonts w:ascii="Arial Narrow" w:hAnsi="Arial Narrow"/>
                <w:sz w:val="20"/>
                <w:szCs w:val="20"/>
                <w:lang w:val="en-GB"/>
              </w:rPr>
              <w:t xml:space="preserve">ванредни </w:t>
            </w:r>
            <w:r w:rsidRPr="00585F89">
              <w:rPr>
                <w:rFonts w:ascii="Arial Narrow" w:hAnsi="Arial Narrow"/>
                <w:sz w:val="20"/>
                <w:szCs w:val="20"/>
                <w:lang w:val="bs-Cyrl-BA"/>
              </w:rPr>
              <w:t>професор</w:t>
            </w:r>
            <w:r>
              <w:rPr>
                <w:rFonts w:ascii="Arial Narrow" w:hAnsi="Arial Narrow"/>
                <w:sz w:val="20"/>
                <w:szCs w:val="20"/>
              </w:rPr>
              <w:t>;</w:t>
            </w:r>
            <w:r>
              <w:rPr>
                <w:rFonts w:ascii="Arial Narrow" w:hAnsi="Arial Narrow"/>
                <w:sz w:val="20"/>
                <w:szCs w:val="20"/>
                <w:lang w:val="en-GB"/>
              </w:rPr>
              <w:t>проф.</w:t>
            </w:r>
            <w:r w:rsidRPr="00DE19AB">
              <w:rPr>
                <w:rFonts w:ascii="Arial Narrow" w:hAnsi="Arial Narrow"/>
                <w:sz w:val="20"/>
                <w:szCs w:val="20"/>
                <w:lang w:val="sr-Cyrl-BA"/>
              </w:rPr>
              <w:t xml:space="preserve"> др Ивана Ћирковић</w:t>
            </w:r>
            <w:r>
              <w:rPr>
                <w:rFonts w:ascii="Arial Narrow" w:hAnsi="Arial Narrow"/>
                <w:sz w:val="20"/>
                <w:szCs w:val="20"/>
              </w:rPr>
              <w:t>;</w:t>
            </w:r>
            <w:r>
              <w:rPr>
                <w:rFonts w:ascii="Arial Narrow" w:hAnsi="Arial Narrow"/>
                <w:sz w:val="20"/>
                <w:szCs w:val="20"/>
                <w:lang w:val="en-GB"/>
              </w:rPr>
              <w:t xml:space="preserve">ванредни </w:t>
            </w:r>
            <w:r w:rsidRPr="00585F89">
              <w:rPr>
                <w:rFonts w:ascii="Arial Narrow" w:hAnsi="Arial Narrow"/>
                <w:sz w:val="20"/>
                <w:szCs w:val="20"/>
                <w:lang w:val="bs-Cyrl-BA"/>
              </w:rPr>
              <w:t>професор</w:t>
            </w:r>
            <w:r>
              <w:rPr>
                <w:rFonts w:ascii="Arial Narrow" w:hAnsi="Arial Narrow"/>
                <w:sz w:val="20"/>
                <w:szCs w:val="20"/>
              </w:rPr>
              <w:t>;</w:t>
            </w:r>
          </w:p>
        </w:tc>
      </w:tr>
      <w:tr w:rsidR="00396F36" w:rsidRPr="0037103D" w:rsidTr="00396F36">
        <w:tc>
          <w:tcPr>
            <w:tcW w:w="1668" w:type="dxa"/>
            <w:gridSpan w:val="2"/>
            <w:tcBorders>
              <w:bottom w:val="single" w:sz="4" w:space="0" w:color="auto"/>
            </w:tcBorders>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3794" w:type="dxa"/>
            <w:gridSpan w:val="7"/>
            <w:tcBorders>
              <w:bottom w:val="single" w:sz="4" w:space="0" w:color="auto"/>
            </w:tcBorders>
            <w:shd w:val="clear" w:color="auto" w:fill="D9D9D9" w:themeFill="background1" w:themeFillShade="D9"/>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 xml:space="preserve">Коефицијент студентског оптерећења </w:t>
            </w:r>
            <w:r w:rsidRPr="00686EE2">
              <w:rPr>
                <w:rFonts w:ascii="Arial Narrow" w:eastAsia="Calibri" w:hAnsi="Arial Narrow"/>
                <w:b/>
                <w:sz w:val="20"/>
                <w:szCs w:val="20"/>
                <w:lang w:val="sr-Latn-BA"/>
              </w:rPr>
              <w:t>S</w:t>
            </w:r>
            <w:r w:rsidRPr="00686EE2">
              <w:rPr>
                <w:rFonts w:ascii="Arial Narrow" w:eastAsia="Calibri" w:hAnsi="Arial Narrow"/>
                <w:b/>
                <w:sz w:val="20"/>
                <w:szCs w:val="20"/>
                <w:vertAlign w:val="subscript"/>
                <w:lang w:val="sr-Latn-BA"/>
              </w:rPr>
              <w:t>o</w:t>
            </w:r>
            <w:r w:rsidRPr="00686EE2">
              <w:rPr>
                <w:rFonts w:ascii="Arial Narrow" w:eastAsia="Calibri" w:hAnsi="Arial Narrow"/>
                <w:b/>
                <w:sz w:val="20"/>
                <w:szCs w:val="20"/>
                <w:vertAlign w:val="superscript"/>
                <w:lang w:val="sr-Latn-BA"/>
              </w:rPr>
              <w:footnoteReference w:id="18"/>
            </w:r>
          </w:p>
        </w:tc>
      </w:tr>
      <w:tr w:rsidR="00396F36" w:rsidRPr="0037103D" w:rsidTr="00396F36">
        <w:tc>
          <w:tcPr>
            <w:tcW w:w="1242" w:type="dxa"/>
            <w:shd w:val="clear" w:color="auto" w:fill="F2F2F2" w:themeFill="background1" w:themeFillShade="F2"/>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8A1C31" w:rsidRDefault="00396F36" w:rsidP="00396F36">
            <w:pPr>
              <w:jc w:val="center"/>
              <w:rPr>
                <w:rFonts w:ascii="Arial Narrow" w:eastAsia="Calibri" w:hAnsi="Arial Narrow"/>
                <w:b/>
                <w:sz w:val="20"/>
                <w:szCs w:val="20"/>
              </w:rPr>
            </w:pPr>
            <w:r>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F21216" w:rsidRDefault="00396F36" w:rsidP="00396F36">
            <w:pPr>
              <w:jc w:val="center"/>
              <w:rPr>
                <w:rFonts w:ascii="Arial Narrow" w:eastAsia="Calibri" w:hAnsi="Arial Narrow"/>
                <w:b/>
                <w:sz w:val="20"/>
                <w:szCs w:val="20"/>
                <w:lang w:val="en-GB"/>
              </w:rPr>
            </w:pPr>
            <w:r>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F21216" w:rsidRDefault="00396F36" w:rsidP="00396F36">
            <w:pPr>
              <w:jc w:val="center"/>
              <w:rPr>
                <w:rFonts w:ascii="Arial Narrow" w:eastAsia="Calibri" w:hAnsi="Arial Narrow"/>
                <w:b/>
                <w:sz w:val="20"/>
                <w:szCs w:val="20"/>
                <w:lang w:val="en-GB"/>
              </w:rPr>
            </w:pPr>
            <w:r>
              <w:rPr>
                <w:rFonts w:ascii="Arial Narrow" w:eastAsia="Calibri" w:hAnsi="Arial Narrow"/>
                <w:b/>
                <w:sz w:val="20"/>
                <w:szCs w:val="20"/>
                <w:lang w:val="en-GB"/>
              </w:rPr>
              <w:t>СП</w:t>
            </w:r>
          </w:p>
        </w:tc>
        <w:tc>
          <w:tcPr>
            <w:tcW w:w="1989" w:type="dxa"/>
            <w:gridSpan w:val="2"/>
            <w:shd w:val="clear" w:color="auto" w:fill="F2F2F2" w:themeFill="background1" w:themeFillShade="F2"/>
            <w:vAlign w:val="center"/>
          </w:tcPr>
          <w:p w:rsidR="00396F36" w:rsidRPr="00686EE2" w:rsidRDefault="00396F36" w:rsidP="00396F36">
            <w:pPr>
              <w:jc w:val="center"/>
              <w:rPr>
                <w:rFonts w:ascii="Arial Narrow" w:eastAsia="Calibri" w:hAnsi="Arial Narrow"/>
                <w:b/>
                <w:sz w:val="20"/>
                <w:szCs w:val="20"/>
                <w:lang w:val="sr-Cyrl-BA"/>
              </w:rPr>
            </w:pPr>
            <w:r w:rsidRPr="00686EE2">
              <w:rPr>
                <w:rFonts w:ascii="Arial Narrow" w:eastAsia="Calibri" w:hAnsi="Arial Narrow"/>
                <w:b/>
                <w:sz w:val="20"/>
                <w:szCs w:val="20"/>
                <w:lang w:val="sr-Latn-BA"/>
              </w:rPr>
              <w:t>S</w:t>
            </w:r>
            <w:r w:rsidRPr="00686EE2">
              <w:rPr>
                <w:rFonts w:ascii="Arial Narrow" w:eastAsia="Calibri" w:hAnsi="Arial Narrow"/>
                <w:b/>
                <w:sz w:val="20"/>
                <w:szCs w:val="20"/>
                <w:vertAlign w:val="subscript"/>
                <w:lang w:val="sr-Latn-BA"/>
              </w:rPr>
              <w:t>o</w:t>
            </w:r>
          </w:p>
        </w:tc>
      </w:tr>
      <w:tr w:rsidR="00396F36" w:rsidRPr="0037103D" w:rsidTr="00396F36">
        <w:tc>
          <w:tcPr>
            <w:tcW w:w="1242" w:type="dxa"/>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1</w:t>
            </w:r>
          </w:p>
        </w:tc>
        <w:tc>
          <w:tcPr>
            <w:tcW w:w="1276" w:type="dxa"/>
            <w:gridSpan w:val="4"/>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0</w:t>
            </w:r>
          </w:p>
        </w:tc>
        <w:tc>
          <w:tcPr>
            <w:tcW w:w="1276" w:type="dxa"/>
            <w:gridSpan w:val="2"/>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0</w:t>
            </w:r>
          </w:p>
        </w:tc>
        <w:tc>
          <w:tcPr>
            <w:tcW w:w="1276" w:type="dxa"/>
            <w:gridSpan w:val="3"/>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1</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p>
        </w:tc>
        <w:tc>
          <w:tcPr>
            <w:tcW w:w="1275" w:type="dxa"/>
            <w:gridSpan w:val="2"/>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p>
        </w:tc>
        <w:tc>
          <w:tcPr>
            <w:tcW w:w="1272" w:type="dxa"/>
            <w:gridSpan w:val="3"/>
            <w:shd w:val="clear" w:color="auto" w:fill="auto"/>
            <w:vAlign w:val="center"/>
          </w:tcPr>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p>
        </w:tc>
        <w:tc>
          <w:tcPr>
            <w:tcW w:w="1989" w:type="dxa"/>
            <w:gridSpan w:val="2"/>
            <w:shd w:val="clear" w:color="auto" w:fill="auto"/>
            <w:vAlign w:val="center"/>
          </w:tcPr>
          <w:p w:rsidR="00396F36" w:rsidRPr="008A1C31" w:rsidRDefault="00396F36" w:rsidP="00396F36">
            <w:pPr>
              <w:jc w:val="center"/>
              <w:rPr>
                <w:rFonts w:ascii="Arial Narrow" w:eastAsia="Calibri" w:hAnsi="Arial Narrow"/>
                <w:sz w:val="20"/>
                <w:szCs w:val="20"/>
              </w:rPr>
            </w:pPr>
            <w:r>
              <w:rPr>
                <w:rFonts w:ascii="Arial Narrow" w:eastAsia="Calibri" w:hAnsi="Arial Narrow"/>
                <w:sz w:val="20"/>
                <w:szCs w:val="20"/>
              </w:rPr>
              <w:t>1</w:t>
            </w:r>
          </w:p>
        </w:tc>
      </w:tr>
      <w:tr w:rsidR="00396F36" w:rsidRPr="0037103D" w:rsidTr="00396F36">
        <w:tc>
          <w:tcPr>
            <w:tcW w:w="4614" w:type="dxa"/>
            <w:gridSpan w:val="8"/>
            <w:tcBorders>
              <w:bottom w:val="single" w:sz="4" w:space="0" w:color="auto"/>
            </w:tcBorders>
            <w:shd w:val="clear" w:color="auto" w:fill="auto"/>
            <w:vAlign w:val="center"/>
          </w:tcPr>
          <w:p w:rsidR="00396F36" w:rsidRPr="00F2645F" w:rsidRDefault="00396F36" w:rsidP="00396F36">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 xml:space="preserve">укупно наставно оптерећење (у сатима, семестрално) </w:t>
            </w:r>
          </w:p>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1</w:t>
            </w:r>
            <w:r w:rsidRPr="00F2645F">
              <w:rPr>
                <w:rFonts w:ascii="Arial Narrow" w:eastAsia="Calibri" w:hAnsi="Arial Narrow"/>
                <w:sz w:val="20"/>
                <w:szCs w:val="20"/>
                <w:lang w:val="sr-Latn-BA"/>
              </w:rPr>
              <w:t>*15</w:t>
            </w:r>
            <w:r w:rsidRPr="00F2645F">
              <w:rPr>
                <w:rFonts w:ascii="Arial Narrow" w:eastAsia="Calibri" w:hAnsi="Arial Narrow"/>
                <w:sz w:val="20"/>
                <w:szCs w:val="20"/>
                <w:lang w:val="sr-Cyrl-BA"/>
              </w:rPr>
              <w:t xml:space="preserve"> + </w:t>
            </w: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sidRPr="00F2645F">
              <w:rPr>
                <w:rFonts w:ascii="Arial Narrow" w:eastAsia="Calibri" w:hAnsi="Arial Narrow"/>
                <w:sz w:val="20"/>
                <w:szCs w:val="20"/>
                <w:lang w:val="sr-Cyrl-BA"/>
              </w:rPr>
              <w:t xml:space="preserve"> + </w:t>
            </w: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sidRPr="00F2645F">
              <w:rPr>
                <w:rFonts w:ascii="Arial Narrow" w:eastAsia="Calibri" w:hAnsi="Arial Narrow"/>
                <w:sz w:val="20"/>
                <w:szCs w:val="20"/>
                <w:lang w:val="sr-Cyrl-BA"/>
              </w:rPr>
              <w:t xml:space="preserve">  =</w:t>
            </w:r>
            <w:r>
              <w:rPr>
                <w:rFonts w:ascii="Arial Narrow" w:eastAsia="Calibri" w:hAnsi="Arial Narrow"/>
                <w:sz w:val="20"/>
                <w:szCs w:val="20"/>
                <w:lang w:val="sr-Latn-BA"/>
              </w:rPr>
              <w:t xml:space="preserve"> 15</w:t>
            </w:r>
          </w:p>
        </w:tc>
        <w:tc>
          <w:tcPr>
            <w:tcW w:w="4992" w:type="dxa"/>
            <w:gridSpan w:val="9"/>
            <w:tcBorders>
              <w:bottom w:val="single" w:sz="4" w:space="0" w:color="auto"/>
            </w:tcBorders>
            <w:shd w:val="clear" w:color="auto" w:fill="auto"/>
            <w:vAlign w:val="center"/>
          </w:tcPr>
          <w:p w:rsidR="00396F36" w:rsidRPr="00F2645F" w:rsidRDefault="00396F36" w:rsidP="00396F36">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 xml:space="preserve">укупно студентско оптерећење (у сатима, семестрално) </w:t>
            </w:r>
          </w:p>
          <w:p w:rsidR="00396F36" w:rsidRPr="00F2645F"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1</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r w:rsidRPr="00F2645F">
              <w:rPr>
                <w:rFonts w:ascii="Arial Narrow" w:eastAsia="Calibri" w:hAnsi="Arial Narrow"/>
                <w:sz w:val="20"/>
                <w:szCs w:val="20"/>
                <w:lang w:val="sr-Latn-BA"/>
              </w:rPr>
              <w:t xml:space="preserve"> + </w:t>
            </w: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r w:rsidRPr="00F2645F">
              <w:rPr>
                <w:rFonts w:ascii="Arial Narrow" w:eastAsia="Calibri" w:hAnsi="Arial Narrow"/>
                <w:sz w:val="20"/>
                <w:szCs w:val="20"/>
                <w:lang w:val="sr-Cyrl-BA"/>
              </w:rPr>
              <w:t xml:space="preserve">+ </w:t>
            </w:r>
            <w:r>
              <w:rPr>
                <w:rFonts w:ascii="Arial Narrow" w:eastAsia="Calibri" w:hAnsi="Arial Narrow"/>
                <w:sz w:val="20"/>
                <w:szCs w:val="20"/>
                <w:lang w:val="sr-Latn-BA"/>
              </w:rPr>
              <w:t>0</w:t>
            </w:r>
            <w:r w:rsidRPr="00F2645F">
              <w:rPr>
                <w:rFonts w:ascii="Arial Narrow" w:eastAsia="Calibri" w:hAnsi="Arial Narrow"/>
                <w:sz w:val="20"/>
                <w:szCs w:val="20"/>
                <w:lang w:val="sr-Latn-BA"/>
              </w:rPr>
              <w:t>*15*</w:t>
            </w:r>
            <w:r>
              <w:rPr>
                <w:rFonts w:ascii="Arial Narrow" w:eastAsia="Calibri" w:hAnsi="Arial Narrow"/>
                <w:sz w:val="20"/>
                <w:szCs w:val="20"/>
                <w:lang w:val="sr-Latn-BA"/>
              </w:rPr>
              <w:t>1</w:t>
            </w:r>
            <w:r w:rsidRPr="00F2645F">
              <w:rPr>
                <w:rFonts w:ascii="Arial Narrow" w:eastAsia="Calibri" w:hAnsi="Arial Narrow"/>
                <w:sz w:val="20"/>
                <w:szCs w:val="20"/>
                <w:lang w:val="sr-Cyrl-BA"/>
              </w:rPr>
              <w:t xml:space="preserve"> =</w:t>
            </w:r>
            <w:r>
              <w:rPr>
                <w:rFonts w:ascii="Arial Narrow" w:eastAsia="Calibri" w:hAnsi="Arial Narrow"/>
                <w:sz w:val="20"/>
                <w:szCs w:val="20"/>
                <w:lang w:val="sr-Latn-BA"/>
              </w:rPr>
              <w:t>15</w:t>
            </w:r>
          </w:p>
        </w:tc>
      </w:tr>
      <w:tr w:rsidR="00396F36" w:rsidRPr="0037103D" w:rsidTr="00396F36">
        <w:tc>
          <w:tcPr>
            <w:tcW w:w="9606" w:type="dxa"/>
            <w:gridSpan w:val="17"/>
            <w:tcBorders>
              <w:bottom w:val="single" w:sz="4" w:space="0" w:color="auto"/>
            </w:tcBorders>
            <w:shd w:val="clear" w:color="auto" w:fill="auto"/>
            <w:vAlign w:val="center"/>
          </w:tcPr>
          <w:p w:rsidR="00396F36" w:rsidRPr="00F2645F" w:rsidRDefault="00396F36" w:rsidP="00396F36">
            <w:pPr>
              <w:jc w:val="center"/>
              <w:rPr>
                <w:rFonts w:ascii="Arial Narrow" w:eastAsia="Calibri" w:hAnsi="Arial Narrow"/>
                <w:sz w:val="20"/>
                <w:szCs w:val="20"/>
                <w:lang w:val="sr-Cyrl-BA"/>
              </w:rPr>
            </w:pPr>
            <w:r w:rsidRPr="00F2645F">
              <w:rPr>
                <w:rFonts w:ascii="Arial Narrow" w:eastAsia="Calibri" w:hAnsi="Arial Narrow"/>
                <w:sz w:val="20"/>
                <w:szCs w:val="20"/>
                <w:lang w:val="sr-Cyrl-BA"/>
              </w:rPr>
              <w:t>Укупно оптерећење</w:t>
            </w:r>
            <w:r>
              <w:rPr>
                <w:rFonts w:ascii="Arial Narrow" w:eastAsia="Calibri" w:hAnsi="Arial Narrow"/>
                <w:sz w:val="20"/>
                <w:szCs w:val="20"/>
                <w:lang w:val="sr-Cyrl-BA"/>
              </w:rPr>
              <w:t>предмета</w:t>
            </w:r>
            <w:r w:rsidRPr="00F2645F">
              <w:rPr>
                <w:rFonts w:ascii="Arial Narrow" w:eastAsia="Calibri" w:hAnsi="Arial Narrow"/>
                <w:sz w:val="20"/>
                <w:szCs w:val="20"/>
                <w:lang w:val="sr-Cyrl-BA"/>
              </w:rPr>
              <w:t xml:space="preserve"> (наставно + студентско): </w:t>
            </w:r>
            <w:r>
              <w:rPr>
                <w:rFonts w:ascii="Arial Narrow" w:eastAsia="Calibri" w:hAnsi="Arial Narrow"/>
                <w:sz w:val="20"/>
                <w:szCs w:val="20"/>
                <w:lang w:val="sr-Latn-BA"/>
              </w:rPr>
              <w:t>15</w:t>
            </w:r>
            <w:r w:rsidRPr="00F2645F">
              <w:rPr>
                <w:rFonts w:ascii="Arial Narrow" w:eastAsia="Calibri" w:hAnsi="Arial Narrow"/>
                <w:sz w:val="20"/>
                <w:szCs w:val="20"/>
                <w:lang w:val="sr-Cyrl-BA"/>
              </w:rPr>
              <w:t xml:space="preserve"> + </w:t>
            </w:r>
            <w:r>
              <w:rPr>
                <w:rFonts w:ascii="Arial Narrow" w:eastAsia="Calibri" w:hAnsi="Arial Narrow"/>
                <w:sz w:val="20"/>
                <w:szCs w:val="20"/>
                <w:lang w:val="sr-Latn-BA"/>
              </w:rPr>
              <w:t>15</w:t>
            </w:r>
            <w:r w:rsidRPr="00F2645F">
              <w:rPr>
                <w:rFonts w:ascii="Arial Narrow" w:eastAsia="Calibri" w:hAnsi="Arial Narrow"/>
                <w:sz w:val="20"/>
                <w:szCs w:val="20"/>
                <w:lang w:val="sr-Cyrl-BA"/>
              </w:rPr>
              <w:t xml:space="preserve"> = </w:t>
            </w:r>
            <w:r>
              <w:rPr>
                <w:rFonts w:ascii="Arial Narrow" w:eastAsia="Calibri" w:hAnsi="Arial Narrow"/>
                <w:sz w:val="20"/>
                <w:szCs w:val="20"/>
                <w:lang w:val="sr-Latn-BA"/>
              </w:rPr>
              <w:t>30</w:t>
            </w:r>
            <w:r w:rsidRPr="00F2645F">
              <w:rPr>
                <w:rFonts w:ascii="Arial Narrow" w:eastAsia="Calibri" w:hAnsi="Arial Narrow"/>
                <w:sz w:val="20"/>
                <w:szCs w:val="20"/>
                <w:lang w:val="sr-Cyrl-BA"/>
              </w:rPr>
              <w:t xml:space="preserve"> сати </w:t>
            </w:r>
            <w:r>
              <w:rPr>
                <w:rFonts w:ascii="Arial Narrow" w:eastAsia="Calibri" w:hAnsi="Arial Narrow"/>
                <w:sz w:val="20"/>
                <w:szCs w:val="20"/>
                <w:lang w:val="sr-Cyrl-BA"/>
              </w:rPr>
              <w:t>семестрално</w:t>
            </w:r>
          </w:p>
        </w:tc>
      </w:tr>
      <w:tr w:rsidR="00396F36" w:rsidRPr="0037103D" w:rsidTr="00396F36">
        <w:tc>
          <w:tcPr>
            <w:tcW w:w="1668"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Исходи учења</w:t>
            </w:r>
          </w:p>
        </w:tc>
        <w:tc>
          <w:tcPr>
            <w:tcW w:w="7938" w:type="dxa"/>
            <w:gridSpan w:val="15"/>
            <w:vAlign w:val="center"/>
          </w:tcPr>
          <w:p w:rsidR="00396F36" w:rsidRPr="009101C8" w:rsidRDefault="00396F36" w:rsidP="00396F36">
            <w:pPr>
              <w:rPr>
                <w:rFonts w:ascii="Arial Narrow" w:hAnsi="Arial Narrow"/>
                <w:sz w:val="20"/>
                <w:szCs w:val="20"/>
              </w:rPr>
            </w:pPr>
            <w:r>
              <w:rPr>
                <w:rFonts w:ascii="Arial Narrow" w:hAnsi="Arial Narrow"/>
                <w:sz w:val="20"/>
                <w:szCs w:val="20"/>
              </w:rPr>
              <w:t>С</w:t>
            </w:r>
            <w:r w:rsidRPr="0037103D">
              <w:rPr>
                <w:rFonts w:ascii="Arial Narrow" w:hAnsi="Arial Narrow"/>
                <w:sz w:val="20"/>
                <w:szCs w:val="20"/>
                <w:lang w:val="sr-Cyrl-BA"/>
              </w:rPr>
              <w:t>авлад</w:t>
            </w:r>
            <w:r>
              <w:rPr>
                <w:rFonts w:ascii="Arial Narrow" w:hAnsi="Arial Narrow"/>
                <w:sz w:val="20"/>
                <w:szCs w:val="20"/>
                <w:lang w:val="sr-Cyrl-BA"/>
              </w:rPr>
              <w:t xml:space="preserve">авањем овог предметастудентима </w:t>
            </w:r>
            <w:r>
              <w:rPr>
                <w:rFonts w:ascii="Arial Narrow" w:hAnsi="Arial Narrow"/>
                <w:sz w:val="20"/>
                <w:szCs w:val="20"/>
              </w:rPr>
              <w:t>ће се омогућити свеобухватно сагледавање</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 xml:space="preserve">1. </w:t>
            </w:r>
            <w:r>
              <w:rPr>
                <w:rFonts w:ascii="Arial Narrow" w:hAnsi="Arial Narrow"/>
                <w:sz w:val="20"/>
                <w:szCs w:val="20"/>
              </w:rPr>
              <w:t>примјене бактерија у медицини</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2.</w:t>
            </w:r>
            <w:r>
              <w:rPr>
                <w:rFonts w:ascii="Arial Narrow" w:hAnsi="Arial Narrow"/>
                <w:sz w:val="20"/>
                <w:szCs w:val="20"/>
              </w:rPr>
              <w:t xml:space="preserve"> примјене бактерија у фармацеутској индустрији</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3.</w:t>
            </w:r>
            <w:r>
              <w:rPr>
                <w:rFonts w:ascii="Arial Narrow" w:hAnsi="Arial Narrow"/>
                <w:sz w:val="20"/>
                <w:szCs w:val="20"/>
              </w:rPr>
              <w:t xml:space="preserve"> примјене бактерија у производњи хране</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4.</w:t>
            </w:r>
            <w:r>
              <w:rPr>
                <w:rFonts w:ascii="Arial Narrow" w:hAnsi="Arial Narrow"/>
                <w:sz w:val="20"/>
                <w:szCs w:val="20"/>
              </w:rPr>
              <w:t xml:space="preserve"> примјене бактерија као биолошког оружја</w:t>
            </w:r>
          </w:p>
        </w:tc>
      </w:tr>
      <w:tr w:rsidR="00396F36" w:rsidRPr="0037103D" w:rsidTr="00396F36">
        <w:tc>
          <w:tcPr>
            <w:tcW w:w="1668"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Latn-BA"/>
              </w:rPr>
            </w:pPr>
            <w:r w:rsidRPr="00686EE2">
              <w:rPr>
                <w:rFonts w:ascii="Arial Narrow" w:hAnsi="Arial Narrow"/>
                <w:b/>
                <w:sz w:val="20"/>
                <w:szCs w:val="20"/>
                <w:lang w:val="sr-Cyrl-BA"/>
              </w:rPr>
              <w:t>Условљеност</w:t>
            </w:r>
          </w:p>
        </w:tc>
        <w:tc>
          <w:tcPr>
            <w:tcW w:w="7938" w:type="dxa"/>
            <w:gridSpan w:val="15"/>
            <w:vAlign w:val="center"/>
          </w:tcPr>
          <w:p w:rsidR="00396F36" w:rsidRPr="0037103D" w:rsidRDefault="00396F36" w:rsidP="00396F36">
            <w:pPr>
              <w:rPr>
                <w:rFonts w:ascii="Arial Narrow" w:hAnsi="Arial Narrow"/>
                <w:sz w:val="20"/>
                <w:szCs w:val="20"/>
                <w:lang w:val="sr-Cyrl-BA"/>
              </w:rPr>
            </w:pPr>
            <w:r w:rsidRPr="00DE19AB">
              <w:rPr>
                <w:rFonts w:ascii="Arial Narrow" w:hAnsi="Arial Narrow"/>
                <w:sz w:val="20"/>
                <w:szCs w:val="20"/>
                <w:lang w:val="sr-Cyrl-BA"/>
              </w:rPr>
              <w:t>Услов за пријављивање предмета су положени сви испити из првегодине.</w:t>
            </w:r>
          </w:p>
        </w:tc>
      </w:tr>
      <w:tr w:rsidR="00396F36" w:rsidRPr="0037103D" w:rsidTr="00396F36">
        <w:tc>
          <w:tcPr>
            <w:tcW w:w="1668"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Наставне методе</w:t>
            </w:r>
          </w:p>
        </w:tc>
        <w:tc>
          <w:tcPr>
            <w:tcW w:w="7938" w:type="dxa"/>
            <w:gridSpan w:val="15"/>
            <w:vAlign w:val="center"/>
          </w:tcPr>
          <w:p w:rsidR="00396F36" w:rsidRPr="009101C8" w:rsidRDefault="00396F36" w:rsidP="00396F36">
            <w:pPr>
              <w:rPr>
                <w:rFonts w:ascii="Arial Narrow" w:hAnsi="Arial Narrow"/>
                <w:sz w:val="20"/>
                <w:szCs w:val="20"/>
              </w:rPr>
            </w:pPr>
            <w:r w:rsidRPr="009101C8">
              <w:rPr>
                <w:rFonts w:ascii="Arial Narrow" w:hAnsi="Arial Narrow"/>
                <w:sz w:val="20"/>
                <w:szCs w:val="20"/>
                <w:lang w:val="bs-Cyrl-BA"/>
              </w:rPr>
              <w:t>Предавања, рад са ментором, презентације, дискусија</w:t>
            </w:r>
          </w:p>
        </w:tc>
      </w:tr>
      <w:tr w:rsidR="00396F36" w:rsidRPr="0037103D" w:rsidTr="00396F36">
        <w:tc>
          <w:tcPr>
            <w:tcW w:w="1668" w:type="dxa"/>
            <w:gridSpan w:val="2"/>
            <w:tcBorders>
              <w:bottom w:val="single" w:sz="4" w:space="0" w:color="auto"/>
            </w:tcBorders>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Default="00396F36" w:rsidP="00396F36">
            <w:pPr>
              <w:rPr>
                <w:rFonts w:ascii="Arial Narrow" w:hAnsi="Arial Narrow"/>
                <w:b/>
                <w:sz w:val="20"/>
                <w:szCs w:val="20"/>
              </w:rPr>
            </w:pPr>
          </w:p>
          <w:p w:rsidR="00396F36" w:rsidRDefault="00396F36" w:rsidP="00396F36">
            <w:pPr>
              <w:rPr>
                <w:rFonts w:ascii="Arial Narrow" w:hAnsi="Arial Narrow"/>
                <w:b/>
                <w:sz w:val="20"/>
                <w:szCs w:val="20"/>
              </w:rPr>
            </w:pPr>
            <w:r w:rsidRPr="00C7698C">
              <w:rPr>
                <w:rFonts w:ascii="Arial Narrow" w:hAnsi="Arial Narrow"/>
                <w:b/>
                <w:sz w:val="20"/>
                <w:szCs w:val="20"/>
              </w:rPr>
              <w:t>Предавања</w:t>
            </w:r>
          </w:p>
          <w:p w:rsidR="00396F36" w:rsidRPr="00004519" w:rsidRDefault="00396F36" w:rsidP="00396F36">
            <w:pPr>
              <w:rPr>
                <w:rFonts w:ascii="Arial Narrow" w:hAnsi="Arial Narrow"/>
                <w:b/>
                <w:sz w:val="20"/>
                <w:szCs w:val="20"/>
              </w:rPr>
            </w:pP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1.</w:t>
            </w:r>
            <w:r>
              <w:rPr>
                <w:rFonts w:ascii="Arial Narrow" w:hAnsi="Arial Narrow"/>
                <w:sz w:val="20"/>
                <w:szCs w:val="20"/>
              </w:rPr>
              <w:t xml:space="preserve"> Прокариоте: биолошки ресурс великог капацитета</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2.</w:t>
            </w:r>
            <w:r>
              <w:rPr>
                <w:rFonts w:ascii="Arial Narrow" w:hAnsi="Arial Narrow"/>
                <w:sz w:val="20"/>
                <w:szCs w:val="20"/>
              </w:rPr>
              <w:t xml:space="preserve"> Прокариоте: биолошки ресурс великог капацитета</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3.</w:t>
            </w:r>
            <w:r>
              <w:rPr>
                <w:rFonts w:ascii="Arial Narrow" w:hAnsi="Arial Narrow"/>
                <w:sz w:val="20"/>
                <w:szCs w:val="20"/>
              </w:rPr>
              <w:t>Пројекти биоремедијације</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4.</w:t>
            </w:r>
            <w:r>
              <w:rPr>
                <w:rFonts w:ascii="Arial Narrow" w:hAnsi="Arial Narrow"/>
                <w:sz w:val="20"/>
                <w:szCs w:val="20"/>
              </w:rPr>
              <w:t xml:space="preserve"> Пројекти биоремедијације</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5.</w:t>
            </w:r>
            <w:r>
              <w:rPr>
                <w:rFonts w:ascii="Arial Narrow" w:hAnsi="Arial Narrow"/>
                <w:sz w:val="20"/>
                <w:szCs w:val="20"/>
              </w:rPr>
              <w:t>Бактерије земљишта</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6.</w:t>
            </w:r>
            <w:r>
              <w:rPr>
                <w:rFonts w:ascii="Arial Narrow" w:hAnsi="Arial Narrow"/>
                <w:sz w:val="20"/>
                <w:szCs w:val="20"/>
              </w:rPr>
              <w:t xml:space="preserve"> Бактерије земљишта</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7.</w:t>
            </w:r>
            <w:r>
              <w:rPr>
                <w:rFonts w:ascii="Arial Narrow" w:hAnsi="Arial Narrow"/>
                <w:sz w:val="20"/>
                <w:szCs w:val="20"/>
              </w:rPr>
              <w:t>Примјена бактерија у медицини</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8.</w:t>
            </w:r>
            <w:r>
              <w:rPr>
                <w:rFonts w:ascii="Arial Narrow" w:hAnsi="Arial Narrow"/>
                <w:sz w:val="20"/>
                <w:szCs w:val="20"/>
              </w:rPr>
              <w:t xml:space="preserve"> Примјена бактерија у медицини</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9.</w:t>
            </w:r>
            <w:r>
              <w:rPr>
                <w:rFonts w:ascii="Arial Narrow" w:hAnsi="Arial Narrow"/>
                <w:sz w:val="20"/>
                <w:szCs w:val="20"/>
              </w:rPr>
              <w:t xml:space="preserve"> Примјена бактерија у терапији обољења</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10.</w:t>
            </w:r>
            <w:r>
              <w:rPr>
                <w:rFonts w:ascii="Arial Narrow" w:hAnsi="Arial Narrow"/>
                <w:sz w:val="20"/>
                <w:szCs w:val="20"/>
              </w:rPr>
              <w:t xml:space="preserve"> Примјена бактерија у терапији обољења</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11.</w:t>
            </w:r>
            <w:r>
              <w:rPr>
                <w:rFonts w:ascii="Arial Narrow" w:hAnsi="Arial Narrow"/>
                <w:sz w:val="20"/>
                <w:szCs w:val="20"/>
              </w:rPr>
              <w:t>Примјена бактерија у фармацеутској индустрији и козметологији</w:t>
            </w:r>
          </w:p>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12.</w:t>
            </w:r>
            <w:r>
              <w:rPr>
                <w:rFonts w:ascii="Arial Narrow" w:hAnsi="Arial Narrow"/>
                <w:sz w:val="20"/>
                <w:szCs w:val="20"/>
              </w:rPr>
              <w:t xml:space="preserve"> Примјена бактерија у фармацеутској индустрији и козметологији</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13.</w:t>
            </w:r>
            <w:r>
              <w:rPr>
                <w:rFonts w:ascii="Arial Narrow" w:hAnsi="Arial Narrow"/>
                <w:sz w:val="20"/>
                <w:szCs w:val="20"/>
              </w:rPr>
              <w:t>Пробиотици</w:t>
            </w:r>
          </w:p>
          <w:p w:rsidR="00396F36" w:rsidRPr="009101C8" w:rsidRDefault="00396F36" w:rsidP="00396F36">
            <w:pPr>
              <w:rPr>
                <w:rFonts w:ascii="Arial Narrow" w:hAnsi="Arial Narrow"/>
                <w:sz w:val="20"/>
                <w:szCs w:val="20"/>
              </w:rPr>
            </w:pPr>
            <w:r w:rsidRPr="0037103D">
              <w:rPr>
                <w:rFonts w:ascii="Arial Narrow" w:hAnsi="Arial Narrow"/>
                <w:sz w:val="20"/>
                <w:szCs w:val="20"/>
                <w:lang w:val="sr-Cyrl-BA"/>
              </w:rPr>
              <w:t>14.</w:t>
            </w:r>
            <w:r>
              <w:rPr>
                <w:rFonts w:ascii="Arial Narrow" w:hAnsi="Arial Narrow"/>
                <w:sz w:val="20"/>
                <w:szCs w:val="20"/>
              </w:rPr>
              <w:t>Примјена бактерија у производњи хране</w:t>
            </w:r>
          </w:p>
          <w:p w:rsidR="00396F36" w:rsidRDefault="00396F36" w:rsidP="00396F36">
            <w:pPr>
              <w:rPr>
                <w:rFonts w:ascii="Arial Narrow" w:hAnsi="Arial Narrow"/>
                <w:sz w:val="20"/>
                <w:szCs w:val="20"/>
              </w:rPr>
            </w:pPr>
            <w:r w:rsidRPr="0037103D">
              <w:rPr>
                <w:rFonts w:ascii="Arial Narrow" w:hAnsi="Arial Narrow"/>
                <w:sz w:val="20"/>
                <w:szCs w:val="20"/>
                <w:lang w:val="sr-Cyrl-BA"/>
              </w:rPr>
              <w:t>15.</w:t>
            </w:r>
            <w:r>
              <w:rPr>
                <w:rFonts w:ascii="Arial Narrow" w:hAnsi="Arial Narrow"/>
                <w:sz w:val="20"/>
                <w:szCs w:val="20"/>
              </w:rPr>
              <w:t>Бактерије као биолошко оружје</w:t>
            </w:r>
          </w:p>
          <w:p w:rsidR="00396F36" w:rsidRPr="00004519" w:rsidRDefault="00396F36" w:rsidP="00396F36">
            <w:pPr>
              <w:rPr>
                <w:rFonts w:ascii="Arial Narrow" w:hAnsi="Arial Narrow"/>
                <w:sz w:val="20"/>
                <w:szCs w:val="20"/>
              </w:rPr>
            </w:pPr>
          </w:p>
        </w:tc>
      </w:tr>
      <w:tr w:rsidR="00396F36" w:rsidRPr="0037103D" w:rsidTr="00396F36">
        <w:tc>
          <w:tcPr>
            <w:tcW w:w="9606" w:type="dxa"/>
            <w:gridSpan w:val="17"/>
            <w:tcBorders>
              <w:bottom w:val="single" w:sz="4" w:space="0" w:color="auto"/>
            </w:tcBorders>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 xml:space="preserve">Обавезна литература </w:t>
            </w:r>
          </w:p>
        </w:tc>
      </w:tr>
      <w:tr w:rsidR="00396F36" w:rsidRPr="0037103D" w:rsidTr="00396F36">
        <w:tc>
          <w:tcPr>
            <w:tcW w:w="2512" w:type="dxa"/>
            <w:gridSpan w:val="4"/>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Странице (од-до)</w:t>
            </w:r>
          </w:p>
        </w:tc>
      </w:tr>
      <w:tr w:rsidR="00396F36" w:rsidRPr="0037103D" w:rsidTr="00396F36">
        <w:tc>
          <w:tcPr>
            <w:tcW w:w="2512" w:type="dxa"/>
            <w:gridSpan w:val="4"/>
            <w:shd w:val="clear" w:color="auto" w:fill="auto"/>
            <w:vAlign w:val="center"/>
          </w:tcPr>
          <w:p w:rsidR="00396F36" w:rsidRPr="0037103D" w:rsidRDefault="00396F36" w:rsidP="00396F36">
            <w:pPr>
              <w:rPr>
                <w:rFonts w:ascii="Arial Narrow" w:hAnsi="Arial Narrow"/>
                <w:sz w:val="20"/>
                <w:szCs w:val="20"/>
                <w:lang w:val="sr-Cyrl-BA"/>
              </w:rPr>
            </w:pPr>
            <w:r w:rsidRPr="00DE19AB">
              <w:rPr>
                <w:rFonts w:ascii="Arial Narrow" w:hAnsi="Arial Narrow"/>
                <w:sz w:val="20"/>
                <w:szCs w:val="20"/>
                <w:lang w:val="sr-Cyrl-BA"/>
              </w:rPr>
              <w:t>Швабић-Влаховић</w:t>
            </w:r>
            <w:r>
              <w:rPr>
                <w:rFonts w:ascii="Arial Narrow" w:hAnsi="Arial Narrow"/>
                <w:sz w:val="20"/>
                <w:szCs w:val="20"/>
              </w:rPr>
              <w:t xml:space="preserve">, M. </w:t>
            </w:r>
            <w:r w:rsidRPr="00585F89">
              <w:rPr>
                <w:rFonts w:ascii="Arial Narrow" w:hAnsi="Arial Narrow"/>
                <w:sz w:val="20"/>
                <w:szCs w:val="20"/>
                <w:lang w:val="bs-Cyrl-BA"/>
              </w:rPr>
              <w:t>и сар.</w:t>
            </w:r>
          </w:p>
        </w:tc>
        <w:tc>
          <w:tcPr>
            <w:tcW w:w="4255" w:type="dxa"/>
            <w:gridSpan w:val="9"/>
            <w:shd w:val="clear" w:color="auto" w:fill="auto"/>
            <w:vAlign w:val="center"/>
          </w:tcPr>
          <w:p w:rsidR="00396F36" w:rsidRPr="0037103D" w:rsidRDefault="00396F36" w:rsidP="00396F36">
            <w:pPr>
              <w:rPr>
                <w:rFonts w:ascii="Arial Narrow" w:hAnsi="Arial Narrow"/>
                <w:sz w:val="20"/>
                <w:szCs w:val="20"/>
                <w:lang w:val="sr-Cyrl-BA"/>
              </w:rPr>
            </w:pPr>
            <w:r w:rsidRPr="00DE19AB">
              <w:rPr>
                <w:rFonts w:ascii="Arial Narrow" w:hAnsi="Arial Narrow"/>
                <w:sz w:val="20"/>
                <w:szCs w:val="20"/>
                <w:lang w:val="sr-Cyrl-BA"/>
              </w:rPr>
              <w:t>Ме</w:t>
            </w:r>
            <w:r>
              <w:rPr>
                <w:rFonts w:ascii="Arial Narrow" w:hAnsi="Arial Narrow"/>
                <w:sz w:val="20"/>
                <w:szCs w:val="20"/>
                <w:lang w:val="sr-Cyrl-BA"/>
              </w:rPr>
              <w:t>d</w:t>
            </w:r>
            <w:r w:rsidRPr="00DE19AB">
              <w:rPr>
                <w:rFonts w:ascii="Arial Narrow" w:hAnsi="Arial Narrow"/>
                <w:sz w:val="20"/>
                <w:szCs w:val="20"/>
                <w:lang w:val="sr-Cyrl-BA"/>
              </w:rPr>
              <w:t>ицинска бактериологија</w:t>
            </w:r>
            <w:r w:rsidRPr="00DE19AB">
              <w:rPr>
                <w:rFonts w:ascii="Arial Narrow" w:hAnsi="Arial Narrow"/>
                <w:sz w:val="20"/>
                <w:szCs w:val="20"/>
                <w:lang w:val="en-GB"/>
              </w:rPr>
              <w:t xml:space="preserve">, </w:t>
            </w:r>
            <w:r w:rsidRPr="00DE19AB">
              <w:rPr>
                <w:rFonts w:ascii="Arial Narrow" w:hAnsi="Arial Narrow"/>
                <w:sz w:val="20"/>
                <w:szCs w:val="20"/>
                <w:lang w:val="sr-Cyrl-BA"/>
              </w:rPr>
              <w:t>Савремена  а</w:t>
            </w:r>
            <w:r>
              <w:rPr>
                <w:rFonts w:ascii="Arial Narrow" w:hAnsi="Arial Narrow"/>
                <w:sz w:val="20"/>
                <w:szCs w:val="20"/>
                <w:lang w:val="sr-Cyrl-BA"/>
              </w:rPr>
              <w:t>d</w:t>
            </w:r>
            <w:r w:rsidRPr="00DE19AB">
              <w:rPr>
                <w:rFonts w:ascii="Arial Narrow" w:hAnsi="Arial Narrow"/>
                <w:sz w:val="20"/>
                <w:szCs w:val="20"/>
                <w:lang w:val="sr-Cyrl-BA"/>
              </w:rPr>
              <w:t>министрација</w:t>
            </w:r>
            <w:r>
              <w:rPr>
                <w:rFonts w:ascii="Arial Narrow" w:hAnsi="Arial Narrow"/>
                <w:sz w:val="20"/>
                <w:szCs w:val="20"/>
              </w:rPr>
              <w:t>,</w:t>
            </w:r>
            <w:r w:rsidRPr="00DE19AB">
              <w:rPr>
                <w:rFonts w:ascii="Arial Narrow" w:hAnsi="Arial Narrow"/>
                <w:sz w:val="20"/>
                <w:szCs w:val="20"/>
                <w:lang w:val="sr-Cyrl-BA"/>
              </w:rPr>
              <w:t xml:space="preserve"> Београ</w:t>
            </w:r>
            <w:r>
              <w:rPr>
                <w:rFonts w:ascii="Arial Narrow" w:hAnsi="Arial Narrow"/>
                <w:sz w:val="20"/>
                <w:szCs w:val="20"/>
                <w:lang w:val="sr-Cyrl-BA"/>
              </w:rPr>
              <w:t>d</w:t>
            </w:r>
          </w:p>
        </w:tc>
        <w:tc>
          <w:tcPr>
            <w:tcW w:w="850" w:type="dxa"/>
            <w:gridSpan w:val="2"/>
            <w:shd w:val="clear" w:color="auto" w:fill="auto"/>
            <w:vAlign w:val="center"/>
          </w:tcPr>
          <w:p w:rsidR="00396F36" w:rsidRPr="00CE6FCC" w:rsidRDefault="00396F36" w:rsidP="00396F36">
            <w:pPr>
              <w:rPr>
                <w:rFonts w:ascii="Arial Narrow" w:hAnsi="Arial Narrow"/>
                <w:sz w:val="20"/>
                <w:szCs w:val="20"/>
                <w:lang w:val="en-GB"/>
              </w:rPr>
            </w:pPr>
            <w:r>
              <w:rPr>
                <w:rFonts w:ascii="Arial Narrow" w:hAnsi="Arial Narrow"/>
                <w:sz w:val="20"/>
                <w:szCs w:val="20"/>
                <w:lang w:val="en-GB"/>
              </w:rPr>
              <w:t>2005</w:t>
            </w:r>
          </w:p>
        </w:tc>
        <w:tc>
          <w:tcPr>
            <w:tcW w:w="1989" w:type="dxa"/>
            <w:gridSpan w:val="2"/>
            <w:shd w:val="clear" w:color="auto" w:fill="auto"/>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2512" w:type="dxa"/>
            <w:gridSpan w:val="4"/>
            <w:tcBorders>
              <w:bottom w:val="single" w:sz="4" w:space="0" w:color="auto"/>
            </w:tcBorders>
            <w:shd w:val="clear" w:color="auto" w:fill="auto"/>
            <w:vAlign w:val="center"/>
          </w:tcPr>
          <w:p w:rsidR="00396F36" w:rsidRPr="0037103D" w:rsidRDefault="00396F36" w:rsidP="00396F36">
            <w:pPr>
              <w:rPr>
                <w:rFonts w:ascii="Arial Narrow" w:hAnsi="Arial Narrow"/>
                <w:sz w:val="20"/>
                <w:szCs w:val="20"/>
                <w:lang w:val="sr-Cyrl-BA"/>
              </w:rPr>
            </w:pPr>
            <w:r w:rsidRPr="005351BB">
              <w:rPr>
                <w:rFonts w:ascii="Arial Narrow" w:hAnsi="Arial Narrow"/>
                <w:sz w:val="20"/>
                <w:szCs w:val="20"/>
              </w:rPr>
              <w:t>Murray P. R., Rosenthal K. S., Pfaller M. A</w:t>
            </w:r>
          </w:p>
        </w:tc>
        <w:tc>
          <w:tcPr>
            <w:tcW w:w="4255" w:type="dxa"/>
            <w:gridSpan w:val="9"/>
            <w:tcBorders>
              <w:bottom w:val="single" w:sz="4" w:space="0" w:color="auto"/>
            </w:tcBorders>
            <w:shd w:val="clear" w:color="auto" w:fill="auto"/>
            <w:vAlign w:val="center"/>
          </w:tcPr>
          <w:p w:rsidR="00396F36" w:rsidRPr="0037103D" w:rsidRDefault="00396F36" w:rsidP="00396F36">
            <w:pPr>
              <w:rPr>
                <w:rFonts w:ascii="Arial Narrow" w:hAnsi="Arial Narrow"/>
                <w:sz w:val="20"/>
                <w:szCs w:val="20"/>
                <w:lang w:val="sr-Cyrl-BA"/>
              </w:rPr>
            </w:pPr>
            <w:r w:rsidRPr="005351BB">
              <w:rPr>
                <w:rFonts w:ascii="Arial Narrow" w:hAnsi="Arial Narrow"/>
                <w:sz w:val="20"/>
                <w:szCs w:val="20"/>
              </w:rPr>
              <w:t>Me</w:t>
            </w:r>
            <w:r>
              <w:rPr>
                <w:rFonts w:ascii="Arial Narrow" w:hAnsi="Arial Narrow"/>
                <w:sz w:val="20"/>
                <w:szCs w:val="20"/>
              </w:rPr>
              <w:t>d</w:t>
            </w:r>
            <w:r w:rsidRPr="005351BB">
              <w:rPr>
                <w:rFonts w:ascii="Arial Narrow" w:hAnsi="Arial Narrow"/>
                <w:sz w:val="20"/>
                <w:szCs w:val="20"/>
              </w:rPr>
              <w:t>ical Microbiology</w:t>
            </w:r>
          </w:p>
        </w:tc>
        <w:tc>
          <w:tcPr>
            <w:tcW w:w="850" w:type="dxa"/>
            <w:gridSpan w:val="2"/>
            <w:tcBorders>
              <w:bottom w:val="single" w:sz="4" w:space="0" w:color="auto"/>
            </w:tcBorders>
            <w:shd w:val="clear" w:color="auto" w:fill="auto"/>
            <w:vAlign w:val="center"/>
          </w:tcPr>
          <w:p w:rsidR="00396F36" w:rsidRPr="00CE6FCC" w:rsidRDefault="00396F36" w:rsidP="00396F36">
            <w:pPr>
              <w:rPr>
                <w:rFonts w:ascii="Arial Narrow" w:hAnsi="Arial Narrow"/>
                <w:sz w:val="20"/>
                <w:szCs w:val="20"/>
                <w:lang w:val="en-GB"/>
              </w:rPr>
            </w:pPr>
            <w:r>
              <w:rPr>
                <w:rFonts w:ascii="Arial Narrow" w:hAnsi="Arial Narrow"/>
                <w:sz w:val="20"/>
                <w:szCs w:val="20"/>
                <w:lang w:val="en-GB"/>
              </w:rPr>
              <w:t>2009</w:t>
            </w:r>
          </w:p>
        </w:tc>
        <w:tc>
          <w:tcPr>
            <w:tcW w:w="1989" w:type="dxa"/>
            <w:gridSpan w:val="2"/>
            <w:tcBorders>
              <w:bottom w:val="single" w:sz="4" w:space="0" w:color="auto"/>
            </w:tcBorders>
            <w:shd w:val="clear" w:color="auto" w:fill="auto"/>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9606" w:type="dxa"/>
            <w:gridSpan w:val="17"/>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Допунска литература</w:t>
            </w:r>
          </w:p>
        </w:tc>
      </w:tr>
      <w:tr w:rsidR="00396F36" w:rsidRPr="0037103D" w:rsidTr="00396F36">
        <w:tc>
          <w:tcPr>
            <w:tcW w:w="2512" w:type="dxa"/>
            <w:gridSpan w:val="4"/>
            <w:shd w:val="clear" w:color="auto" w:fill="D9D9D9" w:themeFill="background1" w:themeFillShade="D9"/>
            <w:vAlign w:val="center"/>
          </w:tcPr>
          <w:p w:rsidR="00396F36" w:rsidRPr="0037103D" w:rsidRDefault="00396F36" w:rsidP="00396F36">
            <w:pPr>
              <w:jc w:val="center"/>
              <w:rPr>
                <w:rFonts w:ascii="Arial Narrow" w:hAnsi="Arial Narrow"/>
                <w:sz w:val="20"/>
                <w:szCs w:val="20"/>
                <w:lang w:val="sr-Cyrl-BA"/>
              </w:rPr>
            </w:pPr>
            <w:r w:rsidRPr="0037103D">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Странице (од-до)</w:t>
            </w:r>
          </w:p>
        </w:tc>
      </w:tr>
      <w:tr w:rsidR="00396F36" w:rsidRPr="0037103D" w:rsidTr="00396F36">
        <w:tc>
          <w:tcPr>
            <w:tcW w:w="2512" w:type="dxa"/>
            <w:gridSpan w:val="4"/>
            <w:shd w:val="clear" w:color="auto" w:fill="auto"/>
            <w:vAlign w:val="center"/>
          </w:tcPr>
          <w:p w:rsidR="00396F36" w:rsidRPr="0037103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7103D"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37103D"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7103D" w:rsidRDefault="00396F36" w:rsidP="00396F36">
            <w:pPr>
              <w:rPr>
                <w:rFonts w:ascii="Arial Narrow" w:hAnsi="Arial Narrow"/>
                <w:sz w:val="20"/>
                <w:szCs w:val="20"/>
                <w:lang w:val="sr-Cyrl-BA"/>
              </w:rPr>
            </w:pPr>
          </w:p>
        </w:tc>
      </w:tr>
      <w:tr w:rsidR="00396F36" w:rsidRPr="0037103D" w:rsidTr="00396F36">
        <w:tc>
          <w:tcPr>
            <w:tcW w:w="2512" w:type="dxa"/>
            <w:gridSpan w:val="4"/>
            <w:shd w:val="clear" w:color="auto" w:fill="auto"/>
            <w:vAlign w:val="center"/>
          </w:tcPr>
          <w:p w:rsidR="00396F36" w:rsidRPr="0037103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7103D"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37103D"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7103D" w:rsidRDefault="00396F36" w:rsidP="00396F36">
            <w:pPr>
              <w:rPr>
                <w:rFonts w:ascii="Arial Narrow" w:hAnsi="Arial Narrow"/>
                <w:sz w:val="20"/>
                <w:szCs w:val="20"/>
                <w:lang w:val="sr-Cyrl-BA"/>
              </w:rPr>
            </w:pPr>
          </w:p>
        </w:tc>
      </w:tr>
      <w:tr w:rsidR="00396F36" w:rsidRPr="0037103D" w:rsidTr="00396F36">
        <w:trPr>
          <w:trHeight w:val="83"/>
        </w:trPr>
        <w:tc>
          <w:tcPr>
            <w:tcW w:w="1668" w:type="dxa"/>
            <w:gridSpan w:val="2"/>
            <w:vMerge w:val="restart"/>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686EE2" w:rsidRDefault="00396F36" w:rsidP="00396F36">
            <w:pPr>
              <w:jc w:val="center"/>
              <w:rPr>
                <w:rFonts w:ascii="Arial Narrow" w:hAnsi="Arial Narrow"/>
                <w:b/>
                <w:sz w:val="20"/>
                <w:szCs w:val="20"/>
                <w:lang w:val="sr-Cyrl-BA"/>
              </w:rPr>
            </w:pPr>
            <w:r w:rsidRPr="00686EE2">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Проценат</w:t>
            </w:r>
          </w:p>
        </w:tc>
      </w:tr>
      <w:tr w:rsidR="00396F36" w:rsidRPr="0037103D" w:rsidTr="00396F36">
        <w:trPr>
          <w:trHeight w:val="67"/>
        </w:trPr>
        <w:tc>
          <w:tcPr>
            <w:tcW w:w="1668" w:type="dxa"/>
            <w:gridSpan w:val="2"/>
            <w:vMerge/>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7938" w:type="dxa"/>
            <w:gridSpan w:val="15"/>
            <w:vAlign w:val="center"/>
          </w:tcPr>
          <w:p w:rsidR="00396F36" w:rsidRDefault="00396F36" w:rsidP="00396F36">
            <w:pPr>
              <w:rPr>
                <w:rFonts w:ascii="Arial Narrow" w:hAnsi="Arial Narrow"/>
                <w:sz w:val="20"/>
                <w:szCs w:val="20"/>
              </w:rPr>
            </w:pPr>
            <w:r w:rsidRPr="0037103D">
              <w:rPr>
                <w:rFonts w:ascii="Arial Narrow" w:hAnsi="Arial Narrow"/>
                <w:sz w:val="20"/>
                <w:szCs w:val="20"/>
                <w:lang w:val="sr-Cyrl-BA"/>
              </w:rPr>
              <w:t>Предиспитне обавезе</w:t>
            </w:r>
          </w:p>
          <w:p w:rsidR="00396F36" w:rsidRPr="00C7698C" w:rsidRDefault="00396F36" w:rsidP="00396F36">
            <w:pPr>
              <w:rPr>
                <w:rFonts w:ascii="Arial Narrow" w:hAnsi="Arial Narrow"/>
                <w:sz w:val="20"/>
                <w:szCs w:val="20"/>
              </w:rPr>
            </w:pPr>
          </w:p>
        </w:tc>
      </w:tr>
      <w:tr w:rsidR="00396F36" w:rsidRPr="0037103D" w:rsidTr="00396F36">
        <w:trPr>
          <w:trHeight w:val="303"/>
        </w:trPr>
        <w:tc>
          <w:tcPr>
            <w:tcW w:w="1668" w:type="dxa"/>
            <w:gridSpan w:val="2"/>
            <w:vMerge/>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5652" w:type="dxa"/>
            <w:gridSpan w:val="12"/>
            <w:vAlign w:val="center"/>
          </w:tcPr>
          <w:p w:rsidR="00396F36" w:rsidRPr="00C7698C" w:rsidRDefault="00396F36" w:rsidP="00396F36">
            <w:pPr>
              <w:jc w:val="right"/>
              <w:rPr>
                <w:rFonts w:ascii="Arial Narrow" w:hAnsi="Arial Narrow"/>
                <w:sz w:val="20"/>
                <w:szCs w:val="20"/>
              </w:rPr>
            </w:pPr>
            <w:r w:rsidRPr="0037103D">
              <w:rPr>
                <w:rFonts w:ascii="Arial Narrow" w:hAnsi="Arial Narrow"/>
                <w:sz w:val="20"/>
                <w:szCs w:val="20"/>
                <w:lang w:val="sr-Cyrl-BA"/>
              </w:rPr>
              <w:t>присуство предавањима</w:t>
            </w:r>
          </w:p>
        </w:tc>
        <w:tc>
          <w:tcPr>
            <w:tcW w:w="992" w:type="dxa"/>
            <w:gridSpan w:val="2"/>
            <w:vAlign w:val="center"/>
          </w:tcPr>
          <w:p w:rsidR="00396F36" w:rsidRDefault="00396F36" w:rsidP="00396F36">
            <w:pPr>
              <w:jc w:val="center"/>
              <w:rPr>
                <w:rFonts w:ascii="Arial Narrow" w:hAnsi="Arial Narrow"/>
                <w:sz w:val="20"/>
                <w:szCs w:val="20"/>
              </w:rPr>
            </w:pPr>
          </w:p>
          <w:p w:rsidR="00396F36" w:rsidRDefault="00396F36" w:rsidP="00396F36">
            <w:pPr>
              <w:jc w:val="center"/>
              <w:rPr>
                <w:rFonts w:ascii="Arial Narrow" w:hAnsi="Arial Narrow"/>
                <w:sz w:val="20"/>
                <w:szCs w:val="20"/>
              </w:rPr>
            </w:pPr>
            <w:r>
              <w:rPr>
                <w:rFonts w:ascii="Arial Narrow" w:hAnsi="Arial Narrow"/>
                <w:sz w:val="20"/>
                <w:szCs w:val="20"/>
              </w:rPr>
              <w:t>10</w:t>
            </w:r>
          </w:p>
          <w:p w:rsidR="00396F36" w:rsidRPr="00C7698C" w:rsidRDefault="00396F36" w:rsidP="00396F36">
            <w:pPr>
              <w:jc w:val="center"/>
              <w:rPr>
                <w:rFonts w:ascii="Arial Narrow" w:hAnsi="Arial Narrow"/>
                <w:sz w:val="20"/>
                <w:szCs w:val="20"/>
              </w:rPr>
            </w:pPr>
          </w:p>
        </w:tc>
        <w:tc>
          <w:tcPr>
            <w:tcW w:w="1294" w:type="dxa"/>
            <w:vAlign w:val="center"/>
          </w:tcPr>
          <w:p w:rsidR="00396F36" w:rsidRPr="00C7698C" w:rsidRDefault="00396F36" w:rsidP="00396F36">
            <w:pPr>
              <w:jc w:val="center"/>
              <w:rPr>
                <w:rFonts w:ascii="Arial Narrow" w:hAnsi="Arial Narrow"/>
                <w:sz w:val="20"/>
                <w:szCs w:val="20"/>
              </w:rPr>
            </w:pPr>
            <w:r>
              <w:rPr>
                <w:rFonts w:ascii="Arial Narrow" w:hAnsi="Arial Narrow"/>
                <w:sz w:val="20"/>
                <w:szCs w:val="20"/>
              </w:rPr>
              <w:lastRenderedPageBreak/>
              <w:t>10%</w:t>
            </w:r>
          </w:p>
        </w:tc>
      </w:tr>
      <w:tr w:rsidR="00396F36" w:rsidRPr="0037103D" w:rsidTr="00396F36">
        <w:trPr>
          <w:trHeight w:val="67"/>
        </w:trPr>
        <w:tc>
          <w:tcPr>
            <w:tcW w:w="1668" w:type="dxa"/>
            <w:gridSpan w:val="2"/>
            <w:vMerge/>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5652" w:type="dxa"/>
            <w:gridSpan w:val="12"/>
            <w:vAlign w:val="center"/>
          </w:tcPr>
          <w:p w:rsidR="00396F36" w:rsidRPr="00C7698C" w:rsidRDefault="00396F36" w:rsidP="00396F36">
            <w:pPr>
              <w:jc w:val="right"/>
              <w:rPr>
                <w:rFonts w:ascii="Arial Narrow" w:hAnsi="Arial Narrow"/>
                <w:sz w:val="20"/>
                <w:szCs w:val="20"/>
              </w:rPr>
            </w:pPr>
            <w:r w:rsidRPr="00C7698C">
              <w:rPr>
                <w:rFonts w:ascii="Arial Narrow" w:hAnsi="Arial Narrow"/>
                <w:sz w:val="20"/>
                <w:szCs w:val="20"/>
                <w:lang w:val="bs-Cyrl-BA"/>
              </w:rPr>
              <w:t>семинарски рад</w:t>
            </w:r>
          </w:p>
        </w:tc>
        <w:tc>
          <w:tcPr>
            <w:tcW w:w="992" w:type="dxa"/>
            <w:gridSpan w:val="2"/>
            <w:vAlign w:val="center"/>
          </w:tcPr>
          <w:p w:rsidR="00396F36" w:rsidRPr="00C7698C" w:rsidRDefault="00396F36" w:rsidP="00396F36">
            <w:pPr>
              <w:jc w:val="center"/>
              <w:rPr>
                <w:rFonts w:ascii="Arial Narrow" w:hAnsi="Arial Narrow"/>
                <w:sz w:val="20"/>
                <w:szCs w:val="20"/>
              </w:rPr>
            </w:pPr>
            <w:r>
              <w:rPr>
                <w:rFonts w:ascii="Arial Narrow" w:hAnsi="Arial Narrow"/>
                <w:sz w:val="20"/>
                <w:szCs w:val="20"/>
              </w:rPr>
              <w:t>40</w:t>
            </w:r>
          </w:p>
        </w:tc>
        <w:tc>
          <w:tcPr>
            <w:tcW w:w="1294" w:type="dxa"/>
            <w:vAlign w:val="center"/>
          </w:tcPr>
          <w:p w:rsidR="00396F36" w:rsidRPr="00C7698C" w:rsidRDefault="00396F36" w:rsidP="00396F36">
            <w:pPr>
              <w:jc w:val="center"/>
              <w:rPr>
                <w:rFonts w:ascii="Arial Narrow" w:hAnsi="Arial Narrow"/>
                <w:sz w:val="20"/>
                <w:szCs w:val="20"/>
              </w:rPr>
            </w:pPr>
            <w:r>
              <w:rPr>
                <w:rFonts w:ascii="Arial Narrow" w:hAnsi="Arial Narrow"/>
                <w:sz w:val="20"/>
                <w:szCs w:val="20"/>
              </w:rPr>
              <w:t>40%</w:t>
            </w:r>
          </w:p>
        </w:tc>
      </w:tr>
      <w:tr w:rsidR="00396F36" w:rsidRPr="0037103D" w:rsidTr="00396F36">
        <w:trPr>
          <w:trHeight w:val="67"/>
        </w:trPr>
        <w:tc>
          <w:tcPr>
            <w:tcW w:w="1668" w:type="dxa"/>
            <w:gridSpan w:val="2"/>
            <w:vMerge/>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7938" w:type="dxa"/>
            <w:gridSpan w:val="15"/>
            <w:vAlign w:val="center"/>
          </w:tcPr>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Завршни испит</w:t>
            </w:r>
          </w:p>
        </w:tc>
      </w:tr>
      <w:tr w:rsidR="00396F36" w:rsidRPr="0037103D" w:rsidTr="00396F36">
        <w:trPr>
          <w:trHeight w:val="67"/>
        </w:trPr>
        <w:tc>
          <w:tcPr>
            <w:tcW w:w="1668" w:type="dxa"/>
            <w:gridSpan w:val="2"/>
            <w:vMerge/>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5652" w:type="dxa"/>
            <w:gridSpan w:val="12"/>
            <w:vAlign w:val="center"/>
          </w:tcPr>
          <w:p w:rsidR="00396F36" w:rsidRPr="00CB25C7" w:rsidRDefault="00396F36" w:rsidP="00396F36">
            <w:pPr>
              <w:jc w:val="right"/>
              <w:rPr>
                <w:rFonts w:ascii="Arial Narrow" w:hAnsi="Arial Narrow"/>
                <w:sz w:val="20"/>
                <w:szCs w:val="20"/>
              </w:rPr>
            </w:pPr>
            <w:r>
              <w:rPr>
                <w:rFonts w:ascii="Arial Narrow" w:hAnsi="Arial Narrow"/>
                <w:sz w:val="20"/>
                <w:szCs w:val="20"/>
              </w:rPr>
              <w:t>тест</w:t>
            </w:r>
          </w:p>
        </w:tc>
        <w:tc>
          <w:tcPr>
            <w:tcW w:w="992" w:type="dxa"/>
            <w:gridSpan w:val="2"/>
            <w:vAlign w:val="center"/>
          </w:tcPr>
          <w:p w:rsidR="00396F36" w:rsidRPr="00F21216" w:rsidRDefault="00396F36" w:rsidP="00396F36">
            <w:pPr>
              <w:jc w:val="center"/>
              <w:rPr>
                <w:rFonts w:ascii="Arial Narrow" w:hAnsi="Arial Narrow"/>
                <w:sz w:val="20"/>
                <w:szCs w:val="20"/>
                <w:lang w:val="en-GB"/>
              </w:rPr>
            </w:pPr>
            <w:r>
              <w:rPr>
                <w:rFonts w:ascii="Arial Narrow" w:hAnsi="Arial Narrow"/>
                <w:sz w:val="20"/>
                <w:szCs w:val="20"/>
                <w:lang w:val="en-GB"/>
              </w:rPr>
              <w:t>50</w:t>
            </w:r>
          </w:p>
        </w:tc>
        <w:tc>
          <w:tcPr>
            <w:tcW w:w="1294" w:type="dxa"/>
            <w:vAlign w:val="center"/>
          </w:tcPr>
          <w:p w:rsidR="00396F36" w:rsidRPr="00C7698C" w:rsidRDefault="00396F36" w:rsidP="00396F36">
            <w:pPr>
              <w:jc w:val="center"/>
              <w:rPr>
                <w:rFonts w:ascii="Arial Narrow" w:hAnsi="Arial Narrow"/>
                <w:sz w:val="20"/>
                <w:szCs w:val="20"/>
              </w:rPr>
            </w:pPr>
            <w:r>
              <w:rPr>
                <w:rFonts w:ascii="Arial Narrow" w:hAnsi="Arial Narrow"/>
                <w:sz w:val="20"/>
                <w:szCs w:val="20"/>
              </w:rPr>
              <w:t>50%</w:t>
            </w:r>
          </w:p>
        </w:tc>
      </w:tr>
      <w:tr w:rsidR="00396F36" w:rsidRPr="0037103D"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37103D"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37103D" w:rsidRDefault="00396F36" w:rsidP="00396F36">
            <w:pPr>
              <w:rPr>
                <w:rFonts w:ascii="Arial Narrow" w:hAnsi="Arial Narrow"/>
                <w:sz w:val="20"/>
                <w:szCs w:val="20"/>
                <w:lang w:val="sr-Cyrl-BA"/>
              </w:rPr>
            </w:pPr>
            <w:r w:rsidRPr="0037103D">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37103D" w:rsidRDefault="00396F36" w:rsidP="00396F36">
            <w:pPr>
              <w:jc w:val="center"/>
              <w:rPr>
                <w:rFonts w:ascii="Arial Narrow" w:hAnsi="Arial Narrow"/>
                <w:sz w:val="20"/>
                <w:szCs w:val="20"/>
                <w:lang w:val="sr-Cyrl-BA"/>
              </w:rPr>
            </w:pPr>
            <w:r w:rsidRPr="0037103D">
              <w:rPr>
                <w:rFonts w:ascii="Arial Narrow" w:hAnsi="Arial Narrow"/>
                <w:sz w:val="20"/>
                <w:szCs w:val="20"/>
                <w:lang w:val="sr-Cyrl-BA"/>
              </w:rPr>
              <w:t>100</w:t>
            </w:r>
          </w:p>
        </w:tc>
        <w:tc>
          <w:tcPr>
            <w:tcW w:w="1294" w:type="dxa"/>
            <w:tcBorders>
              <w:bottom w:val="single" w:sz="4" w:space="0" w:color="auto"/>
            </w:tcBorders>
            <w:vAlign w:val="center"/>
          </w:tcPr>
          <w:p w:rsidR="00396F36" w:rsidRPr="0037103D" w:rsidRDefault="00396F36" w:rsidP="00396F36">
            <w:pPr>
              <w:jc w:val="center"/>
              <w:rPr>
                <w:rFonts w:ascii="Arial Narrow" w:hAnsi="Arial Narrow"/>
                <w:sz w:val="20"/>
                <w:szCs w:val="20"/>
                <w:lang w:val="sr-Cyrl-BA"/>
              </w:rPr>
            </w:pPr>
            <w:r w:rsidRPr="0037103D">
              <w:rPr>
                <w:rFonts w:ascii="Arial Narrow" w:hAnsi="Arial Narrow"/>
                <w:sz w:val="20"/>
                <w:szCs w:val="20"/>
                <w:lang w:val="sr-Cyrl-BA"/>
              </w:rPr>
              <w:t>100 %</w:t>
            </w:r>
          </w:p>
        </w:tc>
      </w:tr>
      <w:tr w:rsidR="00396F36" w:rsidRPr="0037103D" w:rsidTr="00396F36">
        <w:trPr>
          <w:trHeight w:val="272"/>
        </w:trPr>
        <w:tc>
          <w:tcPr>
            <w:tcW w:w="1668" w:type="dxa"/>
            <w:gridSpan w:val="2"/>
            <w:shd w:val="clear" w:color="auto" w:fill="D9D9D9" w:themeFill="background1" w:themeFillShade="D9"/>
            <w:vAlign w:val="center"/>
          </w:tcPr>
          <w:p w:rsidR="00396F36" w:rsidRPr="00686EE2" w:rsidRDefault="00396F36" w:rsidP="00396F36">
            <w:pPr>
              <w:rPr>
                <w:rFonts w:ascii="Arial Narrow" w:hAnsi="Arial Narrow"/>
                <w:b/>
                <w:sz w:val="20"/>
                <w:szCs w:val="20"/>
                <w:lang w:val="sr-Cyrl-BA"/>
              </w:rPr>
            </w:pPr>
            <w:r w:rsidRPr="00686EE2">
              <w:rPr>
                <w:rFonts w:ascii="Arial Narrow" w:hAnsi="Arial Narrow"/>
                <w:b/>
                <w:sz w:val="20"/>
                <w:szCs w:val="20"/>
                <w:lang w:val="sr-Cyrl-BA"/>
              </w:rPr>
              <w:t>Датум овјере</w:t>
            </w:r>
          </w:p>
        </w:tc>
        <w:tc>
          <w:tcPr>
            <w:tcW w:w="7938" w:type="dxa"/>
            <w:gridSpan w:val="15"/>
            <w:vAlign w:val="center"/>
          </w:tcPr>
          <w:p w:rsidR="00396F36" w:rsidRPr="00C7698C" w:rsidRDefault="00396F36" w:rsidP="00396F36">
            <w:pPr>
              <w:rPr>
                <w:rFonts w:ascii="Arial Narrow" w:hAnsi="Arial Narrow"/>
                <w:sz w:val="20"/>
                <w:szCs w:val="20"/>
              </w:rPr>
            </w:pPr>
            <w:r>
              <w:rPr>
                <w:rFonts w:ascii="Arial Narrow" w:hAnsi="Arial Narrow"/>
                <w:sz w:val="20"/>
                <w:szCs w:val="20"/>
              </w:rPr>
              <w:t>03.11.2016.</w:t>
            </w:r>
            <w:r w:rsidRPr="00C877FF">
              <w:rPr>
                <w:rFonts w:ascii="Arial Narrow" w:hAnsi="Arial Narrow"/>
                <w:sz w:val="20"/>
                <w:szCs w:val="20"/>
                <w:lang w:val="bs-Cyrl-BA"/>
              </w:rPr>
              <w:t>год</w:t>
            </w:r>
          </w:p>
        </w:tc>
      </w:tr>
    </w:tbl>
    <w:p w:rsidR="00396F36" w:rsidRDefault="00396F36" w:rsidP="00396F36">
      <w:pPr>
        <w:rPr>
          <w:rFonts w:ascii="Arial Narrow" w:hAnsi="Arial Narrow"/>
          <w:sz w:val="18"/>
          <w:szCs w:val="20"/>
          <w:lang w:val="sr-Cyrl-BA"/>
        </w:rPr>
      </w:pPr>
      <w:r>
        <w:rPr>
          <w:rFonts w:ascii="Arial Narrow" w:hAnsi="Arial Narrow"/>
          <w:sz w:val="18"/>
          <w:szCs w:val="20"/>
          <w:lang w:val="sr-Cyrl-BA"/>
        </w:rPr>
        <w:br w:type="textWrapping" w:clear="all"/>
      </w:r>
    </w:p>
    <w:p w:rsidR="00396F36" w:rsidRPr="00C7698C" w:rsidRDefault="00396F36" w:rsidP="00396F36">
      <w:pPr>
        <w:rPr>
          <w:rFonts w:ascii="Arial Narrow" w:hAnsi="Arial Narrow"/>
          <w:sz w:val="18"/>
          <w:szCs w:val="2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8A5762" w:rsidTr="00396F36">
        <w:trPr>
          <w:trHeight w:val="469"/>
        </w:trPr>
        <w:tc>
          <w:tcPr>
            <w:tcW w:w="2048" w:type="dxa"/>
            <w:gridSpan w:val="3"/>
            <w:vMerge w:val="restart"/>
            <w:shd w:val="clear" w:color="auto" w:fill="auto"/>
            <w:vAlign w:val="center"/>
          </w:tcPr>
          <w:p w:rsidR="00396F36" w:rsidRPr="008A5762" w:rsidRDefault="00396F36" w:rsidP="00396F36">
            <w:pPr>
              <w:jc w:val="center"/>
              <w:rPr>
                <w:rFonts w:ascii="Arial Narrow" w:hAnsi="Arial Narrow"/>
                <w:sz w:val="20"/>
                <w:szCs w:val="20"/>
              </w:rPr>
            </w:pPr>
            <w:r w:rsidRPr="008A5762">
              <w:rPr>
                <w:rFonts w:ascii="Arial Narrow" w:hAnsi="Arial Narrow"/>
                <w:noProof/>
                <w:sz w:val="20"/>
                <w:szCs w:val="20"/>
                <w:lang w:val="en-GB" w:eastAsia="en-GB"/>
              </w:rPr>
              <w:lastRenderedPageBreak/>
              <w:drawing>
                <wp:inline distT="0" distB="0" distL="0" distR="0">
                  <wp:extent cx="742950" cy="742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УНИВЕРЗИТЕТ У ИСТОЧНОМ САРАЈЕВУ</w:t>
            </w:r>
          </w:p>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 xml:space="preserve">Медицински факултет </w:t>
            </w:r>
          </w:p>
        </w:tc>
        <w:tc>
          <w:tcPr>
            <w:tcW w:w="2286" w:type="dxa"/>
            <w:gridSpan w:val="3"/>
            <w:vMerge w:val="restart"/>
            <w:vAlign w:val="center"/>
          </w:tcPr>
          <w:p w:rsidR="00396F36" w:rsidRPr="008A5762" w:rsidRDefault="00396F36" w:rsidP="00396F36">
            <w:pPr>
              <w:jc w:val="center"/>
              <w:rPr>
                <w:rFonts w:ascii="Arial Narrow" w:hAnsi="Arial Narrow"/>
                <w:sz w:val="20"/>
                <w:szCs w:val="20"/>
              </w:rPr>
            </w:pPr>
            <w:r w:rsidRPr="008A5762">
              <w:rPr>
                <w:rFonts w:ascii="Arial Narrow" w:hAnsi="Arial Narrow"/>
                <w:noProof/>
                <w:sz w:val="20"/>
                <w:szCs w:val="20"/>
                <w:lang w:val="en-GB" w:eastAsia="en-GB"/>
              </w:rPr>
              <w:drawing>
                <wp:inline distT="0" distB="0" distL="0" distR="0">
                  <wp:extent cx="870585" cy="833755"/>
                  <wp:effectExtent l="19050" t="0" r="5715" b="0"/>
                  <wp:docPr id="4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8A5762" w:rsidTr="00396F36">
        <w:trPr>
          <w:trHeight w:val="366"/>
        </w:trPr>
        <w:tc>
          <w:tcPr>
            <w:tcW w:w="2048" w:type="dxa"/>
            <w:gridSpan w:val="3"/>
            <w:vMerge/>
            <w:shd w:val="clear" w:color="auto" w:fill="auto"/>
            <w:vAlign w:val="center"/>
          </w:tcPr>
          <w:p w:rsidR="00396F36" w:rsidRPr="008A5762" w:rsidRDefault="00396F36" w:rsidP="00396F36">
            <w:pPr>
              <w:rPr>
                <w:rFonts w:ascii="Arial Narrow" w:hAnsi="Arial Narrow"/>
                <w:sz w:val="20"/>
                <w:szCs w:val="20"/>
              </w:rPr>
            </w:pPr>
          </w:p>
        </w:tc>
        <w:tc>
          <w:tcPr>
            <w:tcW w:w="5272" w:type="dxa"/>
            <w:gridSpan w:val="11"/>
            <w:shd w:val="clear" w:color="auto" w:fill="BFBFBF" w:themeFill="background1" w:themeFillShade="BF"/>
            <w:vAlign w:val="center"/>
          </w:tcPr>
          <w:p w:rsidR="00396F36" w:rsidRPr="008A5762" w:rsidRDefault="00396F36" w:rsidP="00396F36">
            <w:pPr>
              <w:jc w:val="center"/>
              <w:rPr>
                <w:rFonts w:ascii="Arial Narrow" w:hAnsi="Arial Narrow"/>
                <w:b/>
                <w:i/>
                <w:sz w:val="20"/>
                <w:szCs w:val="20"/>
              </w:rPr>
            </w:pPr>
            <w:r w:rsidRPr="008A5762">
              <w:rPr>
                <w:rFonts w:ascii="Arial Narrow" w:hAnsi="Arial Narrow"/>
                <w:b/>
                <w:i/>
                <w:sz w:val="20"/>
                <w:szCs w:val="20"/>
              </w:rPr>
              <w:t>Студијски програм: медицина</w:t>
            </w:r>
          </w:p>
        </w:tc>
        <w:tc>
          <w:tcPr>
            <w:tcW w:w="2286" w:type="dxa"/>
            <w:gridSpan w:val="3"/>
            <w:vMerge/>
            <w:vAlign w:val="center"/>
          </w:tcPr>
          <w:p w:rsidR="00396F36" w:rsidRPr="008A5762" w:rsidRDefault="00396F36" w:rsidP="00396F36">
            <w:pPr>
              <w:rPr>
                <w:rFonts w:ascii="Arial Narrow" w:hAnsi="Arial Narrow"/>
                <w:sz w:val="20"/>
                <w:szCs w:val="20"/>
              </w:rPr>
            </w:pPr>
          </w:p>
        </w:tc>
      </w:tr>
      <w:tr w:rsidR="00396F36" w:rsidRPr="008A5762" w:rsidTr="00396F36">
        <w:tc>
          <w:tcPr>
            <w:tcW w:w="2048" w:type="dxa"/>
            <w:gridSpan w:val="3"/>
            <w:vMerge/>
            <w:tcBorders>
              <w:bottom w:val="single" w:sz="4" w:space="0" w:color="auto"/>
            </w:tcBorders>
            <w:shd w:val="clear" w:color="auto" w:fill="auto"/>
            <w:vAlign w:val="center"/>
          </w:tcPr>
          <w:p w:rsidR="00396F36" w:rsidRPr="008A5762" w:rsidRDefault="00396F36" w:rsidP="00396F36">
            <w:pPr>
              <w:rPr>
                <w:rFonts w:ascii="Arial Narrow" w:hAnsi="Arial Narrow"/>
                <w:sz w:val="20"/>
                <w:szCs w:val="20"/>
              </w:rPr>
            </w:pPr>
          </w:p>
        </w:tc>
        <w:tc>
          <w:tcPr>
            <w:tcW w:w="2636" w:type="dxa"/>
            <w:gridSpan w:val="6"/>
            <w:tcBorders>
              <w:bottom w:val="single" w:sz="4" w:space="0" w:color="auto"/>
            </w:tcBorders>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II година студија</w:t>
            </w:r>
          </w:p>
        </w:tc>
        <w:tc>
          <w:tcPr>
            <w:tcW w:w="2286" w:type="dxa"/>
            <w:gridSpan w:val="3"/>
            <w:vMerge/>
            <w:tcBorders>
              <w:bottom w:val="single" w:sz="4" w:space="0" w:color="auto"/>
            </w:tcBorders>
            <w:vAlign w:val="center"/>
          </w:tcPr>
          <w:p w:rsidR="00396F36" w:rsidRPr="008A5762" w:rsidRDefault="00396F36" w:rsidP="00396F36">
            <w:pPr>
              <w:rPr>
                <w:rFonts w:ascii="Arial Narrow" w:hAnsi="Arial Narrow"/>
                <w:sz w:val="20"/>
                <w:szCs w:val="20"/>
              </w:rPr>
            </w:pPr>
          </w:p>
        </w:tc>
      </w:tr>
      <w:tr w:rsidR="00396F36" w:rsidRPr="008A5762" w:rsidTr="00396F36">
        <w:tc>
          <w:tcPr>
            <w:tcW w:w="2048" w:type="dxa"/>
            <w:gridSpan w:val="3"/>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Пун назив предмета</w:t>
            </w:r>
          </w:p>
        </w:tc>
        <w:tc>
          <w:tcPr>
            <w:tcW w:w="7558" w:type="dxa"/>
            <w:gridSpan w:val="14"/>
            <w:vAlign w:val="center"/>
          </w:tcPr>
          <w:p w:rsidR="00396F36" w:rsidRPr="008A5762" w:rsidRDefault="00396F36" w:rsidP="00396F36">
            <w:pPr>
              <w:rPr>
                <w:rFonts w:ascii="Arial Narrow" w:hAnsi="Arial Narrow"/>
                <w:sz w:val="20"/>
                <w:szCs w:val="20"/>
                <w:lang w:val="sr-Latn-CS"/>
              </w:rPr>
            </w:pPr>
            <w:r w:rsidRPr="008A5762">
              <w:rPr>
                <w:rFonts w:ascii="Arial Narrow" w:hAnsi="Arial Narrow"/>
                <w:sz w:val="20"/>
                <w:szCs w:val="20"/>
                <w:lang w:val="sr-Latn-CS"/>
              </w:rPr>
              <w:t xml:space="preserve">ФИЗИОЛОГИЈА </w:t>
            </w:r>
            <w:r w:rsidRPr="008A5762">
              <w:rPr>
                <w:rFonts w:ascii="Arial Narrow" w:hAnsi="Arial Narrow"/>
                <w:sz w:val="20"/>
                <w:szCs w:val="20"/>
                <w:lang w:val="sr-Cyrl-CS"/>
              </w:rPr>
              <w:t>ИСХРАНЕ</w:t>
            </w:r>
          </w:p>
        </w:tc>
      </w:tr>
      <w:tr w:rsidR="00396F36" w:rsidRPr="008A5762" w:rsidTr="00396F36">
        <w:tc>
          <w:tcPr>
            <w:tcW w:w="2048" w:type="dxa"/>
            <w:gridSpan w:val="3"/>
            <w:tcBorders>
              <w:bottom w:val="single" w:sz="4" w:space="0" w:color="auto"/>
            </w:tcBorders>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Катедра</w:t>
            </w:r>
            <w:r w:rsidRPr="008A5762">
              <w:rPr>
                <w:rFonts w:ascii="Arial Narrow" w:hAnsi="Arial Narrow"/>
                <w:b/>
                <w:sz w:val="20"/>
                <w:szCs w:val="20"/>
              </w:rPr>
              <w:tab/>
            </w:r>
          </w:p>
        </w:tc>
        <w:tc>
          <w:tcPr>
            <w:tcW w:w="7558" w:type="dxa"/>
            <w:gridSpan w:val="14"/>
            <w:tcBorders>
              <w:bottom w:val="single" w:sz="4" w:space="0" w:color="auto"/>
            </w:tcBorders>
            <w:vAlign w:val="center"/>
          </w:tcPr>
          <w:p w:rsidR="00396F36" w:rsidRPr="008A5762" w:rsidRDefault="00396F36" w:rsidP="00396F36">
            <w:pPr>
              <w:rPr>
                <w:rFonts w:ascii="Arial Narrow" w:eastAsia="Calibri" w:hAnsi="Arial Narrow"/>
                <w:sz w:val="20"/>
                <w:szCs w:val="20"/>
              </w:rPr>
            </w:pPr>
            <w:r w:rsidRPr="008A5762">
              <w:rPr>
                <w:rFonts w:ascii="Arial Narrow" w:eastAsia="Calibri" w:hAnsi="Arial Narrow"/>
                <w:sz w:val="20"/>
                <w:szCs w:val="20"/>
              </w:rPr>
              <w:t>Катедра за претклиничке предмете, Медицински факултет у Фочи</w:t>
            </w:r>
          </w:p>
        </w:tc>
      </w:tr>
      <w:tr w:rsidR="00396F36" w:rsidRPr="008A5762" w:rsidTr="00396F36">
        <w:trPr>
          <w:trHeight w:val="275"/>
        </w:trPr>
        <w:tc>
          <w:tcPr>
            <w:tcW w:w="2943" w:type="dxa"/>
            <w:gridSpan w:val="6"/>
            <w:vMerge w:val="restart"/>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Шифра предмета</w:t>
            </w:r>
          </w:p>
        </w:tc>
        <w:tc>
          <w:tcPr>
            <w:tcW w:w="2268" w:type="dxa"/>
            <w:gridSpan w:val="5"/>
            <w:vMerge w:val="restart"/>
            <w:shd w:val="clear" w:color="auto" w:fill="D9D9D9" w:themeFill="background1" w:themeFillShade="D9"/>
            <w:vAlign w:val="center"/>
          </w:tcPr>
          <w:p w:rsidR="00396F36" w:rsidRPr="008A5762" w:rsidRDefault="00396F36" w:rsidP="00396F36">
            <w:pPr>
              <w:jc w:val="center"/>
              <w:rPr>
                <w:rFonts w:ascii="Arial Narrow" w:hAnsi="Arial Narrow"/>
                <w:b/>
                <w:sz w:val="20"/>
                <w:szCs w:val="20"/>
                <w:lang w:val="sr-Latn-BA"/>
              </w:rPr>
            </w:pPr>
            <w:r w:rsidRPr="008A5762">
              <w:rPr>
                <w:rFonts w:ascii="Arial Narrow" w:hAnsi="Arial Narrow"/>
                <w:b/>
                <w:sz w:val="20"/>
                <w:szCs w:val="20"/>
              </w:rPr>
              <w:t>Статус предмета</w:t>
            </w:r>
          </w:p>
        </w:tc>
        <w:tc>
          <w:tcPr>
            <w:tcW w:w="2109" w:type="dxa"/>
            <w:gridSpan w:val="3"/>
            <w:vMerge w:val="restart"/>
            <w:shd w:val="clear" w:color="auto" w:fill="D9D9D9" w:themeFill="background1" w:themeFillShade="D9"/>
            <w:vAlign w:val="center"/>
          </w:tcPr>
          <w:p w:rsidR="00396F36" w:rsidRPr="008A5762" w:rsidRDefault="00396F36" w:rsidP="00396F36">
            <w:pPr>
              <w:jc w:val="center"/>
              <w:rPr>
                <w:rFonts w:ascii="Arial Narrow" w:hAnsi="Arial Narrow"/>
                <w:b/>
                <w:sz w:val="20"/>
                <w:szCs w:val="20"/>
                <w:lang w:val="sr-Latn-BA"/>
              </w:rPr>
            </w:pPr>
            <w:r w:rsidRPr="008A5762">
              <w:rPr>
                <w:rFonts w:ascii="Arial Narrow" w:hAnsi="Arial Narrow"/>
                <w:b/>
                <w:sz w:val="20"/>
                <w:szCs w:val="20"/>
              </w:rPr>
              <w:t>Семестар</w:t>
            </w:r>
          </w:p>
        </w:tc>
        <w:tc>
          <w:tcPr>
            <w:tcW w:w="2286" w:type="dxa"/>
            <w:gridSpan w:val="3"/>
            <w:vMerge w:val="restart"/>
            <w:shd w:val="clear" w:color="auto" w:fill="D9D9D9" w:themeFill="background1" w:themeFillShade="D9"/>
            <w:vAlign w:val="center"/>
          </w:tcPr>
          <w:p w:rsidR="00396F36" w:rsidRPr="008A5762" w:rsidRDefault="00396F36" w:rsidP="00396F36">
            <w:pPr>
              <w:jc w:val="center"/>
              <w:rPr>
                <w:rFonts w:ascii="Arial Narrow" w:hAnsi="Arial Narrow"/>
                <w:b/>
                <w:sz w:val="20"/>
                <w:szCs w:val="20"/>
                <w:lang w:val="sr-Latn-BA"/>
              </w:rPr>
            </w:pPr>
            <w:r w:rsidRPr="008A5762">
              <w:rPr>
                <w:rFonts w:ascii="Arial Narrow" w:hAnsi="Arial Narrow"/>
                <w:b/>
                <w:sz w:val="20"/>
                <w:szCs w:val="20"/>
                <w:lang w:val="sr-Latn-BA"/>
              </w:rPr>
              <w:t>ЕЦТС</w:t>
            </w:r>
          </w:p>
        </w:tc>
      </w:tr>
      <w:tr w:rsidR="00396F36" w:rsidRPr="008A5762" w:rsidTr="00396F36">
        <w:trPr>
          <w:trHeight w:val="275"/>
        </w:trPr>
        <w:tc>
          <w:tcPr>
            <w:tcW w:w="2943" w:type="dxa"/>
            <w:gridSpan w:val="6"/>
            <w:vMerge/>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hAnsi="Arial Narrow"/>
                <w:sz w:val="20"/>
                <w:szCs w:val="20"/>
              </w:rPr>
            </w:pPr>
          </w:p>
        </w:tc>
        <w:tc>
          <w:tcPr>
            <w:tcW w:w="2268" w:type="dxa"/>
            <w:gridSpan w:val="5"/>
            <w:vMerge/>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hAnsi="Arial Narrow"/>
                <w:sz w:val="20"/>
                <w:szCs w:val="20"/>
              </w:rPr>
            </w:pPr>
          </w:p>
        </w:tc>
        <w:tc>
          <w:tcPr>
            <w:tcW w:w="2109" w:type="dxa"/>
            <w:gridSpan w:val="3"/>
            <w:vMerge/>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hAnsi="Arial Narrow"/>
                <w:sz w:val="20"/>
                <w:szCs w:val="20"/>
              </w:rPr>
            </w:pPr>
          </w:p>
        </w:tc>
        <w:tc>
          <w:tcPr>
            <w:tcW w:w="2286" w:type="dxa"/>
            <w:gridSpan w:val="3"/>
            <w:vMerge/>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hAnsi="Arial Narrow"/>
                <w:sz w:val="20"/>
                <w:szCs w:val="20"/>
                <w:lang w:val="sr-Latn-BA"/>
              </w:rPr>
            </w:pPr>
          </w:p>
        </w:tc>
      </w:tr>
      <w:tr w:rsidR="00396F36" w:rsidRPr="008A5762" w:rsidTr="00396F36">
        <w:tc>
          <w:tcPr>
            <w:tcW w:w="2943" w:type="dxa"/>
            <w:gridSpan w:val="6"/>
            <w:shd w:val="clear" w:color="auto" w:fill="auto"/>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ME-04-2-020-3</w:t>
            </w:r>
          </w:p>
        </w:tc>
        <w:tc>
          <w:tcPr>
            <w:tcW w:w="2268" w:type="dxa"/>
            <w:gridSpan w:val="5"/>
            <w:shd w:val="clear" w:color="auto" w:fill="auto"/>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lang w:val="sr-Latn-CS"/>
              </w:rPr>
              <w:t>изборни</w:t>
            </w:r>
          </w:p>
        </w:tc>
        <w:tc>
          <w:tcPr>
            <w:tcW w:w="2109" w:type="dxa"/>
            <w:gridSpan w:val="3"/>
            <w:shd w:val="clear" w:color="auto" w:fill="auto"/>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lang w:val="sr-Latn-CS"/>
              </w:rPr>
              <w:t>III</w:t>
            </w:r>
          </w:p>
        </w:tc>
        <w:tc>
          <w:tcPr>
            <w:tcW w:w="2286" w:type="dxa"/>
            <w:gridSpan w:val="3"/>
            <w:shd w:val="clear" w:color="auto" w:fill="auto"/>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lang w:val="sr-Latn-BA"/>
              </w:rPr>
              <w:t>1</w:t>
            </w:r>
          </w:p>
        </w:tc>
      </w:tr>
      <w:tr w:rsidR="00396F36" w:rsidRPr="008A5762" w:rsidTr="00396F36">
        <w:tc>
          <w:tcPr>
            <w:tcW w:w="1668"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Наставник/ -ци</w:t>
            </w:r>
          </w:p>
        </w:tc>
        <w:tc>
          <w:tcPr>
            <w:tcW w:w="7938" w:type="dxa"/>
            <w:gridSpan w:val="15"/>
            <w:vAlign w:val="center"/>
          </w:tcPr>
          <w:p w:rsidR="00396F36" w:rsidRPr="008A5762" w:rsidRDefault="00396F36" w:rsidP="00396F36">
            <w:pPr>
              <w:rPr>
                <w:rFonts w:ascii="Arial Narrow" w:hAnsi="Arial Narrow"/>
                <w:sz w:val="20"/>
                <w:szCs w:val="20"/>
                <w:lang w:val="sr-Latn-CS"/>
              </w:rPr>
            </w:pPr>
            <w:r w:rsidRPr="008A5762">
              <w:rPr>
                <w:rFonts w:ascii="Arial Narrow" w:hAnsi="Arial Narrow"/>
                <w:sz w:val="20"/>
                <w:szCs w:val="20"/>
                <w:lang w:val="sr-Latn-CS"/>
              </w:rPr>
              <w:t xml:space="preserve">проф др Звездана Којић,редовни професор;  проф др Синиша Ристић, </w:t>
            </w:r>
            <w:r w:rsidRPr="008A5762">
              <w:rPr>
                <w:rFonts w:ascii="Arial Narrow" w:hAnsi="Arial Narrow"/>
                <w:sz w:val="20"/>
                <w:szCs w:val="20"/>
              </w:rPr>
              <w:t xml:space="preserve">ванредни професор; </w:t>
            </w:r>
            <w:r w:rsidRPr="008A5762">
              <w:rPr>
                <w:rFonts w:ascii="Arial Narrow" w:hAnsi="Arial Narrow"/>
                <w:sz w:val="20"/>
                <w:szCs w:val="20"/>
                <w:lang w:val="sr-Latn-CS"/>
              </w:rPr>
              <w:t>проф др Ненад Понорац</w:t>
            </w:r>
            <w:r w:rsidRPr="008A5762">
              <w:rPr>
                <w:rFonts w:ascii="Arial Narrow" w:hAnsi="Arial Narrow"/>
                <w:sz w:val="20"/>
                <w:szCs w:val="20"/>
              </w:rPr>
              <w:t>, ванредни професор</w:t>
            </w:r>
          </w:p>
        </w:tc>
      </w:tr>
      <w:tr w:rsidR="00396F36" w:rsidRPr="008A5762" w:rsidTr="00396F36">
        <w:tc>
          <w:tcPr>
            <w:tcW w:w="1668" w:type="dxa"/>
            <w:gridSpan w:val="2"/>
            <w:tcBorders>
              <w:bottom w:val="single" w:sz="4" w:space="0" w:color="auto"/>
            </w:tcBorders>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Сарадник/ - ци</w:t>
            </w:r>
          </w:p>
        </w:tc>
        <w:tc>
          <w:tcPr>
            <w:tcW w:w="7938" w:type="dxa"/>
            <w:gridSpan w:val="15"/>
            <w:tcBorders>
              <w:bottom w:val="single" w:sz="4" w:space="0" w:color="auto"/>
            </w:tcBorders>
            <w:vAlign w:val="center"/>
          </w:tcPr>
          <w:p w:rsidR="00396F36" w:rsidRPr="008A5762" w:rsidRDefault="00396F36" w:rsidP="00396F36">
            <w:pPr>
              <w:rPr>
                <w:rFonts w:ascii="Arial Narrow" w:hAnsi="Arial Narrow"/>
                <w:sz w:val="20"/>
                <w:szCs w:val="20"/>
                <w:lang w:val="sr-Latn-CS"/>
              </w:rPr>
            </w:pPr>
          </w:p>
        </w:tc>
      </w:tr>
      <w:tr w:rsidR="00396F36" w:rsidRPr="008A5762" w:rsidTr="00396F36">
        <w:tc>
          <w:tcPr>
            <w:tcW w:w="3794" w:type="dxa"/>
            <w:gridSpan w:val="7"/>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 xml:space="preserve">Коефицијент студентског оптерећења </w:t>
            </w:r>
            <w:r w:rsidRPr="008A5762">
              <w:rPr>
                <w:rFonts w:ascii="Arial Narrow" w:eastAsia="Calibri" w:hAnsi="Arial Narrow"/>
                <w:b/>
                <w:sz w:val="20"/>
                <w:szCs w:val="20"/>
                <w:lang w:val="sr-Latn-BA"/>
              </w:rPr>
              <w:t>С</w:t>
            </w:r>
            <w:r w:rsidRPr="008A5762">
              <w:rPr>
                <w:rFonts w:ascii="Arial Narrow" w:eastAsia="Calibri" w:hAnsi="Arial Narrow"/>
                <w:b/>
                <w:sz w:val="20"/>
                <w:szCs w:val="20"/>
                <w:vertAlign w:val="subscript"/>
                <w:lang w:val="sr-Latn-BA"/>
              </w:rPr>
              <w:t>о</w:t>
            </w:r>
            <w:r w:rsidRPr="008A5762">
              <w:rPr>
                <w:rFonts w:ascii="Arial Narrow" w:eastAsia="Calibri" w:hAnsi="Arial Narrow"/>
                <w:b/>
                <w:sz w:val="20"/>
                <w:szCs w:val="20"/>
                <w:vertAlign w:val="superscript"/>
                <w:lang w:val="sr-Latn-BA"/>
              </w:rPr>
              <w:footnoteReference w:id="19"/>
            </w:r>
          </w:p>
        </w:tc>
      </w:tr>
      <w:tr w:rsidR="00396F36" w:rsidRPr="008A5762" w:rsidTr="00396F36">
        <w:tc>
          <w:tcPr>
            <w:tcW w:w="1242" w:type="dxa"/>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П</w:t>
            </w:r>
          </w:p>
        </w:tc>
        <w:tc>
          <w:tcPr>
            <w:tcW w:w="1276" w:type="dxa"/>
            <w:gridSpan w:val="4"/>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СП</w:t>
            </w:r>
          </w:p>
        </w:tc>
        <w:tc>
          <w:tcPr>
            <w:tcW w:w="1276" w:type="dxa"/>
            <w:gridSpan w:val="3"/>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П</w:t>
            </w:r>
          </w:p>
        </w:tc>
        <w:tc>
          <w:tcPr>
            <w:tcW w:w="1275" w:type="dxa"/>
            <w:gridSpan w:val="2"/>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В</w:t>
            </w:r>
          </w:p>
        </w:tc>
        <w:tc>
          <w:tcPr>
            <w:tcW w:w="1272" w:type="dxa"/>
            <w:gridSpan w:val="3"/>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rPr>
              <w:t>СП</w:t>
            </w:r>
          </w:p>
        </w:tc>
        <w:tc>
          <w:tcPr>
            <w:tcW w:w="1989" w:type="dxa"/>
            <w:gridSpan w:val="2"/>
            <w:shd w:val="clear" w:color="auto" w:fill="F2F2F2" w:themeFill="background1" w:themeFillShade="F2"/>
            <w:vAlign w:val="center"/>
          </w:tcPr>
          <w:p w:rsidR="00396F36" w:rsidRPr="008A5762" w:rsidRDefault="00396F36" w:rsidP="00396F36">
            <w:pPr>
              <w:jc w:val="center"/>
              <w:rPr>
                <w:rFonts w:ascii="Arial Narrow" w:eastAsia="Calibri" w:hAnsi="Arial Narrow"/>
                <w:b/>
                <w:sz w:val="20"/>
                <w:szCs w:val="20"/>
              </w:rPr>
            </w:pPr>
            <w:r w:rsidRPr="008A5762">
              <w:rPr>
                <w:rFonts w:ascii="Arial Narrow" w:eastAsia="Calibri" w:hAnsi="Arial Narrow"/>
                <w:b/>
                <w:sz w:val="20"/>
                <w:szCs w:val="20"/>
                <w:lang w:val="sr-Latn-BA"/>
              </w:rPr>
              <w:t>С</w:t>
            </w:r>
            <w:r w:rsidRPr="008A5762">
              <w:rPr>
                <w:rFonts w:ascii="Arial Narrow" w:eastAsia="Calibri" w:hAnsi="Arial Narrow"/>
                <w:b/>
                <w:sz w:val="20"/>
                <w:szCs w:val="20"/>
                <w:vertAlign w:val="subscript"/>
                <w:lang w:val="sr-Latn-BA"/>
              </w:rPr>
              <w:t>о</w:t>
            </w:r>
          </w:p>
        </w:tc>
      </w:tr>
      <w:tr w:rsidR="00396F36" w:rsidRPr="008A5762" w:rsidTr="00396F36">
        <w:tc>
          <w:tcPr>
            <w:tcW w:w="1242" w:type="dxa"/>
            <w:shd w:val="clear" w:color="auto" w:fill="auto"/>
            <w:vAlign w:val="center"/>
          </w:tcPr>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lang w:val="sr-Latn-BA"/>
              </w:rPr>
              <w:t>1</w:t>
            </w:r>
          </w:p>
        </w:tc>
        <w:tc>
          <w:tcPr>
            <w:tcW w:w="1276" w:type="dxa"/>
            <w:gridSpan w:val="4"/>
            <w:shd w:val="clear" w:color="auto" w:fill="auto"/>
            <w:vAlign w:val="center"/>
          </w:tcPr>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lang w:val="sr-Latn-BA"/>
              </w:rPr>
              <w:t>0</w:t>
            </w:r>
          </w:p>
        </w:tc>
        <w:tc>
          <w:tcPr>
            <w:tcW w:w="1276" w:type="dxa"/>
            <w:gridSpan w:val="2"/>
            <w:shd w:val="clear" w:color="auto" w:fill="auto"/>
            <w:vAlign w:val="center"/>
          </w:tcPr>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lang w:val="sr-Latn-BA"/>
              </w:rPr>
              <w:t>0</w:t>
            </w:r>
          </w:p>
        </w:tc>
        <w:tc>
          <w:tcPr>
            <w:tcW w:w="1276" w:type="dxa"/>
            <w:gridSpan w:val="3"/>
            <w:shd w:val="clear" w:color="auto" w:fill="auto"/>
            <w:vAlign w:val="center"/>
          </w:tcPr>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rPr>
              <w:t>1</w:t>
            </w:r>
            <w:r w:rsidRPr="008A5762">
              <w:rPr>
                <w:rFonts w:ascii="Arial Narrow" w:eastAsia="Calibri" w:hAnsi="Arial Narrow"/>
                <w:sz w:val="20"/>
                <w:szCs w:val="20"/>
                <w:lang w:val="sr-Latn-BA"/>
              </w:rPr>
              <w:t>*15*</w:t>
            </w:r>
            <w:r w:rsidRPr="008A5762">
              <w:rPr>
                <w:rFonts w:ascii="Arial Narrow" w:eastAsia="Calibri" w:hAnsi="Arial Narrow"/>
                <w:sz w:val="20"/>
                <w:szCs w:val="20"/>
              </w:rPr>
              <w:t>1</w:t>
            </w:r>
          </w:p>
        </w:tc>
        <w:tc>
          <w:tcPr>
            <w:tcW w:w="1275" w:type="dxa"/>
            <w:gridSpan w:val="2"/>
            <w:shd w:val="clear" w:color="auto" w:fill="auto"/>
            <w:vAlign w:val="center"/>
          </w:tcPr>
          <w:p w:rsidR="00396F36" w:rsidRPr="008A5762" w:rsidRDefault="00396F36" w:rsidP="00396F36">
            <w:pPr>
              <w:jc w:val="center"/>
              <w:rPr>
                <w:rFonts w:ascii="Arial Narrow" w:eastAsia="Calibri" w:hAnsi="Arial Narrow"/>
                <w:sz w:val="20"/>
                <w:szCs w:val="20"/>
              </w:rPr>
            </w:pPr>
            <w:r w:rsidRPr="008A5762">
              <w:rPr>
                <w:rFonts w:ascii="Arial Narrow" w:eastAsia="Calibri" w:hAnsi="Arial Narrow"/>
                <w:sz w:val="20"/>
                <w:szCs w:val="20"/>
              </w:rPr>
              <w:t>0</w:t>
            </w:r>
            <w:r w:rsidRPr="008A5762">
              <w:rPr>
                <w:rFonts w:ascii="Arial Narrow" w:eastAsia="Calibri" w:hAnsi="Arial Narrow"/>
                <w:sz w:val="20"/>
                <w:szCs w:val="20"/>
                <w:lang w:val="sr-Latn-BA"/>
              </w:rPr>
              <w:t>*15*</w:t>
            </w:r>
            <w:r w:rsidRPr="008A5762">
              <w:rPr>
                <w:rFonts w:ascii="Arial Narrow" w:eastAsia="Calibri" w:hAnsi="Arial Narrow"/>
                <w:sz w:val="20"/>
                <w:szCs w:val="20"/>
              </w:rPr>
              <w:t>1</w:t>
            </w:r>
          </w:p>
        </w:tc>
        <w:tc>
          <w:tcPr>
            <w:tcW w:w="1272" w:type="dxa"/>
            <w:gridSpan w:val="3"/>
            <w:shd w:val="clear" w:color="auto" w:fill="auto"/>
            <w:vAlign w:val="center"/>
          </w:tcPr>
          <w:p w:rsidR="00396F36" w:rsidRPr="008A5762" w:rsidRDefault="00396F36" w:rsidP="00396F36">
            <w:pPr>
              <w:jc w:val="center"/>
              <w:rPr>
                <w:rFonts w:ascii="Arial Narrow" w:eastAsia="Calibri" w:hAnsi="Arial Narrow"/>
                <w:sz w:val="20"/>
                <w:szCs w:val="20"/>
              </w:rPr>
            </w:pPr>
            <w:r w:rsidRPr="008A5762">
              <w:rPr>
                <w:rFonts w:ascii="Arial Narrow" w:eastAsia="Calibri" w:hAnsi="Arial Narrow"/>
                <w:sz w:val="20"/>
                <w:szCs w:val="20"/>
              </w:rPr>
              <w:t>0</w:t>
            </w:r>
            <w:r w:rsidRPr="008A5762">
              <w:rPr>
                <w:rFonts w:ascii="Arial Narrow" w:eastAsia="Calibri" w:hAnsi="Arial Narrow"/>
                <w:sz w:val="20"/>
                <w:szCs w:val="20"/>
                <w:lang w:val="sr-Latn-BA"/>
              </w:rPr>
              <w:t>*15*</w:t>
            </w:r>
            <w:r w:rsidRPr="008A5762">
              <w:rPr>
                <w:rFonts w:ascii="Arial Narrow" w:eastAsia="Calibri" w:hAnsi="Arial Narrow"/>
                <w:sz w:val="20"/>
                <w:szCs w:val="20"/>
              </w:rPr>
              <w:t>0</w:t>
            </w:r>
          </w:p>
        </w:tc>
        <w:tc>
          <w:tcPr>
            <w:tcW w:w="1989" w:type="dxa"/>
            <w:gridSpan w:val="2"/>
            <w:shd w:val="clear" w:color="auto" w:fill="auto"/>
            <w:vAlign w:val="center"/>
          </w:tcPr>
          <w:p w:rsidR="00396F36" w:rsidRPr="008A5762" w:rsidRDefault="00396F36" w:rsidP="00396F36">
            <w:pPr>
              <w:jc w:val="center"/>
              <w:rPr>
                <w:rFonts w:ascii="Arial Narrow" w:eastAsia="Calibri" w:hAnsi="Arial Narrow"/>
                <w:sz w:val="20"/>
                <w:szCs w:val="20"/>
                <w:lang w:val="sr-Latn-CS"/>
              </w:rPr>
            </w:pPr>
            <w:r w:rsidRPr="008A5762">
              <w:rPr>
                <w:rFonts w:ascii="Arial Narrow" w:eastAsia="Calibri" w:hAnsi="Arial Narrow"/>
                <w:sz w:val="20"/>
                <w:szCs w:val="20"/>
                <w:lang w:val="sr-Latn-CS"/>
              </w:rPr>
              <w:t>1</w:t>
            </w:r>
          </w:p>
        </w:tc>
      </w:tr>
      <w:tr w:rsidR="00396F36" w:rsidRPr="008A5762" w:rsidTr="00396F36">
        <w:tc>
          <w:tcPr>
            <w:tcW w:w="4614" w:type="dxa"/>
            <w:gridSpan w:val="8"/>
            <w:tcBorders>
              <w:bottom w:val="single" w:sz="4" w:space="0" w:color="auto"/>
            </w:tcBorders>
            <w:shd w:val="clear" w:color="auto" w:fill="auto"/>
            <w:vAlign w:val="center"/>
          </w:tcPr>
          <w:p w:rsidR="00396F36" w:rsidRPr="008A5762" w:rsidRDefault="00396F36" w:rsidP="00396F36">
            <w:pPr>
              <w:jc w:val="center"/>
              <w:rPr>
                <w:rFonts w:ascii="Arial Narrow" w:eastAsia="Calibri" w:hAnsi="Arial Narrow"/>
                <w:sz w:val="20"/>
                <w:szCs w:val="20"/>
              </w:rPr>
            </w:pPr>
            <w:r w:rsidRPr="008A5762">
              <w:rPr>
                <w:rFonts w:ascii="Arial Narrow" w:eastAsia="Calibri" w:hAnsi="Arial Narrow"/>
                <w:sz w:val="20"/>
                <w:szCs w:val="20"/>
              </w:rPr>
              <w:t xml:space="preserve">укупно наставно оптерећење (у сатима, семестрално) </w:t>
            </w:r>
          </w:p>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lang w:val="sr-Latn-BA"/>
              </w:rPr>
              <w:t>1*15</w:t>
            </w:r>
            <w:r w:rsidRPr="008A5762">
              <w:rPr>
                <w:rFonts w:ascii="Arial Narrow" w:eastAsia="Calibri" w:hAnsi="Arial Narrow"/>
                <w:sz w:val="20"/>
                <w:szCs w:val="20"/>
              </w:rPr>
              <w:t xml:space="preserve"> + </w:t>
            </w:r>
            <w:r w:rsidRPr="008A5762">
              <w:rPr>
                <w:rFonts w:ascii="Arial Narrow" w:eastAsia="Calibri" w:hAnsi="Arial Narrow"/>
                <w:sz w:val="20"/>
                <w:szCs w:val="20"/>
                <w:lang w:val="sr-Latn-BA"/>
              </w:rPr>
              <w:t>0*15</w:t>
            </w:r>
            <w:r w:rsidRPr="008A5762">
              <w:rPr>
                <w:rFonts w:ascii="Arial Narrow" w:eastAsia="Calibri" w:hAnsi="Arial Narrow"/>
                <w:sz w:val="20"/>
                <w:szCs w:val="20"/>
              </w:rPr>
              <w:t xml:space="preserve"> + </w:t>
            </w:r>
            <w:r w:rsidRPr="008A5762">
              <w:rPr>
                <w:rFonts w:ascii="Arial Narrow" w:eastAsia="Calibri" w:hAnsi="Arial Narrow"/>
                <w:sz w:val="20"/>
                <w:szCs w:val="20"/>
                <w:lang w:val="sr-Latn-BA"/>
              </w:rPr>
              <w:t>0*15</w:t>
            </w:r>
            <w:r w:rsidRPr="008A5762">
              <w:rPr>
                <w:rFonts w:ascii="Arial Narrow" w:eastAsia="Calibri" w:hAnsi="Arial Narrow"/>
                <w:sz w:val="20"/>
                <w:szCs w:val="20"/>
              </w:rPr>
              <w:t xml:space="preserve">  =</w:t>
            </w:r>
            <w:r w:rsidRPr="008A5762">
              <w:rPr>
                <w:rFonts w:ascii="Arial Narrow" w:eastAsia="Calibri" w:hAnsi="Arial Narrow"/>
                <w:sz w:val="20"/>
                <w:szCs w:val="20"/>
                <w:lang w:val="sr-Latn-BA"/>
              </w:rPr>
              <w:t xml:space="preserve"> 15</w:t>
            </w:r>
          </w:p>
        </w:tc>
        <w:tc>
          <w:tcPr>
            <w:tcW w:w="4992" w:type="dxa"/>
            <w:gridSpan w:val="9"/>
            <w:tcBorders>
              <w:bottom w:val="single" w:sz="4" w:space="0" w:color="auto"/>
            </w:tcBorders>
            <w:shd w:val="clear" w:color="auto" w:fill="auto"/>
            <w:vAlign w:val="center"/>
          </w:tcPr>
          <w:p w:rsidR="00396F36" w:rsidRPr="008A5762" w:rsidRDefault="00396F36" w:rsidP="00396F36">
            <w:pPr>
              <w:jc w:val="center"/>
              <w:rPr>
                <w:rFonts w:ascii="Arial Narrow" w:eastAsia="Calibri" w:hAnsi="Arial Narrow"/>
                <w:sz w:val="20"/>
                <w:szCs w:val="20"/>
              </w:rPr>
            </w:pPr>
            <w:r w:rsidRPr="008A5762">
              <w:rPr>
                <w:rFonts w:ascii="Arial Narrow" w:eastAsia="Calibri" w:hAnsi="Arial Narrow"/>
                <w:sz w:val="20"/>
                <w:szCs w:val="20"/>
              </w:rPr>
              <w:t xml:space="preserve">укупно студентско оптерећење (у сатима, семестрално) </w:t>
            </w:r>
          </w:p>
          <w:p w:rsidR="00396F36" w:rsidRPr="008A5762" w:rsidRDefault="00396F36" w:rsidP="00396F36">
            <w:pPr>
              <w:jc w:val="center"/>
              <w:rPr>
                <w:rFonts w:ascii="Arial Narrow" w:eastAsia="Calibri" w:hAnsi="Arial Narrow"/>
                <w:sz w:val="20"/>
                <w:szCs w:val="20"/>
                <w:lang w:val="sr-Latn-BA"/>
              </w:rPr>
            </w:pPr>
            <w:r w:rsidRPr="008A5762">
              <w:rPr>
                <w:rFonts w:ascii="Arial Narrow" w:eastAsia="Calibri" w:hAnsi="Arial Narrow"/>
                <w:sz w:val="20"/>
                <w:szCs w:val="20"/>
              </w:rPr>
              <w:t>1</w:t>
            </w:r>
            <w:r w:rsidRPr="008A5762">
              <w:rPr>
                <w:rFonts w:ascii="Arial Narrow" w:eastAsia="Calibri" w:hAnsi="Arial Narrow"/>
                <w:sz w:val="20"/>
                <w:szCs w:val="20"/>
                <w:lang w:val="sr-Latn-BA"/>
              </w:rPr>
              <w:t>*15*</w:t>
            </w:r>
            <w:r w:rsidRPr="008A5762">
              <w:rPr>
                <w:rFonts w:ascii="Arial Narrow" w:eastAsia="Calibri" w:hAnsi="Arial Narrow"/>
                <w:sz w:val="20"/>
                <w:szCs w:val="20"/>
              </w:rPr>
              <w:t>1</w:t>
            </w:r>
            <w:r w:rsidRPr="008A5762">
              <w:rPr>
                <w:rFonts w:ascii="Arial Narrow" w:eastAsia="Calibri" w:hAnsi="Arial Narrow"/>
                <w:sz w:val="20"/>
                <w:szCs w:val="20"/>
                <w:lang w:val="sr-Latn-BA"/>
              </w:rPr>
              <w:t xml:space="preserve"> + </w:t>
            </w:r>
            <w:r w:rsidRPr="008A5762">
              <w:rPr>
                <w:rFonts w:ascii="Arial Narrow" w:eastAsia="Calibri" w:hAnsi="Arial Narrow"/>
                <w:sz w:val="20"/>
                <w:szCs w:val="20"/>
              </w:rPr>
              <w:t>0</w:t>
            </w:r>
            <w:r w:rsidRPr="008A5762">
              <w:rPr>
                <w:rFonts w:ascii="Arial Narrow" w:eastAsia="Calibri" w:hAnsi="Arial Narrow"/>
                <w:sz w:val="20"/>
                <w:szCs w:val="20"/>
                <w:lang w:val="sr-Latn-BA"/>
              </w:rPr>
              <w:t>*15*</w:t>
            </w:r>
            <w:r w:rsidRPr="008A5762">
              <w:rPr>
                <w:rFonts w:ascii="Arial Narrow" w:eastAsia="Calibri" w:hAnsi="Arial Narrow"/>
                <w:sz w:val="20"/>
                <w:szCs w:val="20"/>
              </w:rPr>
              <w:t>1 + 0</w:t>
            </w:r>
            <w:r w:rsidRPr="008A5762">
              <w:rPr>
                <w:rFonts w:ascii="Arial Narrow" w:eastAsia="Calibri" w:hAnsi="Arial Narrow"/>
                <w:sz w:val="20"/>
                <w:szCs w:val="20"/>
                <w:lang w:val="sr-Latn-BA"/>
              </w:rPr>
              <w:t>*15*</w:t>
            </w:r>
            <w:r w:rsidRPr="008A5762">
              <w:rPr>
                <w:rFonts w:ascii="Arial Narrow" w:eastAsia="Calibri" w:hAnsi="Arial Narrow"/>
                <w:sz w:val="20"/>
                <w:szCs w:val="20"/>
              </w:rPr>
              <w:t xml:space="preserve">0 = </w:t>
            </w:r>
            <w:r w:rsidRPr="008A5762">
              <w:rPr>
                <w:rFonts w:ascii="Arial Narrow" w:eastAsia="Calibri" w:hAnsi="Arial Narrow"/>
                <w:sz w:val="20"/>
                <w:szCs w:val="20"/>
                <w:lang w:val="sr-Latn-BA"/>
              </w:rPr>
              <w:t>15</w:t>
            </w:r>
          </w:p>
        </w:tc>
      </w:tr>
      <w:tr w:rsidR="00396F36" w:rsidRPr="008A5762" w:rsidTr="00396F36">
        <w:tc>
          <w:tcPr>
            <w:tcW w:w="9606" w:type="dxa"/>
            <w:gridSpan w:val="17"/>
            <w:tcBorders>
              <w:bottom w:val="single" w:sz="4" w:space="0" w:color="auto"/>
            </w:tcBorders>
            <w:shd w:val="clear" w:color="auto" w:fill="auto"/>
            <w:vAlign w:val="center"/>
          </w:tcPr>
          <w:p w:rsidR="00396F36" w:rsidRPr="008A5762" w:rsidRDefault="00396F36" w:rsidP="00396F36">
            <w:pPr>
              <w:jc w:val="center"/>
              <w:rPr>
                <w:rFonts w:ascii="Arial Narrow" w:eastAsia="Calibri" w:hAnsi="Arial Narrow"/>
                <w:sz w:val="20"/>
                <w:szCs w:val="20"/>
              </w:rPr>
            </w:pPr>
            <w:r w:rsidRPr="008A5762">
              <w:rPr>
                <w:rFonts w:ascii="Arial Narrow" w:eastAsia="Calibri" w:hAnsi="Arial Narrow"/>
                <w:sz w:val="20"/>
                <w:szCs w:val="20"/>
              </w:rPr>
              <w:t>Укупно оптерећењепредмета (наставно + студентско): 15+ 15 = 30</w:t>
            </w:r>
            <w:r w:rsidRPr="008A5762">
              <w:rPr>
                <w:rFonts w:ascii="Arial Narrow" w:eastAsia="Calibri" w:hAnsi="Arial Narrow"/>
                <w:sz w:val="20"/>
                <w:szCs w:val="20"/>
                <w:vertAlign w:val="subscript"/>
                <w:lang w:val="sr-Latn-BA"/>
              </w:rPr>
              <w:t>т</w:t>
            </w:r>
            <w:r w:rsidRPr="008A5762">
              <w:rPr>
                <w:rFonts w:ascii="Arial Narrow" w:eastAsia="Calibri" w:hAnsi="Arial Narrow"/>
                <w:sz w:val="20"/>
                <w:szCs w:val="20"/>
              </w:rPr>
              <w:t xml:space="preserve"> сати семестрално</w:t>
            </w:r>
          </w:p>
        </w:tc>
      </w:tr>
      <w:tr w:rsidR="00396F36" w:rsidRPr="008A5762" w:rsidTr="00396F36">
        <w:tc>
          <w:tcPr>
            <w:tcW w:w="1668"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Исходи учења</w:t>
            </w:r>
          </w:p>
        </w:tc>
        <w:tc>
          <w:tcPr>
            <w:tcW w:w="7938" w:type="dxa"/>
            <w:gridSpan w:val="15"/>
            <w:vAlign w:val="center"/>
          </w:tcPr>
          <w:p w:rsidR="00396F36" w:rsidRPr="008A5762" w:rsidRDefault="00396F36" w:rsidP="00396F36">
            <w:pPr>
              <w:rPr>
                <w:rFonts w:ascii="Arial Narrow" w:hAnsi="Arial Narrow"/>
                <w:sz w:val="20"/>
                <w:szCs w:val="20"/>
                <w:lang w:val="sr-Latn-CS"/>
              </w:rPr>
            </w:pPr>
            <w:r w:rsidRPr="008A5762">
              <w:rPr>
                <w:rFonts w:ascii="Arial Narrow" w:hAnsi="Arial Narrow"/>
                <w:sz w:val="20"/>
                <w:szCs w:val="20"/>
              </w:rPr>
              <w:t xml:space="preserve">разумијевање теретске основе </w:t>
            </w:r>
            <w:r w:rsidRPr="008A5762">
              <w:rPr>
                <w:rFonts w:ascii="Arial Narrow" w:hAnsi="Arial Narrow"/>
                <w:sz w:val="20"/>
                <w:szCs w:val="20"/>
                <w:lang w:val="sr-Latn-CS"/>
              </w:rPr>
              <w:t>физиологије исхране и функционалне дијагностике у исхрани</w:t>
            </w:r>
          </w:p>
        </w:tc>
      </w:tr>
      <w:tr w:rsidR="00396F36" w:rsidRPr="008A5762" w:rsidTr="00396F36">
        <w:tc>
          <w:tcPr>
            <w:tcW w:w="1668"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lang w:val="sr-Latn-BA"/>
              </w:rPr>
            </w:pPr>
            <w:r w:rsidRPr="008A5762">
              <w:rPr>
                <w:rFonts w:ascii="Arial Narrow" w:hAnsi="Arial Narrow"/>
                <w:b/>
                <w:sz w:val="20"/>
                <w:szCs w:val="20"/>
              </w:rPr>
              <w:t>Условљеност</w:t>
            </w:r>
          </w:p>
        </w:tc>
        <w:tc>
          <w:tcPr>
            <w:tcW w:w="7938" w:type="dxa"/>
            <w:gridSpan w:val="15"/>
            <w:vAlign w:val="center"/>
          </w:tcPr>
          <w:p w:rsidR="00396F36" w:rsidRPr="008A5762" w:rsidRDefault="00396F36" w:rsidP="00396F36">
            <w:pPr>
              <w:rPr>
                <w:rFonts w:ascii="Arial Narrow" w:hAnsi="Arial Narrow"/>
                <w:sz w:val="20"/>
                <w:szCs w:val="20"/>
                <w:lang w:val="sr-Latn-CS"/>
              </w:rPr>
            </w:pPr>
            <w:r w:rsidRPr="008A5762">
              <w:rPr>
                <w:rFonts w:ascii="Arial Narrow" w:hAnsi="Arial Narrow"/>
                <w:sz w:val="20"/>
                <w:szCs w:val="20"/>
                <w:lang w:val="sr-Latn-CS"/>
              </w:rPr>
              <w:t>Не постоји</w:t>
            </w:r>
          </w:p>
        </w:tc>
      </w:tr>
      <w:tr w:rsidR="00396F36" w:rsidRPr="008A5762" w:rsidTr="00396F36">
        <w:tc>
          <w:tcPr>
            <w:tcW w:w="1668"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Наставне методе</w:t>
            </w:r>
          </w:p>
        </w:tc>
        <w:tc>
          <w:tcPr>
            <w:tcW w:w="7938" w:type="dxa"/>
            <w:gridSpan w:val="15"/>
            <w:vAlign w:val="center"/>
          </w:tcPr>
          <w:p w:rsidR="00396F36" w:rsidRPr="008A5762" w:rsidRDefault="00396F36" w:rsidP="00396F36">
            <w:pPr>
              <w:rPr>
                <w:rFonts w:ascii="Arial Narrow" w:hAnsi="Arial Narrow"/>
                <w:sz w:val="20"/>
                <w:szCs w:val="20"/>
                <w:lang w:val="sr-Latn-CS"/>
              </w:rPr>
            </w:pPr>
            <w:r w:rsidRPr="008A5762">
              <w:rPr>
                <w:rFonts w:ascii="Arial Narrow" w:hAnsi="Arial Narrow"/>
                <w:sz w:val="20"/>
                <w:szCs w:val="20"/>
                <w:lang w:val="sr-Latn-CS"/>
              </w:rPr>
              <w:t xml:space="preserve">Теоретска предавања, теоретски семинари, </w:t>
            </w:r>
          </w:p>
        </w:tc>
      </w:tr>
      <w:tr w:rsidR="00396F36" w:rsidRPr="008A5762" w:rsidTr="00396F36">
        <w:tc>
          <w:tcPr>
            <w:tcW w:w="1668" w:type="dxa"/>
            <w:gridSpan w:val="2"/>
            <w:tcBorders>
              <w:bottom w:val="single" w:sz="4" w:space="0" w:color="auto"/>
            </w:tcBorders>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Садржај предмета по седмицама</w:t>
            </w:r>
          </w:p>
        </w:tc>
        <w:tc>
          <w:tcPr>
            <w:tcW w:w="7938" w:type="dxa"/>
            <w:gridSpan w:val="15"/>
            <w:tcBorders>
              <w:bottom w:val="single" w:sz="4" w:space="0" w:color="auto"/>
            </w:tcBorders>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Предавања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Хомеостаза и исхрана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неурофизиологија и исхрана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неурофизиологија и исхрана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исхрана– раст и развој организма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исхрана– раст и развој организма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исхрана, физика активност и спорт</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 xml:space="preserve">исхрана, физика активност и спорт </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исхрана у старијој доби</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исхрана и трудноца, дојење</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регулација апетитног понасања и тјелесне масе</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енергетика исхране</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есенцијалне материје, антиоксиданси</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комбиновање намирница</w:t>
            </w:r>
          </w:p>
          <w:p w:rsidR="00396F36" w:rsidRPr="008A5762" w:rsidRDefault="00396F36" w:rsidP="00CC03A1">
            <w:pPr>
              <w:pStyle w:val="ListParagraph"/>
              <w:numPr>
                <w:ilvl w:val="0"/>
                <w:numId w:val="27"/>
              </w:numPr>
              <w:spacing w:after="0" w:line="240" w:lineRule="auto"/>
              <w:rPr>
                <w:rFonts w:ascii="Arial Narrow" w:hAnsi="Arial Narrow"/>
                <w:sz w:val="20"/>
                <w:szCs w:val="20"/>
                <w:lang w:val="sr-Cyrl-CS"/>
              </w:rPr>
            </w:pPr>
            <w:r w:rsidRPr="008A5762">
              <w:rPr>
                <w:rFonts w:ascii="Arial Narrow" w:hAnsi="Arial Narrow"/>
                <w:sz w:val="20"/>
                <w:szCs w:val="20"/>
                <w:lang w:val="sr-Cyrl-CS"/>
              </w:rPr>
              <w:t>параметри исхрањености</w:t>
            </w:r>
          </w:p>
          <w:p w:rsidR="00396F36" w:rsidRPr="008A5762" w:rsidRDefault="00396F36" w:rsidP="00CC03A1">
            <w:pPr>
              <w:pStyle w:val="ListParagraph"/>
              <w:numPr>
                <w:ilvl w:val="0"/>
                <w:numId w:val="27"/>
              </w:numPr>
              <w:spacing w:after="0" w:line="240" w:lineRule="auto"/>
              <w:rPr>
                <w:rFonts w:ascii="Arial Narrow" w:hAnsi="Arial Narrow"/>
                <w:sz w:val="20"/>
                <w:szCs w:val="20"/>
                <w:lang w:val="sr-Latn-CS"/>
              </w:rPr>
            </w:pPr>
            <w:r w:rsidRPr="008A5762">
              <w:rPr>
                <w:rFonts w:ascii="Arial Narrow" w:hAnsi="Arial Narrow"/>
                <w:sz w:val="20"/>
                <w:szCs w:val="20"/>
                <w:lang w:val="sr-Cyrl-CS"/>
              </w:rPr>
              <w:t>гладовање и дебљина</w:t>
            </w:r>
          </w:p>
        </w:tc>
      </w:tr>
      <w:tr w:rsidR="00396F36" w:rsidRPr="008A5762" w:rsidTr="00396F36">
        <w:tc>
          <w:tcPr>
            <w:tcW w:w="9606" w:type="dxa"/>
            <w:gridSpan w:val="17"/>
            <w:tcBorders>
              <w:bottom w:val="single" w:sz="4" w:space="0" w:color="auto"/>
            </w:tcBorders>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 xml:space="preserve">Обавезна литература </w:t>
            </w:r>
          </w:p>
        </w:tc>
      </w:tr>
      <w:tr w:rsidR="00396F36" w:rsidRPr="008A5762" w:rsidTr="00396F36">
        <w:tc>
          <w:tcPr>
            <w:tcW w:w="2512" w:type="dxa"/>
            <w:gridSpan w:val="4"/>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Аутор/ и</w:t>
            </w:r>
          </w:p>
        </w:tc>
        <w:tc>
          <w:tcPr>
            <w:tcW w:w="4255" w:type="dxa"/>
            <w:gridSpan w:val="9"/>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Странице (од-до)</w:t>
            </w:r>
          </w:p>
        </w:tc>
      </w:tr>
      <w:tr w:rsidR="00396F36" w:rsidRPr="008A5762" w:rsidTr="00396F36">
        <w:tc>
          <w:tcPr>
            <w:tcW w:w="2512" w:type="dxa"/>
            <w:gridSpan w:val="4"/>
            <w:tcBorders>
              <w:bottom w:val="single" w:sz="4" w:space="0" w:color="auto"/>
            </w:tcBorders>
            <w:shd w:val="clear" w:color="auto" w:fill="auto"/>
            <w:vAlign w:val="center"/>
          </w:tcPr>
          <w:p w:rsidR="00396F36" w:rsidRPr="008A5762" w:rsidRDefault="00396F36" w:rsidP="00396F36">
            <w:pPr>
              <w:rPr>
                <w:rFonts w:ascii="Arial Narrow" w:hAnsi="Arial Narrow" w:cs="Arial"/>
                <w:sz w:val="20"/>
                <w:szCs w:val="20"/>
                <w:shd w:val="clear" w:color="auto" w:fill="FFFFFF"/>
              </w:rPr>
            </w:pPr>
            <w:r w:rsidRPr="008A5762">
              <w:rPr>
                <w:rFonts w:ascii="Arial Narrow" w:hAnsi="Arial Narrow" w:cs="Arial"/>
                <w:sz w:val="20"/>
                <w:szCs w:val="20"/>
                <w:shd w:val="clear" w:color="auto" w:fill="FFFFFF"/>
              </w:rPr>
              <w:t>Синиша Ристић,</w:t>
            </w:r>
          </w:p>
        </w:tc>
        <w:tc>
          <w:tcPr>
            <w:tcW w:w="4255" w:type="dxa"/>
            <w:gridSpan w:val="9"/>
            <w:tcBorders>
              <w:bottom w:val="single" w:sz="4" w:space="0" w:color="auto"/>
            </w:tcBorders>
            <w:shd w:val="clear" w:color="auto" w:fill="auto"/>
            <w:vAlign w:val="center"/>
          </w:tcPr>
          <w:p w:rsidR="00396F36" w:rsidRPr="008A5762" w:rsidRDefault="00396F36" w:rsidP="00396F36">
            <w:pPr>
              <w:rPr>
                <w:rFonts w:ascii="Arial Narrow" w:hAnsi="Arial Narrow" w:cs="Arial"/>
                <w:sz w:val="20"/>
                <w:szCs w:val="20"/>
                <w:shd w:val="clear" w:color="auto" w:fill="FFFFFF"/>
                <w:lang w:val="sr-Latn-CS"/>
              </w:rPr>
            </w:pPr>
            <w:r w:rsidRPr="008A5762">
              <w:rPr>
                <w:rFonts w:ascii="Arial Narrow" w:hAnsi="Arial Narrow" w:cs="Arial"/>
                <w:sz w:val="20"/>
                <w:szCs w:val="20"/>
                <w:shd w:val="clear" w:color="auto" w:fill="FFFFFF"/>
                <w:lang w:val="sr-Cyrl-CS"/>
              </w:rPr>
              <w:t xml:space="preserve">Скрипта из физиологије </w:t>
            </w:r>
            <w:r w:rsidRPr="008A5762">
              <w:rPr>
                <w:rFonts w:ascii="Arial Narrow" w:hAnsi="Arial Narrow" w:cs="Arial"/>
                <w:sz w:val="20"/>
                <w:szCs w:val="20"/>
                <w:shd w:val="clear" w:color="auto" w:fill="FFFFFF"/>
                <w:lang w:val="sr-Latn-CS"/>
              </w:rPr>
              <w:t xml:space="preserve">исхране </w:t>
            </w:r>
          </w:p>
        </w:tc>
        <w:tc>
          <w:tcPr>
            <w:tcW w:w="850" w:type="dxa"/>
            <w:gridSpan w:val="2"/>
            <w:tcBorders>
              <w:bottom w:val="single" w:sz="4" w:space="0" w:color="auto"/>
            </w:tcBorders>
            <w:shd w:val="clear" w:color="auto" w:fill="auto"/>
            <w:vAlign w:val="center"/>
          </w:tcPr>
          <w:p w:rsidR="00396F36" w:rsidRPr="008A5762" w:rsidRDefault="00396F36" w:rsidP="00396F36">
            <w:pPr>
              <w:rPr>
                <w:rFonts w:ascii="Arial Narrow" w:hAnsi="Arial Narrow"/>
                <w:sz w:val="20"/>
                <w:szCs w:val="20"/>
                <w:lang w:val="sr-Latn-CS"/>
              </w:rPr>
            </w:pPr>
          </w:p>
        </w:tc>
        <w:tc>
          <w:tcPr>
            <w:tcW w:w="1989" w:type="dxa"/>
            <w:gridSpan w:val="2"/>
            <w:tcBorders>
              <w:bottom w:val="single" w:sz="4" w:space="0" w:color="auto"/>
            </w:tcBorders>
            <w:shd w:val="clear" w:color="auto" w:fill="auto"/>
            <w:vAlign w:val="center"/>
          </w:tcPr>
          <w:p w:rsidR="00396F36" w:rsidRPr="008A5762" w:rsidRDefault="00396F36" w:rsidP="00396F36">
            <w:pPr>
              <w:rPr>
                <w:rFonts w:ascii="Arial Narrow" w:hAnsi="Arial Narrow"/>
                <w:sz w:val="20"/>
                <w:szCs w:val="20"/>
                <w:lang w:val="sr-Latn-CS"/>
              </w:rPr>
            </w:pPr>
          </w:p>
        </w:tc>
      </w:tr>
      <w:tr w:rsidR="00396F36" w:rsidRPr="008A5762" w:rsidTr="00396F36">
        <w:tc>
          <w:tcPr>
            <w:tcW w:w="9606" w:type="dxa"/>
            <w:gridSpan w:val="17"/>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Допунска литература</w:t>
            </w:r>
          </w:p>
        </w:tc>
      </w:tr>
      <w:tr w:rsidR="00396F36" w:rsidRPr="008A5762" w:rsidTr="00396F36">
        <w:tc>
          <w:tcPr>
            <w:tcW w:w="2512" w:type="dxa"/>
            <w:gridSpan w:val="4"/>
            <w:shd w:val="clear" w:color="auto" w:fill="D9D9D9" w:themeFill="background1" w:themeFillShade="D9"/>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Аутор/ и</w:t>
            </w:r>
          </w:p>
        </w:tc>
        <w:tc>
          <w:tcPr>
            <w:tcW w:w="4255" w:type="dxa"/>
            <w:gridSpan w:val="9"/>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Странице (од-до)</w:t>
            </w:r>
          </w:p>
        </w:tc>
      </w:tr>
      <w:tr w:rsidR="00396F36" w:rsidRPr="008A5762" w:rsidTr="00396F36">
        <w:tc>
          <w:tcPr>
            <w:tcW w:w="2512" w:type="dxa"/>
            <w:gridSpan w:val="4"/>
            <w:shd w:val="clear" w:color="auto" w:fill="auto"/>
            <w:vAlign w:val="center"/>
          </w:tcPr>
          <w:p w:rsidR="00396F36" w:rsidRPr="008A5762" w:rsidRDefault="00396F36" w:rsidP="00396F36">
            <w:pPr>
              <w:rPr>
                <w:rFonts w:ascii="Arial Narrow" w:hAnsi="Arial Narrow"/>
                <w:sz w:val="20"/>
                <w:szCs w:val="20"/>
              </w:rPr>
            </w:pPr>
          </w:p>
        </w:tc>
        <w:tc>
          <w:tcPr>
            <w:tcW w:w="4255" w:type="dxa"/>
            <w:gridSpan w:val="9"/>
            <w:shd w:val="clear" w:color="auto" w:fill="auto"/>
            <w:vAlign w:val="center"/>
          </w:tcPr>
          <w:p w:rsidR="00396F36" w:rsidRPr="008A5762" w:rsidRDefault="00396F36" w:rsidP="00396F36">
            <w:pPr>
              <w:rPr>
                <w:rFonts w:ascii="Arial Narrow" w:hAnsi="Arial Narrow"/>
                <w:sz w:val="20"/>
                <w:szCs w:val="20"/>
              </w:rPr>
            </w:pPr>
          </w:p>
        </w:tc>
        <w:tc>
          <w:tcPr>
            <w:tcW w:w="850" w:type="dxa"/>
            <w:gridSpan w:val="2"/>
            <w:shd w:val="clear" w:color="auto" w:fill="auto"/>
            <w:vAlign w:val="center"/>
          </w:tcPr>
          <w:p w:rsidR="00396F36" w:rsidRPr="008A5762" w:rsidRDefault="00396F36" w:rsidP="00396F36">
            <w:pPr>
              <w:rPr>
                <w:rFonts w:ascii="Arial Narrow" w:hAnsi="Arial Narrow"/>
                <w:sz w:val="20"/>
                <w:szCs w:val="20"/>
              </w:rPr>
            </w:pPr>
          </w:p>
        </w:tc>
        <w:tc>
          <w:tcPr>
            <w:tcW w:w="1989" w:type="dxa"/>
            <w:gridSpan w:val="2"/>
            <w:shd w:val="clear" w:color="auto" w:fill="auto"/>
            <w:vAlign w:val="center"/>
          </w:tcPr>
          <w:p w:rsidR="00396F36" w:rsidRPr="008A5762" w:rsidRDefault="00396F36" w:rsidP="00396F36">
            <w:pPr>
              <w:rPr>
                <w:rFonts w:ascii="Arial Narrow" w:hAnsi="Arial Narrow"/>
                <w:sz w:val="20"/>
                <w:szCs w:val="20"/>
              </w:rPr>
            </w:pPr>
          </w:p>
        </w:tc>
      </w:tr>
      <w:tr w:rsidR="00396F36" w:rsidRPr="008A5762" w:rsidTr="00396F36">
        <w:tc>
          <w:tcPr>
            <w:tcW w:w="2512" w:type="dxa"/>
            <w:gridSpan w:val="4"/>
            <w:shd w:val="clear" w:color="auto" w:fill="auto"/>
            <w:vAlign w:val="center"/>
          </w:tcPr>
          <w:p w:rsidR="00396F36" w:rsidRPr="008A5762" w:rsidRDefault="00396F36" w:rsidP="00396F36">
            <w:pPr>
              <w:rPr>
                <w:rFonts w:ascii="Arial Narrow" w:hAnsi="Arial Narrow"/>
                <w:sz w:val="20"/>
                <w:szCs w:val="20"/>
              </w:rPr>
            </w:pPr>
          </w:p>
        </w:tc>
        <w:tc>
          <w:tcPr>
            <w:tcW w:w="4255" w:type="dxa"/>
            <w:gridSpan w:val="9"/>
            <w:shd w:val="clear" w:color="auto" w:fill="auto"/>
            <w:vAlign w:val="center"/>
          </w:tcPr>
          <w:p w:rsidR="00396F36" w:rsidRPr="008A5762" w:rsidRDefault="00396F36" w:rsidP="00396F36">
            <w:pPr>
              <w:rPr>
                <w:rFonts w:ascii="Arial Narrow" w:hAnsi="Arial Narrow"/>
                <w:sz w:val="20"/>
                <w:szCs w:val="20"/>
              </w:rPr>
            </w:pPr>
          </w:p>
        </w:tc>
        <w:tc>
          <w:tcPr>
            <w:tcW w:w="850" w:type="dxa"/>
            <w:gridSpan w:val="2"/>
            <w:shd w:val="clear" w:color="auto" w:fill="auto"/>
            <w:vAlign w:val="center"/>
          </w:tcPr>
          <w:p w:rsidR="00396F36" w:rsidRPr="008A5762" w:rsidRDefault="00396F36" w:rsidP="00396F36">
            <w:pPr>
              <w:rPr>
                <w:rFonts w:ascii="Arial Narrow" w:hAnsi="Arial Narrow"/>
                <w:sz w:val="20"/>
                <w:szCs w:val="20"/>
              </w:rPr>
            </w:pPr>
          </w:p>
        </w:tc>
        <w:tc>
          <w:tcPr>
            <w:tcW w:w="1989" w:type="dxa"/>
            <w:gridSpan w:val="2"/>
            <w:shd w:val="clear" w:color="auto" w:fill="auto"/>
            <w:vAlign w:val="center"/>
          </w:tcPr>
          <w:p w:rsidR="00396F36" w:rsidRPr="008A5762" w:rsidRDefault="00396F36" w:rsidP="00396F36">
            <w:pPr>
              <w:rPr>
                <w:rFonts w:ascii="Arial Narrow" w:hAnsi="Arial Narrow"/>
                <w:sz w:val="20"/>
                <w:szCs w:val="20"/>
              </w:rPr>
            </w:pPr>
          </w:p>
        </w:tc>
      </w:tr>
      <w:tr w:rsidR="00396F36" w:rsidRPr="008A5762" w:rsidTr="00396F36">
        <w:trPr>
          <w:trHeight w:val="83"/>
        </w:trPr>
        <w:tc>
          <w:tcPr>
            <w:tcW w:w="1668" w:type="dxa"/>
            <w:gridSpan w:val="2"/>
            <w:vMerge w:val="restart"/>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Обавезе, облици провјере знања и оцјењивање</w:t>
            </w:r>
          </w:p>
        </w:tc>
        <w:tc>
          <w:tcPr>
            <w:tcW w:w="5652" w:type="dxa"/>
            <w:gridSpan w:val="12"/>
            <w:shd w:val="clear" w:color="auto" w:fill="D9D9D9" w:themeFill="background1" w:themeFillShade="D9"/>
            <w:vAlign w:val="center"/>
          </w:tcPr>
          <w:p w:rsidR="00396F36" w:rsidRPr="008A5762" w:rsidRDefault="00396F36" w:rsidP="00396F36">
            <w:pPr>
              <w:jc w:val="center"/>
              <w:rPr>
                <w:rFonts w:ascii="Arial Narrow" w:hAnsi="Arial Narrow"/>
                <w:b/>
                <w:sz w:val="20"/>
                <w:szCs w:val="20"/>
              </w:rPr>
            </w:pPr>
            <w:r w:rsidRPr="008A5762">
              <w:rPr>
                <w:rFonts w:ascii="Arial Narrow" w:hAnsi="Arial Narrow"/>
                <w:b/>
                <w:sz w:val="20"/>
                <w:szCs w:val="20"/>
              </w:rPr>
              <w:t>Врста евалуације рада студента</w:t>
            </w:r>
          </w:p>
        </w:tc>
        <w:tc>
          <w:tcPr>
            <w:tcW w:w="992"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Бодови</w:t>
            </w:r>
          </w:p>
        </w:tc>
        <w:tc>
          <w:tcPr>
            <w:tcW w:w="1294" w:type="dxa"/>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Проценат</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7938" w:type="dxa"/>
            <w:gridSpan w:val="15"/>
            <w:vAlign w:val="center"/>
          </w:tcPr>
          <w:p w:rsidR="00396F36" w:rsidRPr="008A5762" w:rsidRDefault="00396F36" w:rsidP="00396F36">
            <w:pPr>
              <w:rPr>
                <w:rFonts w:ascii="Arial Narrow" w:hAnsi="Arial Narrow"/>
                <w:sz w:val="20"/>
                <w:szCs w:val="20"/>
              </w:rPr>
            </w:pPr>
            <w:r w:rsidRPr="008A5762">
              <w:rPr>
                <w:rFonts w:ascii="Arial Narrow" w:hAnsi="Arial Narrow"/>
                <w:sz w:val="20"/>
                <w:szCs w:val="20"/>
              </w:rPr>
              <w:t>Предиспитне обавезе</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vAlign w:val="center"/>
          </w:tcPr>
          <w:p w:rsidR="00396F36" w:rsidRPr="008A5762" w:rsidRDefault="00396F36" w:rsidP="00396F36">
            <w:pPr>
              <w:jc w:val="right"/>
              <w:rPr>
                <w:rFonts w:ascii="Arial Narrow" w:hAnsi="Arial Narrow"/>
                <w:sz w:val="20"/>
                <w:szCs w:val="20"/>
              </w:rPr>
            </w:pPr>
            <w:r w:rsidRPr="008A5762">
              <w:rPr>
                <w:rFonts w:ascii="Arial Narrow" w:hAnsi="Arial Narrow"/>
                <w:sz w:val="20"/>
                <w:szCs w:val="20"/>
              </w:rPr>
              <w:t>присуство предавањима/ вјежбама</w:t>
            </w:r>
          </w:p>
        </w:tc>
        <w:tc>
          <w:tcPr>
            <w:tcW w:w="992" w:type="dxa"/>
            <w:gridSpan w:val="2"/>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5</w:t>
            </w:r>
          </w:p>
        </w:tc>
        <w:tc>
          <w:tcPr>
            <w:tcW w:w="1294" w:type="dxa"/>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5%</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vAlign w:val="center"/>
          </w:tcPr>
          <w:p w:rsidR="00396F36" w:rsidRPr="008A5762" w:rsidRDefault="00396F36" w:rsidP="00396F36">
            <w:pPr>
              <w:jc w:val="right"/>
              <w:rPr>
                <w:rFonts w:ascii="Arial Narrow" w:hAnsi="Arial Narrow"/>
                <w:sz w:val="20"/>
                <w:szCs w:val="20"/>
              </w:rPr>
            </w:pPr>
            <w:r w:rsidRPr="008A5762">
              <w:rPr>
                <w:rFonts w:ascii="Arial Narrow" w:hAnsi="Arial Narrow"/>
                <w:sz w:val="20"/>
                <w:szCs w:val="20"/>
              </w:rPr>
              <w:t>. студија случаја – групни рад</w:t>
            </w:r>
          </w:p>
        </w:tc>
        <w:tc>
          <w:tcPr>
            <w:tcW w:w="992" w:type="dxa"/>
            <w:gridSpan w:val="2"/>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5</w:t>
            </w:r>
          </w:p>
        </w:tc>
        <w:tc>
          <w:tcPr>
            <w:tcW w:w="1294" w:type="dxa"/>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5%</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vAlign w:val="center"/>
          </w:tcPr>
          <w:p w:rsidR="00396F36" w:rsidRPr="008A5762" w:rsidRDefault="00396F36" w:rsidP="00396F36">
            <w:pPr>
              <w:jc w:val="right"/>
              <w:rPr>
                <w:rFonts w:ascii="Arial Narrow" w:hAnsi="Arial Narrow"/>
                <w:sz w:val="20"/>
                <w:szCs w:val="20"/>
              </w:rPr>
            </w:pPr>
            <w:r w:rsidRPr="008A5762">
              <w:rPr>
                <w:rFonts w:ascii="Arial Narrow" w:hAnsi="Arial Narrow"/>
                <w:sz w:val="20"/>
                <w:szCs w:val="20"/>
              </w:rPr>
              <w:t>тест/ колоквијум</w:t>
            </w:r>
          </w:p>
        </w:tc>
        <w:tc>
          <w:tcPr>
            <w:tcW w:w="992" w:type="dxa"/>
            <w:gridSpan w:val="2"/>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40</w:t>
            </w:r>
          </w:p>
        </w:tc>
        <w:tc>
          <w:tcPr>
            <w:tcW w:w="1294" w:type="dxa"/>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40%</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7938" w:type="dxa"/>
            <w:gridSpan w:val="15"/>
            <w:vAlign w:val="center"/>
          </w:tcPr>
          <w:p w:rsidR="00396F36" w:rsidRPr="008A5762" w:rsidRDefault="00396F36" w:rsidP="00396F36">
            <w:pPr>
              <w:rPr>
                <w:rFonts w:ascii="Arial Narrow" w:hAnsi="Arial Narrow"/>
                <w:sz w:val="20"/>
                <w:szCs w:val="20"/>
              </w:rPr>
            </w:pPr>
            <w:r w:rsidRPr="008A5762">
              <w:rPr>
                <w:rFonts w:ascii="Arial Narrow" w:hAnsi="Arial Narrow"/>
                <w:sz w:val="20"/>
                <w:szCs w:val="20"/>
              </w:rPr>
              <w:t>Завршни испит</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vAlign w:val="center"/>
          </w:tcPr>
          <w:p w:rsidR="00396F36" w:rsidRPr="008A5762" w:rsidRDefault="00396F36" w:rsidP="00396F36">
            <w:pPr>
              <w:jc w:val="right"/>
              <w:rPr>
                <w:rFonts w:ascii="Arial Narrow" w:hAnsi="Arial Narrow"/>
                <w:sz w:val="20"/>
                <w:szCs w:val="20"/>
                <w:lang w:val="sr-Latn-CS"/>
              </w:rPr>
            </w:pPr>
            <w:r w:rsidRPr="008A5762">
              <w:rPr>
                <w:rFonts w:ascii="Arial Narrow" w:hAnsi="Arial Narrow"/>
                <w:sz w:val="20"/>
                <w:szCs w:val="20"/>
                <w:lang w:val="sr-Latn-CS"/>
              </w:rPr>
              <w:t>тест</w:t>
            </w:r>
          </w:p>
        </w:tc>
        <w:tc>
          <w:tcPr>
            <w:tcW w:w="992" w:type="dxa"/>
            <w:gridSpan w:val="2"/>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10</w:t>
            </w:r>
          </w:p>
        </w:tc>
        <w:tc>
          <w:tcPr>
            <w:tcW w:w="1294" w:type="dxa"/>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10%</w:t>
            </w:r>
          </w:p>
        </w:tc>
      </w:tr>
      <w:tr w:rsidR="00396F36" w:rsidRPr="008A5762" w:rsidTr="00396F36">
        <w:trPr>
          <w:trHeight w:val="67"/>
        </w:trPr>
        <w:tc>
          <w:tcPr>
            <w:tcW w:w="1668" w:type="dxa"/>
            <w:gridSpan w:val="2"/>
            <w:vMerge/>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vAlign w:val="center"/>
          </w:tcPr>
          <w:p w:rsidR="00396F36" w:rsidRPr="008A5762" w:rsidRDefault="00396F36" w:rsidP="00396F36">
            <w:pPr>
              <w:jc w:val="right"/>
              <w:rPr>
                <w:rFonts w:ascii="Arial Narrow" w:hAnsi="Arial Narrow"/>
                <w:sz w:val="20"/>
                <w:szCs w:val="20"/>
                <w:lang w:val="sr-Latn-CS"/>
              </w:rPr>
            </w:pPr>
            <w:r w:rsidRPr="008A5762">
              <w:rPr>
                <w:rFonts w:ascii="Arial Narrow" w:hAnsi="Arial Narrow"/>
                <w:sz w:val="20"/>
                <w:szCs w:val="20"/>
                <w:lang w:val="sr-Latn-CS"/>
              </w:rPr>
              <w:t>Усмени</w:t>
            </w:r>
          </w:p>
        </w:tc>
        <w:tc>
          <w:tcPr>
            <w:tcW w:w="992" w:type="dxa"/>
            <w:gridSpan w:val="2"/>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40</w:t>
            </w:r>
          </w:p>
        </w:tc>
        <w:tc>
          <w:tcPr>
            <w:tcW w:w="1294" w:type="dxa"/>
            <w:vAlign w:val="center"/>
          </w:tcPr>
          <w:p w:rsidR="00396F36" w:rsidRPr="008A5762" w:rsidRDefault="00396F36" w:rsidP="00396F36">
            <w:pPr>
              <w:jc w:val="center"/>
              <w:rPr>
                <w:rFonts w:ascii="Arial Narrow" w:hAnsi="Arial Narrow"/>
                <w:sz w:val="20"/>
                <w:szCs w:val="20"/>
                <w:lang w:val="sr-Latn-CS"/>
              </w:rPr>
            </w:pPr>
            <w:r w:rsidRPr="008A5762">
              <w:rPr>
                <w:rFonts w:ascii="Arial Narrow" w:hAnsi="Arial Narrow"/>
                <w:sz w:val="20"/>
                <w:szCs w:val="20"/>
                <w:lang w:val="sr-Latn-CS"/>
              </w:rPr>
              <w:t>40%</w:t>
            </w:r>
          </w:p>
        </w:tc>
      </w:tr>
      <w:tr w:rsidR="00396F36" w:rsidRPr="008A5762"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8A5762" w:rsidRDefault="00396F36" w:rsidP="00396F36">
            <w:pPr>
              <w:rPr>
                <w:rFonts w:ascii="Arial Narrow" w:hAnsi="Arial Narrow"/>
                <w:sz w:val="20"/>
                <w:szCs w:val="20"/>
              </w:rPr>
            </w:pPr>
          </w:p>
        </w:tc>
        <w:tc>
          <w:tcPr>
            <w:tcW w:w="5652" w:type="dxa"/>
            <w:gridSpan w:val="12"/>
            <w:tcBorders>
              <w:bottom w:val="single" w:sz="4" w:space="0" w:color="auto"/>
            </w:tcBorders>
            <w:vAlign w:val="center"/>
          </w:tcPr>
          <w:p w:rsidR="00396F36" w:rsidRPr="008A5762" w:rsidRDefault="00396F36" w:rsidP="00396F36">
            <w:pPr>
              <w:rPr>
                <w:rFonts w:ascii="Arial Narrow" w:hAnsi="Arial Narrow"/>
                <w:sz w:val="20"/>
                <w:szCs w:val="20"/>
              </w:rPr>
            </w:pPr>
            <w:r w:rsidRPr="008A5762">
              <w:rPr>
                <w:rFonts w:ascii="Arial Narrow" w:hAnsi="Arial Narrow"/>
                <w:sz w:val="20"/>
                <w:szCs w:val="20"/>
              </w:rPr>
              <w:t>УКУПНО</w:t>
            </w:r>
          </w:p>
        </w:tc>
        <w:tc>
          <w:tcPr>
            <w:tcW w:w="992" w:type="dxa"/>
            <w:gridSpan w:val="2"/>
            <w:tcBorders>
              <w:bottom w:val="single" w:sz="4" w:space="0" w:color="auto"/>
            </w:tcBorders>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100</w:t>
            </w:r>
          </w:p>
        </w:tc>
        <w:tc>
          <w:tcPr>
            <w:tcW w:w="1294" w:type="dxa"/>
            <w:tcBorders>
              <w:bottom w:val="single" w:sz="4" w:space="0" w:color="auto"/>
            </w:tcBorders>
            <w:vAlign w:val="center"/>
          </w:tcPr>
          <w:p w:rsidR="00396F36" w:rsidRPr="008A5762" w:rsidRDefault="00396F36" w:rsidP="00396F36">
            <w:pPr>
              <w:jc w:val="center"/>
              <w:rPr>
                <w:rFonts w:ascii="Arial Narrow" w:hAnsi="Arial Narrow"/>
                <w:sz w:val="20"/>
                <w:szCs w:val="20"/>
              </w:rPr>
            </w:pPr>
            <w:r w:rsidRPr="008A5762">
              <w:rPr>
                <w:rFonts w:ascii="Arial Narrow" w:hAnsi="Arial Narrow"/>
                <w:sz w:val="20"/>
                <w:szCs w:val="20"/>
              </w:rPr>
              <w:t>100 %</w:t>
            </w:r>
          </w:p>
        </w:tc>
      </w:tr>
      <w:tr w:rsidR="00396F36" w:rsidRPr="008A5762" w:rsidTr="00396F36">
        <w:trPr>
          <w:trHeight w:val="272"/>
        </w:trPr>
        <w:tc>
          <w:tcPr>
            <w:tcW w:w="1668" w:type="dxa"/>
            <w:gridSpan w:val="2"/>
            <w:shd w:val="clear" w:color="auto" w:fill="D9D9D9" w:themeFill="background1" w:themeFillShade="D9"/>
            <w:vAlign w:val="center"/>
          </w:tcPr>
          <w:p w:rsidR="00396F36" w:rsidRPr="008A5762" w:rsidRDefault="00396F36" w:rsidP="00396F36">
            <w:pPr>
              <w:rPr>
                <w:rFonts w:ascii="Arial Narrow" w:hAnsi="Arial Narrow"/>
                <w:b/>
                <w:sz w:val="20"/>
                <w:szCs w:val="20"/>
              </w:rPr>
            </w:pPr>
            <w:r w:rsidRPr="008A5762">
              <w:rPr>
                <w:rFonts w:ascii="Arial Narrow" w:hAnsi="Arial Narrow"/>
                <w:b/>
                <w:sz w:val="20"/>
                <w:szCs w:val="20"/>
              </w:rPr>
              <w:t>Датум овјере</w:t>
            </w:r>
          </w:p>
        </w:tc>
        <w:tc>
          <w:tcPr>
            <w:tcW w:w="7938" w:type="dxa"/>
            <w:gridSpan w:val="15"/>
            <w:vAlign w:val="center"/>
          </w:tcPr>
          <w:p w:rsidR="00396F36" w:rsidRPr="008A5762" w:rsidRDefault="00396F36" w:rsidP="00396F36">
            <w:pPr>
              <w:rPr>
                <w:rFonts w:ascii="Arial Narrow" w:hAnsi="Arial Narrow"/>
                <w:sz w:val="20"/>
                <w:szCs w:val="20"/>
              </w:rPr>
            </w:pPr>
            <w:r w:rsidRPr="008A5762">
              <w:rPr>
                <w:rFonts w:ascii="Arial Narrow" w:hAnsi="Arial Narrow"/>
                <w:sz w:val="20"/>
                <w:szCs w:val="20"/>
              </w:rPr>
              <w:t>03.11.2016.год</w:t>
            </w:r>
          </w:p>
        </w:tc>
      </w:tr>
    </w:tbl>
    <w:p w:rsidR="00396F36" w:rsidRPr="002E2833" w:rsidRDefault="00396F36" w:rsidP="00396F36">
      <w:pPr>
        <w:rPr>
          <w:rFonts w:ascii="Arial Narrow" w:hAnsi="Arial Narrow"/>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B55CFF" w:rsidTr="00396F36">
        <w:trPr>
          <w:trHeight w:val="469"/>
        </w:trPr>
        <w:tc>
          <w:tcPr>
            <w:tcW w:w="2048" w:type="dxa"/>
            <w:gridSpan w:val="3"/>
            <w:vMerge w:val="restart"/>
            <w:shd w:val="clear" w:color="auto" w:fill="auto"/>
            <w:vAlign w:val="center"/>
          </w:tcPr>
          <w:p w:rsidR="00396F36" w:rsidRPr="00B55CFF" w:rsidRDefault="00396F36" w:rsidP="00396F36">
            <w:pPr>
              <w:jc w:val="center"/>
              <w:rPr>
                <w:rFonts w:ascii="Arial Narrow" w:hAnsi="Arial Narrow"/>
                <w:sz w:val="20"/>
                <w:szCs w:val="20"/>
              </w:rPr>
            </w:pPr>
            <w:r w:rsidRPr="00B55CFF">
              <w:rPr>
                <w:rFonts w:ascii="Arial Narrow" w:hAnsi="Arial Narrow"/>
                <w:noProof/>
                <w:sz w:val="20"/>
                <w:szCs w:val="20"/>
                <w:lang w:val="en-GB" w:eastAsia="en-GB"/>
              </w:rPr>
              <w:lastRenderedPageBreak/>
              <w:drawing>
                <wp:inline distT="0" distB="0" distL="0" distR="0">
                  <wp:extent cx="742950" cy="742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УНИВЕРЗИТЕТ У ИСТОЧНОМ САРАЈЕВУ</w:t>
            </w:r>
          </w:p>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 xml:space="preserve">Медицински факултет </w:t>
            </w:r>
          </w:p>
        </w:tc>
        <w:tc>
          <w:tcPr>
            <w:tcW w:w="2286" w:type="dxa"/>
            <w:gridSpan w:val="3"/>
            <w:vMerge w:val="restart"/>
            <w:vAlign w:val="center"/>
          </w:tcPr>
          <w:p w:rsidR="00396F36" w:rsidRPr="00B55CFF" w:rsidRDefault="00396F36" w:rsidP="00396F36">
            <w:pPr>
              <w:jc w:val="center"/>
              <w:rPr>
                <w:rFonts w:ascii="Arial Narrow" w:hAnsi="Arial Narrow"/>
                <w:sz w:val="20"/>
                <w:szCs w:val="20"/>
              </w:rPr>
            </w:pPr>
            <w:r w:rsidRPr="00B55CFF">
              <w:rPr>
                <w:rFonts w:ascii="Arial Narrow" w:hAnsi="Arial Narrow"/>
                <w:noProof/>
                <w:sz w:val="20"/>
                <w:szCs w:val="20"/>
                <w:lang w:val="en-GB" w:eastAsia="en-GB"/>
              </w:rPr>
              <w:drawing>
                <wp:inline distT="0" distB="0" distL="0" distR="0">
                  <wp:extent cx="870585" cy="833755"/>
                  <wp:effectExtent l="19050" t="0" r="5715" b="0"/>
                  <wp:docPr id="2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B55CFF" w:rsidTr="00396F36">
        <w:trPr>
          <w:trHeight w:val="366"/>
        </w:trPr>
        <w:tc>
          <w:tcPr>
            <w:tcW w:w="2048" w:type="dxa"/>
            <w:gridSpan w:val="3"/>
            <w:vMerge/>
            <w:shd w:val="clear" w:color="auto" w:fill="auto"/>
            <w:vAlign w:val="center"/>
          </w:tcPr>
          <w:p w:rsidR="00396F36" w:rsidRPr="00B55CFF" w:rsidRDefault="00396F36" w:rsidP="00396F36">
            <w:pPr>
              <w:rPr>
                <w:rFonts w:ascii="Arial Narrow" w:hAnsi="Arial Narrow"/>
                <w:sz w:val="20"/>
                <w:szCs w:val="20"/>
              </w:rPr>
            </w:pPr>
          </w:p>
        </w:tc>
        <w:tc>
          <w:tcPr>
            <w:tcW w:w="5272" w:type="dxa"/>
            <w:gridSpan w:val="11"/>
            <w:shd w:val="clear" w:color="auto" w:fill="BFBFBF" w:themeFill="background1" w:themeFillShade="BF"/>
            <w:vAlign w:val="center"/>
          </w:tcPr>
          <w:p w:rsidR="00396F36" w:rsidRPr="00B55CFF" w:rsidRDefault="00396F36" w:rsidP="00396F36">
            <w:pPr>
              <w:jc w:val="center"/>
              <w:rPr>
                <w:rFonts w:ascii="Arial Narrow" w:hAnsi="Arial Narrow"/>
                <w:b/>
                <w:i/>
                <w:sz w:val="20"/>
                <w:szCs w:val="20"/>
              </w:rPr>
            </w:pPr>
            <w:r w:rsidRPr="00B55CFF">
              <w:rPr>
                <w:rFonts w:ascii="Arial Narrow" w:hAnsi="Arial Narrow"/>
                <w:b/>
                <w:i/>
                <w:sz w:val="20"/>
                <w:szCs w:val="20"/>
              </w:rPr>
              <w:t>Студијски програм: медицина</w:t>
            </w:r>
          </w:p>
        </w:tc>
        <w:tc>
          <w:tcPr>
            <w:tcW w:w="2286" w:type="dxa"/>
            <w:gridSpan w:val="3"/>
            <w:vMerge/>
            <w:vAlign w:val="center"/>
          </w:tcPr>
          <w:p w:rsidR="00396F36" w:rsidRPr="00B55CFF" w:rsidRDefault="00396F36" w:rsidP="00396F36">
            <w:pPr>
              <w:rPr>
                <w:rFonts w:ascii="Arial Narrow" w:hAnsi="Arial Narrow"/>
                <w:sz w:val="20"/>
                <w:szCs w:val="20"/>
              </w:rPr>
            </w:pPr>
          </w:p>
        </w:tc>
      </w:tr>
      <w:tr w:rsidR="00396F36" w:rsidRPr="00B55CFF" w:rsidTr="00396F36">
        <w:tc>
          <w:tcPr>
            <w:tcW w:w="2048" w:type="dxa"/>
            <w:gridSpan w:val="3"/>
            <w:vMerge/>
            <w:tcBorders>
              <w:bottom w:val="single" w:sz="4" w:space="0" w:color="auto"/>
            </w:tcBorders>
            <w:shd w:val="clear" w:color="auto" w:fill="auto"/>
            <w:vAlign w:val="center"/>
          </w:tcPr>
          <w:p w:rsidR="00396F36" w:rsidRPr="00B55CFF" w:rsidRDefault="00396F36" w:rsidP="00396F36">
            <w:pPr>
              <w:rPr>
                <w:rFonts w:ascii="Arial Narrow" w:hAnsi="Arial Narrow"/>
                <w:sz w:val="20"/>
                <w:szCs w:val="20"/>
              </w:rPr>
            </w:pPr>
          </w:p>
        </w:tc>
        <w:tc>
          <w:tcPr>
            <w:tcW w:w="2636" w:type="dxa"/>
            <w:gridSpan w:val="6"/>
            <w:tcBorders>
              <w:bottom w:val="single" w:sz="4" w:space="0" w:color="auto"/>
            </w:tcBorders>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II година студија</w:t>
            </w:r>
          </w:p>
        </w:tc>
        <w:tc>
          <w:tcPr>
            <w:tcW w:w="2286" w:type="dxa"/>
            <w:gridSpan w:val="3"/>
            <w:vMerge/>
            <w:tcBorders>
              <w:bottom w:val="single" w:sz="4" w:space="0" w:color="auto"/>
            </w:tcBorders>
            <w:vAlign w:val="center"/>
          </w:tcPr>
          <w:p w:rsidR="00396F36" w:rsidRPr="00B55CFF" w:rsidRDefault="00396F36" w:rsidP="00396F36">
            <w:pPr>
              <w:rPr>
                <w:rFonts w:ascii="Arial Narrow" w:hAnsi="Arial Narrow"/>
                <w:sz w:val="20"/>
                <w:szCs w:val="20"/>
              </w:rPr>
            </w:pPr>
          </w:p>
        </w:tc>
      </w:tr>
      <w:tr w:rsidR="00396F36" w:rsidRPr="00B55CFF" w:rsidTr="00396F36">
        <w:tc>
          <w:tcPr>
            <w:tcW w:w="2048" w:type="dxa"/>
            <w:gridSpan w:val="3"/>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Пун назив предмета</w:t>
            </w:r>
          </w:p>
        </w:tc>
        <w:tc>
          <w:tcPr>
            <w:tcW w:w="7558" w:type="dxa"/>
            <w:gridSpan w:val="14"/>
            <w:vAlign w:val="center"/>
          </w:tcPr>
          <w:p w:rsidR="00396F36" w:rsidRPr="00B55CFF" w:rsidRDefault="00396F36" w:rsidP="00396F36">
            <w:pPr>
              <w:rPr>
                <w:rFonts w:ascii="Arial Narrow" w:hAnsi="Arial Narrow"/>
                <w:sz w:val="20"/>
                <w:szCs w:val="20"/>
                <w:lang w:val="sr-Latn-CS"/>
              </w:rPr>
            </w:pPr>
            <w:r w:rsidRPr="00B55CFF">
              <w:rPr>
                <w:rFonts w:ascii="Arial Narrow" w:hAnsi="Arial Narrow"/>
                <w:sz w:val="20"/>
                <w:szCs w:val="20"/>
                <w:lang w:val="sr-Latn-CS"/>
              </w:rPr>
              <w:t>ФИЗИОЛОГИЈА СПОРТА</w:t>
            </w:r>
          </w:p>
        </w:tc>
      </w:tr>
      <w:tr w:rsidR="00396F36" w:rsidRPr="00B55CFF" w:rsidTr="00396F36">
        <w:tc>
          <w:tcPr>
            <w:tcW w:w="2048" w:type="dxa"/>
            <w:gridSpan w:val="3"/>
            <w:tcBorders>
              <w:bottom w:val="single" w:sz="4" w:space="0" w:color="auto"/>
            </w:tcBorders>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Катедра</w:t>
            </w:r>
            <w:r w:rsidRPr="00B55CFF">
              <w:rPr>
                <w:rFonts w:ascii="Arial Narrow" w:hAnsi="Arial Narrow"/>
                <w:b/>
                <w:sz w:val="20"/>
                <w:szCs w:val="20"/>
              </w:rPr>
              <w:tab/>
            </w:r>
          </w:p>
        </w:tc>
        <w:tc>
          <w:tcPr>
            <w:tcW w:w="7558" w:type="dxa"/>
            <w:gridSpan w:val="14"/>
            <w:tcBorders>
              <w:bottom w:val="single" w:sz="4" w:space="0" w:color="auto"/>
            </w:tcBorders>
            <w:vAlign w:val="center"/>
          </w:tcPr>
          <w:p w:rsidR="00396F36" w:rsidRPr="00B55CFF" w:rsidRDefault="00396F36" w:rsidP="00396F36">
            <w:pPr>
              <w:rPr>
                <w:rFonts w:ascii="Arial Narrow" w:hAnsi="Arial Narrow"/>
                <w:sz w:val="20"/>
                <w:szCs w:val="20"/>
              </w:rPr>
            </w:pPr>
            <w:r w:rsidRPr="00B55CFF">
              <w:rPr>
                <w:rFonts w:ascii="Arial Narrow" w:hAnsi="Arial Narrow"/>
                <w:sz w:val="20"/>
                <w:szCs w:val="20"/>
              </w:rPr>
              <w:t>Катедра за претклиничке предмете, Медицински факултет у Фочи</w:t>
            </w:r>
          </w:p>
        </w:tc>
      </w:tr>
      <w:tr w:rsidR="00396F36" w:rsidRPr="00B55CFF" w:rsidTr="00396F36">
        <w:trPr>
          <w:trHeight w:val="275"/>
        </w:trPr>
        <w:tc>
          <w:tcPr>
            <w:tcW w:w="2943" w:type="dxa"/>
            <w:gridSpan w:val="6"/>
            <w:vMerge w:val="restart"/>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Шифра предмета</w:t>
            </w:r>
          </w:p>
        </w:tc>
        <w:tc>
          <w:tcPr>
            <w:tcW w:w="2268" w:type="dxa"/>
            <w:gridSpan w:val="5"/>
            <w:vMerge w:val="restart"/>
            <w:shd w:val="clear" w:color="auto" w:fill="D9D9D9" w:themeFill="background1" w:themeFillShade="D9"/>
            <w:vAlign w:val="center"/>
          </w:tcPr>
          <w:p w:rsidR="00396F36" w:rsidRPr="00B55CFF" w:rsidRDefault="00396F36" w:rsidP="00396F36">
            <w:pPr>
              <w:jc w:val="center"/>
              <w:rPr>
                <w:rFonts w:ascii="Arial Narrow" w:hAnsi="Arial Narrow"/>
                <w:b/>
                <w:sz w:val="20"/>
                <w:szCs w:val="20"/>
                <w:lang w:val="sr-Latn-BA"/>
              </w:rPr>
            </w:pPr>
            <w:r w:rsidRPr="00B55CFF">
              <w:rPr>
                <w:rFonts w:ascii="Arial Narrow" w:hAnsi="Arial Narrow"/>
                <w:b/>
                <w:sz w:val="20"/>
                <w:szCs w:val="20"/>
              </w:rPr>
              <w:t>Статус предмета</w:t>
            </w:r>
          </w:p>
        </w:tc>
        <w:tc>
          <w:tcPr>
            <w:tcW w:w="2109" w:type="dxa"/>
            <w:gridSpan w:val="3"/>
            <w:vMerge w:val="restart"/>
            <w:shd w:val="clear" w:color="auto" w:fill="D9D9D9" w:themeFill="background1" w:themeFillShade="D9"/>
            <w:vAlign w:val="center"/>
          </w:tcPr>
          <w:p w:rsidR="00396F36" w:rsidRPr="00B55CFF" w:rsidRDefault="00396F36" w:rsidP="00396F36">
            <w:pPr>
              <w:jc w:val="center"/>
              <w:rPr>
                <w:rFonts w:ascii="Arial Narrow" w:hAnsi="Arial Narrow"/>
                <w:b/>
                <w:sz w:val="20"/>
                <w:szCs w:val="20"/>
                <w:lang w:val="sr-Latn-BA"/>
              </w:rPr>
            </w:pPr>
            <w:r w:rsidRPr="00B55CFF">
              <w:rPr>
                <w:rFonts w:ascii="Arial Narrow" w:hAnsi="Arial Narrow"/>
                <w:b/>
                <w:sz w:val="20"/>
                <w:szCs w:val="20"/>
              </w:rPr>
              <w:t>Семестар</w:t>
            </w:r>
          </w:p>
        </w:tc>
        <w:tc>
          <w:tcPr>
            <w:tcW w:w="2286" w:type="dxa"/>
            <w:gridSpan w:val="3"/>
            <w:vMerge w:val="restart"/>
            <w:shd w:val="clear" w:color="auto" w:fill="D9D9D9" w:themeFill="background1" w:themeFillShade="D9"/>
            <w:vAlign w:val="center"/>
          </w:tcPr>
          <w:p w:rsidR="00396F36" w:rsidRPr="00B55CFF" w:rsidRDefault="00396F36" w:rsidP="00396F36">
            <w:pPr>
              <w:jc w:val="center"/>
              <w:rPr>
                <w:rFonts w:ascii="Arial Narrow" w:hAnsi="Arial Narrow"/>
                <w:b/>
                <w:sz w:val="20"/>
                <w:szCs w:val="20"/>
                <w:lang w:val="sr-Latn-BA"/>
              </w:rPr>
            </w:pPr>
            <w:r w:rsidRPr="00B55CFF">
              <w:rPr>
                <w:rFonts w:ascii="Arial Narrow" w:hAnsi="Arial Narrow"/>
                <w:b/>
                <w:sz w:val="20"/>
                <w:szCs w:val="20"/>
                <w:lang w:val="sr-Latn-BA"/>
              </w:rPr>
              <w:t>ЕЦТС</w:t>
            </w:r>
          </w:p>
        </w:tc>
      </w:tr>
      <w:tr w:rsidR="00396F36" w:rsidRPr="00B55CFF" w:rsidTr="00396F36">
        <w:trPr>
          <w:trHeight w:val="275"/>
        </w:trPr>
        <w:tc>
          <w:tcPr>
            <w:tcW w:w="2943" w:type="dxa"/>
            <w:gridSpan w:val="6"/>
            <w:vMerge/>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hAnsi="Arial Narrow"/>
                <w:sz w:val="20"/>
                <w:szCs w:val="20"/>
              </w:rPr>
            </w:pPr>
          </w:p>
        </w:tc>
        <w:tc>
          <w:tcPr>
            <w:tcW w:w="2268" w:type="dxa"/>
            <w:gridSpan w:val="5"/>
            <w:vMerge/>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hAnsi="Arial Narrow"/>
                <w:sz w:val="20"/>
                <w:szCs w:val="20"/>
              </w:rPr>
            </w:pPr>
          </w:p>
        </w:tc>
        <w:tc>
          <w:tcPr>
            <w:tcW w:w="2109" w:type="dxa"/>
            <w:gridSpan w:val="3"/>
            <w:vMerge/>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hAnsi="Arial Narrow"/>
                <w:sz w:val="20"/>
                <w:szCs w:val="20"/>
              </w:rPr>
            </w:pPr>
          </w:p>
        </w:tc>
        <w:tc>
          <w:tcPr>
            <w:tcW w:w="2286" w:type="dxa"/>
            <w:gridSpan w:val="3"/>
            <w:vMerge/>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hAnsi="Arial Narrow"/>
                <w:sz w:val="20"/>
                <w:szCs w:val="20"/>
                <w:lang w:val="sr-Latn-BA"/>
              </w:rPr>
            </w:pPr>
          </w:p>
        </w:tc>
      </w:tr>
      <w:tr w:rsidR="00396F36" w:rsidRPr="00B55CFF" w:rsidTr="00396F36">
        <w:tc>
          <w:tcPr>
            <w:tcW w:w="2943" w:type="dxa"/>
            <w:gridSpan w:val="6"/>
            <w:shd w:val="clear" w:color="auto" w:fill="auto"/>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ME-04-2-021-3</w:t>
            </w:r>
          </w:p>
        </w:tc>
        <w:tc>
          <w:tcPr>
            <w:tcW w:w="2268" w:type="dxa"/>
            <w:gridSpan w:val="5"/>
            <w:shd w:val="clear" w:color="auto" w:fill="auto"/>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изборни</w:t>
            </w:r>
          </w:p>
        </w:tc>
        <w:tc>
          <w:tcPr>
            <w:tcW w:w="2109" w:type="dxa"/>
            <w:gridSpan w:val="3"/>
            <w:shd w:val="clear" w:color="auto" w:fill="auto"/>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III</w:t>
            </w:r>
          </w:p>
        </w:tc>
        <w:tc>
          <w:tcPr>
            <w:tcW w:w="2286" w:type="dxa"/>
            <w:gridSpan w:val="3"/>
            <w:shd w:val="clear" w:color="auto" w:fill="auto"/>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BA"/>
              </w:rPr>
              <w:t>1</w:t>
            </w:r>
          </w:p>
        </w:tc>
      </w:tr>
      <w:tr w:rsidR="00396F36" w:rsidRPr="00B55CFF" w:rsidTr="00396F36">
        <w:tc>
          <w:tcPr>
            <w:tcW w:w="1668"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Наставник/ -ци</w:t>
            </w:r>
          </w:p>
        </w:tc>
        <w:tc>
          <w:tcPr>
            <w:tcW w:w="7938" w:type="dxa"/>
            <w:gridSpan w:val="15"/>
            <w:vAlign w:val="center"/>
          </w:tcPr>
          <w:p w:rsidR="00396F36" w:rsidRPr="00B55CFF" w:rsidRDefault="00396F36" w:rsidP="00396F36">
            <w:pPr>
              <w:rPr>
                <w:rFonts w:ascii="Arial Narrow" w:hAnsi="Arial Narrow"/>
                <w:sz w:val="20"/>
                <w:szCs w:val="20"/>
                <w:lang w:val="sr-Latn-CS"/>
              </w:rPr>
            </w:pPr>
            <w:r w:rsidRPr="00B55CFF">
              <w:rPr>
                <w:rFonts w:ascii="Arial Narrow" w:hAnsi="Arial Narrow"/>
                <w:sz w:val="20"/>
                <w:szCs w:val="20"/>
                <w:lang w:val="sr-Latn-CS"/>
              </w:rPr>
              <w:t xml:space="preserve">проф др Звездана Којић,редовни професор;  проф д Синиша Ристић, </w:t>
            </w:r>
            <w:r w:rsidRPr="00B55CFF">
              <w:rPr>
                <w:rFonts w:ascii="Arial Narrow" w:hAnsi="Arial Narrow"/>
                <w:sz w:val="20"/>
                <w:szCs w:val="20"/>
              </w:rPr>
              <w:t xml:space="preserve">ванредни професор; </w:t>
            </w:r>
            <w:r w:rsidRPr="00B55CFF">
              <w:rPr>
                <w:rFonts w:ascii="Arial Narrow" w:hAnsi="Arial Narrow"/>
                <w:sz w:val="20"/>
                <w:szCs w:val="20"/>
                <w:lang w:val="sr-Latn-CS"/>
              </w:rPr>
              <w:t>проф др Ненад Понорац</w:t>
            </w:r>
            <w:r w:rsidRPr="00B55CFF">
              <w:rPr>
                <w:rFonts w:ascii="Arial Narrow" w:hAnsi="Arial Narrow"/>
                <w:sz w:val="20"/>
                <w:szCs w:val="20"/>
              </w:rPr>
              <w:t>, ванредни професор</w:t>
            </w:r>
          </w:p>
        </w:tc>
      </w:tr>
      <w:tr w:rsidR="00396F36" w:rsidRPr="00B55CFF" w:rsidTr="00396F36">
        <w:tc>
          <w:tcPr>
            <w:tcW w:w="1668" w:type="dxa"/>
            <w:gridSpan w:val="2"/>
            <w:tcBorders>
              <w:bottom w:val="single" w:sz="4" w:space="0" w:color="auto"/>
            </w:tcBorders>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Сарадник/ - ци</w:t>
            </w:r>
          </w:p>
        </w:tc>
        <w:tc>
          <w:tcPr>
            <w:tcW w:w="7938" w:type="dxa"/>
            <w:gridSpan w:val="15"/>
            <w:tcBorders>
              <w:bottom w:val="single" w:sz="4" w:space="0" w:color="auto"/>
            </w:tcBorders>
            <w:vAlign w:val="center"/>
          </w:tcPr>
          <w:p w:rsidR="00396F36" w:rsidRPr="00B55CFF" w:rsidRDefault="00396F36" w:rsidP="00396F36">
            <w:pPr>
              <w:rPr>
                <w:rFonts w:ascii="Arial Narrow" w:hAnsi="Arial Narrow"/>
                <w:sz w:val="20"/>
                <w:szCs w:val="20"/>
                <w:lang w:val="sr-Latn-CS"/>
              </w:rPr>
            </w:pPr>
          </w:p>
        </w:tc>
      </w:tr>
      <w:tr w:rsidR="00396F36" w:rsidRPr="00B55CFF" w:rsidTr="00396F36">
        <w:tc>
          <w:tcPr>
            <w:tcW w:w="3794" w:type="dxa"/>
            <w:gridSpan w:val="7"/>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 xml:space="preserve">Коефицијент студентског оптерећења </w:t>
            </w:r>
            <w:r w:rsidRPr="00B55CFF">
              <w:rPr>
                <w:rFonts w:ascii="Arial Narrow" w:eastAsia="Calibri" w:hAnsi="Arial Narrow"/>
                <w:b/>
                <w:sz w:val="20"/>
                <w:szCs w:val="20"/>
                <w:lang w:val="sr-Latn-BA"/>
              </w:rPr>
              <w:t>С</w:t>
            </w:r>
            <w:r w:rsidRPr="00B55CFF">
              <w:rPr>
                <w:rFonts w:ascii="Arial Narrow" w:eastAsia="Calibri" w:hAnsi="Arial Narrow"/>
                <w:b/>
                <w:sz w:val="20"/>
                <w:szCs w:val="20"/>
                <w:vertAlign w:val="subscript"/>
                <w:lang w:val="sr-Latn-BA"/>
              </w:rPr>
              <w:t>о</w:t>
            </w:r>
            <w:r w:rsidRPr="00B55CFF">
              <w:rPr>
                <w:rFonts w:ascii="Arial Narrow" w:eastAsia="Calibri" w:hAnsi="Arial Narrow"/>
                <w:b/>
                <w:sz w:val="20"/>
                <w:szCs w:val="20"/>
                <w:vertAlign w:val="superscript"/>
                <w:lang w:val="sr-Latn-BA"/>
              </w:rPr>
              <w:footnoteReference w:id="20"/>
            </w:r>
          </w:p>
        </w:tc>
      </w:tr>
      <w:tr w:rsidR="00396F36" w:rsidRPr="00B55CFF" w:rsidTr="00396F36">
        <w:tc>
          <w:tcPr>
            <w:tcW w:w="1242" w:type="dxa"/>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П</w:t>
            </w:r>
          </w:p>
        </w:tc>
        <w:tc>
          <w:tcPr>
            <w:tcW w:w="1276" w:type="dxa"/>
            <w:gridSpan w:val="4"/>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СП</w:t>
            </w:r>
          </w:p>
        </w:tc>
        <w:tc>
          <w:tcPr>
            <w:tcW w:w="1276" w:type="dxa"/>
            <w:gridSpan w:val="3"/>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П</w:t>
            </w:r>
          </w:p>
        </w:tc>
        <w:tc>
          <w:tcPr>
            <w:tcW w:w="1275" w:type="dxa"/>
            <w:gridSpan w:val="2"/>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В</w:t>
            </w:r>
          </w:p>
        </w:tc>
        <w:tc>
          <w:tcPr>
            <w:tcW w:w="1272" w:type="dxa"/>
            <w:gridSpan w:val="3"/>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rPr>
              <w:t>СП</w:t>
            </w:r>
          </w:p>
        </w:tc>
        <w:tc>
          <w:tcPr>
            <w:tcW w:w="1989" w:type="dxa"/>
            <w:gridSpan w:val="2"/>
            <w:shd w:val="clear" w:color="auto" w:fill="F2F2F2" w:themeFill="background1" w:themeFillShade="F2"/>
            <w:vAlign w:val="center"/>
          </w:tcPr>
          <w:p w:rsidR="00396F36" w:rsidRPr="00B55CFF" w:rsidRDefault="00396F36" w:rsidP="00396F36">
            <w:pPr>
              <w:jc w:val="center"/>
              <w:rPr>
                <w:rFonts w:ascii="Arial Narrow" w:eastAsia="Calibri" w:hAnsi="Arial Narrow"/>
                <w:b/>
                <w:sz w:val="20"/>
                <w:szCs w:val="20"/>
              </w:rPr>
            </w:pPr>
            <w:r w:rsidRPr="00B55CFF">
              <w:rPr>
                <w:rFonts w:ascii="Arial Narrow" w:eastAsia="Calibri" w:hAnsi="Arial Narrow"/>
                <w:b/>
                <w:sz w:val="20"/>
                <w:szCs w:val="20"/>
                <w:lang w:val="sr-Latn-BA"/>
              </w:rPr>
              <w:t>С</w:t>
            </w:r>
            <w:r w:rsidRPr="00B55CFF">
              <w:rPr>
                <w:rFonts w:ascii="Arial Narrow" w:eastAsia="Calibri" w:hAnsi="Arial Narrow"/>
                <w:b/>
                <w:sz w:val="20"/>
                <w:szCs w:val="20"/>
                <w:vertAlign w:val="subscript"/>
                <w:lang w:val="sr-Latn-BA"/>
              </w:rPr>
              <w:t>о</w:t>
            </w:r>
          </w:p>
        </w:tc>
      </w:tr>
      <w:tr w:rsidR="00396F36" w:rsidRPr="00B55CFF" w:rsidTr="00396F36">
        <w:tc>
          <w:tcPr>
            <w:tcW w:w="1242" w:type="dxa"/>
            <w:shd w:val="clear" w:color="auto" w:fill="auto"/>
            <w:vAlign w:val="center"/>
          </w:tcPr>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lang w:val="sr-Latn-BA"/>
              </w:rPr>
              <w:t>1</w:t>
            </w:r>
          </w:p>
        </w:tc>
        <w:tc>
          <w:tcPr>
            <w:tcW w:w="1276" w:type="dxa"/>
            <w:gridSpan w:val="4"/>
            <w:shd w:val="clear" w:color="auto" w:fill="auto"/>
            <w:vAlign w:val="center"/>
          </w:tcPr>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lang w:val="sr-Latn-BA"/>
              </w:rPr>
              <w:t>0</w:t>
            </w:r>
          </w:p>
        </w:tc>
        <w:tc>
          <w:tcPr>
            <w:tcW w:w="1276" w:type="dxa"/>
            <w:gridSpan w:val="2"/>
            <w:shd w:val="clear" w:color="auto" w:fill="auto"/>
            <w:vAlign w:val="center"/>
          </w:tcPr>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lang w:val="sr-Latn-BA"/>
              </w:rPr>
              <w:t>0</w:t>
            </w:r>
          </w:p>
        </w:tc>
        <w:tc>
          <w:tcPr>
            <w:tcW w:w="1276" w:type="dxa"/>
            <w:gridSpan w:val="3"/>
            <w:shd w:val="clear" w:color="auto" w:fill="auto"/>
            <w:vAlign w:val="center"/>
          </w:tcPr>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rPr>
              <w:t>1</w:t>
            </w:r>
            <w:r w:rsidRPr="00B55CFF">
              <w:rPr>
                <w:rFonts w:ascii="Arial Narrow" w:eastAsia="Calibri" w:hAnsi="Arial Narrow"/>
                <w:sz w:val="20"/>
                <w:szCs w:val="20"/>
                <w:lang w:val="sr-Latn-BA"/>
              </w:rPr>
              <w:t>*15*</w:t>
            </w:r>
            <w:r w:rsidRPr="00B55CFF">
              <w:rPr>
                <w:rFonts w:ascii="Arial Narrow" w:eastAsia="Calibri" w:hAnsi="Arial Narrow"/>
                <w:sz w:val="20"/>
                <w:szCs w:val="20"/>
              </w:rPr>
              <w:t>1</w:t>
            </w:r>
          </w:p>
        </w:tc>
        <w:tc>
          <w:tcPr>
            <w:tcW w:w="1275" w:type="dxa"/>
            <w:gridSpan w:val="2"/>
            <w:shd w:val="clear" w:color="auto" w:fill="auto"/>
            <w:vAlign w:val="center"/>
          </w:tcPr>
          <w:p w:rsidR="00396F36" w:rsidRPr="00B55CFF" w:rsidRDefault="00396F36" w:rsidP="00396F36">
            <w:pPr>
              <w:jc w:val="center"/>
              <w:rPr>
                <w:rFonts w:ascii="Arial Narrow" w:eastAsia="Calibri" w:hAnsi="Arial Narrow"/>
                <w:sz w:val="20"/>
                <w:szCs w:val="20"/>
              </w:rPr>
            </w:pPr>
            <w:r w:rsidRPr="00B55CFF">
              <w:rPr>
                <w:rFonts w:ascii="Arial Narrow" w:eastAsia="Calibri" w:hAnsi="Arial Narrow"/>
                <w:sz w:val="20"/>
                <w:szCs w:val="20"/>
              </w:rPr>
              <w:t>0</w:t>
            </w:r>
            <w:r w:rsidRPr="00B55CFF">
              <w:rPr>
                <w:rFonts w:ascii="Arial Narrow" w:eastAsia="Calibri" w:hAnsi="Arial Narrow"/>
                <w:sz w:val="20"/>
                <w:szCs w:val="20"/>
                <w:lang w:val="sr-Latn-BA"/>
              </w:rPr>
              <w:t>*15*</w:t>
            </w:r>
            <w:r w:rsidRPr="00B55CFF">
              <w:rPr>
                <w:rFonts w:ascii="Arial Narrow" w:eastAsia="Calibri" w:hAnsi="Arial Narrow"/>
                <w:sz w:val="20"/>
                <w:szCs w:val="20"/>
              </w:rPr>
              <w:t>1</w:t>
            </w:r>
          </w:p>
        </w:tc>
        <w:tc>
          <w:tcPr>
            <w:tcW w:w="1272" w:type="dxa"/>
            <w:gridSpan w:val="3"/>
            <w:shd w:val="clear" w:color="auto" w:fill="auto"/>
            <w:vAlign w:val="center"/>
          </w:tcPr>
          <w:p w:rsidR="00396F36" w:rsidRPr="00B55CFF" w:rsidRDefault="00396F36" w:rsidP="00396F36">
            <w:pPr>
              <w:jc w:val="center"/>
              <w:rPr>
                <w:rFonts w:ascii="Arial Narrow" w:eastAsia="Calibri" w:hAnsi="Arial Narrow"/>
                <w:sz w:val="20"/>
                <w:szCs w:val="20"/>
              </w:rPr>
            </w:pPr>
            <w:r w:rsidRPr="00B55CFF">
              <w:rPr>
                <w:rFonts w:ascii="Arial Narrow" w:eastAsia="Calibri" w:hAnsi="Arial Narrow"/>
                <w:sz w:val="20"/>
                <w:szCs w:val="20"/>
              </w:rPr>
              <w:t>0</w:t>
            </w:r>
            <w:r w:rsidRPr="00B55CFF">
              <w:rPr>
                <w:rFonts w:ascii="Arial Narrow" w:eastAsia="Calibri" w:hAnsi="Arial Narrow"/>
                <w:sz w:val="20"/>
                <w:szCs w:val="20"/>
                <w:lang w:val="sr-Latn-BA"/>
              </w:rPr>
              <w:t>*15*</w:t>
            </w:r>
            <w:r w:rsidRPr="00B55CFF">
              <w:rPr>
                <w:rFonts w:ascii="Arial Narrow" w:eastAsia="Calibri" w:hAnsi="Arial Narrow"/>
                <w:sz w:val="20"/>
                <w:szCs w:val="20"/>
              </w:rPr>
              <w:t>0</w:t>
            </w:r>
          </w:p>
        </w:tc>
        <w:tc>
          <w:tcPr>
            <w:tcW w:w="1989" w:type="dxa"/>
            <w:gridSpan w:val="2"/>
            <w:shd w:val="clear" w:color="auto" w:fill="auto"/>
            <w:vAlign w:val="center"/>
          </w:tcPr>
          <w:p w:rsidR="00396F36" w:rsidRPr="00B55CFF" w:rsidRDefault="00396F36" w:rsidP="00396F36">
            <w:pPr>
              <w:jc w:val="center"/>
              <w:rPr>
                <w:rFonts w:ascii="Arial Narrow" w:eastAsia="Calibri" w:hAnsi="Arial Narrow"/>
                <w:sz w:val="20"/>
                <w:szCs w:val="20"/>
                <w:lang w:val="sr-Latn-CS"/>
              </w:rPr>
            </w:pPr>
            <w:r w:rsidRPr="00B55CFF">
              <w:rPr>
                <w:rFonts w:ascii="Arial Narrow" w:eastAsia="Calibri" w:hAnsi="Arial Narrow"/>
                <w:sz w:val="20"/>
                <w:szCs w:val="20"/>
                <w:lang w:val="sr-Latn-CS"/>
              </w:rPr>
              <w:t>1</w:t>
            </w:r>
          </w:p>
        </w:tc>
      </w:tr>
      <w:tr w:rsidR="00396F36" w:rsidRPr="00B55CFF" w:rsidTr="00396F36">
        <w:tc>
          <w:tcPr>
            <w:tcW w:w="4614" w:type="dxa"/>
            <w:gridSpan w:val="8"/>
            <w:tcBorders>
              <w:bottom w:val="single" w:sz="4" w:space="0" w:color="auto"/>
            </w:tcBorders>
            <w:shd w:val="clear" w:color="auto" w:fill="auto"/>
            <w:vAlign w:val="center"/>
          </w:tcPr>
          <w:p w:rsidR="00396F36" w:rsidRPr="00B55CFF" w:rsidRDefault="00396F36" w:rsidP="00396F36">
            <w:pPr>
              <w:jc w:val="center"/>
              <w:rPr>
                <w:rFonts w:ascii="Arial Narrow" w:eastAsia="Calibri" w:hAnsi="Arial Narrow"/>
                <w:sz w:val="20"/>
                <w:szCs w:val="20"/>
              </w:rPr>
            </w:pPr>
            <w:r w:rsidRPr="00B55CFF">
              <w:rPr>
                <w:rFonts w:ascii="Arial Narrow" w:eastAsia="Calibri" w:hAnsi="Arial Narrow"/>
                <w:sz w:val="20"/>
                <w:szCs w:val="20"/>
              </w:rPr>
              <w:t xml:space="preserve">укупно наставно оптерећење (у сатима, семестрално) </w:t>
            </w:r>
          </w:p>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lang w:val="sr-Latn-BA"/>
              </w:rPr>
              <w:t>1*15</w:t>
            </w:r>
            <w:r w:rsidRPr="00B55CFF">
              <w:rPr>
                <w:rFonts w:ascii="Arial Narrow" w:eastAsia="Calibri" w:hAnsi="Arial Narrow"/>
                <w:sz w:val="20"/>
                <w:szCs w:val="20"/>
              </w:rPr>
              <w:t xml:space="preserve"> +</w:t>
            </w:r>
            <w:r w:rsidRPr="00B55CFF">
              <w:rPr>
                <w:rFonts w:ascii="Arial Narrow" w:eastAsia="Calibri" w:hAnsi="Arial Narrow"/>
                <w:sz w:val="20"/>
                <w:szCs w:val="20"/>
                <w:lang w:val="sr-Latn-BA"/>
              </w:rPr>
              <w:t>0*15</w:t>
            </w:r>
            <w:r w:rsidRPr="00B55CFF">
              <w:rPr>
                <w:rFonts w:ascii="Arial Narrow" w:eastAsia="Calibri" w:hAnsi="Arial Narrow"/>
                <w:sz w:val="20"/>
                <w:szCs w:val="20"/>
              </w:rPr>
              <w:t xml:space="preserve"> + </w:t>
            </w:r>
            <w:r w:rsidRPr="00B55CFF">
              <w:rPr>
                <w:rFonts w:ascii="Arial Narrow" w:eastAsia="Calibri" w:hAnsi="Arial Narrow"/>
                <w:sz w:val="20"/>
                <w:szCs w:val="20"/>
                <w:lang w:val="sr-Latn-BA"/>
              </w:rPr>
              <w:t>0*15</w:t>
            </w:r>
            <w:r w:rsidRPr="00B55CFF">
              <w:rPr>
                <w:rFonts w:ascii="Arial Narrow" w:eastAsia="Calibri" w:hAnsi="Arial Narrow"/>
                <w:sz w:val="20"/>
                <w:szCs w:val="20"/>
              </w:rPr>
              <w:t xml:space="preserve">  =</w:t>
            </w:r>
            <w:r w:rsidRPr="00B55CFF">
              <w:rPr>
                <w:rFonts w:ascii="Arial Narrow" w:eastAsia="Calibri" w:hAnsi="Arial Narrow"/>
                <w:sz w:val="20"/>
                <w:szCs w:val="20"/>
                <w:lang w:val="sr-Latn-BA"/>
              </w:rPr>
              <w:t xml:space="preserve"> 15</w:t>
            </w:r>
          </w:p>
        </w:tc>
        <w:tc>
          <w:tcPr>
            <w:tcW w:w="4992" w:type="dxa"/>
            <w:gridSpan w:val="9"/>
            <w:tcBorders>
              <w:bottom w:val="single" w:sz="4" w:space="0" w:color="auto"/>
            </w:tcBorders>
            <w:shd w:val="clear" w:color="auto" w:fill="auto"/>
            <w:vAlign w:val="center"/>
          </w:tcPr>
          <w:p w:rsidR="00396F36" w:rsidRPr="00B55CFF" w:rsidRDefault="00396F36" w:rsidP="00396F36">
            <w:pPr>
              <w:jc w:val="center"/>
              <w:rPr>
                <w:rFonts w:ascii="Arial Narrow" w:eastAsia="Calibri" w:hAnsi="Arial Narrow"/>
                <w:sz w:val="20"/>
                <w:szCs w:val="20"/>
              </w:rPr>
            </w:pPr>
            <w:r w:rsidRPr="00B55CFF">
              <w:rPr>
                <w:rFonts w:ascii="Arial Narrow" w:eastAsia="Calibri" w:hAnsi="Arial Narrow"/>
                <w:sz w:val="20"/>
                <w:szCs w:val="20"/>
              </w:rPr>
              <w:t xml:space="preserve">укупно студентско оптерећење (у сатима, семестрално) </w:t>
            </w:r>
          </w:p>
          <w:p w:rsidR="00396F36" w:rsidRPr="00B55CFF" w:rsidRDefault="00396F36" w:rsidP="00396F36">
            <w:pPr>
              <w:jc w:val="center"/>
              <w:rPr>
                <w:rFonts w:ascii="Arial Narrow" w:eastAsia="Calibri" w:hAnsi="Arial Narrow"/>
                <w:sz w:val="20"/>
                <w:szCs w:val="20"/>
                <w:lang w:val="sr-Latn-BA"/>
              </w:rPr>
            </w:pPr>
            <w:r w:rsidRPr="00B55CFF">
              <w:rPr>
                <w:rFonts w:ascii="Arial Narrow" w:eastAsia="Calibri" w:hAnsi="Arial Narrow"/>
                <w:sz w:val="20"/>
                <w:szCs w:val="20"/>
              </w:rPr>
              <w:t>1</w:t>
            </w:r>
            <w:r w:rsidRPr="00B55CFF">
              <w:rPr>
                <w:rFonts w:ascii="Arial Narrow" w:eastAsia="Calibri" w:hAnsi="Arial Narrow"/>
                <w:sz w:val="20"/>
                <w:szCs w:val="20"/>
                <w:lang w:val="sr-Latn-BA"/>
              </w:rPr>
              <w:t>*15*</w:t>
            </w:r>
            <w:r w:rsidRPr="00B55CFF">
              <w:rPr>
                <w:rFonts w:ascii="Arial Narrow" w:eastAsia="Calibri" w:hAnsi="Arial Narrow"/>
                <w:sz w:val="20"/>
                <w:szCs w:val="20"/>
              </w:rPr>
              <w:t>1</w:t>
            </w:r>
            <w:r w:rsidRPr="00B55CFF">
              <w:rPr>
                <w:rFonts w:ascii="Arial Narrow" w:eastAsia="Calibri" w:hAnsi="Arial Narrow"/>
                <w:sz w:val="20"/>
                <w:szCs w:val="20"/>
                <w:lang w:val="sr-Latn-BA"/>
              </w:rPr>
              <w:t xml:space="preserve"> + </w:t>
            </w:r>
            <w:r w:rsidRPr="00B55CFF">
              <w:rPr>
                <w:rFonts w:ascii="Arial Narrow" w:eastAsia="Calibri" w:hAnsi="Arial Narrow"/>
                <w:sz w:val="20"/>
                <w:szCs w:val="20"/>
              </w:rPr>
              <w:t>0</w:t>
            </w:r>
            <w:r w:rsidRPr="00B55CFF">
              <w:rPr>
                <w:rFonts w:ascii="Arial Narrow" w:eastAsia="Calibri" w:hAnsi="Arial Narrow"/>
                <w:sz w:val="20"/>
                <w:szCs w:val="20"/>
                <w:lang w:val="sr-Latn-BA"/>
              </w:rPr>
              <w:t>*15*</w:t>
            </w:r>
            <w:r w:rsidRPr="00B55CFF">
              <w:rPr>
                <w:rFonts w:ascii="Arial Narrow" w:eastAsia="Calibri" w:hAnsi="Arial Narrow"/>
                <w:sz w:val="20"/>
                <w:szCs w:val="20"/>
              </w:rPr>
              <w:t>1 + 0</w:t>
            </w:r>
            <w:r w:rsidRPr="00B55CFF">
              <w:rPr>
                <w:rFonts w:ascii="Arial Narrow" w:eastAsia="Calibri" w:hAnsi="Arial Narrow"/>
                <w:sz w:val="20"/>
                <w:szCs w:val="20"/>
                <w:lang w:val="sr-Latn-BA"/>
              </w:rPr>
              <w:t>*15*</w:t>
            </w:r>
            <w:r w:rsidRPr="00B55CFF">
              <w:rPr>
                <w:rFonts w:ascii="Arial Narrow" w:eastAsia="Calibri" w:hAnsi="Arial Narrow"/>
                <w:sz w:val="20"/>
                <w:szCs w:val="20"/>
              </w:rPr>
              <w:t xml:space="preserve">0 = </w:t>
            </w:r>
            <w:r w:rsidRPr="00B55CFF">
              <w:rPr>
                <w:rFonts w:ascii="Arial Narrow" w:eastAsia="Calibri" w:hAnsi="Arial Narrow"/>
                <w:sz w:val="20"/>
                <w:szCs w:val="20"/>
                <w:lang w:val="sr-Latn-BA"/>
              </w:rPr>
              <w:t>15</w:t>
            </w:r>
          </w:p>
        </w:tc>
      </w:tr>
      <w:tr w:rsidR="00396F36" w:rsidRPr="00B55CFF" w:rsidTr="00396F36">
        <w:tc>
          <w:tcPr>
            <w:tcW w:w="9606" w:type="dxa"/>
            <w:gridSpan w:val="17"/>
            <w:tcBorders>
              <w:bottom w:val="single" w:sz="4" w:space="0" w:color="auto"/>
            </w:tcBorders>
            <w:shd w:val="clear" w:color="auto" w:fill="auto"/>
            <w:vAlign w:val="center"/>
          </w:tcPr>
          <w:p w:rsidR="00396F36" w:rsidRPr="00B55CFF" w:rsidRDefault="00396F36" w:rsidP="00396F36">
            <w:pPr>
              <w:jc w:val="center"/>
              <w:rPr>
                <w:rFonts w:ascii="Arial Narrow" w:eastAsia="Calibri" w:hAnsi="Arial Narrow"/>
                <w:sz w:val="20"/>
                <w:szCs w:val="20"/>
              </w:rPr>
            </w:pPr>
            <w:r w:rsidRPr="00B55CFF">
              <w:rPr>
                <w:rFonts w:ascii="Arial Narrow" w:eastAsia="Calibri" w:hAnsi="Arial Narrow"/>
                <w:sz w:val="20"/>
                <w:szCs w:val="20"/>
              </w:rPr>
              <w:t>Укупно оптерећењепредмета (наставно + студентско): 15+ 15 = 30 сати семестрално</w:t>
            </w:r>
          </w:p>
        </w:tc>
      </w:tr>
      <w:tr w:rsidR="00396F36" w:rsidRPr="00B55CFF" w:rsidTr="00396F36">
        <w:tc>
          <w:tcPr>
            <w:tcW w:w="1668"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Исходи учења</w:t>
            </w:r>
          </w:p>
        </w:tc>
        <w:tc>
          <w:tcPr>
            <w:tcW w:w="7938" w:type="dxa"/>
            <w:gridSpan w:val="15"/>
            <w:vAlign w:val="center"/>
          </w:tcPr>
          <w:p w:rsidR="00396F36" w:rsidRPr="00B55CFF" w:rsidRDefault="00396F36" w:rsidP="00396F36">
            <w:pPr>
              <w:rPr>
                <w:rFonts w:ascii="Arial Narrow" w:hAnsi="Arial Narrow"/>
                <w:sz w:val="20"/>
                <w:szCs w:val="20"/>
                <w:lang w:val="sr-Latn-CS"/>
              </w:rPr>
            </w:pPr>
            <w:r w:rsidRPr="00B55CFF">
              <w:rPr>
                <w:rFonts w:ascii="Arial Narrow" w:hAnsi="Arial Narrow"/>
                <w:sz w:val="20"/>
                <w:szCs w:val="20"/>
              </w:rPr>
              <w:t xml:space="preserve">разумијевање теретске основе </w:t>
            </w:r>
            <w:r w:rsidRPr="00B55CFF">
              <w:rPr>
                <w:rFonts w:ascii="Arial Narrow" w:hAnsi="Arial Narrow"/>
                <w:sz w:val="20"/>
                <w:szCs w:val="20"/>
                <w:lang w:val="sr-Latn-CS"/>
              </w:rPr>
              <w:t>физиологије спорта и функционалне дијагностике у спорту</w:t>
            </w:r>
          </w:p>
        </w:tc>
      </w:tr>
      <w:tr w:rsidR="00396F36" w:rsidRPr="00B55CFF" w:rsidTr="00396F36">
        <w:tc>
          <w:tcPr>
            <w:tcW w:w="1668"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lang w:val="sr-Latn-BA"/>
              </w:rPr>
            </w:pPr>
            <w:r w:rsidRPr="00B55CFF">
              <w:rPr>
                <w:rFonts w:ascii="Arial Narrow" w:hAnsi="Arial Narrow"/>
                <w:b/>
                <w:sz w:val="20"/>
                <w:szCs w:val="20"/>
              </w:rPr>
              <w:t>Условљеност</w:t>
            </w:r>
          </w:p>
        </w:tc>
        <w:tc>
          <w:tcPr>
            <w:tcW w:w="7938" w:type="dxa"/>
            <w:gridSpan w:val="15"/>
            <w:vAlign w:val="center"/>
          </w:tcPr>
          <w:p w:rsidR="00396F36" w:rsidRPr="00B55CFF" w:rsidRDefault="00396F36" w:rsidP="00396F36">
            <w:pPr>
              <w:rPr>
                <w:rFonts w:ascii="Arial Narrow" w:hAnsi="Arial Narrow"/>
                <w:sz w:val="20"/>
                <w:szCs w:val="20"/>
                <w:lang w:val="sr-Latn-CS"/>
              </w:rPr>
            </w:pPr>
            <w:r w:rsidRPr="00B55CFF">
              <w:rPr>
                <w:rFonts w:ascii="Arial Narrow" w:hAnsi="Arial Narrow"/>
                <w:sz w:val="20"/>
                <w:szCs w:val="20"/>
                <w:lang w:val="sr-Latn-CS"/>
              </w:rPr>
              <w:t>Не постоји</w:t>
            </w:r>
          </w:p>
        </w:tc>
      </w:tr>
      <w:tr w:rsidR="00396F36" w:rsidRPr="00B55CFF" w:rsidTr="00396F36">
        <w:tc>
          <w:tcPr>
            <w:tcW w:w="1668"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Наставне методе</w:t>
            </w:r>
          </w:p>
        </w:tc>
        <w:tc>
          <w:tcPr>
            <w:tcW w:w="7938" w:type="dxa"/>
            <w:gridSpan w:val="15"/>
            <w:vAlign w:val="center"/>
          </w:tcPr>
          <w:p w:rsidR="00396F36" w:rsidRPr="00B55CFF" w:rsidRDefault="00396F36" w:rsidP="00396F36">
            <w:pPr>
              <w:rPr>
                <w:rFonts w:ascii="Arial Narrow" w:hAnsi="Arial Narrow"/>
                <w:sz w:val="20"/>
                <w:szCs w:val="20"/>
                <w:lang w:val="sr-Latn-CS"/>
              </w:rPr>
            </w:pPr>
            <w:r w:rsidRPr="00B55CFF">
              <w:rPr>
                <w:rFonts w:ascii="Arial Narrow" w:hAnsi="Arial Narrow"/>
                <w:sz w:val="20"/>
                <w:szCs w:val="20"/>
                <w:lang w:val="sr-Latn-CS"/>
              </w:rPr>
              <w:t xml:space="preserve">Теоретска предавања, теоретски семинари, </w:t>
            </w:r>
          </w:p>
        </w:tc>
      </w:tr>
      <w:tr w:rsidR="00396F36" w:rsidRPr="00B55CFF" w:rsidTr="00396F36">
        <w:tc>
          <w:tcPr>
            <w:tcW w:w="1668" w:type="dxa"/>
            <w:gridSpan w:val="2"/>
            <w:tcBorders>
              <w:bottom w:val="single" w:sz="4" w:space="0" w:color="auto"/>
            </w:tcBorders>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Садржај предмета по седмицама</w:t>
            </w:r>
          </w:p>
        </w:tc>
        <w:tc>
          <w:tcPr>
            <w:tcW w:w="7938" w:type="dxa"/>
            <w:gridSpan w:val="15"/>
            <w:tcBorders>
              <w:bottom w:val="single" w:sz="4" w:space="0" w:color="auto"/>
            </w:tcBorders>
            <w:vAlign w:val="center"/>
          </w:tcPr>
          <w:p w:rsidR="00396F36" w:rsidRPr="00B55CFF" w:rsidRDefault="00396F36" w:rsidP="00396F36">
            <w:pPr>
              <w:rPr>
                <w:rFonts w:ascii="Arial Narrow" w:hAnsi="Arial Narrow"/>
                <w:sz w:val="20"/>
                <w:szCs w:val="20"/>
              </w:rPr>
            </w:pPr>
            <w:r w:rsidRPr="00B55CFF">
              <w:rPr>
                <w:rFonts w:ascii="Arial Narrow" w:hAnsi="Arial Narrow"/>
                <w:b/>
                <w:sz w:val="20"/>
                <w:szCs w:val="20"/>
              </w:rPr>
              <w:t>П</w:t>
            </w:r>
            <w:r w:rsidRPr="00B55CFF">
              <w:rPr>
                <w:rFonts w:ascii="Arial Narrow" w:hAnsi="Arial Narrow"/>
                <w:b/>
                <w:sz w:val="20"/>
                <w:szCs w:val="20"/>
                <w:lang w:val="sr-Latn-CS"/>
              </w:rPr>
              <w:t>редавања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Хомeостаза у спорту</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мишична контракција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неурофизиологија спорта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неурофизиологија спорта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раст и развој организма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сензибилитет и чула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организација моторике</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 xml:space="preserve">спорт - организација моторике </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организација моторике</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и кардиоваскуларни систем</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респирација, бубрези</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гит, исхрана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енергетика</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ендокрини систем</w:t>
            </w:r>
          </w:p>
          <w:p w:rsidR="00396F36" w:rsidRPr="00B55CFF" w:rsidRDefault="00396F36" w:rsidP="00CC03A1">
            <w:pPr>
              <w:pStyle w:val="ListParagraph"/>
              <w:numPr>
                <w:ilvl w:val="0"/>
                <w:numId w:val="20"/>
              </w:numPr>
              <w:spacing w:after="0" w:line="240" w:lineRule="auto"/>
              <w:rPr>
                <w:rFonts w:ascii="Arial Narrow" w:hAnsi="Arial Narrow"/>
                <w:sz w:val="20"/>
                <w:szCs w:val="20"/>
                <w:lang w:val="sr-Latn-CS"/>
              </w:rPr>
            </w:pPr>
            <w:r w:rsidRPr="00B55CFF">
              <w:rPr>
                <w:rFonts w:ascii="Arial Narrow" w:hAnsi="Arial Narrow"/>
                <w:sz w:val="20"/>
                <w:szCs w:val="20"/>
                <w:lang w:val="sr-Latn-CS"/>
              </w:rPr>
              <w:t>спорт – физиологија у екстремним условима</w:t>
            </w:r>
          </w:p>
        </w:tc>
      </w:tr>
      <w:tr w:rsidR="00396F36" w:rsidRPr="00B55CFF" w:rsidTr="00396F36">
        <w:tc>
          <w:tcPr>
            <w:tcW w:w="9606" w:type="dxa"/>
            <w:gridSpan w:val="17"/>
            <w:tcBorders>
              <w:bottom w:val="single" w:sz="4" w:space="0" w:color="auto"/>
            </w:tcBorders>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 xml:space="preserve">Обавезна литература </w:t>
            </w:r>
          </w:p>
        </w:tc>
      </w:tr>
      <w:tr w:rsidR="00396F36" w:rsidRPr="00B55CFF" w:rsidTr="00396F36">
        <w:tc>
          <w:tcPr>
            <w:tcW w:w="2512" w:type="dxa"/>
            <w:gridSpan w:val="4"/>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Аутор/ и</w:t>
            </w:r>
          </w:p>
        </w:tc>
        <w:tc>
          <w:tcPr>
            <w:tcW w:w="4255" w:type="dxa"/>
            <w:gridSpan w:val="9"/>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Странице (од-до)</w:t>
            </w:r>
          </w:p>
        </w:tc>
      </w:tr>
      <w:tr w:rsidR="00396F36" w:rsidRPr="00B55CFF" w:rsidTr="00396F36">
        <w:tc>
          <w:tcPr>
            <w:tcW w:w="2512" w:type="dxa"/>
            <w:gridSpan w:val="4"/>
            <w:tcBorders>
              <w:bottom w:val="single" w:sz="4" w:space="0" w:color="auto"/>
            </w:tcBorders>
            <w:shd w:val="clear" w:color="auto" w:fill="auto"/>
            <w:vAlign w:val="center"/>
          </w:tcPr>
          <w:p w:rsidR="00396F36" w:rsidRPr="00B55CFF" w:rsidRDefault="00396F36" w:rsidP="00396F36">
            <w:pPr>
              <w:rPr>
                <w:rFonts w:ascii="Arial Narrow" w:hAnsi="Arial Narrow" w:cs="Arial"/>
                <w:sz w:val="20"/>
                <w:szCs w:val="20"/>
                <w:shd w:val="clear" w:color="auto" w:fill="FFFFFF"/>
              </w:rPr>
            </w:pPr>
            <w:r w:rsidRPr="00B55CFF">
              <w:rPr>
                <w:rFonts w:ascii="Arial Narrow" w:hAnsi="Arial Narrow" w:cs="Arial"/>
                <w:sz w:val="20"/>
                <w:szCs w:val="20"/>
                <w:shd w:val="clear" w:color="auto" w:fill="FFFFFF"/>
              </w:rPr>
              <w:t>Синиша Ристић,</w:t>
            </w:r>
          </w:p>
        </w:tc>
        <w:tc>
          <w:tcPr>
            <w:tcW w:w="4255" w:type="dxa"/>
            <w:gridSpan w:val="9"/>
            <w:tcBorders>
              <w:bottom w:val="single" w:sz="4" w:space="0" w:color="auto"/>
            </w:tcBorders>
            <w:shd w:val="clear" w:color="auto" w:fill="auto"/>
            <w:vAlign w:val="center"/>
          </w:tcPr>
          <w:p w:rsidR="00396F36" w:rsidRPr="00B55CFF" w:rsidRDefault="00396F36" w:rsidP="00396F36">
            <w:pPr>
              <w:rPr>
                <w:rFonts w:ascii="Arial Narrow" w:hAnsi="Arial Narrow" w:cs="Arial"/>
                <w:sz w:val="20"/>
                <w:szCs w:val="20"/>
                <w:shd w:val="clear" w:color="auto" w:fill="FFFFFF"/>
              </w:rPr>
            </w:pPr>
            <w:r w:rsidRPr="00B55CFF">
              <w:rPr>
                <w:rFonts w:ascii="Arial Narrow" w:hAnsi="Arial Narrow" w:cs="Arial"/>
                <w:sz w:val="20"/>
                <w:szCs w:val="20"/>
                <w:shd w:val="clear" w:color="auto" w:fill="FFFFFF"/>
                <w:lang w:val="sr-Cyrl-CS"/>
              </w:rPr>
              <w:t xml:space="preserve">Скрипта из физиологије </w:t>
            </w:r>
            <w:r w:rsidRPr="00B55CFF">
              <w:rPr>
                <w:rFonts w:ascii="Arial Narrow" w:hAnsi="Arial Narrow" w:cs="Arial"/>
                <w:sz w:val="20"/>
                <w:szCs w:val="20"/>
                <w:shd w:val="clear" w:color="auto" w:fill="FFFFFF"/>
                <w:lang w:val="sr-Latn-CS"/>
              </w:rPr>
              <w:t xml:space="preserve">спорта </w:t>
            </w:r>
            <w:r w:rsidRPr="00B55CFF">
              <w:rPr>
                <w:rFonts w:ascii="Arial Narrow" w:hAnsi="Arial Narrow" w:cs="Arial"/>
                <w:sz w:val="20"/>
                <w:szCs w:val="20"/>
                <w:shd w:val="clear" w:color="auto" w:fill="FFFFFF"/>
              </w:rPr>
              <w:t xml:space="preserve"> (у припреми)</w:t>
            </w:r>
          </w:p>
        </w:tc>
        <w:tc>
          <w:tcPr>
            <w:tcW w:w="850" w:type="dxa"/>
            <w:gridSpan w:val="2"/>
            <w:tcBorders>
              <w:bottom w:val="single" w:sz="4" w:space="0" w:color="auto"/>
            </w:tcBorders>
            <w:shd w:val="clear" w:color="auto" w:fill="auto"/>
            <w:vAlign w:val="center"/>
          </w:tcPr>
          <w:p w:rsidR="00396F36" w:rsidRPr="00B55CFF" w:rsidRDefault="00396F36" w:rsidP="00396F36">
            <w:pPr>
              <w:rPr>
                <w:rFonts w:ascii="Arial Narrow" w:hAnsi="Arial Narrow"/>
                <w:sz w:val="20"/>
                <w:szCs w:val="20"/>
                <w:lang w:val="sr-Latn-CS"/>
              </w:rPr>
            </w:pPr>
          </w:p>
        </w:tc>
        <w:tc>
          <w:tcPr>
            <w:tcW w:w="1989" w:type="dxa"/>
            <w:gridSpan w:val="2"/>
            <w:tcBorders>
              <w:bottom w:val="single" w:sz="4" w:space="0" w:color="auto"/>
            </w:tcBorders>
            <w:shd w:val="clear" w:color="auto" w:fill="auto"/>
            <w:vAlign w:val="center"/>
          </w:tcPr>
          <w:p w:rsidR="00396F36" w:rsidRPr="00B55CFF" w:rsidRDefault="00396F36" w:rsidP="00396F36">
            <w:pPr>
              <w:rPr>
                <w:rFonts w:ascii="Arial Narrow" w:hAnsi="Arial Narrow"/>
                <w:sz w:val="20"/>
                <w:szCs w:val="20"/>
                <w:lang w:val="sr-Latn-CS"/>
              </w:rPr>
            </w:pPr>
          </w:p>
        </w:tc>
      </w:tr>
      <w:tr w:rsidR="00396F36" w:rsidRPr="00B55CFF" w:rsidTr="00396F36">
        <w:tc>
          <w:tcPr>
            <w:tcW w:w="9606" w:type="dxa"/>
            <w:gridSpan w:val="17"/>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Допунска литература</w:t>
            </w:r>
          </w:p>
        </w:tc>
      </w:tr>
      <w:tr w:rsidR="00396F36" w:rsidRPr="00B55CFF" w:rsidTr="00396F36">
        <w:tc>
          <w:tcPr>
            <w:tcW w:w="2512" w:type="dxa"/>
            <w:gridSpan w:val="4"/>
            <w:shd w:val="clear" w:color="auto" w:fill="D9D9D9" w:themeFill="background1" w:themeFillShade="D9"/>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Аутор/ и</w:t>
            </w:r>
          </w:p>
        </w:tc>
        <w:tc>
          <w:tcPr>
            <w:tcW w:w="4255" w:type="dxa"/>
            <w:gridSpan w:val="9"/>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Странице (од-до)</w:t>
            </w:r>
          </w:p>
        </w:tc>
      </w:tr>
      <w:tr w:rsidR="00396F36" w:rsidRPr="00B55CFF" w:rsidTr="00396F36">
        <w:tc>
          <w:tcPr>
            <w:tcW w:w="2512" w:type="dxa"/>
            <w:gridSpan w:val="4"/>
            <w:shd w:val="clear" w:color="auto" w:fill="auto"/>
            <w:vAlign w:val="center"/>
          </w:tcPr>
          <w:p w:rsidR="00396F36" w:rsidRPr="00B55CFF" w:rsidRDefault="00396F36" w:rsidP="00396F36">
            <w:pPr>
              <w:rPr>
                <w:rFonts w:ascii="Arial Narrow" w:hAnsi="Arial Narrow"/>
                <w:sz w:val="20"/>
                <w:szCs w:val="20"/>
              </w:rPr>
            </w:pPr>
          </w:p>
        </w:tc>
        <w:tc>
          <w:tcPr>
            <w:tcW w:w="4255" w:type="dxa"/>
            <w:gridSpan w:val="9"/>
            <w:shd w:val="clear" w:color="auto" w:fill="auto"/>
            <w:vAlign w:val="center"/>
          </w:tcPr>
          <w:p w:rsidR="00396F36" w:rsidRPr="00B55CFF" w:rsidRDefault="00396F36" w:rsidP="00396F36">
            <w:pPr>
              <w:rPr>
                <w:rFonts w:ascii="Arial Narrow" w:hAnsi="Arial Narrow"/>
                <w:sz w:val="20"/>
                <w:szCs w:val="20"/>
              </w:rPr>
            </w:pPr>
          </w:p>
        </w:tc>
        <w:tc>
          <w:tcPr>
            <w:tcW w:w="850" w:type="dxa"/>
            <w:gridSpan w:val="2"/>
            <w:shd w:val="clear" w:color="auto" w:fill="auto"/>
            <w:vAlign w:val="center"/>
          </w:tcPr>
          <w:p w:rsidR="00396F36" w:rsidRPr="00B55CFF" w:rsidRDefault="00396F36" w:rsidP="00396F36">
            <w:pPr>
              <w:rPr>
                <w:rFonts w:ascii="Arial Narrow" w:hAnsi="Arial Narrow"/>
                <w:sz w:val="20"/>
                <w:szCs w:val="20"/>
              </w:rPr>
            </w:pPr>
          </w:p>
        </w:tc>
        <w:tc>
          <w:tcPr>
            <w:tcW w:w="1989" w:type="dxa"/>
            <w:gridSpan w:val="2"/>
            <w:shd w:val="clear" w:color="auto" w:fill="auto"/>
            <w:vAlign w:val="center"/>
          </w:tcPr>
          <w:p w:rsidR="00396F36" w:rsidRPr="00B55CFF" w:rsidRDefault="00396F36" w:rsidP="00396F36">
            <w:pPr>
              <w:rPr>
                <w:rFonts w:ascii="Arial Narrow" w:hAnsi="Arial Narrow"/>
                <w:sz w:val="20"/>
                <w:szCs w:val="20"/>
              </w:rPr>
            </w:pPr>
          </w:p>
        </w:tc>
      </w:tr>
      <w:tr w:rsidR="00396F36" w:rsidRPr="00B55CFF" w:rsidTr="00396F36">
        <w:tc>
          <w:tcPr>
            <w:tcW w:w="2512" w:type="dxa"/>
            <w:gridSpan w:val="4"/>
            <w:shd w:val="clear" w:color="auto" w:fill="auto"/>
            <w:vAlign w:val="center"/>
          </w:tcPr>
          <w:p w:rsidR="00396F36" w:rsidRPr="00B55CFF" w:rsidRDefault="00396F36" w:rsidP="00396F36">
            <w:pPr>
              <w:rPr>
                <w:rFonts w:ascii="Arial Narrow" w:hAnsi="Arial Narrow"/>
                <w:sz w:val="20"/>
                <w:szCs w:val="20"/>
              </w:rPr>
            </w:pPr>
          </w:p>
        </w:tc>
        <w:tc>
          <w:tcPr>
            <w:tcW w:w="4255" w:type="dxa"/>
            <w:gridSpan w:val="9"/>
            <w:shd w:val="clear" w:color="auto" w:fill="auto"/>
            <w:vAlign w:val="center"/>
          </w:tcPr>
          <w:p w:rsidR="00396F36" w:rsidRPr="00B55CFF" w:rsidRDefault="00396F36" w:rsidP="00396F36">
            <w:pPr>
              <w:rPr>
                <w:rFonts w:ascii="Arial Narrow" w:hAnsi="Arial Narrow"/>
                <w:sz w:val="20"/>
                <w:szCs w:val="20"/>
              </w:rPr>
            </w:pPr>
          </w:p>
        </w:tc>
        <w:tc>
          <w:tcPr>
            <w:tcW w:w="850" w:type="dxa"/>
            <w:gridSpan w:val="2"/>
            <w:shd w:val="clear" w:color="auto" w:fill="auto"/>
            <w:vAlign w:val="center"/>
          </w:tcPr>
          <w:p w:rsidR="00396F36" w:rsidRPr="00B55CFF" w:rsidRDefault="00396F36" w:rsidP="00396F36">
            <w:pPr>
              <w:rPr>
                <w:rFonts w:ascii="Arial Narrow" w:hAnsi="Arial Narrow"/>
                <w:sz w:val="20"/>
                <w:szCs w:val="20"/>
              </w:rPr>
            </w:pPr>
          </w:p>
        </w:tc>
        <w:tc>
          <w:tcPr>
            <w:tcW w:w="1989" w:type="dxa"/>
            <w:gridSpan w:val="2"/>
            <w:shd w:val="clear" w:color="auto" w:fill="auto"/>
            <w:vAlign w:val="center"/>
          </w:tcPr>
          <w:p w:rsidR="00396F36" w:rsidRPr="00B55CFF" w:rsidRDefault="00396F36" w:rsidP="00396F36">
            <w:pPr>
              <w:rPr>
                <w:rFonts w:ascii="Arial Narrow" w:hAnsi="Arial Narrow"/>
                <w:sz w:val="20"/>
                <w:szCs w:val="20"/>
              </w:rPr>
            </w:pPr>
          </w:p>
        </w:tc>
      </w:tr>
      <w:tr w:rsidR="00396F36" w:rsidRPr="00B55CFF" w:rsidTr="00396F36">
        <w:trPr>
          <w:trHeight w:val="83"/>
        </w:trPr>
        <w:tc>
          <w:tcPr>
            <w:tcW w:w="1668" w:type="dxa"/>
            <w:gridSpan w:val="2"/>
            <w:vMerge w:val="restart"/>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Обавезе, облици провјере знања и оцјењивање</w:t>
            </w:r>
          </w:p>
        </w:tc>
        <w:tc>
          <w:tcPr>
            <w:tcW w:w="5652" w:type="dxa"/>
            <w:gridSpan w:val="12"/>
            <w:shd w:val="clear" w:color="auto" w:fill="D9D9D9" w:themeFill="background1" w:themeFillShade="D9"/>
            <w:vAlign w:val="center"/>
          </w:tcPr>
          <w:p w:rsidR="00396F36" w:rsidRPr="00B55CFF" w:rsidRDefault="00396F36" w:rsidP="00396F36">
            <w:pPr>
              <w:jc w:val="center"/>
              <w:rPr>
                <w:rFonts w:ascii="Arial Narrow" w:hAnsi="Arial Narrow"/>
                <w:b/>
                <w:sz w:val="20"/>
                <w:szCs w:val="20"/>
              </w:rPr>
            </w:pPr>
            <w:r w:rsidRPr="00B55CFF">
              <w:rPr>
                <w:rFonts w:ascii="Arial Narrow" w:hAnsi="Arial Narrow"/>
                <w:b/>
                <w:sz w:val="20"/>
                <w:szCs w:val="20"/>
              </w:rPr>
              <w:t>Врста евалуације рада студента</w:t>
            </w:r>
          </w:p>
        </w:tc>
        <w:tc>
          <w:tcPr>
            <w:tcW w:w="992"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Бодови</w:t>
            </w:r>
          </w:p>
        </w:tc>
        <w:tc>
          <w:tcPr>
            <w:tcW w:w="1294" w:type="dxa"/>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Проценат</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7938" w:type="dxa"/>
            <w:gridSpan w:val="15"/>
            <w:vAlign w:val="center"/>
          </w:tcPr>
          <w:p w:rsidR="00396F36" w:rsidRPr="00B55CFF" w:rsidRDefault="00396F36" w:rsidP="00396F36">
            <w:pPr>
              <w:rPr>
                <w:rFonts w:ascii="Arial Narrow" w:hAnsi="Arial Narrow"/>
                <w:sz w:val="20"/>
                <w:szCs w:val="20"/>
              </w:rPr>
            </w:pPr>
            <w:r w:rsidRPr="00B55CFF">
              <w:rPr>
                <w:rFonts w:ascii="Arial Narrow" w:hAnsi="Arial Narrow"/>
                <w:sz w:val="20"/>
                <w:szCs w:val="20"/>
              </w:rPr>
              <w:t>Предиспитне обавезе</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vAlign w:val="center"/>
          </w:tcPr>
          <w:p w:rsidR="00396F36" w:rsidRPr="00B55CFF" w:rsidRDefault="00396F36" w:rsidP="00396F36">
            <w:pPr>
              <w:jc w:val="right"/>
              <w:rPr>
                <w:rFonts w:ascii="Arial Narrow" w:hAnsi="Arial Narrow"/>
                <w:sz w:val="20"/>
                <w:szCs w:val="20"/>
              </w:rPr>
            </w:pPr>
            <w:r w:rsidRPr="00B55CFF">
              <w:rPr>
                <w:rFonts w:ascii="Arial Narrow" w:hAnsi="Arial Narrow"/>
                <w:sz w:val="20"/>
                <w:szCs w:val="20"/>
              </w:rPr>
              <w:t>присуство предавањима/ вјежбама</w:t>
            </w:r>
          </w:p>
        </w:tc>
        <w:tc>
          <w:tcPr>
            <w:tcW w:w="992" w:type="dxa"/>
            <w:gridSpan w:val="2"/>
            <w:vAlign w:val="center"/>
          </w:tcPr>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5</w:t>
            </w:r>
          </w:p>
        </w:tc>
        <w:tc>
          <w:tcPr>
            <w:tcW w:w="1294" w:type="dxa"/>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5</w:t>
            </w:r>
            <w:r w:rsidRPr="00B55CFF">
              <w:rPr>
                <w:rFonts w:ascii="Arial Narrow" w:hAnsi="Arial Narrow"/>
                <w:sz w:val="20"/>
                <w:szCs w:val="20"/>
              </w:rPr>
              <w:t>%</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vAlign w:val="center"/>
          </w:tcPr>
          <w:p w:rsidR="00396F36" w:rsidRPr="00B55CFF" w:rsidRDefault="00396F36" w:rsidP="00396F36">
            <w:pPr>
              <w:jc w:val="right"/>
              <w:rPr>
                <w:rFonts w:ascii="Arial Narrow" w:hAnsi="Arial Narrow"/>
                <w:sz w:val="20"/>
                <w:szCs w:val="20"/>
              </w:rPr>
            </w:pPr>
            <w:r w:rsidRPr="00B55CFF">
              <w:rPr>
                <w:rFonts w:ascii="Arial Narrow" w:hAnsi="Arial Narrow"/>
                <w:sz w:val="20"/>
                <w:szCs w:val="20"/>
              </w:rPr>
              <w:t>студија случаја – групни рад</w:t>
            </w:r>
          </w:p>
        </w:tc>
        <w:tc>
          <w:tcPr>
            <w:tcW w:w="992" w:type="dxa"/>
            <w:gridSpan w:val="2"/>
            <w:vAlign w:val="center"/>
          </w:tcPr>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5</w:t>
            </w:r>
          </w:p>
        </w:tc>
        <w:tc>
          <w:tcPr>
            <w:tcW w:w="1294" w:type="dxa"/>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5</w:t>
            </w:r>
            <w:r w:rsidRPr="00B55CFF">
              <w:rPr>
                <w:rFonts w:ascii="Arial Narrow" w:hAnsi="Arial Narrow"/>
                <w:sz w:val="20"/>
                <w:szCs w:val="20"/>
              </w:rPr>
              <w:t>%</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vAlign w:val="center"/>
          </w:tcPr>
          <w:p w:rsidR="00396F36" w:rsidRPr="00B55CFF" w:rsidRDefault="00396F36" w:rsidP="00396F36">
            <w:pPr>
              <w:jc w:val="right"/>
              <w:rPr>
                <w:rFonts w:ascii="Arial Narrow" w:hAnsi="Arial Narrow"/>
                <w:sz w:val="20"/>
                <w:szCs w:val="20"/>
              </w:rPr>
            </w:pPr>
            <w:r w:rsidRPr="00B55CFF">
              <w:rPr>
                <w:rFonts w:ascii="Arial Narrow" w:hAnsi="Arial Narrow"/>
                <w:sz w:val="20"/>
                <w:szCs w:val="20"/>
              </w:rPr>
              <w:t>. тест/ колоквијум</w:t>
            </w:r>
          </w:p>
        </w:tc>
        <w:tc>
          <w:tcPr>
            <w:tcW w:w="992" w:type="dxa"/>
            <w:gridSpan w:val="2"/>
            <w:vAlign w:val="center"/>
          </w:tcPr>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40</w:t>
            </w:r>
          </w:p>
        </w:tc>
        <w:tc>
          <w:tcPr>
            <w:tcW w:w="1294" w:type="dxa"/>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40</w:t>
            </w:r>
            <w:r w:rsidRPr="00B55CFF">
              <w:rPr>
                <w:rFonts w:ascii="Arial Narrow" w:hAnsi="Arial Narrow"/>
                <w:sz w:val="20"/>
                <w:szCs w:val="20"/>
              </w:rPr>
              <w:t>%</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7938" w:type="dxa"/>
            <w:gridSpan w:val="15"/>
            <w:vAlign w:val="center"/>
          </w:tcPr>
          <w:p w:rsidR="00396F36" w:rsidRPr="00B55CFF" w:rsidRDefault="00396F36" w:rsidP="00396F36">
            <w:pPr>
              <w:rPr>
                <w:rFonts w:ascii="Arial Narrow" w:hAnsi="Arial Narrow"/>
                <w:sz w:val="20"/>
                <w:szCs w:val="20"/>
              </w:rPr>
            </w:pPr>
            <w:r w:rsidRPr="00B55CFF">
              <w:rPr>
                <w:rFonts w:ascii="Arial Narrow" w:hAnsi="Arial Narrow"/>
                <w:sz w:val="20"/>
                <w:szCs w:val="20"/>
              </w:rPr>
              <w:t>Завршни испит</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vAlign w:val="center"/>
          </w:tcPr>
          <w:p w:rsidR="00396F36" w:rsidRPr="00B55CFF" w:rsidRDefault="00396F36" w:rsidP="00396F36">
            <w:pPr>
              <w:jc w:val="right"/>
              <w:rPr>
                <w:rFonts w:ascii="Arial Narrow" w:hAnsi="Arial Narrow"/>
                <w:sz w:val="20"/>
                <w:szCs w:val="20"/>
                <w:lang w:val="sr-Latn-CS"/>
              </w:rPr>
            </w:pPr>
            <w:r w:rsidRPr="00B55CFF">
              <w:rPr>
                <w:rFonts w:ascii="Arial Narrow" w:hAnsi="Arial Narrow"/>
                <w:sz w:val="20"/>
                <w:szCs w:val="20"/>
                <w:lang w:val="sr-Latn-CS"/>
              </w:rPr>
              <w:t>тест</w:t>
            </w:r>
          </w:p>
        </w:tc>
        <w:tc>
          <w:tcPr>
            <w:tcW w:w="992" w:type="dxa"/>
            <w:gridSpan w:val="2"/>
            <w:vAlign w:val="center"/>
          </w:tcPr>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10</w:t>
            </w:r>
          </w:p>
        </w:tc>
        <w:tc>
          <w:tcPr>
            <w:tcW w:w="1294" w:type="dxa"/>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10</w:t>
            </w:r>
            <w:r w:rsidRPr="00B55CFF">
              <w:rPr>
                <w:rFonts w:ascii="Arial Narrow" w:hAnsi="Arial Narrow"/>
                <w:sz w:val="20"/>
                <w:szCs w:val="20"/>
              </w:rPr>
              <w:t>%</w:t>
            </w:r>
          </w:p>
        </w:tc>
      </w:tr>
      <w:tr w:rsidR="00396F36" w:rsidRPr="00B55CFF" w:rsidTr="00396F36">
        <w:trPr>
          <w:trHeight w:val="67"/>
        </w:trPr>
        <w:tc>
          <w:tcPr>
            <w:tcW w:w="1668" w:type="dxa"/>
            <w:gridSpan w:val="2"/>
            <w:vMerge/>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vAlign w:val="center"/>
          </w:tcPr>
          <w:p w:rsidR="00396F36" w:rsidRPr="00B55CFF" w:rsidRDefault="00396F36" w:rsidP="00396F36">
            <w:pPr>
              <w:jc w:val="right"/>
              <w:rPr>
                <w:rFonts w:ascii="Arial Narrow" w:hAnsi="Arial Narrow"/>
                <w:sz w:val="20"/>
                <w:szCs w:val="20"/>
                <w:lang w:val="sr-Latn-CS"/>
              </w:rPr>
            </w:pPr>
            <w:r w:rsidRPr="00B55CFF">
              <w:rPr>
                <w:rFonts w:ascii="Arial Narrow" w:hAnsi="Arial Narrow"/>
                <w:sz w:val="20"/>
                <w:szCs w:val="20"/>
              </w:rPr>
              <w:t>у</w:t>
            </w:r>
            <w:r w:rsidRPr="00B55CFF">
              <w:rPr>
                <w:rFonts w:ascii="Arial Narrow" w:hAnsi="Arial Narrow"/>
                <w:sz w:val="20"/>
                <w:szCs w:val="20"/>
                <w:lang w:val="sr-Latn-CS"/>
              </w:rPr>
              <w:t>смени</w:t>
            </w:r>
          </w:p>
        </w:tc>
        <w:tc>
          <w:tcPr>
            <w:tcW w:w="992" w:type="dxa"/>
            <w:gridSpan w:val="2"/>
            <w:vAlign w:val="center"/>
          </w:tcPr>
          <w:p w:rsidR="00396F36" w:rsidRPr="00B55CFF" w:rsidRDefault="00396F36" w:rsidP="00396F36">
            <w:pPr>
              <w:jc w:val="center"/>
              <w:rPr>
                <w:rFonts w:ascii="Arial Narrow" w:hAnsi="Arial Narrow"/>
                <w:sz w:val="20"/>
                <w:szCs w:val="20"/>
                <w:lang w:val="sr-Latn-CS"/>
              </w:rPr>
            </w:pPr>
            <w:r w:rsidRPr="00B55CFF">
              <w:rPr>
                <w:rFonts w:ascii="Arial Narrow" w:hAnsi="Arial Narrow"/>
                <w:sz w:val="20"/>
                <w:szCs w:val="20"/>
                <w:lang w:val="sr-Latn-CS"/>
              </w:rPr>
              <w:t>40</w:t>
            </w:r>
          </w:p>
        </w:tc>
        <w:tc>
          <w:tcPr>
            <w:tcW w:w="1294" w:type="dxa"/>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lang w:val="sr-Latn-CS"/>
              </w:rPr>
              <w:t>40</w:t>
            </w:r>
            <w:r w:rsidRPr="00B55CFF">
              <w:rPr>
                <w:rFonts w:ascii="Arial Narrow" w:hAnsi="Arial Narrow"/>
                <w:sz w:val="20"/>
                <w:szCs w:val="20"/>
              </w:rPr>
              <w:t>%</w:t>
            </w:r>
          </w:p>
        </w:tc>
      </w:tr>
      <w:tr w:rsidR="00396F36" w:rsidRPr="00B55CFF"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B55CFF" w:rsidRDefault="00396F36" w:rsidP="00396F36">
            <w:pPr>
              <w:rPr>
                <w:rFonts w:ascii="Arial Narrow" w:hAnsi="Arial Narrow"/>
                <w:sz w:val="20"/>
                <w:szCs w:val="20"/>
              </w:rPr>
            </w:pPr>
          </w:p>
        </w:tc>
        <w:tc>
          <w:tcPr>
            <w:tcW w:w="5652" w:type="dxa"/>
            <w:gridSpan w:val="12"/>
            <w:tcBorders>
              <w:bottom w:val="single" w:sz="4" w:space="0" w:color="auto"/>
            </w:tcBorders>
            <w:vAlign w:val="center"/>
          </w:tcPr>
          <w:p w:rsidR="00396F36" w:rsidRPr="00B55CFF" w:rsidRDefault="00396F36" w:rsidP="00396F36">
            <w:pPr>
              <w:rPr>
                <w:rFonts w:ascii="Arial Narrow" w:hAnsi="Arial Narrow"/>
                <w:sz w:val="20"/>
                <w:szCs w:val="20"/>
              </w:rPr>
            </w:pPr>
            <w:r w:rsidRPr="00B55CFF">
              <w:rPr>
                <w:rFonts w:ascii="Arial Narrow" w:hAnsi="Arial Narrow"/>
                <w:sz w:val="20"/>
                <w:szCs w:val="20"/>
              </w:rPr>
              <w:t>УКУПНО</w:t>
            </w:r>
          </w:p>
        </w:tc>
        <w:tc>
          <w:tcPr>
            <w:tcW w:w="992" w:type="dxa"/>
            <w:gridSpan w:val="2"/>
            <w:tcBorders>
              <w:bottom w:val="single" w:sz="4" w:space="0" w:color="auto"/>
            </w:tcBorders>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100</w:t>
            </w:r>
          </w:p>
        </w:tc>
        <w:tc>
          <w:tcPr>
            <w:tcW w:w="1294" w:type="dxa"/>
            <w:tcBorders>
              <w:bottom w:val="single" w:sz="4" w:space="0" w:color="auto"/>
            </w:tcBorders>
            <w:vAlign w:val="center"/>
          </w:tcPr>
          <w:p w:rsidR="00396F36" w:rsidRPr="00B55CFF" w:rsidRDefault="00396F36" w:rsidP="00396F36">
            <w:pPr>
              <w:jc w:val="center"/>
              <w:rPr>
                <w:rFonts w:ascii="Arial Narrow" w:hAnsi="Arial Narrow"/>
                <w:sz w:val="20"/>
                <w:szCs w:val="20"/>
              </w:rPr>
            </w:pPr>
            <w:r w:rsidRPr="00B55CFF">
              <w:rPr>
                <w:rFonts w:ascii="Arial Narrow" w:hAnsi="Arial Narrow"/>
                <w:sz w:val="20"/>
                <w:szCs w:val="20"/>
              </w:rPr>
              <w:t>100 %</w:t>
            </w:r>
          </w:p>
        </w:tc>
      </w:tr>
      <w:tr w:rsidR="00396F36" w:rsidRPr="00B55CFF" w:rsidTr="00396F36">
        <w:trPr>
          <w:trHeight w:val="272"/>
        </w:trPr>
        <w:tc>
          <w:tcPr>
            <w:tcW w:w="1668" w:type="dxa"/>
            <w:gridSpan w:val="2"/>
            <w:shd w:val="clear" w:color="auto" w:fill="D9D9D9" w:themeFill="background1" w:themeFillShade="D9"/>
            <w:vAlign w:val="center"/>
          </w:tcPr>
          <w:p w:rsidR="00396F36" w:rsidRPr="00B55CFF" w:rsidRDefault="00396F36" w:rsidP="00396F36">
            <w:pPr>
              <w:rPr>
                <w:rFonts w:ascii="Arial Narrow" w:hAnsi="Arial Narrow"/>
                <w:b/>
                <w:sz w:val="20"/>
                <w:szCs w:val="20"/>
              </w:rPr>
            </w:pPr>
            <w:r w:rsidRPr="00B55CFF">
              <w:rPr>
                <w:rFonts w:ascii="Arial Narrow" w:hAnsi="Arial Narrow"/>
                <w:b/>
                <w:sz w:val="20"/>
                <w:szCs w:val="20"/>
              </w:rPr>
              <w:t>Датум овјере</w:t>
            </w:r>
          </w:p>
        </w:tc>
        <w:tc>
          <w:tcPr>
            <w:tcW w:w="7938" w:type="dxa"/>
            <w:gridSpan w:val="15"/>
            <w:vAlign w:val="center"/>
          </w:tcPr>
          <w:p w:rsidR="00396F36" w:rsidRPr="00B55CFF" w:rsidRDefault="00396F36" w:rsidP="00396F36">
            <w:pPr>
              <w:rPr>
                <w:rFonts w:ascii="Arial Narrow" w:hAnsi="Arial Narrow"/>
                <w:sz w:val="20"/>
                <w:szCs w:val="20"/>
              </w:rPr>
            </w:pPr>
            <w:r w:rsidRPr="00B55CFF">
              <w:rPr>
                <w:rFonts w:ascii="Arial Narrow" w:hAnsi="Arial Narrow"/>
                <w:sz w:val="20"/>
                <w:szCs w:val="20"/>
              </w:rPr>
              <w:t>03.11.2016.год.</w:t>
            </w:r>
          </w:p>
        </w:tc>
      </w:tr>
    </w:tbl>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Pr="009F3088" w:rsidRDefault="00396F36" w:rsidP="00396F36">
      <w:pPr>
        <w:pStyle w:val="BodyText"/>
        <w:jc w:val="both"/>
        <w:outlineLvl w:val="1"/>
        <w:rPr>
          <w:b/>
          <w:color w:val="000000"/>
        </w:rPr>
      </w:pPr>
    </w:p>
    <w:p w:rsidR="00396F36" w:rsidRDefault="00396F36" w:rsidP="00396F36">
      <w:pPr>
        <w:pStyle w:val="BodyText"/>
        <w:outlineLvl w:val="1"/>
        <w:rPr>
          <w:b/>
          <w:color w:val="000000"/>
          <w:lang w:val="sr-Latn-BA"/>
        </w:rPr>
      </w:pPr>
      <w:r>
        <w:rPr>
          <w:b/>
          <w:color w:val="000000"/>
          <w:lang w:val="sr-Latn-BA"/>
        </w:rPr>
        <w:t xml:space="preserve">III </w:t>
      </w:r>
      <w:r>
        <w:rPr>
          <w:b/>
          <w:color w:val="000000"/>
        </w:rPr>
        <w:t>ГОДИНА</w:t>
      </w:r>
    </w:p>
    <w:p w:rsidR="00396F36" w:rsidRPr="00C4767D" w:rsidRDefault="00396F36" w:rsidP="00396F36">
      <w:pPr>
        <w:pStyle w:val="BodyText"/>
        <w:outlineLvl w:val="1"/>
        <w:rPr>
          <w:b/>
          <w:color w:val="000000"/>
          <w:lang w:val="sr-Latn-BA"/>
        </w:rPr>
      </w:pPr>
    </w:p>
    <w:tbl>
      <w:tblPr>
        <w:tblStyle w:val="TableGrid2"/>
        <w:tblW w:w="9648" w:type="dxa"/>
        <w:tblLook w:val="04A0"/>
      </w:tblPr>
      <w:tblGrid>
        <w:gridCol w:w="1963"/>
        <w:gridCol w:w="2437"/>
        <w:gridCol w:w="2388"/>
        <w:gridCol w:w="2860"/>
      </w:tblGrid>
      <w:tr w:rsidR="00396F36" w:rsidRPr="004F60DB" w:rsidTr="00396F36">
        <w:trPr>
          <w:trHeight w:val="469"/>
        </w:trPr>
        <w:tc>
          <w:tcPr>
            <w:tcW w:w="1963" w:type="dxa"/>
            <w:vMerge w:val="restart"/>
            <w:shd w:val="clear" w:color="auto" w:fill="auto"/>
            <w:vAlign w:val="center"/>
          </w:tcPr>
          <w:p w:rsidR="00396F36" w:rsidRPr="004F60DB" w:rsidRDefault="00396F36" w:rsidP="00396F36">
            <w:pPr>
              <w:jc w:val="center"/>
              <w:rPr>
                <w:rFonts w:ascii="Arial Narrow" w:hAnsi="Arial Narrow" w:cs="Aparajita"/>
                <w:sz w:val="18"/>
                <w:szCs w:val="18"/>
                <w:lang w:val="sr-Cyrl-BA"/>
              </w:rPr>
            </w:pPr>
            <w:r w:rsidRPr="004F60DB">
              <w:rPr>
                <w:rFonts w:ascii="Arial Narrow" w:hAnsi="Arial Narrow" w:cs="Aparajita"/>
                <w:noProof/>
                <w:sz w:val="18"/>
                <w:szCs w:val="18"/>
                <w:lang w:val="en-GB" w:eastAsia="en-GB"/>
              </w:rPr>
              <w:drawing>
                <wp:inline distT="0" distB="0" distL="0" distR="0">
                  <wp:extent cx="742950" cy="7429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4825" w:type="dxa"/>
            <w:gridSpan w:val="2"/>
            <w:tcBorders>
              <w:bottom w:val="single" w:sz="4" w:space="0" w:color="auto"/>
            </w:tcBorders>
            <w:vAlign w:val="center"/>
          </w:tcPr>
          <w:p w:rsidR="00396F36" w:rsidRPr="004F60DB" w:rsidRDefault="00396F36" w:rsidP="00396F36">
            <w:pPr>
              <w:jc w:val="center"/>
              <w:rPr>
                <w:rFonts w:ascii="Arial Narrow" w:hAnsi="Arial Narrow" w:cs="Aparajita"/>
                <w:b/>
                <w:sz w:val="18"/>
                <w:szCs w:val="18"/>
                <w:lang w:val="sr-Cyrl-BA"/>
              </w:rPr>
            </w:pPr>
            <w:r w:rsidRPr="004F60DB">
              <w:rPr>
                <w:rFonts w:ascii="Arial Narrow" w:hAnsi="Arial Narrow" w:cs="Aparajita"/>
                <w:b/>
                <w:sz w:val="18"/>
                <w:szCs w:val="18"/>
                <w:lang w:val="sr-Cyrl-BA"/>
              </w:rPr>
              <w:t>УНИВЕРЗИТЕТ У ИСТОЧНОМ САРАЈЕВУ</w:t>
            </w:r>
          </w:p>
          <w:p w:rsidR="00396F36" w:rsidRPr="004F60DB" w:rsidRDefault="00396F36" w:rsidP="00396F36">
            <w:pPr>
              <w:jc w:val="center"/>
              <w:rPr>
                <w:rFonts w:ascii="Arial Narrow" w:hAnsi="Arial Narrow" w:cs="Aparajita"/>
                <w:b/>
                <w:sz w:val="18"/>
                <w:szCs w:val="18"/>
                <w:lang w:val="sr-Cyrl-BA"/>
              </w:rPr>
            </w:pPr>
            <w:r w:rsidRPr="004F60DB">
              <w:rPr>
                <w:rFonts w:ascii="Arial Narrow" w:hAnsi="Arial Narrow" w:cs="Aparajita"/>
                <w:sz w:val="18"/>
                <w:szCs w:val="18"/>
                <w:lang w:val="sr-Cyrl-BA"/>
              </w:rPr>
              <w:t xml:space="preserve">Медицински факултет </w:t>
            </w:r>
          </w:p>
        </w:tc>
        <w:tc>
          <w:tcPr>
            <w:tcW w:w="2860" w:type="dxa"/>
            <w:vMerge w:val="restart"/>
            <w:vAlign w:val="center"/>
          </w:tcPr>
          <w:p w:rsidR="00396F36" w:rsidRPr="004F60DB" w:rsidRDefault="00396F36" w:rsidP="00396F36">
            <w:pPr>
              <w:jc w:val="center"/>
              <w:rPr>
                <w:rFonts w:ascii="Arial Narrow" w:hAnsi="Arial Narrow" w:cs="Aparajita"/>
                <w:sz w:val="18"/>
                <w:szCs w:val="18"/>
                <w:lang w:val="sr-Cyrl-BA"/>
              </w:rPr>
            </w:pPr>
            <w:r w:rsidRPr="004F60DB">
              <w:rPr>
                <w:rFonts w:ascii="Arial Narrow" w:hAnsi="Arial Narrow" w:cs="Aparajita"/>
                <w:noProof/>
                <w:sz w:val="18"/>
                <w:szCs w:val="18"/>
                <w:lang w:val="en-GB" w:eastAsia="en-GB"/>
              </w:rPr>
              <w:drawing>
                <wp:inline distT="0" distB="0" distL="0" distR="0">
                  <wp:extent cx="1174750" cy="857250"/>
                  <wp:effectExtent l="0" t="0" r="0" b="0"/>
                  <wp:docPr id="42"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4F60DB" w:rsidTr="00396F36">
        <w:trPr>
          <w:trHeight w:val="366"/>
        </w:trPr>
        <w:tc>
          <w:tcPr>
            <w:tcW w:w="1963" w:type="dxa"/>
            <w:vMerge/>
            <w:shd w:val="clear" w:color="auto" w:fill="auto"/>
            <w:vAlign w:val="center"/>
          </w:tcPr>
          <w:p w:rsidR="00396F36" w:rsidRPr="004F60DB" w:rsidRDefault="00396F36" w:rsidP="00396F36">
            <w:pPr>
              <w:rPr>
                <w:rFonts w:ascii="Arial Narrow" w:hAnsi="Arial Narrow" w:cs="Aparajita"/>
                <w:sz w:val="18"/>
                <w:szCs w:val="18"/>
                <w:lang w:val="sr-Cyrl-BA"/>
              </w:rPr>
            </w:pPr>
          </w:p>
        </w:tc>
        <w:tc>
          <w:tcPr>
            <w:tcW w:w="4825" w:type="dxa"/>
            <w:gridSpan w:val="2"/>
            <w:shd w:val="clear" w:color="auto" w:fill="BFBFBF" w:themeFill="background1" w:themeFillShade="BF"/>
            <w:vAlign w:val="center"/>
          </w:tcPr>
          <w:p w:rsidR="00396F36" w:rsidRPr="004F60DB" w:rsidRDefault="00396F36" w:rsidP="00396F36">
            <w:pPr>
              <w:jc w:val="center"/>
              <w:rPr>
                <w:rFonts w:ascii="Arial Narrow" w:hAnsi="Arial Narrow" w:cs="Aparajita"/>
                <w:b/>
                <w:i/>
                <w:sz w:val="18"/>
                <w:szCs w:val="18"/>
                <w:lang w:val="sr-Cyrl-BA"/>
              </w:rPr>
            </w:pPr>
            <w:r w:rsidRPr="004F60DB">
              <w:rPr>
                <w:rFonts w:ascii="Arial Narrow" w:hAnsi="Arial Narrow" w:cs="Aparajita"/>
                <w:b/>
                <w:i/>
                <w:sz w:val="18"/>
                <w:szCs w:val="18"/>
                <w:lang w:val="sr-Cyrl-BA"/>
              </w:rPr>
              <w:t xml:space="preserve">Студијски програм: </w:t>
            </w:r>
            <w:r w:rsidRPr="004F60DB">
              <w:rPr>
                <w:rFonts w:ascii="Arial Narrow" w:hAnsi="Arial Narrow" w:cs="Aparajita"/>
                <w:b/>
                <w:i/>
                <w:sz w:val="18"/>
                <w:szCs w:val="18"/>
              </w:rPr>
              <w:t>м</w:t>
            </w:r>
            <w:r w:rsidRPr="004F60DB">
              <w:rPr>
                <w:rFonts w:ascii="Arial Narrow" w:hAnsi="Arial Narrow" w:cs="Aparajita"/>
                <w:b/>
                <w:i/>
                <w:sz w:val="18"/>
                <w:szCs w:val="18"/>
                <w:lang w:val="sr-Cyrl-BA"/>
              </w:rPr>
              <w:t>едицина</w:t>
            </w:r>
          </w:p>
        </w:tc>
        <w:tc>
          <w:tcPr>
            <w:tcW w:w="2860" w:type="dxa"/>
            <w:vMerge/>
            <w:vAlign w:val="center"/>
          </w:tcPr>
          <w:p w:rsidR="00396F36" w:rsidRPr="004F60DB" w:rsidRDefault="00396F36" w:rsidP="00396F36">
            <w:pPr>
              <w:rPr>
                <w:rFonts w:ascii="Arial Narrow" w:hAnsi="Arial Narrow" w:cs="Aparajita"/>
                <w:sz w:val="18"/>
                <w:szCs w:val="18"/>
                <w:lang w:val="sr-Cyrl-BA"/>
              </w:rPr>
            </w:pPr>
          </w:p>
        </w:tc>
      </w:tr>
      <w:tr w:rsidR="00396F36" w:rsidRPr="004F60DB" w:rsidTr="00396F36">
        <w:tc>
          <w:tcPr>
            <w:tcW w:w="1963" w:type="dxa"/>
            <w:vMerge/>
            <w:tcBorders>
              <w:bottom w:val="single" w:sz="4" w:space="0" w:color="auto"/>
            </w:tcBorders>
            <w:shd w:val="clear" w:color="auto" w:fill="auto"/>
            <w:vAlign w:val="center"/>
          </w:tcPr>
          <w:p w:rsidR="00396F36" w:rsidRPr="004F60DB" w:rsidRDefault="00396F36" w:rsidP="00396F36">
            <w:pPr>
              <w:rPr>
                <w:rFonts w:ascii="Arial Narrow" w:hAnsi="Arial Narrow" w:cs="Aparajita"/>
                <w:sz w:val="18"/>
                <w:szCs w:val="18"/>
                <w:lang w:val="sr-Cyrl-BA"/>
              </w:rPr>
            </w:pPr>
          </w:p>
        </w:tc>
        <w:tc>
          <w:tcPr>
            <w:tcW w:w="2437" w:type="dxa"/>
            <w:tcBorders>
              <w:bottom w:val="single" w:sz="4" w:space="0" w:color="auto"/>
            </w:tcBorders>
            <w:vAlign w:val="center"/>
          </w:tcPr>
          <w:p w:rsidR="00396F36" w:rsidRPr="004F60DB" w:rsidRDefault="00396F36" w:rsidP="00396F36">
            <w:pPr>
              <w:jc w:val="center"/>
              <w:rPr>
                <w:rFonts w:ascii="Arial Narrow" w:hAnsi="Arial Narrow" w:cs="Aparajita"/>
                <w:sz w:val="18"/>
                <w:szCs w:val="18"/>
                <w:lang w:val="sr-Cyrl-CS"/>
              </w:rPr>
            </w:pPr>
            <w:r w:rsidRPr="005139DB">
              <w:rPr>
                <w:rFonts w:ascii="Arial Narrow" w:hAnsi="Arial Narrow"/>
                <w:sz w:val="18"/>
                <w:szCs w:val="18"/>
              </w:rPr>
              <w:t xml:space="preserve">Интегрисане </w:t>
            </w:r>
            <w:r>
              <w:rPr>
                <w:rFonts w:ascii="Arial Narrow" w:hAnsi="Arial Narrow"/>
                <w:sz w:val="18"/>
                <w:szCs w:val="18"/>
              </w:rPr>
              <w:t xml:space="preserve">академске </w:t>
            </w:r>
            <w:r w:rsidRPr="005139DB">
              <w:rPr>
                <w:rFonts w:ascii="Arial Narrow" w:hAnsi="Arial Narrow"/>
                <w:sz w:val="18"/>
                <w:szCs w:val="18"/>
              </w:rPr>
              <w:t>студије</w:t>
            </w:r>
          </w:p>
        </w:tc>
        <w:tc>
          <w:tcPr>
            <w:tcW w:w="2388" w:type="dxa"/>
            <w:tcBorders>
              <w:bottom w:val="single" w:sz="4" w:space="0" w:color="auto"/>
            </w:tcBorders>
            <w:vAlign w:val="center"/>
          </w:tcPr>
          <w:p w:rsidR="00396F36" w:rsidRPr="004F60DB" w:rsidRDefault="00396F36" w:rsidP="00396F36">
            <w:pPr>
              <w:jc w:val="center"/>
              <w:rPr>
                <w:rFonts w:ascii="Arial Narrow" w:hAnsi="Arial Narrow" w:cs="Aparajita"/>
                <w:sz w:val="18"/>
                <w:szCs w:val="18"/>
                <w:lang w:val="sr-Cyrl-BA"/>
              </w:rPr>
            </w:pPr>
            <w:r w:rsidRPr="004F60DB">
              <w:rPr>
                <w:rFonts w:ascii="Arial Narrow" w:hAnsi="Arial Narrow" w:cs="Aparajita"/>
                <w:sz w:val="18"/>
                <w:szCs w:val="18"/>
                <w:lang w:val="sr-Cyrl-BA"/>
              </w:rPr>
              <w:t>III година студија</w:t>
            </w:r>
          </w:p>
        </w:tc>
        <w:tc>
          <w:tcPr>
            <w:tcW w:w="2860" w:type="dxa"/>
            <w:vMerge/>
            <w:tcBorders>
              <w:bottom w:val="single" w:sz="4" w:space="0" w:color="auto"/>
            </w:tcBorders>
            <w:vAlign w:val="center"/>
          </w:tcPr>
          <w:p w:rsidR="00396F36" w:rsidRPr="004F60DB" w:rsidRDefault="00396F36" w:rsidP="00396F36">
            <w:pPr>
              <w:rPr>
                <w:rFonts w:ascii="Arial Narrow" w:hAnsi="Arial Narrow" w:cs="Aparajita"/>
                <w:sz w:val="18"/>
                <w:szCs w:val="18"/>
                <w:lang w:val="sr-Cyrl-BA"/>
              </w:rPr>
            </w:pPr>
          </w:p>
        </w:tc>
      </w:tr>
    </w:tbl>
    <w:tbl>
      <w:tblPr>
        <w:tblStyle w:val="TableGrid3"/>
        <w:tblW w:w="9648" w:type="dxa"/>
        <w:tblLook w:val="04A0"/>
      </w:tblPr>
      <w:tblGrid>
        <w:gridCol w:w="1962"/>
        <w:gridCol w:w="7686"/>
      </w:tblGrid>
      <w:tr w:rsidR="00396F36" w:rsidRPr="004F60DB" w:rsidTr="00396F36">
        <w:tc>
          <w:tcPr>
            <w:tcW w:w="1962"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Пун назив предмета</w:t>
            </w:r>
          </w:p>
        </w:tc>
        <w:tc>
          <w:tcPr>
            <w:tcW w:w="7686" w:type="dxa"/>
            <w:vAlign w:val="center"/>
          </w:tcPr>
          <w:p w:rsidR="00396F36" w:rsidRPr="004F60DB" w:rsidRDefault="00396F36" w:rsidP="00396F36">
            <w:pPr>
              <w:rPr>
                <w:rFonts w:ascii="Arial Narrow" w:hAnsi="Arial Narrow"/>
                <w:sz w:val="18"/>
                <w:szCs w:val="18"/>
              </w:rPr>
            </w:pPr>
            <w:r w:rsidRPr="004F60DB">
              <w:rPr>
                <w:rFonts w:ascii="Arial Narrow" w:hAnsi="Arial Narrow"/>
                <w:sz w:val="18"/>
                <w:szCs w:val="18"/>
              </w:rPr>
              <w:t>ПАТОЛОГИЈА</w:t>
            </w:r>
          </w:p>
        </w:tc>
      </w:tr>
      <w:tr w:rsidR="00396F36" w:rsidRPr="004F60DB" w:rsidTr="00396F36">
        <w:tc>
          <w:tcPr>
            <w:tcW w:w="1962" w:type="dxa"/>
            <w:tcBorders>
              <w:bottom w:val="single" w:sz="4" w:space="0" w:color="auto"/>
            </w:tcBorders>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Катедра</w:t>
            </w:r>
            <w:r w:rsidRPr="004F60DB">
              <w:rPr>
                <w:rFonts w:ascii="Arial Narrow" w:hAnsi="Arial Narrow"/>
                <w:sz w:val="18"/>
                <w:szCs w:val="18"/>
                <w:lang w:val="sr-Cyrl-BA"/>
              </w:rPr>
              <w:tab/>
            </w:r>
          </w:p>
        </w:tc>
        <w:tc>
          <w:tcPr>
            <w:tcW w:w="7686" w:type="dxa"/>
            <w:tcBorders>
              <w:bottom w:val="single" w:sz="4" w:space="0" w:color="auto"/>
            </w:tcBorders>
            <w:vAlign w:val="center"/>
          </w:tcPr>
          <w:p w:rsidR="00396F36" w:rsidRPr="004F60DB" w:rsidRDefault="00396F36" w:rsidP="00396F36">
            <w:pPr>
              <w:rPr>
                <w:rFonts w:ascii="Arial Narrow" w:hAnsi="Arial Narrow"/>
                <w:sz w:val="18"/>
                <w:szCs w:val="18"/>
              </w:rPr>
            </w:pPr>
            <w:r w:rsidRPr="004F60DB">
              <w:rPr>
                <w:rFonts w:ascii="Arial Narrow" w:hAnsi="Arial Narrow"/>
                <w:sz w:val="18"/>
                <w:szCs w:val="18"/>
              </w:rPr>
              <w:t>Катедра за пропедеутику Медицинског факултета у Фочи</w:t>
            </w:r>
          </w:p>
        </w:tc>
      </w:tr>
    </w:tbl>
    <w:tbl>
      <w:tblPr>
        <w:tblStyle w:val="TableGrid5"/>
        <w:tblW w:w="9648" w:type="dxa"/>
        <w:tblLook w:val="04A0"/>
      </w:tblPr>
      <w:tblGrid>
        <w:gridCol w:w="2369"/>
        <w:gridCol w:w="2539"/>
        <w:gridCol w:w="2018"/>
        <w:gridCol w:w="2722"/>
      </w:tblGrid>
      <w:tr w:rsidR="00396F36" w:rsidRPr="004F60DB" w:rsidTr="00396F36">
        <w:trPr>
          <w:trHeight w:val="240"/>
        </w:trPr>
        <w:tc>
          <w:tcPr>
            <w:tcW w:w="2369" w:type="dxa"/>
            <w:vMerge w:val="restart"/>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Шифра предмета</w:t>
            </w:r>
          </w:p>
        </w:tc>
        <w:tc>
          <w:tcPr>
            <w:tcW w:w="2539" w:type="dxa"/>
            <w:vMerge w:val="restart"/>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Latn-BA"/>
              </w:rPr>
            </w:pPr>
            <w:r w:rsidRPr="004F60DB">
              <w:rPr>
                <w:rFonts w:ascii="Arial Narrow" w:hAnsi="Arial Narrow"/>
                <w:sz w:val="18"/>
                <w:szCs w:val="18"/>
                <w:lang w:val="sr-Cyrl-BA"/>
              </w:rPr>
              <w:t>Статус предмета</w:t>
            </w:r>
          </w:p>
        </w:tc>
        <w:tc>
          <w:tcPr>
            <w:tcW w:w="2018" w:type="dxa"/>
            <w:vMerge w:val="restart"/>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Latn-BA"/>
              </w:rPr>
            </w:pPr>
            <w:r w:rsidRPr="004F60DB">
              <w:rPr>
                <w:rFonts w:ascii="Arial Narrow" w:hAnsi="Arial Narrow"/>
                <w:sz w:val="18"/>
                <w:szCs w:val="18"/>
                <w:lang w:val="sr-Cyrl-BA"/>
              </w:rPr>
              <w:t>Семестар</w:t>
            </w:r>
          </w:p>
        </w:tc>
        <w:tc>
          <w:tcPr>
            <w:tcW w:w="2722" w:type="dxa"/>
            <w:vMerge w:val="restart"/>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Latn-BA"/>
              </w:rPr>
            </w:pPr>
            <w:r w:rsidRPr="004F60DB">
              <w:rPr>
                <w:rFonts w:ascii="Arial Narrow" w:hAnsi="Arial Narrow"/>
                <w:sz w:val="18"/>
                <w:szCs w:val="18"/>
                <w:lang w:val="sr-Latn-BA"/>
              </w:rPr>
              <w:t>ECTS</w:t>
            </w:r>
          </w:p>
        </w:tc>
      </w:tr>
      <w:tr w:rsidR="00396F36" w:rsidRPr="004F60DB" w:rsidTr="00396F36">
        <w:trPr>
          <w:trHeight w:val="240"/>
        </w:trPr>
        <w:tc>
          <w:tcPr>
            <w:tcW w:w="2369" w:type="dxa"/>
            <w:vMerge/>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p>
        </w:tc>
        <w:tc>
          <w:tcPr>
            <w:tcW w:w="2539" w:type="dxa"/>
            <w:vMerge/>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p>
        </w:tc>
        <w:tc>
          <w:tcPr>
            <w:tcW w:w="2018" w:type="dxa"/>
            <w:vMerge/>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p>
        </w:tc>
        <w:tc>
          <w:tcPr>
            <w:tcW w:w="2722" w:type="dxa"/>
            <w:vMerge/>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Latn-BA"/>
              </w:rPr>
            </w:pPr>
          </w:p>
        </w:tc>
      </w:tr>
      <w:tr w:rsidR="00396F36" w:rsidRPr="004F60DB" w:rsidTr="00396F36">
        <w:tc>
          <w:tcPr>
            <w:tcW w:w="2369" w:type="dxa"/>
            <w:shd w:val="clear" w:color="auto" w:fill="auto"/>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МЕ-04-1</w:t>
            </w:r>
            <w:r w:rsidRPr="004F60DB">
              <w:rPr>
                <w:rFonts w:ascii="Arial Narrow" w:hAnsi="Arial Narrow"/>
                <w:sz w:val="18"/>
                <w:szCs w:val="18"/>
              </w:rPr>
              <w:t>-022-5</w:t>
            </w:r>
            <w:r>
              <w:rPr>
                <w:rFonts w:ascii="Arial Narrow" w:hAnsi="Arial Narrow"/>
                <w:sz w:val="18"/>
                <w:szCs w:val="18"/>
              </w:rPr>
              <w:t xml:space="preserve">; </w:t>
            </w:r>
            <w:r w:rsidRPr="004F60DB">
              <w:rPr>
                <w:rFonts w:ascii="Arial Narrow" w:hAnsi="Arial Narrow"/>
                <w:sz w:val="18"/>
                <w:szCs w:val="18"/>
                <w:lang w:val="sr-Cyrl-BA"/>
              </w:rPr>
              <w:t>МЕ-04-1</w:t>
            </w:r>
            <w:r w:rsidRPr="004F60DB">
              <w:rPr>
                <w:rFonts w:ascii="Arial Narrow" w:hAnsi="Arial Narrow"/>
                <w:sz w:val="18"/>
                <w:szCs w:val="18"/>
              </w:rPr>
              <w:t>-022-6</w:t>
            </w:r>
          </w:p>
        </w:tc>
        <w:tc>
          <w:tcPr>
            <w:tcW w:w="2539" w:type="dxa"/>
            <w:shd w:val="clear" w:color="auto" w:fill="auto"/>
            <w:vAlign w:val="center"/>
          </w:tcPr>
          <w:p w:rsidR="00396F36" w:rsidRPr="004F60DB" w:rsidRDefault="00396F36" w:rsidP="00396F36">
            <w:pPr>
              <w:jc w:val="center"/>
              <w:rPr>
                <w:rFonts w:ascii="Arial Narrow" w:hAnsi="Arial Narrow"/>
                <w:sz w:val="18"/>
                <w:szCs w:val="18"/>
                <w:lang w:val="sr-Latn-BA"/>
              </w:rPr>
            </w:pPr>
            <w:r w:rsidRPr="004F60DB">
              <w:rPr>
                <w:rFonts w:ascii="Arial Narrow" w:hAnsi="Arial Narrow"/>
                <w:sz w:val="18"/>
                <w:szCs w:val="18"/>
                <w:lang w:val="sr-Cyrl-BA"/>
              </w:rPr>
              <w:t xml:space="preserve">обавезан </w:t>
            </w:r>
          </w:p>
        </w:tc>
        <w:tc>
          <w:tcPr>
            <w:tcW w:w="2018" w:type="dxa"/>
            <w:shd w:val="clear" w:color="auto" w:fill="auto"/>
            <w:vAlign w:val="center"/>
          </w:tcPr>
          <w:p w:rsidR="00396F36" w:rsidRPr="004F60DB" w:rsidRDefault="00396F36" w:rsidP="00396F36">
            <w:pPr>
              <w:jc w:val="center"/>
              <w:rPr>
                <w:rFonts w:ascii="Arial Narrow" w:hAnsi="Arial Narrow"/>
                <w:sz w:val="18"/>
                <w:szCs w:val="18"/>
              </w:rPr>
            </w:pPr>
            <w:r w:rsidRPr="004F60DB">
              <w:rPr>
                <w:rFonts w:ascii="Arial Narrow" w:hAnsi="Arial Narrow"/>
                <w:sz w:val="18"/>
                <w:szCs w:val="18"/>
              </w:rPr>
              <w:t>V , VI</w:t>
            </w:r>
          </w:p>
        </w:tc>
        <w:tc>
          <w:tcPr>
            <w:tcW w:w="2722" w:type="dxa"/>
            <w:shd w:val="clear" w:color="auto" w:fill="auto"/>
            <w:vAlign w:val="center"/>
          </w:tcPr>
          <w:p w:rsidR="00396F36" w:rsidRPr="004F60DB" w:rsidRDefault="00396F36" w:rsidP="00396F36">
            <w:pPr>
              <w:jc w:val="center"/>
              <w:rPr>
                <w:rFonts w:ascii="Arial Narrow" w:hAnsi="Arial Narrow"/>
                <w:sz w:val="18"/>
                <w:szCs w:val="18"/>
              </w:rPr>
            </w:pPr>
            <w:r w:rsidRPr="004F60DB">
              <w:rPr>
                <w:rFonts w:ascii="Arial Narrow" w:hAnsi="Arial Narrow"/>
                <w:sz w:val="18"/>
                <w:szCs w:val="18"/>
              </w:rPr>
              <w:t>17</w:t>
            </w:r>
          </w:p>
        </w:tc>
      </w:tr>
    </w:tbl>
    <w:tbl>
      <w:tblPr>
        <w:tblStyle w:val="TableGrid4"/>
        <w:tblW w:w="9648" w:type="dxa"/>
        <w:tblLook w:val="04A0"/>
      </w:tblPr>
      <w:tblGrid>
        <w:gridCol w:w="1617"/>
        <w:gridCol w:w="8031"/>
      </w:tblGrid>
      <w:tr w:rsidR="00396F36" w:rsidRPr="004F60DB" w:rsidTr="00396F36">
        <w:tc>
          <w:tcPr>
            <w:tcW w:w="1617"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Наставник/ -ци</w:t>
            </w:r>
          </w:p>
        </w:tc>
        <w:tc>
          <w:tcPr>
            <w:tcW w:w="8031" w:type="dxa"/>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 xml:space="preserve">проф. др Радослав Гајанин, редовни професор, проф. др Милан Кнежевић, </w:t>
            </w:r>
            <w:r>
              <w:rPr>
                <w:rFonts w:ascii="Arial Narrow" w:hAnsi="Arial Narrow"/>
                <w:sz w:val="18"/>
                <w:szCs w:val="18"/>
                <w:lang w:val="sr-Cyrl-BA"/>
              </w:rPr>
              <w:t>редовни професор</w:t>
            </w:r>
            <w:r>
              <w:rPr>
                <w:rFonts w:ascii="Arial Narrow" w:hAnsi="Arial Narrow"/>
                <w:sz w:val="18"/>
                <w:szCs w:val="18"/>
              </w:rPr>
              <w:t xml:space="preserve">; </w:t>
            </w:r>
            <w:r w:rsidRPr="004F60DB">
              <w:rPr>
                <w:rFonts w:ascii="Arial Narrow" w:hAnsi="Arial Narrow"/>
                <w:sz w:val="18"/>
                <w:szCs w:val="18"/>
                <w:lang w:val="sr-Cyrl-BA"/>
              </w:rPr>
              <w:t>доц. др Мирјана Ћук,</w:t>
            </w:r>
            <w:r>
              <w:rPr>
                <w:rFonts w:ascii="Arial Narrow" w:hAnsi="Arial Narrow"/>
                <w:sz w:val="18"/>
                <w:szCs w:val="18"/>
                <w:lang w:val="sr-Cyrl-BA"/>
              </w:rPr>
              <w:t xml:space="preserve"> доцент</w:t>
            </w:r>
            <w:r>
              <w:rPr>
                <w:rFonts w:ascii="Arial Narrow" w:hAnsi="Arial Narrow"/>
                <w:sz w:val="18"/>
                <w:szCs w:val="18"/>
              </w:rPr>
              <w:t xml:space="preserve">; </w:t>
            </w:r>
            <w:r w:rsidRPr="004F60DB">
              <w:rPr>
                <w:rFonts w:ascii="Arial Narrow" w:hAnsi="Arial Narrow"/>
                <w:sz w:val="18"/>
                <w:szCs w:val="18"/>
                <w:lang w:val="sr-Cyrl-BA"/>
              </w:rPr>
              <w:t xml:space="preserve"> доц. др Славиша Ђуричић, доцент</w:t>
            </w:r>
          </w:p>
        </w:tc>
      </w:tr>
      <w:tr w:rsidR="00396F36" w:rsidRPr="004F60DB" w:rsidTr="00396F36">
        <w:tc>
          <w:tcPr>
            <w:tcW w:w="1617" w:type="dxa"/>
            <w:tcBorders>
              <w:bottom w:val="single" w:sz="4" w:space="0" w:color="auto"/>
            </w:tcBorders>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Сарадник/ - ци</w:t>
            </w:r>
          </w:p>
        </w:tc>
        <w:tc>
          <w:tcPr>
            <w:tcW w:w="8031" w:type="dxa"/>
            <w:tcBorders>
              <w:bottom w:val="single" w:sz="4" w:space="0" w:color="auto"/>
            </w:tcBorders>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 xml:space="preserve"> др Свјетлана Тодоровић, асистент</w:t>
            </w:r>
          </w:p>
        </w:tc>
      </w:tr>
    </w:tbl>
    <w:tbl>
      <w:tblPr>
        <w:tblStyle w:val="TableGrid"/>
        <w:tblW w:w="0" w:type="auto"/>
        <w:tblLayout w:type="fixed"/>
        <w:tblLook w:val="04A0"/>
      </w:tblPr>
      <w:tblGrid>
        <w:gridCol w:w="1242"/>
        <w:gridCol w:w="1276"/>
        <w:gridCol w:w="1276"/>
        <w:gridCol w:w="820"/>
        <w:gridCol w:w="456"/>
        <w:gridCol w:w="1275"/>
        <w:gridCol w:w="1272"/>
        <w:gridCol w:w="1989"/>
      </w:tblGrid>
      <w:tr w:rsidR="00396F36" w:rsidRPr="004F60DB" w:rsidTr="00396F36">
        <w:tc>
          <w:tcPr>
            <w:tcW w:w="3794" w:type="dxa"/>
            <w:gridSpan w:val="3"/>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Фонд часова/ наставно оптерећење (седмично)</w:t>
            </w:r>
          </w:p>
        </w:tc>
        <w:tc>
          <w:tcPr>
            <w:tcW w:w="3823" w:type="dxa"/>
            <w:gridSpan w:val="4"/>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Индивидуално оптерећење студента (у сатима семестрално)</w:t>
            </w:r>
          </w:p>
        </w:tc>
        <w:tc>
          <w:tcPr>
            <w:tcW w:w="1989" w:type="dxa"/>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 xml:space="preserve">Коефицијент студентског оптерећења </w:t>
            </w:r>
            <w:r w:rsidRPr="004F60DB">
              <w:rPr>
                <w:rFonts w:ascii="Arial Narrow" w:eastAsia="Calibri" w:hAnsi="Arial Narrow"/>
                <w:sz w:val="18"/>
                <w:szCs w:val="18"/>
                <w:lang w:val="sr-Latn-BA"/>
              </w:rPr>
              <w:t>S</w:t>
            </w:r>
            <w:r w:rsidRPr="004F60DB">
              <w:rPr>
                <w:rFonts w:ascii="Arial Narrow" w:eastAsia="Calibri" w:hAnsi="Arial Narrow"/>
                <w:sz w:val="18"/>
                <w:szCs w:val="18"/>
                <w:vertAlign w:val="subscript"/>
                <w:lang w:val="sr-Latn-BA"/>
              </w:rPr>
              <w:t>o</w:t>
            </w:r>
            <w:r w:rsidRPr="004F60DB">
              <w:rPr>
                <w:rFonts w:ascii="Arial Narrow" w:eastAsia="Calibri" w:hAnsi="Arial Narrow"/>
                <w:b/>
                <w:sz w:val="18"/>
                <w:szCs w:val="18"/>
                <w:vertAlign w:val="superscript"/>
                <w:lang w:val="sr-Latn-BA"/>
              </w:rPr>
              <w:endnoteReference w:id="1"/>
            </w:r>
          </w:p>
        </w:tc>
      </w:tr>
      <w:tr w:rsidR="00396F36" w:rsidRPr="004F60DB" w:rsidTr="00396F36">
        <w:tc>
          <w:tcPr>
            <w:tcW w:w="1242"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П</w:t>
            </w:r>
          </w:p>
        </w:tc>
        <w:tc>
          <w:tcPr>
            <w:tcW w:w="1276"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В</w:t>
            </w:r>
          </w:p>
        </w:tc>
        <w:tc>
          <w:tcPr>
            <w:tcW w:w="1276"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СП</w:t>
            </w:r>
          </w:p>
        </w:tc>
        <w:tc>
          <w:tcPr>
            <w:tcW w:w="1276" w:type="dxa"/>
            <w:gridSpan w:val="2"/>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П</w:t>
            </w:r>
          </w:p>
        </w:tc>
        <w:tc>
          <w:tcPr>
            <w:tcW w:w="1275"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В</w:t>
            </w:r>
          </w:p>
        </w:tc>
        <w:tc>
          <w:tcPr>
            <w:tcW w:w="1272"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СП</w:t>
            </w:r>
          </w:p>
        </w:tc>
        <w:tc>
          <w:tcPr>
            <w:tcW w:w="1989" w:type="dxa"/>
            <w:shd w:val="clear" w:color="auto" w:fill="F2F2F2" w:themeFill="background1" w:themeFillShade="F2"/>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b/>
                <w:sz w:val="18"/>
                <w:szCs w:val="18"/>
                <w:lang w:val="sr-Latn-BA"/>
              </w:rPr>
              <w:t>S</w:t>
            </w:r>
            <w:r w:rsidRPr="004F60DB">
              <w:rPr>
                <w:rFonts w:ascii="Arial Narrow" w:eastAsia="Calibri" w:hAnsi="Arial Narrow"/>
                <w:b/>
                <w:sz w:val="18"/>
                <w:szCs w:val="18"/>
                <w:vertAlign w:val="subscript"/>
                <w:lang w:val="sr-Latn-BA"/>
              </w:rPr>
              <w:t>o</w:t>
            </w:r>
          </w:p>
        </w:tc>
      </w:tr>
      <w:tr w:rsidR="00396F36" w:rsidRPr="004F60DB" w:rsidTr="00396F36">
        <w:tc>
          <w:tcPr>
            <w:tcW w:w="1242"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5</w:t>
            </w:r>
          </w:p>
        </w:tc>
        <w:tc>
          <w:tcPr>
            <w:tcW w:w="1276"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4</w:t>
            </w:r>
          </w:p>
        </w:tc>
        <w:tc>
          <w:tcPr>
            <w:tcW w:w="1276"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0</w:t>
            </w:r>
          </w:p>
        </w:tc>
        <w:tc>
          <w:tcPr>
            <w:tcW w:w="1276" w:type="dxa"/>
            <w:gridSpan w:val="2"/>
            <w:shd w:val="clear" w:color="auto" w:fill="auto"/>
            <w:vAlign w:val="center"/>
          </w:tcPr>
          <w:p w:rsidR="00396F36" w:rsidRPr="004F60DB" w:rsidRDefault="00396F36" w:rsidP="00396F36">
            <w:pPr>
              <w:jc w:val="center"/>
              <w:rPr>
                <w:rFonts w:ascii="Arial Narrow" w:eastAsia="Calibri" w:hAnsi="Arial Narrow"/>
                <w:sz w:val="18"/>
                <w:szCs w:val="18"/>
              </w:rPr>
            </w:pPr>
            <w:r w:rsidRPr="004F60DB">
              <w:rPr>
                <w:rFonts w:ascii="Arial Narrow" w:eastAsia="Calibri" w:hAnsi="Arial Narrow"/>
                <w:sz w:val="18"/>
                <w:szCs w:val="18"/>
                <w:lang w:val="sr-Cyrl-CS"/>
              </w:rPr>
              <w:t>5*15*1.13</w:t>
            </w:r>
          </w:p>
        </w:tc>
        <w:tc>
          <w:tcPr>
            <w:tcW w:w="1275"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4*15*1.13</w:t>
            </w:r>
          </w:p>
        </w:tc>
        <w:tc>
          <w:tcPr>
            <w:tcW w:w="1272"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0*15*1.13</w:t>
            </w:r>
          </w:p>
        </w:tc>
        <w:tc>
          <w:tcPr>
            <w:tcW w:w="1989"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1,13</w:t>
            </w:r>
          </w:p>
        </w:tc>
      </w:tr>
      <w:tr w:rsidR="00396F36" w:rsidRPr="004F60DB" w:rsidTr="00396F36">
        <w:tc>
          <w:tcPr>
            <w:tcW w:w="1242"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3</w:t>
            </w:r>
          </w:p>
        </w:tc>
        <w:tc>
          <w:tcPr>
            <w:tcW w:w="1276"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4</w:t>
            </w:r>
          </w:p>
        </w:tc>
        <w:tc>
          <w:tcPr>
            <w:tcW w:w="1276"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0</w:t>
            </w:r>
          </w:p>
        </w:tc>
        <w:tc>
          <w:tcPr>
            <w:tcW w:w="1276" w:type="dxa"/>
            <w:gridSpan w:val="2"/>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3*15*1.13</w:t>
            </w:r>
          </w:p>
        </w:tc>
        <w:tc>
          <w:tcPr>
            <w:tcW w:w="1275"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4*15*1.13</w:t>
            </w:r>
          </w:p>
        </w:tc>
        <w:tc>
          <w:tcPr>
            <w:tcW w:w="1272"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0*15*1.13</w:t>
            </w:r>
          </w:p>
        </w:tc>
        <w:tc>
          <w:tcPr>
            <w:tcW w:w="1989" w:type="dxa"/>
            <w:shd w:val="clear" w:color="auto" w:fill="auto"/>
            <w:vAlign w:val="center"/>
          </w:tcPr>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1,13</w:t>
            </w:r>
          </w:p>
        </w:tc>
      </w:tr>
      <w:tr w:rsidR="00396F36" w:rsidRPr="004F60DB" w:rsidTr="00396F36">
        <w:tc>
          <w:tcPr>
            <w:tcW w:w="4614" w:type="dxa"/>
            <w:gridSpan w:val="4"/>
            <w:tcBorders>
              <w:bottom w:val="single" w:sz="4" w:space="0" w:color="auto"/>
            </w:tcBorders>
            <w:shd w:val="clear" w:color="auto" w:fill="auto"/>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 xml:space="preserve">укупно наставно оптерећење (у сатима, семестрално) </w:t>
            </w:r>
          </w:p>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5*15+4*15+0*15=135</w:t>
            </w:r>
          </w:p>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3*15+4*15+0*15=105</w:t>
            </w:r>
          </w:p>
        </w:tc>
        <w:tc>
          <w:tcPr>
            <w:tcW w:w="4992" w:type="dxa"/>
            <w:gridSpan w:val="4"/>
            <w:tcBorders>
              <w:bottom w:val="single" w:sz="4" w:space="0" w:color="auto"/>
            </w:tcBorders>
            <w:shd w:val="clear" w:color="auto" w:fill="auto"/>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 xml:space="preserve">укупно студентско оптерећење (у сатима, семестрално) </w:t>
            </w:r>
          </w:p>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5*15*1.13+4*15*1.13+0*15*1.13=151,5</w:t>
            </w:r>
          </w:p>
          <w:p w:rsidR="00396F36" w:rsidRPr="004F60DB" w:rsidRDefault="00396F36" w:rsidP="00396F36">
            <w:pPr>
              <w:jc w:val="center"/>
              <w:rPr>
                <w:rFonts w:ascii="Arial Narrow" w:eastAsia="Calibri" w:hAnsi="Arial Narrow"/>
                <w:sz w:val="18"/>
                <w:szCs w:val="18"/>
                <w:lang w:val="sr-Cyrl-CS"/>
              </w:rPr>
            </w:pPr>
            <w:r w:rsidRPr="004F60DB">
              <w:rPr>
                <w:rFonts w:ascii="Arial Narrow" w:eastAsia="Calibri" w:hAnsi="Arial Narrow"/>
                <w:sz w:val="18"/>
                <w:szCs w:val="18"/>
                <w:lang w:val="sr-Cyrl-CS"/>
              </w:rPr>
              <w:t>3*15*1.13+4*15*1.13+0*15*1.13=118,5</w:t>
            </w:r>
          </w:p>
        </w:tc>
      </w:tr>
      <w:tr w:rsidR="00396F36" w:rsidRPr="004F60DB" w:rsidTr="00396F36">
        <w:tc>
          <w:tcPr>
            <w:tcW w:w="9606" w:type="dxa"/>
            <w:gridSpan w:val="8"/>
            <w:tcBorders>
              <w:bottom w:val="single" w:sz="4" w:space="0" w:color="auto"/>
            </w:tcBorders>
            <w:shd w:val="clear" w:color="auto" w:fill="auto"/>
            <w:vAlign w:val="center"/>
          </w:tcPr>
          <w:p w:rsidR="00396F36" w:rsidRPr="004F60DB" w:rsidRDefault="00396F36" w:rsidP="00396F36">
            <w:pPr>
              <w:jc w:val="center"/>
              <w:rPr>
                <w:rFonts w:ascii="Arial Narrow" w:eastAsia="Calibri" w:hAnsi="Arial Narrow"/>
                <w:sz w:val="18"/>
                <w:szCs w:val="18"/>
                <w:lang w:val="sr-Cyrl-BA"/>
              </w:rPr>
            </w:pPr>
            <w:r w:rsidRPr="004F60DB">
              <w:rPr>
                <w:rFonts w:ascii="Arial Narrow" w:eastAsia="Calibri" w:hAnsi="Arial Narrow"/>
                <w:sz w:val="18"/>
                <w:szCs w:val="18"/>
                <w:lang w:val="sr-Cyrl-BA"/>
              </w:rPr>
              <w:t xml:space="preserve">Укупно оптерећење предмета (наставно + студентско): 240+270 = </w:t>
            </w:r>
            <w:r w:rsidRPr="004F60DB">
              <w:rPr>
                <w:rFonts w:ascii="Arial Narrow" w:eastAsia="Calibri" w:hAnsi="Arial Narrow"/>
                <w:sz w:val="18"/>
                <w:szCs w:val="18"/>
                <w:lang w:val="sr-Cyrl-CS"/>
              </w:rPr>
              <w:t>510</w:t>
            </w:r>
            <w:r w:rsidRPr="004F60DB">
              <w:rPr>
                <w:rFonts w:ascii="Arial Narrow" w:eastAsia="Calibri" w:hAnsi="Arial Narrow"/>
                <w:sz w:val="18"/>
                <w:szCs w:val="18"/>
                <w:lang w:val="sr-Cyrl-BA"/>
              </w:rPr>
              <w:t xml:space="preserve"> сати </w:t>
            </w:r>
          </w:p>
        </w:tc>
      </w:tr>
    </w:tbl>
    <w:tbl>
      <w:tblPr>
        <w:tblStyle w:val="TableGrid7"/>
        <w:tblW w:w="9558" w:type="dxa"/>
        <w:tblLook w:val="04A0"/>
      </w:tblPr>
      <w:tblGrid>
        <w:gridCol w:w="1610"/>
        <w:gridCol w:w="7948"/>
      </w:tblGrid>
      <w:tr w:rsidR="00396F36" w:rsidRPr="004F60DB" w:rsidTr="00396F36">
        <w:tc>
          <w:tcPr>
            <w:tcW w:w="1610"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Исходи учења</w:t>
            </w:r>
          </w:p>
        </w:tc>
        <w:tc>
          <w:tcPr>
            <w:tcW w:w="7948" w:type="dxa"/>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1. савладавањем овог предмета студент ће бити оспособљен да учествује у практичној настави на клиничким предметима</w:t>
            </w:r>
          </w:p>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2.савладавањем овог предмета студент ће бити оспособљен да препозна све битне морфолошке карактеристике патолошких стања</w:t>
            </w:r>
          </w:p>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3. савладавањем овог предмета студент ће бити оспособљен да прати  наставу и усваја знања из клиничких предмета</w:t>
            </w:r>
          </w:p>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4. савладавањем овог предмета студент ће бити оспособљен да у пракси препознаје симптоме и знакове болести и предвиђа могуће компликације и могући ток болести</w:t>
            </w:r>
          </w:p>
        </w:tc>
      </w:tr>
      <w:tr w:rsidR="00396F36" w:rsidRPr="004F60DB" w:rsidTr="00396F36">
        <w:tc>
          <w:tcPr>
            <w:tcW w:w="1610" w:type="dxa"/>
            <w:shd w:val="clear" w:color="auto" w:fill="D9D9D9" w:themeFill="background1" w:themeFillShade="D9"/>
            <w:vAlign w:val="center"/>
          </w:tcPr>
          <w:p w:rsidR="00396F36" w:rsidRPr="004F60DB" w:rsidRDefault="00396F36" w:rsidP="00396F36">
            <w:pPr>
              <w:rPr>
                <w:rFonts w:ascii="Arial Narrow" w:hAnsi="Arial Narrow"/>
                <w:sz w:val="18"/>
                <w:szCs w:val="18"/>
                <w:lang w:val="sr-Latn-BA"/>
              </w:rPr>
            </w:pPr>
            <w:r w:rsidRPr="004F60DB">
              <w:rPr>
                <w:rFonts w:ascii="Arial Narrow" w:hAnsi="Arial Narrow"/>
                <w:sz w:val="18"/>
                <w:szCs w:val="18"/>
                <w:lang w:val="sr-Cyrl-BA"/>
              </w:rPr>
              <w:t>Условљеност</w:t>
            </w:r>
          </w:p>
        </w:tc>
        <w:tc>
          <w:tcPr>
            <w:tcW w:w="7948" w:type="dxa"/>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w:t>
            </w:r>
          </w:p>
        </w:tc>
      </w:tr>
      <w:tr w:rsidR="00396F36" w:rsidRPr="004F60DB" w:rsidTr="00396F36">
        <w:tc>
          <w:tcPr>
            <w:tcW w:w="1610"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Наставне методе</w:t>
            </w:r>
          </w:p>
        </w:tc>
        <w:tc>
          <w:tcPr>
            <w:tcW w:w="7948" w:type="dxa"/>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Предавања, вјежбе, семинари</w:t>
            </w:r>
          </w:p>
        </w:tc>
      </w:tr>
      <w:tr w:rsidR="00396F36" w:rsidRPr="004F60DB" w:rsidTr="00396F36">
        <w:tc>
          <w:tcPr>
            <w:tcW w:w="1610" w:type="dxa"/>
            <w:tcBorders>
              <w:bottom w:val="single" w:sz="4" w:space="0" w:color="auto"/>
            </w:tcBorders>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Садржај предмета по седмицама</w:t>
            </w:r>
          </w:p>
        </w:tc>
        <w:tc>
          <w:tcPr>
            <w:tcW w:w="7948" w:type="dxa"/>
            <w:tcBorders>
              <w:bottom w:val="single" w:sz="4" w:space="0" w:color="auto"/>
            </w:tcBorders>
            <w:vAlign w:val="center"/>
          </w:tcPr>
          <w:p w:rsidR="00396F36" w:rsidRPr="004F60DB" w:rsidRDefault="00396F36" w:rsidP="00396F36">
            <w:pPr>
              <w:rPr>
                <w:rFonts w:ascii="Arial Narrow" w:hAnsi="Arial Narrow"/>
                <w:b/>
                <w:sz w:val="18"/>
                <w:szCs w:val="18"/>
                <w:lang w:val="sr-Cyrl-CS"/>
              </w:rPr>
            </w:pPr>
            <w:r w:rsidRPr="004F60DB">
              <w:rPr>
                <w:rFonts w:ascii="Arial Narrow" w:hAnsi="Arial Narrow"/>
                <w:b/>
                <w:sz w:val="18"/>
                <w:szCs w:val="18"/>
                <w:lang w:val="sr-Cyrl-CS"/>
              </w:rPr>
              <w:t>Предавања: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Уводни дио</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Оштећење ћелије, смрт ћелије и адаптације</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Акутно и хронично запаљење</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 xml:space="preserve">Регенерација и репарација </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Хемодинамски поремећаји, тромбоза и шок</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Болести имунолошког система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тумора (неоплазија)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Генетске и педијатријске болести</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Болести настале као посљедица дјеловања фактора средине и нутритивне болести,</w:t>
            </w:r>
          </w:p>
          <w:p w:rsidR="00396F36" w:rsidRPr="004F60DB" w:rsidRDefault="00396F36" w:rsidP="00CC03A1">
            <w:pPr>
              <w:pStyle w:val="ListParagraph"/>
              <w:numPr>
                <w:ilvl w:val="0"/>
                <w:numId w:val="28"/>
              </w:numPr>
              <w:spacing w:after="0" w:line="240" w:lineRule="auto"/>
              <w:rPr>
                <w:rFonts w:ascii="Arial Narrow" w:hAnsi="Arial Narrow"/>
                <w:sz w:val="18"/>
                <w:szCs w:val="18"/>
                <w:lang w:val="sr-Cyrl-BA"/>
              </w:rPr>
            </w:pPr>
            <w:r w:rsidRPr="004F60DB">
              <w:rPr>
                <w:rFonts w:ascii="Arial Narrow" w:hAnsi="Arial Narrow"/>
                <w:sz w:val="18"/>
                <w:szCs w:val="18"/>
                <w:lang w:val="sr-Cyrl-CS"/>
              </w:rPr>
              <w:t>Општа патологија инфективних болести</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крвних судова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срца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хематопоетског и лимфног система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Семинари</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Овјера семестра, допунска настава, колоквијум, семинари</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плућа 1</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плућа 2</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бубрега и мокраћних путева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усне шупљине</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гастроинтестиналног тракта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јетре и жучних путева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панкреаса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мушког гениталног система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женског гениталног система и дојке</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ендокриног система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костију, зглобова, мишића и меких ткива,</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коже</w:t>
            </w:r>
          </w:p>
          <w:p w:rsidR="00396F36" w:rsidRPr="004F60DB" w:rsidRDefault="00396F36" w:rsidP="00CC03A1">
            <w:pPr>
              <w:pStyle w:val="ListParagraph"/>
              <w:numPr>
                <w:ilvl w:val="0"/>
                <w:numId w:val="28"/>
              </w:numPr>
              <w:spacing w:after="120" w:line="240" w:lineRule="auto"/>
              <w:rPr>
                <w:rFonts w:ascii="Arial Narrow" w:hAnsi="Arial Narrow"/>
                <w:sz w:val="18"/>
                <w:szCs w:val="18"/>
                <w:lang w:val="sr-Cyrl-CS"/>
              </w:rPr>
            </w:pPr>
            <w:r w:rsidRPr="004F60DB">
              <w:rPr>
                <w:rFonts w:ascii="Arial Narrow" w:hAnsi="Arial Narrow"/>
                <w:sz w:val="18"/>
                <w:szCs w:val="18"/>
                <w:lang w:val="sr-Cyrl-CS"/>
              </w:rPr>
              <w:t>Патологија нервног система</w:t>
            </w:r>
          </w:p>
          <w:p w:rsidR="00396F36" w:rsidRPr="004F60DB" w:rsidRDefault="00396F36" w:rsidP="00CC03A1">
            <w:pPr>
              <w:pStyle w:val="ListParagraph"/>
              <w:numPr>
                <w:ilvl w:val="0"/>
                <w:numId w:val="28"/>
              </w:numPr>
              <w:spacing w:after="120" w:line="240" w:lineRule="auto"/>
              <w:rPr>
                <w:rFonts w:ascii="Arial Narrow" w:hAnsi="Arial Narrow"/>
                <w:bCs/>
                <w:sz w:val="18"/>
                <w:szCs w:val="18"/>
                <w:lang w:val="sr-Cyrl-CS"/>
              </w:rPr>
            </w:pPr>
            <w:r w:rsidRPr="004F60DB">
              <w:rPr>
                <w:rFonts w:ascii="Arial Narrow" w:hAnsi="Arial Narrow"/>
                <w:bCs/>
                <w:sz w:val="18"/>
                <w:szCs w:val="18"/>
                <w:lang w:val="sr-Cyrl-CS"/>
              </w:rPr>
              <w:t>Семинари</w:t>
            </w:r>
          </w:p>
          <w:p w:rsidR="00396F36" w:rsidRPr="004F60DB" w:rsidRDefault="00396F36" w:rsidP="00CC03A1">
            <w:pPr>
              <w:pStyle w:val="ListParagraph"/>
              <w:numPr>
                <w:ilvl w:val="0"/>
                <w:numId w:val="28"/>
              </w:numPr>
              <w:spacing w:after="0" w:line="240" w:lineRule="auto"/>
              <w:rPr>
                <w:rFonts w:ascii="Arial Narrow" w:hAnsi="Arial Narrow"/>
                <w:sz w:val="18"/>
                <w:szCs w:val="18"/>
                <w:lang w:val="sr-Cyrl-BA"/>
              </w:rPr>
            </w:pPr>
            <w:r w:rsidRPr="004F60DB">
              <w:rPr>
                <w:rFonts w:ascii="Arial Narrow" w:hAnsi="Arial Narrow"/>
                <w:bCs/>
                <w:sz w:val="18"/>
                <w:szCs w:val="18"/>
                <w:lang w:val="sr-Cyrl-CS"/>
              </w:rPr>
              <w:t>Овјера семестра, упис оцјена, допунска настава</w:t>
            </w:r>
          </w:p>
          <w:p w:rsidR="00396F36" w:rsidRPr="004F60DB" w:rsidRDefault="00396F36" w:rsidP="00396F36">
            <w:pPr>
              <w:rPr>
                <w:rFonts w:ascii="Arial Narrow" w:hAnsi="Arial Narrow"/>
                <w:b/>
                <w:sz w:val="18"/>
                <w:szCs w:val="18"/>
                <w:lang w:val="sr-Cyrl-BA"/>
              </w:rPr>
            </w:pPr>
            <w:r w:rsidRPr="004F60DB">
              <w:rPr>
                <w:rFonts w:ascii="Arial Narrow" w:hAnsi="Arial Narrow"/>
                <w:b/>
                <w:sz w:val="18"/>
                <w:szCs w:val="18"/>
                <w:lang w:val="sr-Cyrl-BA"/>
              </w:rPr>
              <w:t>Вјежбе:</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Уводна вјежба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lastRenderedPageBreak/>
              <w:t>Макроскопска дијагностика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Макроскопска дијагностика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Адаптација ћелије</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Интрацелуларна акумулација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Таложенје амилоида, калцијума и урата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Летална оштећења (некроза)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Поремећаји циркулације</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Регенерација, репарација, пигментација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Акутна запаљења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Хронична запаљења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Специфична запаљења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Општа патологија тумора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кардиоваскуларног система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Овјера вјежби</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 xml:space="preserve">Патологија респираторног система </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Усна шупљина и пљувачне жлијезде</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Гастроинтестинални тракт 1</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Гастроинтестинални тракт 2</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јетре и панкреаса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Ендокрини систем</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дојке</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бубрега, мокраћних путева и мушког полног система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женског гениталног система 1</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женског гениталног система 2</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лимфоретикуларног система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коже</w:t>
            </w:r>
          </w:p>
          <w:p w:rsidR="00396F36" w:rsidRPr="004F60DB" w:rsidRDefault="00396F36" w:rsidP="00CC03A1">
            <w:pPr>
              <w:pStyle w:val="ListParagraph"/>
              <w:numPr>
                <w:ilvl w:val="0"/>
                <w:numId w:val="29"/>
              </w:numPr>
              <w:spacing w:after="120" w:line="240" w:lineRule="auto"/>
              <w:rPr>
                <w:rFonts w:ascii="Arial Narrow" w:hAnsi="Arial Narrow"/>
                <w:sz w:val="18"/>
                <w:szCs w:val="18"/>
                <w:lang w:val="sr-Cyrl-BA"/>
              </w:rPr>
            </w:pPr>
            <w:r w:rsidRPr="004F60DB">
              <w:rPr>
                <w:rFonts w:ascii="Arial Narrow" w:hAnsi="Arial Narrow"/>
                <w:sz w:val="18"/>
                <w:szCs w:val="18"/>
                <w:lang w:val="sr-Cyrl-BA"/>
              </w:rPr>
              <w:t>Патологија костију, зглобова, мишића и меких ткива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Патологија нервног система</w:t>
            </w:r>
          </w:p>
          <w:p w:rsidR="00396F36" w:rsidRPr="004F60DB" w:rsidRDefault="00396F36" w:rsidP="00CC03A1">
            <w:pPr>
              <w:pStyle w:val="ListParagraph"/>
              <w:numPr>
                <w:ilvl w:val="0"/>
                <w:numId w:val="29"/>
              </w:numPr>
              <w:spacing w:after="0" w:line="240" w:lineRule="auto"/>
              <w:rPr>
                <w:rFonts w:ascii="Arial Narrow" w:hAnsi="Arial Narrow"/>
                <w:sz w:val="18"/>
                <w:szCs w:val="18"/>
                <w:lang w:val="sr-Cyrl-BA"/>
              </w:rPr>
            </w:pPr>
            <w:r w:rsidRPr="004F60DB">
              <w:rPr>
                <w:rFonts w:ascii="Arial Narrow" w:hAnsi="Arial Narrow"/>
                <w:sz w:val="18"/>
                <w:szCs w:val="18"/>
                <w:lang w:val="sr-Cyrl-BA"/>
              </w:rPr>
              <w:t>Овјера вјежби</w:t>
            </w:r>
          </w:p>
          <w:p w:rsidR="00396F36" w:rsidRPr="004F60DB" w:rsidRDefault="00396F36" w:rsidP="00396F36">
            <w:pPr>
              <w:rPr>
                <w:rFonts w:ascii="Arial Narrow" w:hAnsi="Arial Narrow"/>
                <w:sz w:val="18"/>
                <w:szCs w:val="18"/>
                <w:lang w:val="sr-Cyrl-BA"/>
              </w:rPr>
            </w:pPr>
          </w:p>
        </w:tc>
      </w:tr>
    </w:tbl>
    <w:tbl>
      <w:tblPr>
        <w:tblStyle w:val="TableGrid8"/>
        <w:tblW w:w="9558" w:type="dxa"/>
        <w:tblLook w:val="04A0"/>
      </w:tblPr>
      <w:tblGrid>
        <w:gridCol w:w="2321"/>
        <w:gridCol w:w="3941"/>
        <w:gridCol w:w="835"/>
        <w:gridCol w:w="2461"/>
      </w:tblGrid>
      <w:tr w:rsidR="00396F36" w:rsidRPr="004F60DB" w:rsidTr="00396F36">
        <w:tc>
          <w:tcPr>
            <w:tcW w:w="9558" w:type="dxa"/>
            <w:gridSpan w:val="4"/>
            <w:tcBorders>
              <w:bottom w:val="single" w:sz="4" w:space="0" w:color="auto"/>
            </w:tcBorders>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lastRenderedPageBreak/>
              <w:t xml:space="preserve">Обавезна литература </w:t>
            </w:r>
          </w:p>
        </w:tc>
      </w:tr>
      <w:tr w:rsidR="00396F36" w:rsidRPr="004F60DB" w:rsidTr="00396F36">
        <w:tc>
          <w:tcPr>
            <w:tcW w:w="232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Аутор/ и</w:t>
            </w:r>
          </w:p>
        </w:tc>
        <w:tc>
          <w:tcPr>
            <w:tcW w:w="394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Назив публикације, издавач</w:t>
            </w:r>
          </w:p>
        </w:tc>
        <w:tc>
          <w:tcPr>
            <w:tcW w:w="835"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Година</w:t>
            </w:r>
          </w:p>
        </w:tc>
        <w:tc>
          <w:tcPr>
            <w:tcW w:w="246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Странице (од-до)</w:t>
            </w:r>
          </w:p>
        </w:tc>
      </w:tr>
      <w:tr w:rsidR="00396F36" w:rsidRPr="004F60DB" w:rsidTr="00396F36">
        <w:tc>
          <w:tcPr>
            <w:tcW w:w="232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Кумар В, Аббас АК, Фаусто Н.</w:t>
            </w:r>
          </w:p>
        </w:tc>
        <w:tc>
          <w:tcPr>
            <w:tcW w:w="394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Робинсове основе патологије</w:t>
            </w:r>
          </w:p>
        </w:tc>
        <w:tc>
          <w:tcPr>
            <w:tcW w:w="835"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2010.</w:t>
            </w:r>
          </w:p>
        </w:tc>
        <w:tc>
          <w:tcPr>
            <w:tcW w:w="246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1-943</w:t>
            </w:r>
          </w:p>
        </w:tc>
      </w:tr>
      <w:tr w:rsidR="00396F36" w:rsidRPr="004F60DB" w:rsidTr="00396F36">
        <w:tc>
          <w:tcPr>
            <w:tcW w:w="2321" w:type="dxa"/>
            <w:tcBorders>
              <w:bottom w:val="single" w:sz="4" w:space="0" w:color="auto"/>
            </w:tcBorders>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Гајанин Р, Клем И.</w:t>
            </w:r>
          </w:p>
        </w:tc>
        <w:tc>
          <w:tcPr>
            <w:tcW w:w="3941" w:type="dxa"/>
            <w:tcBorders>
              <w:bottom w:val="single" w:sz="4" w:space="0" w:color="auto"/>
            </w:tcBorders>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Приручник за патохистолошке вјежбе за студенте медицине и стоматологије</w:t>
            </w:r>
          </w:p>
        </w:tc>
        <w:tc>
          <w:tcPr>
            <w:tcW w:w="835" w:type="dxa"/>
            <w:tcBorders>
              <w:bottom w:val="single" w:sz="4" w:space="0" w:color="auto"/>
            </w:tcBorders>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2004.</w:t>
            </w:r>
          </w:p>
        </w:tc>
        <w:tc>
          <w:tcPr>
            <w:tcW w:w="2461" w:type="dxa"/>
            <w:tcBorders>
              <w:bottom w:val="single" w:sz="4" w:space="0" w:color="auto"/>
            </w:tcBorders>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1-943</w:t>
            </w:r>
          </w:p>
        </w:tc>
      </w:tr>
      <w:tr w:rsidR="00396F36" w:rsidRPr="004F60DB" w:rsidTr="00396F36">
        <w:tc>
          <w:tcPr>
            <w:tcW w:w="9558" w:type="dxa"/>
            <w:gridSpan w:val="4"/>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Допунска литература</w:t>
            </w:r>
          </w:p>
        </w:tc>
      </w:tr>
      <w:tr w:rsidR="00396F36" w:rsidRPr="004F60DB" w:rsidTr="00396F36">
        <w:tc>
          <w:tcPr>
            <w:tcW w:w="232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Аутор/ и</w:t>
            </w:r>
          </w:p>
        </w:tc>
        <w:tc>
          <w:tcPr>
            <w:tcW w:w="394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Назив публикације, издавач</w:t>
            </w:r>
          </w:p>
        </w:tc>
        <w:tc>
          <w:tcPr>
            <w:tcW w:w="835"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Година</w:t>
            </w:r>
          </w:p>
        </w:tc>
        <w:tc>
          <w:tcPr>
            <w:tcW w:w="2461"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Странице (од-до)</w:t>
            </w:r>
          </w:p>
        </w:tc>
      </w:tr>
      <w:tr w:rsidR="00396F36" w:rsidRPr="004F60DB" w:rsidTr="00396F36">
        <w:tc>
          <w:tcPr>
            <w:tcW w:w="232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w:t>
            </w:r>
          </w:p>
        </w:tc>
        <w:tc>
          <w:tcPr>
            <w:tcW w:w="394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w:t>
            </w:r>
          </w:p>
        </w:tc>
        <w:tc>
          <w:tcPr>
            <w:tcW w:w="835" w:type="dxa"/>
            <w:shd w:val="clear" w:color="auto" w:fill="auto"/>
            <w:vAlign w:val="center"/>
          </w:tcPr>
          <w:p w:rsidR="00396F36" w:rsidRPr="004F60DB" w:rsidRDefault="00396F36" w:rsidP="00396F36">
            <w:pPr>
              <w:rPr>
                <w:rFonts w:ascii="Arial Narrow" w:hAnsi="Arial Narrow"/>
                <w:sz w:val="18"/>
                <w:szCs w:val="18"/>
                <w:lang w:val="sr-Cyrl-BA"/>
              </w:rPr>
            </w:pPr>
          </w:p>
        </w:tc>
        <w:tc>
          <w:tcPr>
            <w:tcW w:w="2461" w:type="dxa"/>
            <w:shd w:val="clear" w:color="auto" w:fill="auto"/>
            <w:vAlign w:val="center"/>
          </w:tcPr>
          <w:p w:rsidR="00396F36" w:rsidRPr="004F60DB" w:rsidRDefault="00396F36" w:rsidP="00396F36">
            <w:pPr>
              <w:rPr>
                <w:rFonts w:ascii="Arial Narrow" w:hAnsi="Arial Narrow"/>
                <w:sz w:val="18"/>
                <w:szCs w:val="18"/>
                <w:lang w:val="sr-Cyrl-BA"/>
              </w:rPr>
            </w:pPr>
          </w:p>
        </w:tc>
      </w:tr>
      <w:tr w:rsidR="00396F36" w:rsidRPr="004F60DB" w:rsidTr="00396F36">
        <w:tc>
          <w:tcPr>
            <w:tcW w:w="232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w:t>
            </w:r>
          </w:p>
        </w:tc>
        <w:tc>
          <w:tcPr>
            <w:tcW w:w="3941" w:type="dxa"/>
            <w:shd w:val="clear" w:color="auto" w:fill="auto"/>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w:t>
            </w:r>
          </w:p>
        </w:tc>
        <w:tc>
          <w:tcPr>
            <w:tcW w:w="835" w:type="dxa"/>
            <w:shd w:val="clear" w:color="auto" w:fill="auto"/>
            <w:vAlign w:val="center"/>
          </w:tcPr>
          <w:p w:rsidR="00396F36" w:rsidRPr="004F60DB" w:rsidRDefault="00396F36" w:rsidP="00396F36">
            <w:pPr>
              <w:rPr>
                <w:rFonts w:ascii="Arial Narrow" w:hAnsi="Arial Narrow"/>
                <w:sz w:val="18"/>
                <w:szCs w:val="18"/>
                <w:lang w:val="sr-Cyrl-BA"/>
              </w:rPr>
            </w:pPr>
          </w:p>
        </w:tc>
        <w:tc>
          <w:tcPr>
            <w:tcW w:w="2461" w:type="dxa"/>
            <w:shd w:val="clear" w:color="auto" w:fill="auto"/>
            <w:vAlign w:val="center"/>
          </w:tcPr>
          <w:p w:rsidR="00396F36" w:rsidRPr="004F60DB" w:rsidRDefault="00396F36" w:rsidP="00396F36">
            <w:pPr>
              <w:rPr>
                <w:rFonts w:ascii="Arial Narrow" w:hAnsi="Arial Narrow"/>
                <w:sz w:val="18"/>
                <w:szCs w:val="18"/>
                <w:lang w:val="sr-Cyrl-BA"/>
              </w:rPr>
            </w:pPr>
          </w:p>
        </w:tc>
      </w:tr>
    </w:tbl>
    <w:tbl>
      <w:tblPr>
        <w:tblStyle w:val="TableGrid9"/>
        <w:tblW w:w="9558" w:type="dxa"/>
        <w:tblLook w:val="04A0"/>
      </w:tblPr>
      <w:tblGrid>
        <w:gridCol w:w="1600"/>
        <w:gridCol w:w="5156"/>
        <w:gridCol w:w="962"/>
        <w:gridCol w:w="1840"/>
      </w:tblGrid>
      <w:tr w:rsidR="00396F36" w:rsidRPr="004F60DB" w:rsidTr="00396F36">
        <w:trPr>
          <w:trHeight w:val="68"/>
        </w:trPr>
        <w:tc>
          <w:tcPr>
            <w:tcW w:w="1600" w:type="dxa"/>
            <w:vMerge w:val="restart"/>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Обавезе, облици провјере знања и оцјењивање</w:t>
            </w:r>
          </w:p>
        </w:tc>
        <w:tc>
          <w:tcPr>
            <w:tcW w:w="5156" w:type="dxa"/>
            <w:shd w:val="clear" w:color="auto" w:fill="D9D9D9" w:themeFill="background1" w:themeFillShade="D9"/>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Врста евалуације рада студента</w:t>
            </w:r>
          </w:p>
        </w:tc>
        <w:tc>
          <w:tcPr>
            <w:tcW w:w="962"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Бодови</w:t>
            </w:r>
          </w:p>
        </w:tc>
        <w:tc>
          <w:tcPr>
            <w:tcW w:w="1840"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Проценат</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7958" w:type="dxa"/>
            <w:gridSpan w:val="3"/>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Предиспитне обавезе</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sidRPr="004F60DB">
              <w:rPr>
                <w:rFonts w:ascii="Arial Narrow" w:hAnsi="Arial Narrow"/>
                <w:sz w:val="18"/>
                <w:szCs w:val="18"/>
                <w:lang w:val="sr-Cyrl-BA"/>
              </w:rPr>
              <w:t>присуство предавањима/ вјежбама</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sidRPr="004F60DB">
              <w:rPr>
                <w:rFonts w:ascii="Arial Narrow" w:hAnsi="Arial Narrow"/>
                <w:sz w:val="18"/>
                <w:szCs w:val="18"/>
                <w:lang w:val="sr-Cyrl-BA"/>
              </w:rPr>
              <w:t>тест из опште патологије</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15</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15%</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sidRPr="004F60DB">
              <w:rPr>
                <w:rFonts w:ascii="Arial Narrow" w:hAnsi="Arial Narrow"/>
                <w:sz w:val="18"/>
                <w:szCs w:val="18"/>
                <w:lang w:val="sr-Cyrl-BA"/>
              </w:rPr>
              <w:t>тест из специјалне патологије</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15</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15%</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Pr>
                <w:rFonts w:ascii="Arial Narrow" w:hAnsi="Arial Narrow"/>
                <w:sz w:val="18"/>
                <w:szCs w:val="18"/>
                <w:lang w:val="sr-Cyrl-BA"/>
              </w:rPr>
              <w:t>с</w:t>
            </w:r>
            <w:r w:rsidRPr="004F60DB">
              <w:rPr>
                <w:rFonts w:ascii="Arial Narrow" w:hAnsi="Arial Narrow"/>
                <w:sz w:val="18"/>
                <w:szCs w:val="18"/>
                <w:lang w:val="sr-Cyrl-BA"/>
              </w:rPr>
              <w:t>ем</w:t>
            </w:r>
            <w:r>
              <w:rPr>
                <w:rFonts w:ascii="Arial Narrow" w:hAnsi="Arial Narrow"/>
                <w:sz w:val="18"/>
                <w:szCs w:val="18"/>
                <w:lang w:val="sr-Cyrl-BA"/>
              </w:rPr>
              <w:t>инарски рад</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7958" w:type="dxa"/>
            <w:gridSpan w:val="3"/>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Завршни испит</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sidRPr="004F60DB">
              <w:rPr>
                <w:rFonts w:ascii="Arial Narrow" w:hAnsi="Arial Narrow"/>
                <w:sz w:val="18"/>
                <w:szCs w:val="18"/>
                <w:lang w:val="sr-Cyrl-BA"/>
              </w:rPr>
              <w:t>практични</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5</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5%</w:t>
            </w:r>
          </w:p>
        </w:tc>
      </w:tr>
      <w:tr w:rsidR="00396F36" w:rsidRPr="004F60DB" w:rsidTr="00396F36">
        <w:trPr>
          <w:trHeight w:val="68"/>
        </w:trPr>
        <w:tc>
          <w:tcPr>
            <w:tcW w:w="1600" w:type="dxa"/>
            <w:vMerge/>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vAlign w:val="center"/>
          </w:tcPr>
          <w:p w:rsidR="00396F36" w:rsidRPr="004F60DB" w:rsidRDefault="00396F36" w:rsidP="00396F36">
            <w:pPr>
              <w:jc w:val="right"/>
              <w:rPr>
                <w:rFonts w:ascii="Arial Narrow" w:hAnsi="Arial Narrow"/>
                <w:sz w:val="18"/>
                <w:szCs w:val="18"/>
                <w:lang w:val="sr-Cyrl-BA"/>
              </w:rPr>
            </w:pPr>
            <w:r w:rsidRPr="004F60DB">
              <w:rPr>
                <w:rFonts w:ascii="Arial Narrow" w:hAnsi="Arial Narrow"/>
                <w:sz w:val="18"/>
                <w:szCs w:val="18"/>
                <w:lang w:val="sr-Cyrl-BA"/>
              </w:rPr>
              <w:t>усмени</w:t>
            </w:r>
          </w:p>
        </w:tc>
        <w:tc>
          <w:tcPr>
            <w:tcW w:w="962"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45</w:t>
            </w:r>
          </w:p>
        </w:tc>
        <w:tc>
          <w:tcPr>
            <w:tcW w:w="1840" w:type="dxa"/>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45%</w:t>
            </w:r>
          </w:p>
        </w:tc>
      </w:tr>
      <w:tr w:rsidR="00396F36" w:rsidRPr="004F60DB" w:rsidTr="00396F36">
        <w:trPr>
          <w:trHeight w:val="68"/>
        </w:trPr>
        <w:tc>
          <w:tcPr>
            <w:tcW w:w="1600" w:type="dxa"/>
            <w:vMerge/>
            <w:tcBorders>
              <w:bottom w:val="single" w:sz="4" w:space="0" w:color="auto"/>
            </w:tcBorders>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p>
        </w:tc>
        <w:tc>
          <w:tcPr>
            <w:tcW w:w="5156" w:type="dxa"/>
            <w:tcBorders>
              <w:bottom w:val="single" w:sz="4" w:space="0" w:color="auto"/>
            </w:tcBorders>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УКУПНО</w:t>
            </w:r>
          </w:p>
        </w:tc>
        <w:tc>
          <w:tcPr>
            <w:tcW w:w="962" w:type="dxa"/>
            <w:tcBorders>
              <w:bottom w:val="single" w:sz="4" w:space="0" w:color="auto"/>
            </w:tcBorders>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100</w:t>
            </w:r>
          </w:p>
        </w:tc>
        <w:tc>
          <w:tcPr>
            <w:tcW w:w="1840" w:type="dxa"/>
            <w:tcBorders>
              <w:bottom w:val="single" w:sz="4" w:space="0" w:color="auto"/>
            </w:tcBorders>
            <w:vAlign w:val="center"/>
          </w:tcPr>
          <w:p w:rsidR="00396F36" w:rsidRPr="004F60DB" w:rsidRDefault="00396F36" w:rsidP="00396F36">
            <w:pPr>
              <w:jc w:val="center"/>
              <w:rPr>
                <w:rFonts w:ascii="Arial Narrow" w:hAnsi="Arial Narrow"/>
                <w:sz w:val="18"/>
                <w:szCs w:val="18"/>
                <w:lang w:val="sr-Cyrl-BA"/>
              </w:rPr>
            </w:pPr>
            <w:r w:rsidRPr="004F60DB">
              <w:rPr>
                <w:rFonts w:ascii="Arial Narrow" w:hAnsi="Arial Narrow"/>
                <w:sz w:val="18"/>
                <w:szCs w:val="18"/>
                <w:lang w:val="sr-Cyrl-BA"/>
              </w:rPr>
              <w:t>100 %</w:t>
            </w:r>
          </w:p>
        </w:tc>
      </w:tr>
    </w:tbl>
    <w:tbl>
      <w:tblPr>
        <w:tblStyle w:val="TableGrid10"/>
        <w:tblpPr w:leftFromText="180" w:rightFromText="180" w:vertAnchor="text" w:tblpY="72"/>
        <w:tblW w:w="9558" w:type="dxa"/>
        <w:tblLook w:val="04A0"/>
      </w:tblPr>
      <w:tblGrid>
        <w:gridCol w:w="1584"/>
        <w:gridCol w:w="7974"/>
      </w:tblGrid>
      <w:tr w:rsidR="00396F36" w:rsidRPr="003E798C" w:rsidTr="00396F36">
        <w:trPr>
          <w:trHeight w:val="272"/>
        </w:trPr>
        <w:tc>
          <w:tcPr>
            <w:tcW w:w="1584" w:type="dxa"/>
            <w:shd w:val="clear" w:color="auto" w:fill="D9D9D9" w:themeFill="background1" w:themeFillShade="D9"/>
            <w:vAlign w:val="center"/>
          </w:tcPr>
          <w:p w:rsidR="00396F36" w:rsidRPr="004F60DB" w:rsidRDefault="00396F36" w:rsidP="00396F36">
            <w:pPr>
              <w:rPr>
                <w:rFonts w:ascii="Arial Narrow" w:hAnsi="Arial Narrow"/>
                <w:sz w:val="18"/>
                <w:szCs w:val="18"/>
                <w:lang w:val="sr-Cyrl-BA"/>
              </w:rPr>
            </w:pPr>
            <w:r w:rsidRPr="004F60DB">
              <w:rPr>
                <w:rFonts w:ascii="Arial Narrow" w:hAnsi="Arial Narrow"/>
                <w:sz w:val="18"/>
                <w:szCs w:val="18"/>
                <w:lang w:val="sr-Cyrl-BA"/>
              </w:rPr>
              <w:t>Датум овјере</w:t>
            </w:r>
          </w:p>
        </w:tc>
        <w:tc>
          <w:tcPr>
            <w:tcW w:w="7974" w:type="dxa"/>
            <w:vAlign w:val="center"/>
          </w:tcPr>
          <w:p w:rsidR="00396F36" w:rsidRPr="004F60DB" w:rsidRDefault="00396F36" w:rsidP="00396F36">
            <w:pPr>
              <w:rPr>
                <w:rFonts w:ascii="Arial Narrow" w:hAnsi="Arial Narrow"/>
                <w:sz w:val="18"/>
                <w:szCs w:val="18"/>
              </w:rPr>
            </w:pPr>
            <w:r w:rsidRPr="004F60DB">
              <w:rPr>
                <w:rFonts w:ascii="Arial Narrow" w:hAnsi="Arial Narrow"/>
                <w:sz w:val="18"/>
                <w:szCs w:val="18"/>
              </w:rPr>
              <w:t>03.11.2016.год</w:t>
            </w:r>
          </w:p>
        </w:tc>
      </w:tr>
    </w:tbl>
    <w:p w:rsidR="00396F36" w:rsidRDefault="00396F36" w:rsidP="00396F36">
      <w:pPr>
        <w:rPr>
          <w:rFonts w:ascii="Arial Narrow" w:hAnsi="Arial Narrow"/>
          <w:lang w:val="sr-Cyrl-BA"/>
        </w:rPr>
      </w:pPr>
    </w:p>
    <w:p w:rsidR="00396F36" w:rsidRDefault="00396F36" w:rsidP="00396F36">
      <w:pPr>
        <w:rPr>
          <w:rFonts w:ascii="Arial Narrow" w:hAnsi="Arial Narrow"/>
          <w:lang w:val="sr-Cyrl-BA"/>
        </w:rPr>
      </w:pPr>
    </w:p>
    <w:p w:rsidR="00396F36" w:rsidRDefault="00396F36" w:rsidP="00396F36">
      <w:pPr>
        <w:rPr>
          <w:rFonts w:ascii="Arial Narrow" w:hAnsi="Arial Narrow"/>
          <w:lang w:val="sr-Cyrl-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41"/>
        <w:gridCol w:w="12"/>
        <w:gridCol w:w="297"/>
        <w:gridCol w:w="681"/>
        <w:gridCol w:w="14"/>
        <w:gridCol w:w="1294"/>
      </w:tblGrid>
      <w:tr w:rsidR="00396F36" w:rsidRPr="00143CED" w:rsidTr="00396F36">
        <w:trPr>
          <w:trHeight w:val="469"/>
        </w:trPr>
        <w:tc>
          <w:tcPr>
            <w:tcW w:w="2048" w:type="dxa"/>
            <w:gridSpan w:val="3"/>
            <w:vMerge w:val="restart"/>
            <w:shd w:val="clear" w:color="auto" w:fill="auto"/>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noProof/>
                <w:sz w:val="20"/>
                <w:szCs w:val="20"/>
                <w:lang w:val="en-GB" w:eastAsia="en-GB"/>
              </w:rPr>
              <w:lastRenderedPageBreak/>
              <w:drawing>
                <wp:inline distT="0" distB="0" distL="0" distR="0">
                  <wp:extent cx="742950" cy="7429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2"/>
            <w:tcBorders>
              <w:bottom w:val="single" w:sz="4" w:space="0" w:color="auto"/>
            </w:tcBorders>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УНИВЕРЗИТЕТ У ИСТОЧНОМ САРАЈЕВУ</w:t>
            </w:r>
          </w:p>
          <w:p w:rsidR="00396F36" w:rsidRPr="00143CED" w:rsidRDefault="00396F36" w:rsidP="00396F36">
            <w:pPr>
              <w:jc w:val="center"/>
              <w:rPr>
                <w:rFonts w:ascii="Arial Narrow" w:hAnsi="Arial Narrow"/>
                <w:b/>
                <w:sz w:val="20"/>
                <w:szCs w:val="20"/>
                <w:lang w:val="sr-Cyrl-BA"/>
              </w:rPr>
            </w:pPr>
            <w:r w:rsidRPr="00143CED">
              <w:rPr>
                <w:rFonts w:ascii="Arial Narrow" w:hAnsi="Arial Narrow"/>
                <w:sz w:val="20"/>
                <w:szCs w:val="20"/>
                <w:lang w:val="sr-Cyrl-BA"/>
              </w:rPr>
              <w:t>Медицински факултет</w:t>
            </w:r>
          </w:p>
        </w:tc>
        <w:tc>
          <w:tcPr>
            <w:tcW w:w="2286" w:type="dxa"/>
            <w:gridSpan w:val="4"/>
            <w:vMerge w:val="restart"/>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noProof/>
                <w:sz w:val="20"/>
                <w:szCs w:val="20"/>
                <w:lang w:val="en-GB" w:eastAsia="en-GB"/>
              </w:rPr>
              <w:drawing>
                <wp:inline distT="0" distB="0" distL="0" distR="0">
                  <wp:extent cx="731520" cy="753745"/>
                  <wp:effectExtent l="19050" t="0" r="0" b="0"/>
                  <wp:docPr id="120"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731520" cy="753745"/>
                          </a:xfrm>
                          <a:prstGeom prst="rect">
                            <a:avLst/>
                          </a:prstGeom>
                          <a:noFill/>
                          <a:ln w="9525">
                            <a:noFill/>
                            <a:miter lim="800000"/>
                            <a:headEnd/>
                            <a:tailEnd/>
                          </a:ln>
                        </pic:spPr>
                      </pic:pic>
                    </a:graphicData>
                  </a:graphic>
                </wp:inline>
              </w:drawing>
            </w:r>
          </w:p>
        </w:tc>
      </w:tr>
      <w:tr w:rsidR="00396F36" w:rsidRPr="00143CED" w:rsidTr="00396F36">
        <w:trPr>
          <w:trHeight w:val="366"/>
        </w:trPr>
        <w:tc>
          <w:tcPr>
            <w:tcW w:w="2048" w:type="dxa"/>
            <w:gridSpan w:val="3"/>
            <w:vMerge/>
            <w:shd w:val="clear" w:color="auto" w:fill="auto"/>
            <w:vAlign w:val="center"/>
          </w:tcPr>
          <w:p w:rsidR="00396F36" w:rsidRPr="00143CED" w:rsidRDefault="00396F36" w:rsidP="00396F36">
            <w:pPr>
              <w:rPr>
                <w:rFonts w:ascii="Arial Narrow" w:hAnsi="Arial Narrow"/>
                <w:sz w:val="20"/>
                <w:szCs w:val="20"/>
                <w:lang w:val="sr-Cyrl-BA"/>
              </w:rPr>
            </w:pPr>
          </w:p>
        </w:tc>
        <w:tc>
          <w:tcPr>
            <w:tcW w:w="5272" w:type="dxa"/>
            <w:gridSpan w:val="12"/>
            <w:shd w:val="clear" w:color="auto" w:fill="BFBFBF" w:themeFill="background1" w:themeFillShade="BF"/>
            <w:vAlign w:val="center"/>
          </w:tcPr>
          <w:p w:rsidR="00396F36" w:rsidRPr="00143CED" w:rsidRDefault="00396F36" w:rsidP="00396F36">
            <w:pPr>
              <w:jc w:val="center"/>
              <w:rPr>
                <w:rFonts w:ascii="Arial Narrow" w:hAnsi="Arial Narrow"/>
                <w:b/>
                <w:i/>
                <w:sz w:val="20"/>
                <w:szCs w:val="20"/>
                <w:lang w:val="sr-Cyrl-BA"/>
              </w:rPr>
            </w:pPr>
            <w:r w:rsidRPr="00143CED">
              <w:rPr>
                <w:rFonts w:ascii="Arial Narrow" w:hAnsi="Arial Narrow"/>
                <w:b/>
                <w:i/>
                <w:sz w:val="20"/>
                <w:szCs w:val="20"/>
                <w:lang w:val="sr-Cyrl-BA"/>
              </w:rPr>
              <w:t>Студијски програм: медицина</w:t>
            </w:r>
          </w:p>
        </w:tc>
        <w:tc>
          <w:tcPr>
            <w:tcW w:w="2286" w:type="dxa"/>
            <w:gridSpan w:val="4"/>
            <w:vMerge/>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048" w:type="dxa"/>
            <w:gridSpan w:val="3"/>
            <w:vMerge/>
            <w:tcBorders>
              <w:bottom w:val="single" w:sz="4" w:space="0" w:color="auto"/>
            </w:tcBorders>
            <w:shd w:val="clear" w:color="auto" w:fill="auto"/>
            <w:vAlign w:val="center"/>
          </w:tcPr>
          <w:p w:rsidR="00396F36" w:rsidRPr="00143CED"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rPr>
              <w:t>Интегрисане академске студије</w:t>
            </w:r>
          </w:p>
        </w:tc>
        <w:tc>
          <w:tcPr>
            <w:tcW w:w="2636" w:type="dxa"/>
            <w:gridSpan w:val="6"/>
            <w:tcBorders>
              <w:bottom w:val="single" w:sz="4" w:space="0" w:color="auto"/>
            </w:tcBorders>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rPr>
              <w:t xml:space="preserve">III </w:t>
            </w:r>
            <w:r w:rsidRPr="00143CED">
              <w:rPr>
                <w:rFonts w:ascii="Arial Narrow" w:hAnsi="Arial Narrow"/>
                <w:sz w:val="20"/>
                <w:szCs w:val="20"/>
                <w:lang w:val="sr-Cyrl-BA"/>
              </w:rPr>
              <w:t>година студија</w:t>
            </w:r>
          </w:p>
        </w:tc>
        <w:tc>
          <w:tcPr>
            <w:tcW w:w="2286" w:type="dxa"/>
            <w:gridSpan w:val="4"/>
            <w:vMerge/>
            <w:tcBorders>
              <w:bottom w:val="single" w:sz="4" w:space="0" w:color="auto"/>
            </w:tcBorders>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048" w:type="dxa"/>
            <w:gridSpan w:val="3"/>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Пун назив предмета</w:t>
            </w:r>
          </w:p>
        </w:tc>
        <w:tc>
          <w:tcPr>
            <w:tcW w:w="7558" w:type="dxa"/>
            <w:gridSpan w:val="16"/>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rPr>
              <w:t>ПАТОЛОШКА ФИЗИОЛОГИЈА</w:t>
            </w:r>
          </w:p>
        </w:tc>
      </w:tr>
      <w:tr w:rsidR="00396F36" w:rsidRPr="00143CED" w:rsidTr="00396F36">
        <w:tc>
          <w:tcPr>
            <w:tcW w:w="2048" w:type="dxa"/>
            <w:gridSpan w:val="3"/>
            <w:tcBorders>
              <w:bottom w:val="single" w:sz="4" w:space="0" w:color="auto"/>
            </w:tcBorders>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Катедра</w:t>
            </w:r>
            <w:r w:rsidRPr="00143CED">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Катедра за претклининичке предмете, Медицински факултет Фоча</w:t>
            </w:r>
          </w:p>
        </w:tc>
      </w:tr>
      <w:tr w:rsidR="00396F36" w:rsidRPr="00143CED" w:rsidTr="00396F36">
        <w:trPr>
          <w:trHeight w:val="229"/>
        </w:trPr>
        <w:tc>
          <w:tcPr>
            <w:tcW w:w="2943" w:type="dxa"/>
            <w:gridSpan w:val="6"/>
            <w:vMerge w:val="restart"/>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Latn-BA"/>
              </w:rPr>
            </w:pPr>
            <w:r w:rsidRPr="00143CED">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Latn-BA"/>
              </w:rPr>
            </w:pPr>
            <w:r w:rsidRPr="00143CED">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Latn-BA"/>
              </w:rPr>
            </w:pPr>
            <w:r w:rsidRPr="00143CED">
              <w:rPr>
                <w:rFonts w:ascii="Arial Narrow" w:hAnsi="Arial Narrow"/>
                <w:b/>
                <w:sz w:val="20"/>
                <w:szCs w:val="20"/>
                <w:lang w:val="sr-Latn-BA"/>
              </w:rPr>
              <w:t>ECTS</w:t>
            </w:r>
          </w:p>
        </w:tc>
      </w:tr>
      <w:tr w:rsidR="00396F36" w:rsidRPr="00143CED"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hAnsi="Arial Narrow"/>
                <w:sz w:val="20"/>
                <w:szCs w:val="20"/>
                <w:lang w:val="sr-Latn-BA"/>
              </w:rPr>
            </w:pPr>
          </w:p>
        </w:tc>
      </w:tr>
      <w:tr w:rsidR="00396F36" w:rsidRPr="00143CED" w:rsidTr="00396F36">
        <w:tc>
          <w:tcPr>
            <w:tcW w:w="2943" w:type="dxa"/>
            <w:gridSpan w:val="6"/>
            <w:shd w:val="clear" w:color="auto" w:fill="auto"/>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МЕ-04-1</w:t>
            </w:r>
            <w:r w:rsidRPr="00143CED">
              <w:rPr>
                <w:rFonts w:ascii="Arial Narrow" w:hAnsi="Arial Narrow"/>
                <w:sz w:val="20"/>
                <w:szCs w:val="20"/>
              </w:rPr>
              <w:t xml:space="preserve">-023-5; </w:t>
            </w:r>
            <w:r w:rsidRPr="00143CED">
              <w:rPr>
                <w:rFonts w:ascii="Arial Narrow" w:hAnsi="Arial Narrow"/>
                <w:sz w:val="20"/>
                <w:szCs w:val="20"/>
                <w:lang w:val="sr-Cyrl-BA"/>
              </w:rPr>
              <w:t>МЕ-04-1</w:t>
            </w:r>
            <w:r w:rsidRPr="00143CED">
              <w:rPr>
                <w:rFonts w:ascii="Arial Narrow" w:hAnsi="Arial Narrow"/>
                <w:sz w:val="20"/>
                <w:szCs w:val="20"/>
              </w:rPr>
              <w:t>-023-</w:t>
            </w:r>
            <w:r w:rsidRPr="00143CED">
              <w:rPr>
                <w:rFonts w:ascii="Arial Narrow" w:hAnsi="Arial Narrow"/>
                <w:sz w:val="20"/>
                <w:szCs w:val="20"/>
                <w:lang w:val="sr-Cyrl-BA"/>
              </w:rPr>
              <w:t>6</w:t>
            </w:r>
          </w:p>
        </w:tc>
        <w:tc>
          <w:tcPr>
            <w:tcW w:w="2268" w:type="dxa"/>
            <w:gridSpan w:val="5"/>
            <w:shd w:val="clear" w:color="auto" w:fill="auto"/>
            <w:vAlign w:val="center"/>
          </w:tcPr>
          <w:p w:rsidR="00396F36" w:rsidRPr="00143CED" w:rsidRDefault="00396F36" w:rsidP="00396F36">
            <w:pPr>
              <w:jc w:val="center"/>
              <w:rPr>
                <w:rFonts w:ascii="Arial Narrow" w:hAnsi="Arial Narrow"/>
                <w:sz w:val="20"/>
                <w:szCs w:val="20"/>
                <w:lang w:val="sr-Latn-BA"/>
              </w:rPr>
            </w:pPr>
            <w:r w:rsidRPr="00143CED">
              <w:rPr>
                <w:rFonts w:ascii="Arial Narrow" w:hAnsi="Arial Narrow"/>
                <w:sz w:val="20"/>
                <w:szCs w:val="20"/>
                <w:lang w:val="sr-Cyrl-BA"/>
              </w:rPr>
              <w:t xml:space="preserve">обавезан </w:t>
            </w:r>
          </w:p>
        </w:tc>
        <w:tc>
          <w:tcPr>
            <w:tcW w:w="2109" w:type="dxa"/>
            <w:gridSpan w:val="4"/>
            <w:shd w:val="clear" w:color="auto" w:fill="auto"/>
            <w:vAlign w:val="center"/>
          </w:tcPr>
          <w:p w:rsidR="00396F36" w:rsidRPr="00143CED" w:rsidRDefault="00396F36" w:rsidP="00396F36">
            <w:pPr>
              <w:jc w:val="center"/>
              <w:rPr>
                <w:rFonts w:ascii="Arial Narrow" w:hAnsi="Arial Narrow"/>
                <w:sz w:val="20"/>
                <w:szCs w:val="20"/>
              </w:rPr>
            </w:pPr>
            <w:r w:rsidRPr="00143CED">
              <w:rPr>
                <w:rFonts w:ascii="Arial Narrow" w:hAnsi="Arial Narrow"/>
                <w:sz w:val="20"/>
                <w:szCs w:val="20"/>
              </w:rPr>
              <w:t>V, VI</w:t>
            </w:r>
          </w:p>
        </w:tc>
        <w:tc>
          <w:tcPr>
            <w:tcW w:w="2286" w:type="dxa"/>
            <w:gridSpan w:val="4"/>
            <w:shd w:val="clear" w:color="auto" w:fill="auto"/>
            <w:vAlign w:val="center"/>
          </w:tcPr>
          <w:p w:rsidR="00396F36" w:rsidRPr="00143CED" w:rsidRDefault="00396F36" w:rsidP="00396F36">
            <w:pPr>
              <w:jc w:val="center"/>
              <w:rPr>
                <w:rFonts w:ascii="Arial Narrow" w:hAnsi="Arial Narrow"/>
                <w:sz w:val="20"/>
                <w:szCs w:val="20"/>
              </w:rPr>
            </w:pPr>
            <w:r w:rsidRPr="00143CED">
              <w:rPr>
                <w:rFonts w:ascii="Arial Narrow" w:hAnsi="Arial Narrow"/>
                <w:sz w:val="20"/>
                <w:szCs w:val="20"/>
                <w:lang w:val="sr-Latn-BA"/>
              </w:rPr>
              <w:t>13</w:t>
            </w:r>
          </w:p>
        </w:tc>
      </w:tr>
      <w:tr w:rsidR="00396F36" w:rsidRPr="00143CED" w:rsidTr="00396F36">
        <w:tc>
          <w:tcPr>
            <w:tcW w:w="1668" w:type="dxa"/>
            <w:gridSpan w:val="2"/>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Наставник/ -ци</w:t>
            </w:r>
          </w:p>
        </w:tc>
        <w:tc>
          <w:tcPr>
            <w:tcW w:w="7938" w:type="dxa"/>
            <w:gridSpan w:val="17"/>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rPr>
              <w:t>п</w:t>
            </w:r>
            <w:r w:rsidRPr="00143CED">
              <w:rPr>
                <w:rFonts w:ascii="Arial Narrow" w:hAnsi="Arial Narrow"/>
                <w:sz w:val="20"/>
                <w:szCs w:val="20"/>
                <w:lang w:val="sr-Cyrl-BA"/>
              </w:rPr>
              <w:t xml:space="preserve">роф. др Мирјана Мирић, редовни професор; проф. др Владимир Недељков, редовни професор; проф. др Владимир Јуришић, редовни професор  </w:t>
            </w:r>
          </w:p>
        </w:tc>
      </w:tr>
      <w:tr w:rsidR="00396F36" w:rsidRPr="00143CED" w:rsidTr="00396F36">
        <w:tc>
          <w:tcPr>
            <w:tcW w:w="1668" w:type="dxa"/>
            <w:gridSpan w:val="2"/>
            <w:tcBorders>
              <w:bottom w:val="single" w:sz="4" w:space="0" w:color="auto"/>
            </w:tcBorders>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Сарадник/ - ци</w:t>
            </w:r>
          </w:p>
        </w:tc>
        <w:tc>
          <w:tcPr>
            <w:tcW w:w="7938" w:type="dxa"/>
            <w:gridSpan w:val="17"/>
            <w:tcBorders>
              <w:bottom w:val="single" w:sz="4" w:space="0" w:color="auto"/>
            </w:tcBorders>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lang w:val="sr-Cyrl-BA"/>
              </w:rPr>
              <w:t>др Свјетлана Суботи</w:t>
            </w:r>
            <w:r w:rsidRPr="00143CED">
              <w:rPr>
                <w:rFonts w:ascii="Arial Narrow" w:hAnsi="Arial Narrow"/>
                <w:sz w:val="20"/>
                <w:szCs w:val="20"/>
              </w:rPr>
              <w:t xml:space="preserve">ћ, </w:t>
            </w:r>
            <w:r w:rsidRPr="00143CED">
              <w:rPr>
                <w:rFonts w:ascii="Arial Narrow" w:hAnsi="Arial Narrow"/>
                <w:sz w:val="20"/>
                <w:szCs w:val="20"/>
                <w:lang w:val="sr-Cyrl-BA"/>
              </w:rPr>
              <w:t>виши асистент;  др</w:t>
            </w:r>
            <w:r w:rsidRPr="00143CED">
              <w:rPr>
                <w:rFonts w:ascii="Arial Narrow" w:hAnsi="Arial Narrow"/>
                <w:sz w:val="20"/>
                <w:szCs w:val="20"/>
              </w:rPr>
              <w:t xml:space="preserve"> Бојан Јоксимовић,асистент; др Милош Васиљевић, асистент</w:t>
            </w:r>
          </w:p>
        </w:tc>
      </w:tr>
      <w:tr w:rsidR="00396F36" w:rsidRPr="00143CED" w:rsidTr="00396F36">
        <w:tc>
          <w:tcPr>
            <w:tcW w:w="3794" w:type="dxa"/>
            <w:gridSpan w:val="7"/>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 xml:space="preserve">Коефицијент студентског оптерећења </w:t>
            </w:r>
            <w:r w:rsidRPr="00143CED">
              <w:rPr>
                <w:rFonts w:ascii="Arial Narrow" w:eastAsia="Calibri" w:hAnsi="Arial Narrow"/>
                <w:b/>
                <w:sz w:val="20"/>
                <w:szCs w:val="20"/>
                <w:lang w:val="sr-Latn-BA"/>
              </w:rPr>
              <w:t>S</w:t>
            </w:r>
            <w:r w:rsidRPr="00143CED">
              <w:rPr>
                <w:rFonts w:ascii="Arial Narrow" w:eastAsia="Calibri" w:hAnsi="Arial Narrow"/>
                <w:b/>
                <w:sz w:val="20"/>
                <w:szCs w:val="20"/>
                <w:vertAlign w:val="subscript"/>
                <w:lang w:val="sr-Latn-BA"/>
              </w:rPr>
              <w:t>o</w:t>
            </w:r>
            <w:r w:rsidRPr="00143CED">
              <w:rPr>
                <w:rFonts w:ascii="Arial Narrow" w:eastAsia="Calibri" w:hAnsi="Arial Narrow"/>
                <w:b/>
                <w:sz w:val="20"/>
                <w:szCs w:val="20"/>
                <w:vertAlign w:val="superscript"/>
                <w:lang w:val="sr-Latn-BA"/>
              </w:rPr>
              <w:footnoteReference w:id="21"/>
            </w:r>
          </w:p>
        </w:tc>
      </w:tr>
      <w:tr w:rsidR="00396F36" w:rsidRPr="00143CED" w:rsidTr="00396F36">
        <w:tc>
          <w:tcPr>
            <w:tcW w:w="1242" w:type="dxa"/>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rPr>
            </w:pPr>
            <w:r w:rsidRPr="00143CED">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143CED" w:rsidRDefault="00396F36" w:rsidP="00396F36">
            <w:pPr>
              <w:jc w:val="center"/>
              <w:rPr>
                <w:rFonts w:ascii="Arial Narrow" w:eastAsia="Calibri" w:hAnsi="Arial Narrow"/>
                <w:b/>
                <w:sz w:val="20"/>
                <w:szCs w:val="20"/>
                <w:lang w:val="sr-Cyrl-BA"/>
              </w:rPr>
            </w:pPr>
            <w:r w:rsidRPr="00143CED">
              <w:rPr>
                <w:rFonts w:ascii="Arial Narrow" w:eastAsia="Calibri" w:hAnsi="Arial Narrow"/>
                <w:b/>
                <w:sz w:val="20"/>
                <w:szCs w:val="20"/>
                <w:lang w:val="sr-Latn-BA"/>
              </w:rPr>
              <w:t>S</w:t>
            </w:r>
            <w:r w:rsidRPr="00143CED">
              <w:rPr>
                <w:rFonts w:ascii="Arial Narrow" w:eastAsia="Calibri" w:hAnsi="Arial Narrow"/>
                <w:b/>
                <w:sz w:val="20"/>
                <w:szCs w:val="20"/>
                <w:vertAlign w:val="subscript"/>
                <w:lang w:val="sr-Latn-BA"/>
              </w:rPr>
              <w:t>o</w:t>
            </w:r>
          </w:p>
        </w:tc>
      </w:tr>
      <w:tr w:rsidR="00396F36" w:rsidRPr="00143CED" w:rsidTr="00396F36">
        <w:tc>
          <w:tcPr>
            <w:tcW w:w="1242" w:type="dxa"/>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3</w:t>
            </w:r>
          </w:p>
        </w:tc>
        <w:tc>
          <w:tcPr>
            <w:tcW w:w="1276" w:type="dxa"/>
            <w:gridSpan w:val="4"/>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3</w:t>
            </w:r>
          </w:p>
        </w:tc>
        <w:tc>
          <w:tcPr>
            <w:tcW w:w="1276" w:type="dxa"/>
            <w:gridSpan w:val="2"/>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0</w:t>
            </w:r>
          </w:p>
        </w:tc>
        <w:tc>
          <w:tcPr>
            <w:tcW w:w="1276" w:type="dxa"/>
            <w:gridSpan w:val="3"/>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45</w:t>
            </w:r>
          </w:p>
        </w:tc>
        <w:tc>
          <w:tcPr>
            <w:tcW w:w="1275" w:type="dxa"/>
            <w:gridSpan w:val="2"/>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45</w:t>
            </w:r>
          </w:p>
        </w:tc>
        <w:tc>
          <w:tcPr>
            <w:tcW w:w="1272" w:type="dxa"/>
            <w:gridSpan w:val="4"/>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0</w:t>
            </w:r>
          </w:p>
        </w:tc>
        <w:tc>
          <w:tcPr>
            <w:tcW w:w="1989" w:type="dxa"/>
            <w:gridSpan w:val="3"/>
            <w:shd w:val="clear" w:color="auto" w:fill="auto"/>
            <w:vAlign w:val="center"/>
          </w:tcPr>
          <w:p w:rsidR="00396F36" w:rsidRPr="00143CED" w:rsidRDefault="00396F36" w:rsidP="00396F36">
            <w:pPr>
              <w:jc w:val="center"/>
              <w:rPr>
                <w:rFonts w:ascii="Arial Narrow" w:eastAsia="Calibri" w:hAnsi="Arial Narrow"/>
                <w:sz w:val="20"/>
                <w:szCs w:val="20"/>
              </w:rPr>
            </w:pPr>
            <w:r w:rsidRPr="00143CED">
              <w:rPr>
                <w:rFonts w:ascii="Arial Narrow" w:eastAsia="Calibri" w:hAnsi="Arial Narrow"/>
                <w:sz w:val="20"/>
                <w:szCs w:val="20"/>
              </w:rPr>
              <w:t>1,167</w:t>
            </w:r>
          </w:p>
        </w:tc>
      </w:tr>
      <w:tr w:rsidR="00396F36" w:rsidRPr="00143CED" w:rsidTr="00396F36">
        <w:tc>
          <w:tcPr>
            <w:tcW w:w="1242" w:type="dxa"/>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2</w:t>
            </w:r>
          </w:p>
        </w:tc>
        <w:tc>
          <w:tcPr>
            <w:tcW w:w="1276" w:type="dxa"/>
            <w:gridSpan w:val="4"/>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4</w:t>
            </w:r>
          </w:p>
        </w:tc>
        <w:tc>
          <w:tcPr>
            <w:tcW w:w="1276" w:type="dxa"/>
            <w:gridSpan w:val="2"/>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0</w:t>
            </w:r>
          </w:p>
        </w:tc>
        <w:tc>
          <w:tcPr>
            <w:tcW w:w="1276" w:type="dxa"/>
            <w:gridSpan w:val="3"/>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30</w:t>
            </w:r>
          </w:p>
        </w:tc>
        <w:tc>
          <w:tcPr>
            <w:tcW w:w="1275" w:type="dxa"/>
            <w:gridSpan w:val="2"/>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60</w:t>
            </w:r>
          </w:p>
        </w:tc>
        <w:tc>
          <w:tcPr>
            <w:tcW w:w="1272" w:type="dxa"/>
            <w:gridSpan w:val="4"/>
            <w:shd w:val="clear" w:color="auto" w:fill="auto"/>
            <w:vAlign w:val="center"/>
          </w:tcPr>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0</w:t>
            </w:r>
          </w:p>
        </w:tc>
        <w:tc>
          <w:tcPr>
            <w:tcW w:w="1989" w:type="dxa"/>
            <w:gridSpan w:val="3"/>
            <w:shd w:val="clear" w:color="auto" w:fill="auto"/>
            <w:vAlign w:val="center"/>
          </w:tcPr>
          <w:p w:rsidR="00396F36" w:rsidRPr="00143CED" w:rsidRDefault="00396F36" w:rsidP="00396F36">
            <w:pPr>
              <w:jc w:val="center"/>
              <w:rPr>
                <w:rFonts w:ascii="Arial Narrow" w:eastAsia="Calibri" w:hAnsi="Arial Narrow"/>
                <w:sz w:val="20"/>
                <w:szCs w:val="20"/>
              </w:rPr>
            </w:pPr>
            <w:r w:rsidRPr="00143CED">
              <w:rPr>
                <w:rFonts w:ascii="Arial Narrow" w:eastAsia="Calibri" w:hAnsi="Arial Narrow"/>
                <w:sz w:val="20"/>
                <w:szCs w:val="20"/>
              </w:rPr>
              <w:t>1,167</w:t>
            </w:r>
          </w:p>
        </w:tc>
      </w:tr>
      <w:tr w:rsidR="00396F36" w:rsidRPr="00143CED" w:rsidTr="00396F36">
        <w:tc>
          <w:tcPr>
            <w:tcW w:w="4614" w:type="dxa"/>
            <w:gridSpan w:val="8"/>
            <w:tcBorders>
              <w:bottom w:val="single" w:sz="4" w:space="0" w:color="auto"/>
            </w:tcBorders>
            <w:shd w:val="clear" w:color="auto" w:fill="auto"/>
            <w:vAlign w:val="center"/>
          </w:tcPr>
          <w:p w:rsidR="00396F36" w:rsidRPr="00143CED" w:rsidRDefault="00396F36" w:rsidP="00396F36">
            <w:pPr>
              <w:jc w:val="center"/>
              <w:rPr>
                <w:rFonts w:ascii="Arial Narrow" w:eastAsia="Calibri" w:hAnsi="Arial Narrow"/>
                <w:sz w:val="20"/>
                <w:szCs w:val="20"/>
                <w:lang w:val="sr-Cyrl-BA"/>
              </w:rPr>
            </w:pPr>
            <w:r w:rsidRPr="00143CED">
              <w:rPr>
                <w:rFonts w:ascii="Arial Narrow" w:eastAsia="Calibri" w:hAnsi="Arial Narrow"/>
                <w:sz w:val="20"/>
                <w:szCs w:val="20"/>
                <w:lang w:val="sr-Cyrl-BA"/>
              </w:rPr>
              <w:t xml:space="preserve">укупно наставно оптерећење (у сатима, семестрално) </w:t>
            </w:r>
          </w:p>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3*15</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3*15</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0*15</w:t>
            </w:r>
            <w:r w:rsidRPr="00143CED">
              <w:rPr>
                <w:rFonts w:ascii="Arial Narrow" w:eastAsia="Calibri" w:hAnsi="Arial Narrow"/>
                <w:sz w:val="20"/>
                <w:szCs w:val="20"/>
                <w:lang w:val="sr-Cyrl-BA"/>
              </w:rPr>
              <w:t xml:space="preserve">  =</w:t>
            </w:r>
            <w:r w:rsidRPr="00143CED">
              <w:rPr>
                <w:rFonts w:ascii="Arial Narrow" w:eastAsia="Calibri" w:hAnsi="Arial Narrow"/>
                <w:sz w:val="20"/>
                <w:szCs w:val="20"/>
                <w:lang w:val="sr-Latn-BA"/>
              </w:rPr>
              <w:t xml:space="preserve"> 90</w:t>
            </w:r>
          </w:p>
          <w:p w:rsidR="00396F36" w:rsidRPr="00143CED" w:rsidRDefault="00396F36" w:rsidP="00396F36">
            <w:pPr>
              <w:jc w:val="center"/>
              <w:rPr>
                <w:rFonts w:ascii="Arial Narrow" w:eastAsia="Calibri" w:hAnsi="Arial Narrow"/>
                <w:sz w:val="20"/>
                <w:szCs w:val="20"/>
              </w:rPr>
            </w:pPr>
            <w:r w:rsidRPr="00143CED">
              <w:rPr>
                <w:rFonts w:ascii="Arial Narrow" w:eastAsia="Calibri" w:hAnsi="Arial Narrow"/>
                <w:sz w:val="20"/>
                <w:szCs w:val="20"/>
                <w:lang w:val="sr-Latn-BA"/>
              </w:rPr>
              <w:t>2*15</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4*15</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0*15</w:t>
            </w:r>
            <w:r w:rsidRPr="00143CED">
              <w:rPr>
                <w:rFonts w:ascii="Arial Narrow" w:eastAsia="Calibri" w:hAnsi="Arial Narrow"/>
                <w:sz w:val="20"/>
                <w:szCs w:val="20"/>
                <w:lang w:val="sr-Cyrl-BA"/>
              </w:rPr>
              <w:t xml:space="preserve">  =</w:t>
            </w:r>
            <w:r w:rsidRPr="00143CED">
              <w:rPr>
                <w:rFonts w:ascii="Arial Narrow" w:eastAsia="Calibri" w:hAnsi="Arial Narrow"/>
                <w:sz w:val="20"/>
                <w:szCs w:val="20"/>
                <w:lang w:val="sr-Latn-BA"/>
              </w:rPr>
              <w:t xml:space="preserve"> 90</w:t>
            </w:r>
          </w:p>
        </w:tc>
        <w:tc>
          <w:tcPr>
            <w:tcW w:w="4992" w:type="dxa"/>
            <w:gridSpan w:val="11"/>
            <w:tcBorders>
              <w:bottom w:val="single" w:sz="4" w:space="0" w:color="auto"/>
            </w:tcBorders>
            <w:shd w:val="clear" w:color="auto" w:fill="auto"/>
            <w:vAlign w:val="center"/>
          </w:tcPr>
          <w:p w:rsidR="00396F36" w:rsidRPr="00143CED" w:rsidRDefault="00396F36" w:rsidP="00396F36">
            <w:pPr>
              <w:jc w:val="center"/>
              <w:rPr>
                <w:rFonts w:ascii="Arial Narrow" w:eastAsia="Calibri" w:hAnsi="Arial Narrow"/>
                <w:sz w:val="20"/>
                <w:szCs w:val="20"/>
                <w:lang w:val="sr-Cyrl-BA"/>
              </w:rPr>
            </w:pPr>
            <w:r w:rsidRPr="00143CED">
              <w:rPr>
                <w:rFonts w:ascii="Arial Narrow" w:eastAsia="Calibri" w:hAnsi="Arial Narrow"/>
                <w:sz w:val="20"/>
                <w:szCs w:val="20"/>
                <w:lang w:val="sr-Cyrl-BA"/>
              </w:rPr>
              <w:t xml:space="preserve">укупно студентско оптерећење (у сатима, семестрално) </w:t>
            </w:r>
          </w:p>
          <w:p w:rsidR="00396F36" w:rsidRPr="00143CED" w:rsidRDefault="00396F36" w:rsidP="00396F36">
            <w:pPr>
              <w:jc w:val="center"/>
              <w:rPr>
                <w:rFonts w:ascii="Arial Narrow" w:eastAsia="Calibri" w:hAnsi="Arial Narrow"/>
                <w:sz w:val="20"/>
                <w:szCs w:val="20"/>
                <w:lang w:val="sr-Latn-BA"/>
              </w:rPr>
            </w:pPr>
            <w:r w:rsidRPr="00143CED">
              <w:rPr>
                <w:rFonts w:ascii="Arial Narrow" w:eastAsia="Calibri" w:hAnsi="Arial Narrow"/>
                <w:sz w:val="20"/>
                <w:szCs w:val="20"/>
                <w:lang w:val="sr-Latn-BA"/>
              </w:rPr>
              <w:t>3*15*1,16</w:t>
            </w:r>
            <w:r w:rsidRPr="00143CED">
              <w:rPr>
                <w:rFonts w:ascii="Arial Narrow" w:eastAsia="Calibri" w:hAnsi="Arial Narrow"/>
                <w:sz w:val="20"/>
                <w:szCs w:val="20"/>
              </w:rPr>
              <w:t>7</w:t>
            </w:r>
            <w:r w:rsidRPr="00143CED">
              <w:rPr>
                <w:rFonts w:ascii="Arial Narrow" w:eastAsia="Calibri" w:hAnsi="Arial Narrow"/>
                <w:sz w:val="20"/>
                <w:szCs w:val="20"/>
                <w:lang w:val="sr-Latn-BA"/>
              </w:rPr>
              <w:t xml:space="preserve"> + 3*15*1,167</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0*15*1,67</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105</w:t>
            </w:r>
          </w:p>
          <w:p w:rsidR="00396F36" w:rsidRPr="00143CED" w:rsidRDefault="00396F36" w:rsidP="00396F36">
            <w:pPr>
              <w:rPr>
                <w:rFonts w:ascii="Arial Narrow" w:eastAsia="Calibri" w:hAnsi="Arial Narrow"/>
                <w:sz w:val="20"/>
                <w:szCs w:val="20"/>
              </w:rPr>
            </w:pPr>
            <w:r w:rsidRPr="00143CED">
              <w:rPr>
                <w:rFonts w:ascii="Arial Narrow" w:eastAsia="Calibri" w:hAnsi="Arial Narrow"/>
                <w:sz w:val="20"/>
                <w:szCs w:val="20"/>
                <w:lang w:val="sr-Latn-BA"/>
              </w:rPr>
              <w:t>2*15*1,167 + 4*15*1,167</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0*15*1</w:t>
            </w:r>
            <w:r w:rsidRPr="00143CED">
              <w:rPr>
                <w:rFonts w:ascii="Arial Narrow" w:eastAsia="Calibri" w:hAnsi="Arial Narrow"/>
                <w:sz w:val="20"/>
                <w:szCs w:val="20"/>
              </w:rPr>
              <w:t>,67</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105</w:t>
            </w:r>
          </w:p>
        </w:tc>
      </w:tr>
      <w:tr w:rsidR="00396F36" w:rsidRPr="00143CED" w:rsidTr="00396F36">
        <w:tc>
          <w:tcPr>
            <w:tcW w:w="9606" w:type="dxa"/>
            <w:gridSpan w:val="19"/>
            <w:tcBorders>
              <w:bottom w:val="single" w:sz="4" w:space="0" w:color="auto"/>
            </w:tcBorders>
            <w:shd w:val="clear" w:color="auto" w:fill="auto"/>
            <w:vAlign w:val="center"/>
          </w:tcPr>
          <w:p w:rsidR="00396F36" w:rsidRPr="00143CED" w:rsidRDefault="00396F36" w:rsidP="00396F36">
            <w:pPr>
              <w:jc w:val="center"/>
              <w:rPr>
                <w:rFonts w:ascii="Arial Narrow" w:eastAsia="Calibri" w:hAnsi="Arial Narrow"/>
                <w:sz w:val="20"/>
                <w:szCs w:val="20"/>
              </w:rPr>
            </w:pPr>
            <w:r w:rsidRPr="00143CED">
              <w:rPr>
                <w:rFonts w:ascii="Arial Narrow" w:eastAsia="Calibri" w:hAnsi="Arial Narrow"/>
                <w:sz w:val="20"/>
                <w:szCs w:val="20"/>
                <w:lang w:val="sr-Cyrl-BA"/>
              </w:rPr>
              <w:t xml:space="preserve">Укупно оптерећењепредмета (наставно + студентско): </w:t>
            </w:r>
            <w:r w:rsidRPr="00143CED">
              <w:rPr>
                <w:rFonts w:ascii="Arial Narrow" w:eastAsia="Calibri" w:hAnsi="Arial Narrow"/>
                <w:sz w:val="20"/>
                <w:szCs w:val="20"/>
                <w:lang w:val="sr-Latn-BA"/>
              </w:rPr>
              <w:t>180</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210</w:t>
            </w:r>
            <w:r w:rsidRPr="00143CED">
              <w:rPr>
                <w:rFonts w:ascii="Arial Narrow" w:eastAsia="Calibri" w:hAnsi="Arial Narrow"/>
                <w:sz w:val="20"/>
                <w:szCs w:val="20"/>
                <w:lang w:val="sr-Cyrl-BA"/>
              </w:rPr>
              <w:t xml:space="preserve"> = </w:t>
            </w:r>
            <w:r w:rsidRPr="00143CED">
              <w:rPr>
                <w:rFonts w:ascii="Arial Narrow" w:eastAsia="Calibri" w:hAnsi="Arial Narrow"/>
                <w:sz w:val="20"/>
                <w:szCs w:val="20"/>
                <w:lang w:val="sr-Latn-BA"/>
              </w:rPr>
              <w:t>390</w:t>
            </w:r>
            <w:r w:rsidRPr="00143CED">
              <w:rPr>
                <w:rFonts w:ascii="Arial Narrow" w:eastAsia="Calibri" w:hAnsi="Arial Narrow"/>
                <w:sz w:val="20"/>
                <w:szCs w:val="20"/>
              </w:rPr>
              <w:t xml:space="preserve"> сати</w:t>
            </w:r>
          </w:p>
        </w:tc>
      </w:tr>
      <w:tr w:rsidR="00396F36" w:rsidRPr="00143CED" w:rsidTr="00396F36">
        <w:tc>
          <w:tcPr>
            <w:tcW w:w="1668" w:type="dxa"/>
            <w:gridSpan w:val="2"/>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Исходи учења</w:t>
            </w:r>
          </w:p>
        </w:tc>
        <w:tc>
          <w:tcPr>
            <w:tcW w:w="7938" w:type="dxa"/>
            <w:gridSpan w:val="17"/>
            <w:vAlign w:val="center"/>
          </w:tcPr>
          <w:p w:rsidR="00396F36" w:rsidRPr="00143CED" w:rsidRDefault="00396F36" w:rsidP="00CC03A1">
            <w:pPr>
              <w:pStyle w:val="ListParagraph"/>
              <w:numPr>
                <w:ilvl w:val="0"/>
                <w:numId w:val="67"/>
              </w:numPr>
              <w:spacing w:after="0" w:line="240" w:lineRule="auto"/>
              <w:rPr>
                <w:rFonts w:ascii="Arial Narrow" w:hAnsi="Arial Narrow"/>
                <w:sz w:val="20"/>
                <w:szCs w:val="20"/>
                <w:lang w:val="ru-RU"/>
              </w:rPr>
            </w:pPr>
            <w:r w:rsidRPr="00143CED">
              <w:rPr>
                <w:rFonts w:ascii="Arial Narrow" w:hAnsi="Arial Narrow"/>
                <w:sz w:val="20"/>
                <w:szCs w:val="20"/>
                <w:lang w:val="ru-RU"/>
              </w:rPr>
              <w:t>Студент се кроз општу и специјалну патолошку физиологију упознаје са различитим узроцима</w:t>
            </w:r>
            <w:r w:rsidRPr="00143CED">
              <w:rPr>
                <w:rFonts w:ascii="Arial Narrow" w:hAnsi="Arial Narrow"/>
                <w:sz w:val="20"/>
                <w:szCs w:val="20"/>
              </w:rPr>
              <w:t xml:space="preserve"> обољења</w:t>
            </w:r>
            <w:r w:rsidRPr="00143CED">
              <w:rPr>
                <w:rFonts w:ascii="Arial Narrow" w:hAnsi="Arial Narrow"/>
                <w:sz w:val="20"/>
                <w:szCs w:val="20"/>
                <w:lang w:val="ru-RU"/>
              </w:rPr>
              <w:t xml:space="preserve"> и њиховим механизмом дјеловања. </w:t>
            </w:r>
          </w:p>
          <w:p w:rsidR="00396F36" w:rsidRPr="00143CED" w:rsidRDefault="00396F36" w:rsidP="00CC03A1">
            <w:pPr>
              <w:pStyle w:val="ListParagraph"/>
              <w:numPr>
                <w:ilvl w:val="0"/>
                <w:numId w:val="67"/>
              </w:numPr>
              <w:spacing w:after="0" w:line="240" w:lineRule="auto"/>
              <w:rPr>
                <w:rFonts w:ascii="Arial Narrow" w:hAnsi="Arial Narrow"/>
                <w:sz w:val="20"/>
                <w:szCs w:val="20"/>
                <w:lang w:val="sr-Cyrl-BA"/>
              </w:rPr>
            </w:pPr>
            <w:r w:rsidRPr="00143CED">
              <w:rPr>
                <w:rFonts w:ascii="Arial Narrow" w:hAnsi="Arial Narrow"/>
                <w:sz w:val="20"/>
                <w:szCs w:val="20"/>
                <w:lang w:val="ru-RU"/>
              </w:rPr>
              <w:t>Треба да познаје механизме настанка болести и њене последице од ћелијског нивоа до нивоа организма као цјелине.</w:t>
            </w:r>
          </w:p>
          <w:p w:rsidR="00396F36" w:rsidRPr="00143CED" w:rsidRDefault="00396F36" w:rsidP="00CC03A1">
            <w:pPr>
              <w:pStyle w:val="ListParagraph"/>
              <w:numPr>
                <w:ilvl w:val="0"/>
                <w:numId w:val="67"/>
              </w:numPr>
              <w:spacing w:after="0" w:line="240" w:lineRule="auto"/>
              <w:rPr>
                <w:rFonts w:ascii="Arial Narrow" w:hAnsi="Arial Narrow"/>
                <w:sz w:val="20"/>
                <w:szCs w:val="20"/>
                <w:lang w:val="sr-Cyrl-BA"/>
              </w:rPr>
            </w:pPr>
            <w:r w:rsidRPr="00143CED">
              <w:rPr>
                <w:rFonts w:ascii="Arial Narrow" w:hAnsi="Arial Narrow"/>
                <w:sz w:val="20"/>
                <w:szCs w:val="20"/>
                <w:lang w:val="ru-RU"/>
              </w:rPr>
              <w:t>Разумјевање повезаности основне клиничке манифестације најважнијих функционалних и органских поремећаја са узроцима и механизмима њиховог настајања.</w:t>
            </w:r>
          </w:p>
          <w:p w:rsidR="00396F36" w:rsidRPr="00143CED" w:rsidRDefault="00396F36" w:rsidP="00CC03A1">
            <w:pPr>
              <w:pStyle w:val="ListParagraph"/>
              <w:numPr>
                <w:ilvl w:val="0"/>
                <w:numId w:val="67"/>
              </w:numPr>
              <w:spacing w:after="0" w:line="240" w:lineRule="auto"/>
              <w:rPr>
                <w:rFonts w:ascii="Arial Narrow" w:hAnsi="Arial Narrow"/>
                <w:sz w:val="20"/>
                <w:szCs w:val="20"/>
                <w:lang w:val="ru-RU"/>
              </w:rPr>
            </w:pPr>
            <w:r w:rsidRPr="00143CED">
              <w:rPr>
                <w:rFonts w:ascii="Arial Narrow" w:hAnsi="Arial Narrow"/>
                <w:sz w:val="20"/>
                <w:szCs w:val="20"/>
                <w:lang w:val="ru-RU"/>
              </w:rPr>
              <w:t>Познавање мјеста и значаја лабораторијских и функционалних тестова.</w:t>
            </w:r>
          </w:p>
        </w:tc>
      </w:tr>
      <w:tr w:rsidR="00396F36" w:rsidRPr="00143CED" w:rsidTr="00396F36">
        <w:tc>
          <w:tcPr>
            <w:tcW w:w="1668" w:type="dxa"/>
            <w:gridSpan w:val="2"/>
            <w:shd w:val="clear" w:color="auto" w:fill="D9D9D9" w:themeFill="background1" w:themeFillShade="D9"/>
            <w:vAlign w:val="center"/>
          </w:tcPr>
          <w:p w:rsidR="00396F36" w:rsidRPr="00143CED" w:rsidRDefault="00396F36" w:rsidP="00396F36">
            <w:pPr>
              <w:rPr>
                <w:rFonts w:ascii="Arial Narrow" w:hAnsi="Arial Narrow"/>
                <w:b/>
                <w:sz w:val="20"/>
                <w:szCs w:val="20"/>
                <w:lang w:val="sr-Latn-BA"/>
              </w:rPr>
            </w:pPr>
            <w:r w:rsidRPr="00143CED">
              <w:rPr>
                <w:rFonts w:ascii="Arial Narrow" w:hAnsi="Arial Narrow"/>
                <w:b/>
                <w:sz w:val="20"/>
                <w:szCs w:val="20"/>
                <w:lang w:val="sr-Cyrl-BA"/>
              </w:rPr>
              <w:t>Условљеност</w:t>
            </w:r>
          </w:p>
        </w:tc>
        <w:tc>
          <w:tcPr>
            <w:tcW w:w="7938" w:type="dxa"/>
            <w:gridSpan w:val="17"/>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 xml:space="preserve">Положен испит из </w:t>
            </w:r>
            <w:r w:rsidRPr="00143CED">
              <w:rPr>
                <w:rFonts w:ascii="Arial Narrow" w:hAnsi="Arial Narrow"/>
                <w:sz w:val="20"/>
                <w:szCs w:val="20"/>
                <w:lang w:val="hr-HR"/>
              </w:rPr>
              <w:t xml:space="preserve"> Анатомиј</w:t>
            </w:r>
            <w:r w:rsidRPr="00143CED">
              <w:rPr>
                <w:rFonts w:ascii="Arial Narrow" w:hAnsi="Arial Narrow"/>
                <w:sz w:val="20"/>
                <w:szCs w:val="20"/>
                <w:lang w:val="bs-Cyrl-BA"/>
              </w:rPr>
              <w:t>е</w:t>
            </w:r>
            <w:r w:rsidRPr="00143CED">
              <w:rPr>
                <w:rFonts w:ascii="Arial Narrow" w:hAnsi="Arial Narrow"/>
                <w:sz w:val="20"/>
                <w:szCs w:val="20"/>
                <w:lang w:val="hr-HR"/>
              </w:rPr>
              <w:t xml:space="preserve">, </w:t>
            </w:r>
            <w:r w:rsidRPr="00143CED">
              <w:rPr>
                <w:rFonts w:ascii="Arial Narrow" w:hAnsi="Arial Narrow"/>
                <w:sz w:val="20"/>
                <w:szCs w:val="20"/>
                <w:lang w:val="bs-Cyrl-BA"/>
              </w:rPr>
              <w:t>Х</w:t>
            </w:r>
            <w:r w:rsidRPr="00143CED">
              <w:rPr>
                <w:rFonts w:ascii="Arial Narrow" w:hAnsi="Arial Narrow"/>
                <w:sz w:val="20"/>
                <w:szCs w:val="20"/>
                <w:lang w:val="hr-HR"/>
              </w:rPr>
              <w:t>истологиј</w:t>
            </w:r>
            <w:r w:rsidRPr="00143CED">
              <w:rPr>
                <w:rFonts w:ascii="Arial Narrow" w:hAnsi="Arial Narrow"/>
                <w:sz w:val="20"/>
                <w:szCs w:val="20"/>
                <w:lang w:val="bs-Cyrl-BA"/>
              </w:rPr>
              <w:t>е и ембриологије</w:t>
            </w:r>
            <w:r w:rsidRPr="00143CED">
              <w:rPr>
                <w:rFonts w:ascii="Arial Narrow" w:hAnsi="Arial Narrow"/>
                <w:sz w:val="20"/>
                <w:szCs w:val="20"/>
                <w:lang w:val="hr-HR"/>
              </w:rPr>
              <w:t xml:space="preserve">, </w:t>
            </w:r>
            <w:r w:rsidRPr="00143CED">
              <w:rPr>
                <w:rFonts w:ascii="Arial Narrow" w:hAnsi="Arial Narrow"/>
                <w:sz w:val="20"/>
                <w:szCs w:val="20"/>
                <w:lang w:val="bs-Cyrl-BA"/>
              </w:rPr>
              <w:t>Ф</w:t>
            </w:r>
            <w:r w:rsidRPr="00143CED">
              <w:rPr>
                <w:rFonts w:ascii="Arial Narrow" w:hAnsi="Arial Narrow"/>
                <w:sz w:val="20"/>
                <w:szCs w:val="20"/>
                <w:lang w:val="hr-HR"/>
              </w:rPr>
              <w:t>изиологиј</w:t>
            </w:r>
            <w:r w:rsidRPr="00143CED">
              <w:rPr>
                <w:rFonts w:ascii="Arial Narrow" w:hAnsi="Arial Narrow"/>
                <w:sz w:val="20"/>
                <w:szCs w:val="20"/>
                <w:lang w:val="bs-Cyrl-BA"/>
              </w:rPr>
              <w:t xml:space="preserve">е и </w:t>
            </w:r>
            <w:r w:rsidRPr="00143CED">
              <w:rPr>
                <w:rFonts w:ascii="Arial Narrow" w:hAnsi="Arial Narrow"/>
                <w:sz w:val="20"/>
                <w:szCs w:val="20"/>
                <w:lang w:val="hr-HR"/>
              </w:rPr>
              <w:t>Биохемиј</w:t>
            </w:r>
            <w:r w:rsidRPr="00143CED">
              <w:rPr>
                <w:rFonts w:ascii="Arial Narrow" w:hAnsi="Arial Narrow"/>
                <w:sz w:val="20"/>
                <w:szCs w:val="20"/>
                <w:lang w:val="bs-Cyrl-BA"/>
              </w:rPr>
              <w:t>е.</w:t>
            </w:r>
          </w:p>
        </w:tc>
      </w:tr>
      <w:tr w:rsidR="00396F36" w:rsidRPr="00143CED" w:rsidTr="00396F36">
        <w:tc>
          <w:tcPr>
            <w:tcW w:w="1668" w:type="dxa"/>
            <w:gridSpan w:val="2"/>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Наставне методе</w:t>
            </w:r>
          </w:p>
        </w:tc>
        <w:tc>
          <w:tcPr>
            <w:tcW w:w="7938" w:type="dxa"/>
            <w:gridSpan w:val="17"/>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Предава</w:t>
            </w:r>
            <w:r w:rsidRPr="00143CED">
              <w:rPr>
                <w:rFonts w:ascii="Arial Narrow" w:hAnsi="Arial Narrow"/>
                <w:sz w:val="20"/>
                <w:szCs w:val="20"/>
                <w:lang w:val="sr-Cyrl-CS"/>
              </w:rPr>
              <w:t>њ</w:t>
            </w:r>
            <w:r w:rsidRPr="00143CED">
              <w:rPr>
                <w:rFonts w:ascii="Arial Narrow" w:hAnsi="Arial Narrow"/>
                <w:sz w:val="20"/>
                <w:szCs w:val="20"/>
                <w:lang w:val="sr-Cyrl-BA"/>
              </w:rPr>
              <w:t>а, семинари  и  вјежбе.</w:t>
            </w:r>
          </w:p>
        </w:tc>
      </w:tr>
      <w:tr w:rsidR="00396F36" w:rsidRPr="00143CED" w:rsidTr="00396F36">
        <w:tc>
          <w:tcPr>
            <w:tcW w:w="1668" w:type="dxa"/>
            <w:gridSpan w:val="2"/>
            <w:tcBorders>
              <w:bottom w:val="single" w:sz="4" w:space="0" w:color="auto"/>
            </w:tcBorders>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143CED" w:rsidRDefault="00396F36" w:rsidP="00396F36">
            <w:pPr>
              <w:pStyle w:val="Header"/>
              <w:tabs>
                <w:tab w:val="right" w:pos="553"/>
              </w:tabs>
              <w:rPr>
                <w:rFonts w:ascii="Arial Narrow" w:hAnsi="Arial Narrow"/>
                <w:b/>
                <w:sz w:val="20"/>
                <w:u w:val="single"/>
              </w:rPr>
            </w:pPr>
          </w:p>
          <w:p w:rsidR="00396F36" w:rsidRPr="00143CED" w:rsidRDefault="00396F36" w:rsidP="00396F36">
            <w:pPr>
              <w:pStyle w:val="Header"/>
              <w:tabs>
                <w:tab w:val="right" w:pos="553"/>
              </w:tabs>
              <w:rPr>
                <w:rFonts w:ascii="Arial Narrow" w:hAnsi="Arial Narrow"/>
                <w:b/>
                <w:sz w:val="20"/>
                <w:u w:val="single"/>
              </w:rPr>
            </w:pPr>
            <w:r w:rsidRPr="00143CED">
              <w:rPr>
                <w:rFonts w:ascii="Arial Narrow" w:hAnsi="Arial Narrow"/>
                <w:b/>
                <w:sz w:val="20"/>
                <w:u w:val="single"/>
              </w:rPr>
              <w:t>Предавања</w:t>
            </w:r>
          </w:p>
          <w:p w:rsidR="00396F36" w:rsidRPr="00143CED" w:rsidRDefault="00396F36" w:rsidP="00396F36">
            <w:pPr>
              <w:pStyle w:val="Header"/>
              <w:tabs>
                <w:tab w:val="right" w:pos="553"/>
              </w:tabs>
              <w:jc w:val="center"/>
              <w:rPr>
                <w:rFonts w:ascii="Arial Narrow" w:hAnsi="Arial Narrow"/>
                <w:b/>
                <w:sz w:val="20"/>
                <w:u w:val="single"/>
              </w:rPr>
            </w:pPr>
          </w:p>
          <w:p w:rsidR="00396F36" w:rsidRPr="00143CED" w:rsidRDefault="00396F36" w:rsidP="00396F36">
            <w:pPr>
              <w:pStyle w:val="Header"/>
              <w:tabs>
                <w:tab w:val="right" w:pos="553"/>
              </w:tabs>
              <w:rPr>
                <w:rFonts w:ascii="Arial Narrow" w:hAnsi="Arial Narrow"/>
                <w:sz w:val="20"/>
                <w:lang w:val="sr-Cyrl-CS"/>
              </w:rPr>
            </w:pPr>
            <w:r w:rsidRPr="00143CED">
              <w:rPr>
                <w:rFonts w:ascii="Arial Narrow" w:hAnsi="Arial Narrow"/>
                <w:sz w:val="20"/>
                <w:lang w:val="sr-Latn-BA"/>
              </w:rPr>
              <w:t>1.</w:t>
            </w:r>
            <w:r w:rsidRPr="00143CED">
              <w:rPr>
                <w:rFonts w:ascii="Arial Narrow" w:hAnsi="Arial Narrow"/>
                <w:sz w:val="20"/>
                <w:lang w:val="sr-Latn-BA"/>
              </w:rPr>
              <w:tab/>
            </w:r>
            <w:r w:rsidRPr="00143CED">
              <w:rPr>
                <w:rFonts w:ascii="Arial Narrow" w:hAnsi="Arial Narrow"/>
                <w:sz w:val="20"/>
                <w:lang w:val="sr-Cyrl-CS"/>
              </w:rPr>
              <w:t xml:space="preserve">Мјесто и улога патолошке физиологије у медицини.Појам здравлја и          </w:t>
            </w:r>
          </w:p>
          <w:p w:rsidR="00396F36" w:rsidRPr="00143CED" w:rsidRDefault="00396F36" w:rsidP="00396F36">
            <w:pPr>
              <w:pStyle w:val="Header"/>
              <w:tabs>
                <w:tab w:val="right" w:pos="553"/>
              </w:tabs>
              <w:rPr>
                <w:rFonts w:ascii="Arial Narrow" w:hAnsi="Arial Narrow"/>
                <w:b/>
                <w:sz w:val="20"/>
                <w:lang w:val="sr-Cyrl-BA"/>
              </w:rPr>
            </w:pPr>
            <w:r w:rsidRPr="00143CED">
              <w:rPr>
                <w:rFonts w:ascii="Arial Narrow" w:hAnsi="Arial Narrow"/>
                <w:sz w:val="20"/>
                <w:lang w:val="sr-Cyrl-CS"/>
              </w:rPr>
              <w:t>болести.Видови исполјавања болести.Ток и исход болести.Етиологија:врсте етриолошких фактора и њихово садесјтво у настанку болести.Патогенеза:патогенетски фактори и њихов значај.реактивност.конституција.</w:t>
            </w:r>
          </w:p>
          <w:p w:rsidR="00396F36" w:rsidRPr="00143CED" w:rsidRDefault="00396F36" w:rsidP="00396F36">
            <w:pPr>
              <w:pStyle w:val="Header"/>
              <w:tabs>
                <w:tab w:val="right" w:pos="553"/>
              </w:tabs>
              <w:rPr>
                <w:rFonts w:ascii="Arial Narrow" w:hAnsi="Arial Narrow"/>
                <w:b/>
                <w:sz w:val="20"/>
                <w:lang w:val="sr-Cyrl-BA"/>
              </w:rPr>
            </w:pPr>
            <w:r w:rsidRPr="00143CED">
              <w:rPr>
                <w:rFonts w:ascii="Arial Narrow" w:hAnsi="Arial Narrow"/>
                <w:sz w:val="20"/>
                <w:lang w:val="sr-Latn-BA"/>
              </w:rPr>
              <w:t>2.</w:t>
            </w:r>
            <w:r w:rsidRPr="00143CED">
              <w:rPr>
                <w:rFonts w:ascii="Arial Narrow" w:hAnsi="Arial Narrow"/>
                <w:sz w:val="20"/>
                <w:lang w:val="sr-Latn-BA"/>
              </w:rPr>
              <w:tab/>
            </w:r>
            <w:r w:rsidRPr="00143CED">
              <w:rPr>
                <w:rFonts w:ascii="Arial Narrow" w:hAnsi="Arial Narrow"/>
                <w:sz w:val="20"/>
                <w:lang w:val="sr-Cyrl-CS"/>
              </w:rPr>
              <w:t>Наследне болести.Значај старости у појављивању и развоју болести.Теорија старења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3.</w:t>
            </w:r>
            <w:r w:rsidRPr="00143CED">
              <w:rPr>
                <w:rFonts w:ascii="Arial Narrow" w:hAnsi="Arial Narrow"/>
                <w:sz w:val="20"/>
                <w:szCs w:val="20"/>
                <w:lang w:val="sr-Latn-BA"/>
              </w:rPr>
              <w:tab/>
            </w:r>
            <w:r w:rsidRPr="00143CED">
              <w:rPr>
                <w:rFonts w:ascii="Arial Narrow" w:hAnsi="Arial Narrow"/>
                <w:sz w:val="20"/>
                <w:szCs w:val="20"/>
                <w:lang w:val="sr-Cyrl-CS"/>
              </w:rPr>
              <w:t>Етиолошки фактори,фактори ризика.Термички фактори.Опште и локално дејство повећане температуре.Клиничке манифестације хипертермије.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4.</w:t>
            </w:r>
            <w:r w:rsidRPr="00143CED">
              <w:rPr>
                <w:rFonts w:ascii="Arial Narrow" w:hAnsi="Arial Narrow"/>
                <w:sz w:val="20"/>
                <w:szCs w:val="20"/>
                <w:lang w:val="sr-Latn-BA"/>
              </w:rPr>
              <w:tab/>
            </w:r>
            <w:r w:rsidRPr="00143CED">
              <w:rPr>
                <w:rFonts w:ascii="Arial Narrow" w:hAnsi="Arial Narrow"/>
                <w:sz w:val="20"/>
                <w:szCs w:val="20"/>
                <w:lang w:val="sr-Cyrl-CS"/>
              </w:rPr>
              <w:t>Термички фактори. Опште и локално десјтво ниске температуре.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5.</w:t>
            </w:r>
            <w:r w:rsidRPr="00143CED">
              <w:rPr>
                <w:rFonts w:ascii="Arial Narrow" w:hAnsi="Arial Narrow"/>
                <w:sz w:val="20"/>
                <w:szCs w:val="20"/>
                <w:lang w:val="sr-Latn-BA"/>
              </w:rPr>
              <w:tab/>
            </w:r>
            <w:r w:rsidRPr="00143CED">
              <w:rPr>
                <w:rFonts w:ascii="Arial Narrow" w:hAnsi="Arial Narrow"/>
                <w:sz w:val="20"/>
                <w:szCs w:val="20"/>
                <w:lang w:val="sr-Cyrl-CS"/>
              </w:rPr>
              <w:t>Хемијски етиолошки фактори.Егзогене и ендогене интоксикације.Биолошки етиолошки фактори.</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6.</w:t>
            </w:r>
            <w:r w:rsidRPr="00143CED">
              <w:rPr>
                <w:rFonts w:ascii="Arial Narrow" w:hAnsi="Arial Narrow"/>
                <w:sz w:val="20"/>
                <w:szCs w:val="20"/>
                <w:lang w:val="sr-Latn-BA"/>
              </w:rPr>
              <w:tab/>
            </w:r>
            <w:r w:rsidRPr="00143CED">
              <w:rPr>
                <w:rFonts w:ascii="Arial Narrow" w:hAnsi="Arial Narrow"/>
                <w:sz w:val="20"/>
                <w:szCs w:val="20"/>
                <w:lang w:val="sr-Cyrl-CS"/>
              </w:rPr>
              <w:t>Патофизиолошки аспекти малигних тумора.Врсте ћелијске смрти.Однос тумор-домаћин.</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7.</w:t>
            </w:r>
            <w:r w:rsidRPr="00143CED">
              <w:rPr>
                <w:rFonts w:ascii="Arial Narrow" w:hAnsi="Arial Narrow"/>
                <w:sz w:val="20"/>
                <w:szCs w:val="20"/>
                <w:lang w:val="sr-Latn-BA"/>
              </w:rPr>
              <w:tab/>
            </w:r>
            <w:r w:rsidRPr="00143CED">
              <w:rPr>
                <w:rFonts w:ascii="Arial Narrow" w:hAnsi="Arial Narrow"/>
                <w:sz w:val="20"/>
                <w:szCs w:val="20"/>
                <w:lang w:val="sr-Cyrl-CS"/>
              </w:rPr>
              <w:t>Запаљење.Биолошки синдром запаљења.Грозница:врсте,стадијуми и типови</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8.</w:t>
            </w:r>
            <w:r w:rsidRPr="00143CED">
              <w:rPr>
                <w:rFonts w:ascii="Arial Narrow" w:hAnsi="Arial Narrow"/>
                <w:sz w:val="20"/>
                <w:szCs w:val="20"/>
                <w:lang w:val="sr-Latn-BA"/>
              </w:rPr>
              <w:tab/>
            </w:r>
            <w:r w:rsidRPr="00143CED">
              <w:rPr>
                <w:rFonts w:ascii="Arial Narrow" w:hAnsi="Arial Narrow"/>
                <w:sz w:val="20"/>
                <w:szCs w:val="20"/>
                <w:lang w:val="sr-Cyrl-BA"/>
              </w:rPr>
              <w:t>Одбрамбени механизми организма.Неспецифична заштита организма.Специфична заштита организма и имунодефицијенције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9.</w:t>
            </w:r>
            <w:r w:rsidRPr="00143CED">
              <w:rPr>
                <w:rFonts w:ascii="Arial Narrow" w:hAnsi="Arial Narrow"/>
                <w:sz w:val="20"/>
                <w:szCs w:val="20"/>
                <w:lang w:val="sr-Latn-BA"/>
              </w:rPr>
              <w:tab/>
            </w:r>
            <w:r w:rsidRPr="00143CED">
              <w:rPr>
                <w:rFonts w:ascii="Arial Narrow" w:hAnsi="Arial Narrow"/>
                <w:sz w:val="20"/>
                <w:szCs w:val="20"/>
                <w:lang w:val="sr-Cyrl-CS"/>
              </w:rPr>
              <w:t>Стање имунолошке преосјетљивости.Механизми ране и касне преосјетљивости.Врсте алергијских болести везане за поједине типове преосјетљивости.аутоимуност,етиопатогенеза и врсте аутоимуних болести</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10.</w:t>
            </w:r>
            <w:r w:rsidRPr="00143CED">
              <w:rPr>
                <w:rFonts w:ascii="Arial Narrow" w:hAnsi="Arial Narrow"/>
                <w:sz w:val="20"/>
                <w:szCs w:val="20"/>
                <w:lang w:val="sr-Latn-BA"/>
              </w:rPr>
              <w:tab/>
            </w:r>
            <w:r w:rsidRPr="00143CED">
              <w:rPr>
                <w:rFonts w:ascii="Arial Narrow" w:hAnsi="Arial Narrow"/>
                <w:sz w:val="20"/>
                <w:szCs w:val="20"/>
                <w:lang w:val="sr-Cyrl-CS"/>
              </w:rPr>
              <w:t>Поремећаји метаболизма угљених хидрата.Хипогликемијски и хипергликемијски синдром.Поремећај синтезе и разградње гликогена.</w:t>
            </w:r>
          </w:p>
          <w:p w:rsidR="00396F36" w:rsidRPr="00143CED" w:rsidRDefault="00396F36" w:rsidP="00396F36">
            <w:pPr>
              <w:tabs>
                <w:tab w:val="left" w:pos="553"/>
              </w:tabs>
              <w:rPr>
                <w:rFonts w:ascii="Arial Narrow" w:hAnsi="Arial Narrow"/>
                <w:sz w:val="20"/>
                <w:szCs w:val="20"/>
                <w:lang w:val="sr-Latn-CS"/>
              </w:rPr>
            </w:pPr>
            <w:r w:rsidRPr="00143CED">
              <w:rPr>
                <w:rFonts w:ascii="Arial Narrow" w:hAnsi="Arial Narrow"/>
                <w:sz w:val="20"/>
                <w:szCs w:val="20"/>
                <w:lang w:val="sr-Latn-BA"/>
              </w:rPr>
              <w:t>11.</w:t>
            </w:r>
            <w:r w:rsidRPr="00143CED">
              <w:rPr>
                <w:rFonts w:ascii="Arial Narrow" w:hAnsi="Arial Narrow"/>
                <w:sz w:val="20"/>
                <w:szCs w:val="20"/>
                <w:lang w:val="sr-Latn-BA"/>
              </w:rPr>
              <w:tab/>
            </w:r>
            <w:r w:rsidRPr="00143CED">
              <w:rPr>
                <w:rFonts w:ascii="Arial Narrow" w:hAnsi="Arial Narrow"/>
                <w:sz w:val="20"/>
                <w:szCs w:val="20"/>
                <w:lang w:val="sr-Cyrl-CS"/>
              </w:rPr>
              <w:t>Поремећај метаболизма бјеланчевина.</w:t>
            </w:r>
            <w:r w:rsidRPr="00143CED">
              <w:rPr>
                <w:rFonts w:ascii="Arial Narrow" w:hAnsi="Arial Narrow"/>
                <w:sz w:val="20"/>
                <w:szCs w:val="20"/>
                <w:lang w:val="sr-Latn-CS"/>
              </w:rPr>
              <w:t>P</w:t>
            </w:r>
            <w:r w:rsidRPr="00143CED">
              <w:rPr>
                <w:rFonts w:ascii="Arial Narrow" w:hAnsi="Arial Narrow"/>
                <w:sz w:val="20"/>
                <w:szCs w:val="20"/>
                <w:lang w:val="sr-Cyrl-CS"/>
              </w:rPr>
              <w:t>оремећај неуроендокрине регулације метаболизма бјеланчевина.Патогенеза хипопротеинемије,хипопротеинемије ои диспротеинемије.Поремећај енергетског биланса(дисбаланс у енергетском метаболизму,позитиван енергетски биланс,негативан енергетски биланс</w:t>
            </w:r>
            <w:r w:rsidRPr="00143CED">
              <w:rPr>
                <w:rFonts w:ascii="Arial Narrow" w:hAnsi="Arial Narrow"/>
                <w:sz w:val="20"/>
                <w:szCs w:val="20"/>
                <w:lang w:val="sr-Latn-CS"/>
              </w:rPr>
              <w:t>.)</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12.</w:t>
            </w:r>
            <w:r w:rsidRPr="00143CED">
              <w:rPr>
                <w:rFonts w:ascii="Arial Narrow" w:hAnsi="Arial Narrow"/>
                <w:sz w:val="20"/>
                <w:szCs w:val="20"/>
                <w:lang w:val="sr-Latn-BA"/>
              </w:rPr>
              <w:tab/>
            </w:r>
            <w:r w:rsidRPr="00143CED">
              <w:rPr>
                <w:rFonts w:ascii="Arial Narrow" w:hAnsi="Arial Narrow"/>
                <w:sz w:val="20"/>
                <w:szCs w:val="20"/>
                <w:lang w:val="sr-Cyrl-CS"/>
              </w:rPr>
              <w:t>Патофизиолошки аспекти ензимопатија.Поремећај хомеостатске контроле ензимске активности.Типови ензимске абнормалности.Функционалне последице ензимског дефицита.Патофизиолошки апсекти ацидобазне равнотеже.Узроци, патогенеза и последице респиратоне и метаболичке ацидозе и алкалозе.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13.</w:t>
            </w:r>
            <w:r w:rsidRPr="00143CED">
              <w:rPr>
                <w:rFonts w:ascii="Arial Narrow" w:hAnsi="Arial Narrow"/>
                <w:sz w:val="20"/>
                <w:szCs w:val="20"/>
                <w:lang w:val="sr-Latn-BA"/>
              </w:rPr>
              <w:tab/>
            </w:r>
            <w:r w:rsidRPr="00143CED">
              <w:rPr>
                <w:rFonts w:ascii="Arial Narrow" w:hAnsi="Arial Narrow"/>
                <w:sz w:val="20"/>
                <w:szCs w:val="20"/>
                <w:lang w:val="sr-Cyrl-CS"/>
              </w:rPr>
              <w:t xml:space="preserve">Поремећај метаболизма воде.Етиологија и патогенеза основних типова поремећаја </w:t>
            </w:r>
            <w:r w:rsidRPr="00143CED">
              <w:rPr>
                <w:rFonts w:ascii="Arial Narrow" w:hAnsi="Arial Narrow"/>
                <w:sz w:val="20"/>
                <w:szCs w:val="20"/>
                <w:lang w:val="sr-Cyrl-CS"/>
              </w:rPr>
              <w:lastRenderedPageBreak/>
              <w:t>метаболизма воде и соли.Интрацелуларна,екстрацелуларна и глобална дехидратација.врсте едема.Поремећај промета минерала(хипо и хипернатриемија,хипо и хиперхлоремија,хипо и хиперкалијемија.Патофизиолошки принципи корекције дисбаланса воде и соли</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14.</w:t>
            </w:r>
            <w:r w:rsidRPr="00143CED">
              <w:rPr>
                <w:rFonts w:ascii="Arial Narrow" w:hAnsi="Arial Narrow"/>
                <w:sz w:val="20"/>
                <w:szCs w:val="20"/>
                <w:lang w:val="sr-Latn-BA"/>
              </w:rPr>
              <w:tab/>
            </w:r>
            <w:r w:rsidRPr="00143CED">
              <w:rPr>
                <w:rFonts w:ascii="Arial Narrow" w:hAnsi="Arial Narrow"/>
                <w:sz w:val="20"/>
                <w:szCs w:val="20"/>
                <w:lang w:val="sr-Cyrl-CS"/>
              </w:rPr>
              <w:t>Кинетика и минерали коштаног ткива.</w:t>
            </w:r>
            <w:r w:rsidRPr="00143CED">
              <w:rPr>
                <w:rFonts w:ascii="Arial Narrow" w:hAnsi="Arial Narrow"/>
                <w:sz w:val="20"/>
                <w:szCs w:val="20"/>
                <w:lang w:val="sr-Latn-CS"/>
              </w:rPr>
              <w:t>M</w:t>
            </w:r>
            <w:r w:rsidRPr="00143CED">
              <w:rPr>
                <w:rFonts w:ascii="Arial Narrow" w:hAnsi="Arial Narrow"/>
                <w:sz w:val="20"/>
                <w:szCs w:val="20"/>
                <w:lang w:val="sr-Cyrl-CS"/>
              </w:rPr>
              <w:t xml:space="preserve">еханизам негативног и позитивног биланса </w:t>
            </w:r>
            <w:r w:rsidRPr="00143CED">
              <w:rPr>
                <w:rFonts w:ascii="Arial Narrow" w:hAnsi="Arial Narrow"/>
                <w:sz w:val="20"/>
                <w:szCs w:val="20"/>
                <w:lang w:val="sr-Latn-CS"/>
              </w:rPr>
              <w:t>Ca,P,Mg</w:t>
            </w:r>
            <w:r w:rsidRPr="00143CED">
              <w:rPr>
                <w:rFonts w:ascii="Arial Narrow" w:hAnsi="Arial Narrow"/>
                <w:sz w:val="20"/>
                <w:szCs w:val="20"/>
                <w:lang w:val="sr-Cyrl-CS"/>
              </w:rPr>
              <w:t>.Поремећај садржаја есенцијалних микроелемената</w:t>
            </w:r>
          </w:p>
          <w:p w:rsidR="00396F36" w:rsidRPr="00143CED" w:rsidRDefault="00396F36" w:rsidP="00396F36">
            <w:pPr>
              <w:jc w:val="both"/>
              <w:rPr>
                <w:rFonts w:ascii="Arial Narrow" w:hAnsi="Arial Narrow"/>
                <w:sz w:val="20"/>
                <w:szCs w:val="20"/>
                <w:lang w:val="sr-Cyrl-CS"/>
              </w:rPr>
            </w:pPr>
            <w:r w:rsidRPr="00143CED">
              <w:rPr>
                <w:rFonts w:ascii="Arial Narrow" w:hAnsi="Arial Narrow"/>
                <w:sz w:val="20"/>
                <w:szCs w:val="20"/>
                <w:lang w:val="sr-Latn-BA"/>
              </w:rPr>
              <w:t>15.</w:t>
            </w:r>
            <w:r w:rsidRPr="00143CED">
              <w:rPr>
                <w:rFonts w:ascii="Arial Narrow" w:hAnsi="Arial Narrow"/>
                <w:sz w:val="20"/>
                <w:szCs w:val="20"/>
                <w:lang w:val="sr-Latn-BA"/>
              </w:rPr>
              <w:tab/>
            </w:r>
            <w:r w:rsidRPr="00143CED">
              <w:rPr>
                <w:rFonts w:ascii="Arial Narrow" w:hAnsi="Arial Narrow"/>
                <w:sz w:val="20"/>
                <w:szCs w:val="20"/>
                <w:lang w:val="sr-Cyrl-CS"/>
              </w:rPr>
              <w:t>Поремећај промета и метаболизма витамина.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Cyrl-CS"/>
              </w:rPr>
              <w:t>Авитаминозе,хиповитаминозе,хипервитаминозе витамина растворљивих у води и мастима.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16</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метаболизма масти.Хиперхолестеролемије.Метаболички  и патогенетски аспекти атеросклерозе.Поремећај метаболизма масти као претећи знаци шећерне болести</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17</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Патолошка физиологија респирације.Поремећај регулације респираторних центара(неурогених,хуморалних,ендокриних)Врсте ,механизам и последице хипоксије.Централни поремећаји ритма дисања</w:t>
            </w:r>
          </w:p>
          <w:p w:rsidR="00396F36" w:rsidRPr="00143CED" w:rsidRDefault="00396F36" w:rsidP="00396F36">
            <w:pPr>
              <w:jc w:val="both"/>
              <w:rPr>
                <w:rFonts w:ascii="Arial Narrow" w:hAnsi="Arial Narrow"/>
                <w:sz w:val="20"/>
                <w:szCs w:val="20"/>
                <w:lang w:val="sr-Cyrl-CS"/>
              </w:rPr>
            </w:pPr>
            <w:r w:rsidRPr="00143CED">
              <w:rPr>
                <w:rFonts w:ascii="Arial Narrow" w:hAnsi="Arial Narrow"/>
                <w:sz w:val="20"/>
                <w:szCs w:val="20"/>
                <w:lang w:val="sr-Latn-BA"/>
              </w:rPr>
              <w:t>18</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 xml:space="preserve"> Поремећаји вентилације.Хипервентилација,хиповентилација,опструкција, рестрикција,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Cyrl-CS"/>
              </w:rPr>
              <w:t>поремећај вентилационо-перфузионог односа.респираторна инсуфицијенција.поремећај циркулације у плућима.Плућни едем.Нереспираторне функције плућа.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19</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крвотока услед промјењене функције срца.Поремећаји контрактилности срца.декомпензација срца.Манифестације инсуфицијенције десног и лијевог срца.Поремећаји срчаног ритма.Патогенеза аритмија.Ненормално стваранје импулса.Блок провођења.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20</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Хемодинамски поремећаји који пратеоштећење срчаних залистака.Митрална стеноза и инсуфицијенција.Аортна стеноза и инсуфицијенсија.Поремећаји пуњења срца.Поремећаји крвотока услед промјене артериског притиска.Патофизтиологија артеријске хипертензије.Патофизиологија артеријске хипотензије.Исхемијска болест срца.Регулација и поремећај коронарног крвотока.Метаболичке промјене у у исхемичном срцу.</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21</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функције хематопоезних органа.Поремећај функције костне сржи.Последице обољења костне сржи.Поремећај функције слезине.Поремећаји црвене крвне лозе.Подјела и етиопатогенеза анемија.Полицитемије.поремећај бијеле крвне лозе.Гранулоцитозе и моноцитозе.Гранулоцитопеније и агранулоцитозе.Гранулоцитне и моноцитне леукемије.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22</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лимфоцитне лозе.Лимфоцитозе и лимфопеније.Лимфопролиферативне болести,лимфатичне леукемије и лимфоми.Поремећај хемостазе.Хеморагијски синдром.Поремећај тромбоцита.Узроци и последице поремећаја васкуларне фазе хемостазе.Коагулационе дисфункције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23</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дигестивног тракта.Поремећај моторике и пасаже.Етиопатогенеза илеуса.Опстипација и дијареја.поремећаји секреције.Етиопатогенеза улкусне болести.Бол у дигестивном тракту.Поремећај апсорпције.Синдром  малапсорпције.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24</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егзокрине функције панкреаса.Поремећај секреције и инсуфицијенција панкреаса.Етиопатогенеза панкреатитиса.Золлингер-Еллисонов синдром.Улцерогени тумори.Поремећај неких аутохтоних функција цријева.регионални ентеритиси.Промјена бактериске флоре у цријевима и њене полседице.Поремећај функције колона.Карциноидни тумори.</w:t>
            </w:r>
          </w:p>
          <w:p w:rsidR="00396F36" w:rsidRPr="00143CED" w:rsidRDefault="00396F36" w:rsidP="00396F36">
            <w:pPr>
              <w:jc w:val="both"/>
              <w:rPr>
                <w:rFonts w:ascii="Arial Narrow" w:hAnsi="Arial Narrow"/>
                <w:sz w:val="20"/>
                <w:szCs w:val="20"/>
                <w:lang w:val="sr-Cyrl-CS"/>
              </w:rPr>
            </w:pPr>
            <w:r w:rsidRPr="00143CED">
              <w:rPr>
                <w:rFonts w:ascii="Arial Narrow" w:hAnsi="Arial Narrow"/>
                <w:sz w:val="20"/>
                <w:szCs w:val="20"/>
                <w:lang w:val="sr-Latn-BA"/>
              </w:rPr>
              <w:t>25</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функције јетре.поремећај секреторне и метаболичке функције јетре.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Cyrl-CS"/>
              </w:rPr>
              <w:t>Инсуфицијенција јетре.Поремећај детоксикационе функције јетре.Патогенеза хепатичке коме и енцефалопатије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26</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Патофизиологија бубрега.Етиопатогенеза гломерулопатија.Патофизиолошки аспекти тубулопатија.Гломерулотубуларни водено-електролитни дисбаланс.Ренална васкулопатија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27</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Ренална инсуфицијенција.Акутна и хронична бубрежна инсуфицијенција.Метаболичке и системске манифестације уремије.Ренални синдроми.Патофизиолошки аспекти поремећаја и регулације ендокриних жлијезда.Поремећај лучења хормана.Поремећаји у циљном ткиву.Поремећај метаболизма хормона.поремећај лучења хормона због поремећаја хемостазе</w:t>
            </w:r>
          </w:p>
          <w:p w:rsidR="00396F36" w:rsidRPr="00143CED" w:rsidRDefault="00396F36" w:rsidP="00396F36">
            <w:pPr>
              <w:jc w:val="both"/>
              <w:rPr>
                <w:rFonts w:ascii="Arial Narrow" w:hAnsi="Arial Narrow"/>
                <w:sz w:val="20"/>
                <w:szCs w:val="20"/>
                <w:lang w:val="sr-Cyrl-CS"/>
              </w:rPr>
            </w:pPr>
            <w:r w:rsidRPr="00143CED">
              <w:rPr>
                <w:rFonts w:ascii="Arial Narrow" w:hAnsi="Arial Narrow"/>
                <w:sz w:val="20"/>
                <w:szCs w:val="20"/>
                <w:lang w:val="sr-Latn-BA"/>
              </w:rPr>
              <w:t>28</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функције хипофизе.Поремећај лучења предњег режња хипофизе. Поремећај лучења задњег режња хипофизе.Поремећај функције штитне жлијезде.</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Cyrl-CS"/>
              </w:rPr>
              <w:t>Тиреотоксикоза и хипертиреоза.Хипотиреоза.. Поремећај функције паратиреоидне  жлијезде. Поремећај функције надбубрежне жлијезде.Хипо и хипер функција коре надбубрежне жлијезде.Поремећај функције сржи надбубрежне жлијезде.Феохромоцитом. Поремећај функције ендокриног панкреаса.етиопатогенеза диабетес мелитус-а.</w:t>
            </w:r>
          </w:p>
          <w:p w:rsidR="00396F36" w:rsidRPr="00143CED" w:rsidRDefault="00396F36" w:rsidP="00396F36">
            <w:pPr>
              <w:tabs>
                <w:tab w:val="left" w:pos="553"/>
              </w:tabs>
              <w:rPr>
                <w:rFonts w:ascii="Arial Narrow" w:hAnsi="Arial Narrow"/>
                <w:sz w:val="20"/>
                <w:szCs w:val="20"/>
                <w:lang w:val="sr-Latn-BA"/>
              </w:rPr>
            </w:pPr>
            <w:r w:rsidRPr="00143CED">
              <w:rPr>
                <w:rFonts w:ascii="Arial Narrow" w:hAnsi="Arial Narrow"/>
                <w:sz w:val="20"/>
                <w:szCs w:val="20"/>
                <w:lang w:val="sr-Latn-BA"/>
              </w:rPr>
              <w:t>29</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Патолошка физиологија живчаног система.поремећај раздражљивости и проводљивости нервног импулса у нормалним јонским условима и при дејству неуротоксина и метаболичких инхибитора.поремећај периферног нервног система.Поремећај соматомоторног нервног система.Поремећај у функцији пирамидног и екстрамидног система.Улога малог мозга у координацији покрета.Поремећај сомато-сензорног система.</w:t>
            </w:r>
          </w:p>
          <w:p w:rsidR="00396F36" w:rsidRPr="00143CED" w:rsidRDefault="00396F36" w:rsidP="00396F36">
            <w:pPr>
              <w:jc w:val="both"/>
              <w:rPr>
                <w:rFonts w:ascii="Arial Narrow" w:hAnsi="Arial Narrow"/>
                <w:sz w:val="20"/>
                <w:szCs w:val="20"/>
              </w:rPr>
            </w:pPr>
            <w:r w:rsidRPr="00143CED">
              <w:rPr>
                <w:rFonts w:ascii="Arial Narrow" w:hAnsi="Arial Narrow"/>
                <w:sz w:val="20"/>
                <w:szCs w:val="20"/>
                <w:lang w:val="sr-Latn-BA"/>
              </w:rPr>
              <w:t>30</w:t>
            </w:r>
            <w:r w:rsidRPr="00143CED">
              <w:rPr>
                <w:rFonts w:ascii="Arial Narrow" w:hAnsi="Arial Narrow"/>
                <w:sz w:val="20"/>
                <w:szCs w:val="20"/>
              </w:rPr>
              <w:t>.</w:t>
            </w:r>
            <w:r w:rsidRPr="00143CED">
              <w:rPr>
                <w:rFonts w:ascii="Arial Narrow" w:hAnsi="Arial Narrow"/>
                <w:sz w:val="20"/>
                <w:szCs w:val="20"/>
                <w:lang w:val="sr-Latn-BA"/>
              </w:rPr>
              <w:tab/>
            </w:r>
            <w:r w:rsidRPr="00143CED">
              <w:rPr>
                <w:rFonts w:ascii="Arial Narrow" w:hAnsi="Arial Narrow"/>
                <w:sz w:val="20"/>
                <w:szCs w:val="20"/>
                <w:lang w:val="sr-Cyrl-CS"/>
              </w:rPr>
              <w:t>Поремећај чула вида и слуха. Костно-зглобни поремећаји.</w:t>
            </w:r>
          </w:p>
          <w:p w:rsidR="00396F36" w:rsidRDefault="00396F36" w:rsidP="00396F36">
            <w:pPr>
              <w:tabs>
                <w:tab w:val="left" w:pos="553"/>
              </w:tabs>
              <w:rPr>
                <w:rFonts w:ascii="Arial Narrow" w:hAnsi="Arial Narrow"/>
                <w:sz w:val="20"/>
                <w:szCs w:val="20"/>
                <w:lang w:val="sr-Cyrl-BA"/>
              </w:rPr>
            </w:pPr>
          </w:p>
          <w:p w:rsidR="00396F36" w:rsidRPr="00A827A5" w:rsidRDefault="00396F36" w:rsidP="00396F36">
            <w:pPr>
              <w:tabs>
                <w:tab w:val="left" w:pos="553"/>
              </w:tabs>
              <w:rPr>
                <w:rFonts w:ascii="Arial Narrow" w:hAnsi="Arial Narrow"/>
                <w:sz w:val="20"/>
                <w:szCs w:val="20"/>
                <w:lang w:val="sr-Cyrl-BA"/>
              </w:rPr>
            </w:pPr>
          </w:p>
          <w:p w:rsidR="00396F36" w:rsidRPr="00143CED" w:rsidRDefault="00396F36" w:rsidP="00396F36">
            <w:pPr>
              <w:rPr>
                <w:rFonts w:ascii="Arial Narrow" w:hAnsi="Arial Narrow"/>
                <w:b/>
                <w:sz w:val="20"/>
                <w:szCs w:val="20"/>
                <w:u w:val="single"/>
                <w:lang w:val="sr-Cyrl-CS"/>
              </w:rPr>
            </w:pPr>
            <w:r w:rsidRPr="00143CED">
              <w:rPr>
                <w:rFonts w:ascii="Arial Narrow" w:hAnsi="Arial Narrow"/>
                <w:b/>
                <w:sz w:val="20"/>
                <w:szCs w:val="20"/>
                <w:u w:val="single"/>
                <w:lang w:val="sr-Cyrl-CS"/>
              </w:rPr>
              <w:t>ВЈЕЖБЕ</w:t>
            </w:r>
          </w:p>
          <w:p w:rsidR="00396F36" w:rsidRPr="00143CED" w:rsidRDefault="00396F36" w:rsidP="00396F36">
            <w:pPr>
              <w:jc w:val="center"/>
              <w:rPr>
                <w:rFonts w:ascii="Arial Narrow" w:hAnsi="Arial Narrow"/>
                <w:b/>
                <w:sz w:val="20"/>
                <w:szCs w:val="20"/>
                <w:u w:val="single"/>
                <w:lang w:val="sr-Cyrl-CS"/>
              </w:rPr>
            </w:pPr>
          </w:p>
          <w:p w:rsidR="00396F36" w:rsidRPr="00143CED" w:rsidRDefault="00396F36" w:rsidP="00396F36">
            <w:pPr>
              <w:tabs>
                <w:tab w:val="left" w:pos="553"/>
              </w:tabs>
              <w:rPr>
                <w:rFonts w:ascii="Arial Narrow" w:hAnsi="Arial Narrow"/>
                <w:sz w:val="20"/>
                <w:szCs w:val="20"/>
                <w:lang w:val="sr-Cyrl-BA"/>
              </w:rPr>
            </w:pPr>
            <w:r w:rsidRPr="00143CED">
              <w:rPr>
                <w:rFonts w:ascii="Arial Narrow" w:hAnsi="Arial Narrow"/>
                <w:sz w:val="20"/>
                <w:szCs w:val="20"/>
                <w:lang w:val="sr-Latn-BA"/>
              </w:rPr>
              <w:t>1.</w:t>
            </w:r>
            <w:r w:rsidRPr="00143CED">
              <w:rPr>
                <w:rFonts w:ascii="Arial Narrow" w:hAnsi="Arial Narrow"/>
                <w:sz w:val="20"/>
                <w:szCs w:val="20"/>
                <w:lang w:val="sr-Latn-BA"/>
              </w:rPr>
              <w:tab/>
            </w:r>
            <w:r w:rsidRPr="00143CED">
              <w:rPr>
                <w:rFonts w:ascii="Arial Narrow" w:hAnsi="Arial Narrow"/>
                <w:sz w:val="20"/>
                <w:szCs w:val="20"/>
                <w:lang w:val="sr-Cyrl-CS"/>
              </w:rPr>
              <w:t>Патофизиолошке основе дјеловања етиолошких фактора(механички,термички,,дјеловање електричне струје,дјеловање атмосферског притиска гасова)</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2.</w:t>
            </w:r>
            <w:r w:rsidRPr="00143CED">
              <w:rPr>
                <w:rFonts w:ascii="Arial Narrow" w:hAnsi="Arial Narrow"/>
                <w:sz w:val="20"/>
                <w:szCs w:val="20"/>
                <w:lang w:val="sr-Latn-BA"/>
              </w:rPr>
              <w:tab/>
            </w:r>
            <w:r w:rsidRPr="00143CED">
              <w:rPr>
                <w:rFonts w:ascii="Arial Narrow" w:hAnsi="Arial Narrow"/>
                <w:sz w:val="20"/>
                <w:szCs w:val="20"/>
                <w:lang w:val="sr-Latn-CS"/>
              </w:rPr>
              <w:t>O</w:t>
            </w:r>
            <w:r w:rsidRPr="00143CED">
              <w:rPr>
                <w:rFonts w:ascii="Arial Narrow" w:hAnsi="Arial Narrow"/>
                <w:sz w:val="20"/>
                <w:szCs w:val="20"/>
                <w:lang w:val="sr-Cyrl-CS"/>
              </w:rPr>
              <w:t>вјера вјежбе“етиолошки фактори“и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3.</w:t>
            </w:r>
            <w:r w:rsidRPr="00143CED">
              <w:rPr>
                <w:rFonts w:ascii="Arial Narrow" w:hAnsi="Arial Narrow"/>
                <w:sz w:val="20"/>
                <w:szCs w:val="20"/>
                <w:lang w:val="sr-Latn-BA"/>
              </w:rPr>
              <w:tab/>
            </w:r>
            <w:r w:rsidRPr="00143CED">
              <w:rPr>
                <w:rFonts w:ascii="Arial Narrow" w:hAnsi="Arial Narrow"/>
                <w:sz w:val="20"/>
                <w:szCs w:val="20"/>
                <w:lang w:val="sr-Cyrl-CS"/>
              </w:rPr>
              <w:t xml:space="preserve">Запаљење(механизам настанка,васкуларна,целуларна и метаболичка реакција у </w:t>
            </w:r>
            <w:r w:rsidRPr="00143CED">
              <w:rPr>
                <w:rFonts w:ascii="Arial Narrow" w:hAnsi="Arial Narrow"/>
                <w:sz w:val="20"/>
                <w:szCs w:val="20"/>
                <w:lang w:val="sr-Cyrl-CS"/>
              </w:rPr>
              <w:lastRenderedPageBreak/>
              <w:t>запаљењу.)Оглед по Данилевском</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4.</w:t>
            </w:r>
            <w:r w:rsidRPr="00143CED">
              <w:rPr>
                <w:rFonts w:ascii="Arial Narrow" w:hAnsi="Arial Narrow"/>
                <w:sz w:val="20"/>
                <w:szCs w:val="20"/>
                <w:lang w:val="sr-Latn-BA"/>
              </w:rPr>
              <w:tab/>
            </w:r>
            <w:r w:rsidRPr="00143CED">
              <w:rPr>
                <w:rFonts w:ascii="Arial Narrow" w:hAnsi="Arial Narrow"/>
                <w:sz w:val="20"/>
                <w:szCs w:val="20"/>
                <w:lang w:val="sr-Cyrl-CS"/>
              </w:rPr>
              <w:t>Биолошки синдром запаљења(промјене у крвној лози,</w:t>
            </w:r>
            <w:r w:rsidRPr="00143CED">
              <w:rPr>
                <w:rFonts w:ascii="Arial Narrow" w:hAnsi="Arial Narrow"/>
                <w:sz w:val="20"/>
                <w:szCs w:val="20"/>
                <w:lang w:val="sr-Latn-CS"/>
              </w:rPr>
              <w:t>SE</w:t>
            </w:r>
            <w:r w:rsidRPr="00143CED">
              <w:rPr>
                <w:rFonts w:ascii="Arial Narrow" w:hAnsi="Arial Narrow"/>
                <w:sz w:val="20"/>
                <w:szCs w:val="20"/>
                <w:lang w:val="sr-Cyrl-CS"/>
              </w:rPr>
              <w:t>,протеини и имуноглобулини у запаљењу)</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i/>
                <w:sz w:val="20"/>
                <w:szCs w:val="20"/>
                <w:lang w:val="sr-Latn-BA"/>
              </w:rPr>
              <w:t>5.</w:t>
            </w:r>
            <w:r w:rsidRPr="00143CED">
              <w:rPr>
                <w:rFonts w:ascii="Arial Narrow" w:hAnsi="Arial Narrow"/>
                <w:i/>
                <w:sz w:val="20"/>
                <w:szCs w:val="20"/>
                <w:lang w:val="sr-Latn-BA"/>
              </w:rPr>
              <w:tab/>
            </w:r>
            <w:r w:rsidRPr="00143CED">
              <w:rPr>
                <w:rFonts w:ascii="Arial Narrow" w:hAnsi="Arial Narrow"/>
                <w:sz w:val="20"/>
                <w:szCs w:val="20"/>
                <w:lang w:val="sr-Cyrl-CS"/>
              </w:rPr>
              <w:t>Овјера вјежбе „запаљење и биолошки синдром запаљења“и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6.</w:t>
            </w:r>
            <w:r w:rsidRPr="00143CED">
              <w:rPr>
                <w:rFonts w:ascii="Arial Narrow" w:hAnsi="Arial Narrow"/>
                <w:sz w:val="20"/>
                <w:szCs w:val="20"/>
                <w:lang w:val="sr-Latn-BA"/>
              </w:rPr>
              <w:tab/>
            </w:r>
            <w:r w:rsidRPr="00143CED">
              <w:rPr>
                <w:rFonts w:ascii="Arial Narrow" w:hAnsi="Arial Narrow"/>
                <w:sz w:val="20"/>
                <w:szCs w:val="20"/>
                <w:lang w:val="sr-Cyrl-CS"/>
              </w:rPr>
              <w:t>Патолошка физиологија локалне циркулације.(локална артеријска и венска хиперемија,тромбоза,емболија),ПБЛ.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7.</w:t>
            </w:r>
            <w:r w:rsidRPr="00143CED">
              <w:rPr>
                <w:rFonts w:ascii="Arial Narrow" w:hAnsi="Arial Narrow"/>
                <w:sz w:val="20"/>
                <w:szCs w:val="20"/>
                <w:lang w:val="sr-Latn-BA"/>
              </w:rPr>
              <w:tab/>
            </w:r>
            <w:r w:rsidRPr="00143CED">
              <w:rPr>
                <w:rFonts w:ascii="Arial Narrow" w:hAnsi="Arial Narrow"/>
                <w:sz w:val="20"/>
                <w:szCs w:val="20"/>
                <w:lang w:val="sr-Cyrl-CS"/>
              </w:rPr>
              <w:t>Реакције преосјетљивости(</w:t>
            </w:r>
            <w:r w:rsidRPr="00143CED">
              <w:rPr>
                <w:rFonts w:ascii="Arial Narrow" w:hAnsi="Arial Narrow"/>
                <w:sz w:val="20"/>
                <w:szCs w:val="20"/>
                <w:lang w:val="sr-Latn-CS"/>
              </w:rPr>
              <w:t xml:space="preserve">I,II,III i IV </w:t>
            </w:r>
            <w:r w:rsidRPr="00143CED">
              <w:rPr>
                <w:rFonts w:ascii="Arial Narrow" w:hAnsi="Arial Narrow"/>
                <w:sz w:val="20"/>
                <w:szCs w:val="20"/>
                <w:lang w:val="sr-Cyrl-CS"/>
              </w:rPr>
              <w:t>тип преосјетљивости)</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8.</w:t>
            </w:r>
            <w:r w:rsidRPr="00143CED">
              <w:rPr>
                <w:rFonts w:ascii="Arial Narrow" w:hAnsi="Arial Narrow"/>
                <w:sz w:val="20"/>
                <w:szCs w:val="20"/>
                <w:lang w:val="sr-Latn-BA"/>
              </w:rPr>
              <w:tab/>
            </w:r>
            <w:r w:rsidRPr="00143CED">
              <w:rPr>
                <w:rFonts w:ascii="Arial Narrow" w:hAnsi="Arial Narrow"/>
                <w:sz w:val="20"/>
                <w:szCs w:val="20"/>
                <w:lang w:val="sr-Cyrl-CS"/>
              </w:rPr>
              <w:t>Дијагностика алергијских обољења((кожне,цитолошке и серолошке реакције)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Latn-BA"/>
              </w:rPr>
              <w:t>9.</w:t>
            </w:r>
            <w:r w:rsidRPr="00143CED">
              <w:rPr>
                <w:rFonts w:ascii="Arial Narrow" w:hAnsi="Arial Narrow"/>
                <w:sz w:val="20"/>
                <w:szCs w:val="20"/>
                <w:lang w:val="sr-Latn-BA"/>
              </w:rPr>
              <w:tab/>
            </w:r>
            <w:r w:rsidRPr="00143CED">
              <w:rPr>
                <w:rFonts w:ascii="Arial Narrow" w:hAnsi="Arial Narrow"/>
                <w:sz w:val="20"/>
                <w:szCs w:val="20"/>
                <w:lang w:val="sr-Cyrl-CS"/>
              </w:rPr>
              <w:t>Овјера вјежбе“реакције преосјетљивости и дијагностика алергијских обољења“и ПБЛ.</w:t>
            </w:r>
          </w:p>
          <w:p w:rsidR="00396F36" w:rsidRPr="00143CED" w:rsidRDefault="00396F36" w:rsidP="00396F36">
            <w:pPr>
              <w:jc w:val="both"/>
              <w:rPr>
                <w:rFonts w:ascii="Arial Narrow" w:hAnsi="Arial Narrow"/>
                <w:sz w:val="20"/>
                <w:szCs w:val="20"/>
                <w:lang w:val="sr-Cyrl-CS"/>
              </w:rPr>
            </w:pPr>
            <w:r w:rsidRPr="00143CED">
              <w:rPr>
                <w:rFonts w:ascii="Arial Narrow" w:hAnsi="Arial Narrow"/>
                <w:sz w:val="20"/>
                <w:szCs w:val="20"/>
                <w:lang w:val="sr-Latn-BA"/>
              </w:rPr>
              <w:t>10.</w:t>
            </w:r>
            <w:r w:rsidRPr="00143CED">
              <w:rPr>
                <w:rFonts w:ascii="Arial Narrow" w:hAnsi="Arial Narrow"/>
                <w:sz w:val="20"/>
                <w:szCs w:val="20"/>
                <w:lang w:val="sr-Latn-BA"/>
              </w:rPr>
              <w:tab/>
            </w:r>
            <w:r w:rsidRPr="00143CED">
              <w:rPr>
                <w:rFonts w:ascii="Arial Narrow" w:hAnsi="Arial Narrow"/>
                <w:sz w:val="20"/>
                <w:szCs w:val="20"/>
                <w:lang w:val="sr-Cyrl-CS"/>
              </w:rPr>
              <w:t>Патофизиолошки аспекти шока</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sr-Cyrl-CS"/>
              </w:rPr>
              <w:t>(хиповолемијски,кардиогени,анафилактички,неурогени,септички)</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11.</w:t>
            </w:r>
            <w:r w:rsidRPr="00143CED">
              <w:rPr>
                <w:rFonts w:ascii="Arial Narrow" w:hAnsi="Arial Narrow"/>
                <w:sz w:val="20"/>
                <w:szCs w:val="20"/>
                <w:lang w:val="bs-Cyrl-BA"/>
              </w:rPr>
              <w:tab/>
            </w:r>
            <w:r w:rsidRPr="00143CED">
              <w:rPr>
                <w:rFonts w:ascii="Arial Narrow" w:hAnsi="Arial Narrow"/>
                <w:sz w:val="20"/>
                <w:szCs w:val="20"/>
                <w:lang w:val="sr-Cyrl-CS"/>
              </w:rPr>
              <w:t>Овјера вјежбе“шок“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12.</w:t>
            </w:r>
            <w:r w:rsidRPr="00143CED">
              <w:rPr>
                <w:rFonts w:ascii="Arial Narrow" w:hAnsi="Arial Narrow"/>
                <w:sz w:val="20"/>
                <w:szCs w:val="20"/>
                <w:lang w:val="bs-Cyrl-BA"/>
              </w:rPr>
              <w:tab/>
            </w:r>
            <w:r w:rsidRPr="00143CED">
              <w:rPr>
                <w:rFonts w:ascii="Arial Narrow" w:hAnsi="Arial Narrow"/>
                <w:sz w:val="20"/>
                <w:szCs w:val="20"/>
                <w:lang w:val="sr-Cyrl-CS"/>
              </w:rPr>
              <w:t>Поремећаји ацидобазне равнотеже(метаболичка ацидоза и алкалоза,респираторна ацидоза и алкалоза)</w:t>
            </w:r>
          </w:p>
          <w:p w:rsidR="00396F36" w:rsidRPr="00143CED" w:rsidRDefault="00396F36" w:rsidP="00396F36">
            <w:pPr>
              <w:tabs>
                <w:tab w:val="left" w:pos="553"/>
              </w:tabs>
              <w:rPr>
                <w:rFonts w:ascii="Arial Narrow" w:hAnsi="Arial Narrow"/>
                <w:i/>
                <w:sz w:val="20"/>
                <w:szCs w:val="20"/>
                <w:lang w:val="sr-Cyrl-CS"/>
              </w:rPr>
            </w:pPr>
            <w:r w:rsidRPr="00143CED">
              <w:rPr>
                <w:rFonts w:ascii="Arial Narrow" w:hAnsi="Arial Narrow"/>
                <w:sz w:val="20"/>
                <w:szCs w:val="20"/>
                <w:lang w:val="bs-Cyrl-BA"/>
              </w:rPr>
              <w:t>13.</w:t>
            </w:r>
            <w:r w:rsidRPr="00143CED">
              <w:rPr>
                <w:rFonts w:ascii="Arial Narrow" w:hAnsi="Arial Narrow"/>
                <w:sz w:val="20"/>
                <w:szCs w:val="20"/>
                <w:lang w:val="bs-Cyrl-BA"/>
              </w:rPr>
              <w:tab/>
            </w:r>
            <w:r w:rsidRPr="00143CED">
              <w:rPr>
                <w:rFonts w:ascii="Arial Narrow" w:hAnsi="Arial Narrow"/>
                <w:sz w:val="20"/>
                <w:szCs w:val="20"/>
                <w:lang w:val="sr-Cyrl-CS"/>
              </w:rPr>
              <w:t>Поремећаји метаболизма(масти,бјеланчевина и угљених хидрата)</w:t>
            </w:r>
          </w:p>
          <w:p w:rsidR="00396F36" w:rsidRPr="00143CED" w:rsidRDefault="00396F36" w:rsidP="00396F36">
            <w:pPr>
              <w:tabs>
                <w:tab w:val="left" w:pos="553"/>
              </w:tabs>
              <w:rPr>
                <w:rFonts w:ascii="Arial Narrow" w:hAnsi="Arial Narrow"/>
                <w:i/>
                <w:sz w:val="20"/>
                <w:szCs w:val="20"/>
                <w:lang w:val="sr-Cyrl-CS"/>
              </w:rPr>
            </w:pPr>
            <w:r w:rsidRPr="00143CED">
              <w:rPr>
                <w:rFonts w:ascii="Arial Narrow" w:hAnsi="Arial Narrow"/>
                <w:sz w:val="20"/>
                <w:szCs w:val="20"/>
                <w:lang w:val="bs-Cyrl-BA"/>
              </w:rPr>
              <w:t>14.</w:t>
            </w:r>
            <w:r w:rsidRPr="00143CED">
              <w:rPr>
                <w:rFonts w:ascii="Arial Narrow" w:hAnsi="Arial Narrow"/>
                <w:sz w:val="20"/>
                <w:szCs w:val="20"/>
                <w:lang w:val="bs-Cyrl-BA"/>
              </w:rPr>
              <w:tab/>
            </w:r>
            <w:r w:rsidRPr="00143CED">
              <w:rPr>
                <w:rFonts w:ascii="Arial Narrow" w:hAnsi="Arial Narrow"/>
                <w:sz w:val="20"/>
                <w:szCs w:val="20"/>
                <w:lang w:val="sr-Cyrl-CS"/>
              </w:rPr>
              <w:t>Овјера вјежби“поремећаји ацидобазне равнотеже и метаболизма“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15.</w:t>
            </w:r>
            <w:r w:rsidRPr="00143CED">
              <w:rPr>
                <w:rFonts w:ascii="Arial Narrow" w:hAnsi="Arial Narrow"/>
                <w:sz w:val="20"/>
                <w:szCs w:val="20"/>
                <w:lang w:val="bs-Cyrl-BA"/>
              </w:rPr>
              <w:tab/>
            </w:r>
            <w:r w:rsidRPr="00143CED">
              <w:rPr>
                <w:rFonts w:ascii="Arial Narrow" w:hAnsi="Arial Narrow"/>
                <w:sz w:val="20"/>
                <w:szCs w:val="20"/>
                <w:lang w:val="sr-Cyrl-CS"/>
              </w:rPr>
              <w:t>Тест из опште патолошке физиологије.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16.</w:t>
            </w:r>
            <w:r w:rsidRPr="00143CED">
              <w:rPr>
                <w:rFonts w:ascii="Arial Narrow" w:hAnsi="Arial Narrow"/>
                <w:sz w:val="20"/>
                <w:szCs w:val="20"/>
                <w:lang w:val="bs-Cyrl-BA"/>
              </w:rPr>
              <w:tab/>
            </w:r>
            <w:r w:rsidRPr="00143CED">
              <w:rPr>
                <w:rFonts w:ascii="Arial Narrow" w:hAnsi="Arial Narrow"/>
                <w:sz w:val="20"/>
                <w:szCs w:val="20"/>
                <w:lang w:val="sr-Cyrl-CS"/>
              </w:rPr>
              <w:t>Патошизиолошке основе електрокардиографије (принципи рад,одређивање фреквенца,одређивање ритма и поремећаји ритма,одређивање електричне осовине)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17.</w:t>
            </w:r>
            <w:r w:rsidRPr="00143CED">
              <w:rPr>
                <w:rFonts w:ascii="Arial Narrow" w:hAnsi="Arial Narrow"/>
                <w:sz w:val="20"/>
                <w:szCs w:val="20"/>
                <w:lang w:val="bs-Cyrl-BA"/>
              </w:rPr>
              <w:tab/>
            </w:r>
            <w:r w:rsidRPr="00143CED">
              <w:rPr>
                <w:rFonts w:ascii="Arial Narrow" w:hAnsi="Arial Narrow"/>
                <w:sz w:val="20"/>
                <w:szCs w:val="20"/>
                <w:lang w:val="sr-Cyrl-CS"/>
              </w:rPr>
              <w:t>Патошизиолошке основе електрокардиографије(одређивање хипертрофије,поремећаји коронарне перфузије)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18.</w:t>
            </w:r>
            <w:r w:rsidRPr="00143CED">
              <w:rPr>
                <w:rFonts w:ascii="Arial Narrow" w:hAnsi="Arial Narrow"/>
                <w:sz w:val="20"/>
                <w:szCs w:val="20"/>
                <w:lang w:val="bs-Cyrl-BA"/>
              </w:rPr>
              <w:tab/>
            </w:r>
            <w:r w:rsidRPr="00143CED">
              <w:rPr>
                <w:rFonts w:ascii="Arial Narrow" w:hAnsi="Arial Narrow"/>
                <w:sz w:val="20"/>
                <w:szCs w:val="20"/>
                <w:lang w:val="sr-Cyrl-CS"/>
              </w:rPr>
              <w:t>Патофизиолошке основе функцијског испитивања кардиоваскуларног система(инвазивне и неинвазивне дијагностичке методе)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19.</w:t>
            </w:r>
            <w:r w:rsidRPr="00143CED">
              <w:rPr>
                <w:rFonts w:ascii="Arial Narrow" w:hAnsi="Arial Narrow"/>
                <w:sz w:val="20"/>
                <w:szCs w:val="20"/>
                <w:lang w:val="bs-Cyrl-BA"/>
              </w:rPr>
              <w:tab/>
            </w:r>
            <w:r w:rsidRPr="00143CED">
              <w:rPr>
                <w:rFonts w:ascii="Arial Narrow" w:hAnsi="Arial Narrow"/>
                <w:sz w:val="20"/>
                <w:szCs w:val="20"/>
                <w:lang w:val="sr-Cyrl-CS"/>
              </w:rPr>
              <w:t>Овјера вјежбе из КВС система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20.</w:t>
            </w:r>
            <w:r w:rsidRPr="00143CED">
              <w:rPr>
                <w:rFonts w:ascii="Arial Narrow" w:hAnsi="Arial Narrow"/>
                <w:sz w:val="20"/>
                <w:szCs w:val="20"/>
                <w:lang w:val="bs-Cyrl-BA"/>
              </w:rPr>
              <w:tab/>
            </w:r>
            <w:r w:rsidRPr="00143CED">
              <w:rPr>
                <w:rFonts w:ascii="Arial Narrow" w:hAnsi="Arial Narrow"/>
                <w:sz w:val="20"/>
                <w:szCs w:val="20"/>
                <w:lang w:val="sr-Cyrl-CS"/>
              </w:rPr>
              <w:t xml:space="preserve"> Патофизиолошке основе функцијских испитивања респираторног  система(испитивање вентилације плућа,дистрибуције гасова,дифузије гасова,плућне перфузије,гасне анализе)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21.</w:t>
            </w:r>
            <w:r w:rsidRPr="00143CED">
              <w:rPr>
                <w:rFonts w:ascii="Arial Narrow" w:hAnsi="Arial Narrow"/>
                <w:sz w:val="20"/>
                <w:szCs w:val="20"/>
                <w:lang w:val="bs-Cyrl-BA"/>
              </w:rPr>
              <w:tab/>
            </w:r>
            <w:r w:rsidRPr="00143CED">
              <w:rPr>
                <w:rFonts w:ascii="Arial Narrow" w:hAnsi="Arial Narrow"/>
                <w:sz w:val="20"/>
                <w:szCs w:val="20"/>
                <w:lang w:val="sr-Cyrl-CS"/>
              </w:rPr>
              <w:t>Овјера вјежбе из респираторног  система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22.</w:t>
            </w:r>
            <w:r w:rsidRPr="00143CED">
              <w:rPr>
                <w:rFonts w:ascii="Arial Narrow" w:hAnsi="Arial Narrow"/>
                <w:sz w:val="20"/>
                <w:szCs w:val="20"/>
                <w:lang w:val="bs-Cyrl-BA"/>
              </w:rPr>
              <w:tab/>
            </w:r>
            <w:r w:rsidRPr="00143CED">
              <w:rPr>
                <w:rFonts w:ascii="Arial Narrow" w:hAnsi="Arial Narrow"/>
                <w:sz w:val="20"/>
                <w:szCs w:val="20"/>
                <w:lang w:val="sr-Cyrl-CS"/>
              </w:rPr>
              <w:t xml:space="preserve">Патофизиолошке основе функцијских тестова у испитивању  дигестивног система(испитивање моторике дигестивне цијеви,функционално испитивање желуца,функционално испитивање егзокриног панкреаса и тумачење резултата) </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23.</w:t>
            </w:r>
            <w:r w:rsidRPr="00143CED">
              <w:rPr>
                <w:rFonts w:ascii="Arial Narrow" w:hAnsi="Arial Narrow"/>
                <w:sz w:val="20"/>
                <w:szCs w:val="20"/>
                <w:lang w:val="bs-Cyrl-BA"/>
              </w:rPr>
              <w:tab/>
            </w:r>
            <w:r w:rsidRPr="00143CED">
              <w:rPr>
                <w:rFonts w:ascii="Arial Narrow" w:hAnsi="Arial Narrow"/>
                <w:sz w:val="20"/>
                <w:szCs w:val="20"/>
                <w:lang w:val="sr-Cyrl-CS"/>
              </w:rPr>
              <w:t>Овјера вјежбе из дигестивног  система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24.</w:t>
            </w:r>
            <w:r w:rsidRPr="00143CED">
              <w:rPr>
                <w:rFonts w:ascii="Arial Narrow" w:hAnsi="Arial Narrow"/>
                <w:sz w:val="20"/>
                <w:szCs w:val="20"/>
                <w:lang w:val="bs-Cyrl-BA"/>
              </w:rPr>
              <w:tab/>
            </w:r>
            <w:r w:rsidRPr="00143CED">
              <w:rPr>
                <w:rFonts w:ascii="Arial Narrow" w:hAnsi="Arial Narrow"/>
                <w:sz w:val="20"/>
                <w:szCs w:val="20"/>
                <w:lang w:val="sr-Cyrl-CS"/>
              </w:rPr>
              <w:t>Патофизиолошке основе поремећаја хемостазе(функционално испитивање васкуларне,тромбоцитне и фазе коагулације и тумачење резултата)</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25.</w:t>
            </w:r>
            <w:r w:rsidRPr="00143CED">
              <w:rPr>
                <w:rFonts w:ascii="Arial Narrow" w:hAnsi="Arial Narrow"/>
                <w:sz w:val="20"/>
                <w:szCs w:val="20"/>
                <w:lang w:val="bs-Cyrl-BA"/>
              </w:rPr>
              <w:tab/>
            </w:r>
            <w:r w:rsidRPr="00143CED">
              <w:rPr>
                <w:rFonts w:ascii="Arial Narrow" w:hAnsi="Arial Narrow"/>
                <w:sz w:val="20"/>
                <w:szCs w:val="20"/>
                <w:lang w:val="sr-Cyrl-CS"/>
              </w:rPr>
              <w:t>Хематологија(поремећај еритроцитне и леукоцитне лозе)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26.</w:t>
            </w:r>
            <w:r w:rsidRPr="00143CED">
              <w:rPr>
                <w:rFonts w:ascii="Arial Narrow" w:hAnsi="Arial Narrow"/>
                <w:sz w:val="20"/>
                <w:szCs w:val="20"/>
                <w:lang w:val="bs-Cyrl-BA"/>
              </w:rPr>
              <w:tab/>
            </w:r>
            <w:r w:rsidRPr="00143CED">
              <w:rPr>
                <w:rFonts w:ascii="Arial Narrow" w:hAnsi="Arial Narrow"/>
                <w:sz w:val="20"/>
                <w:szCs w:val="20"/>
                <w:lang w:val="sr-Cyrl-CS"/>
              </w:rPr>
              <w:t xml:space="preserve"> Патофизиолошке основе функцијских тестова у испитивању  јетре(испитивање метаболизма билирубина,улога јетре у метаболизму бјеланчевина,масти и угљених хидрата,испитивање ензима јетре у серуму,испитивање детоксикационе улоге јетре,испитивање крвотока јетре)</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27.</w:t>
            </w:r>
            <w:r w:rsidRPr="00143CED">
              <w:rPr>
                <w:rFonts w:ascii="Arial Narrow" w:hAnsi="Arial Narrow"/>
                <w:sz w:val="20"/>
                <w:szCs w:val="20"/>
                <w:lang w:val="bs-Cyrl-BA"/>
              </w:rPr>
              <w:tab/>
            </w:r>
            <w:r w:rsidRPr="00143CED">
              <w:rPr>
                <w:rFonts w:ascii="Arial Narrow" w:hAnsi="Arial Narrow"/>
                <w:sz w:val="20"/>
                <w:szCs w:val="20"/>
                <w:lang w:val="sr-Cyrl-CS"/>
              </w:rPr>
              <w:t>Овјера вјежбе из јетре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28.</w:t>
            </w:r>
            <w:r w:rsidRPr="00143CED">
              <w:rPr>
                <w:rFonts w:ascii="Arial Narrow" w:hAnsi="Arial Narrow"/>
                <w:sz w:val="20"/>
                <w:szCs w:val="20"/>
                <w:lang w:val="bs-Cyrl-BA"/>
              </w:rPr>
              <w:tab/>
            </w:r>
            <w:r w:rsidRPr="00143CED">
              <w:rPr>
                <w:rFonts w:ascii="Arial Narrow" w:hAnsi="Arial Narrow"/>
                <w:sz w:val="20"/>
                <w:szCs w:val="20"/>
                <w:lang w:val="sr-Cyrl-CS"/>
              </w:rPr>
              <w:t xml:space="preserve"> Патофизиолошке основе функцијских тестова у испитивању  ендокриног система(функционално испитивање ендокриних жлијезда и тумачење резултата),ПБЛ.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29.</w:t>
            </w:r>
            <w:r w:rsidRPr="00143CED">
              <w:rPr>
                <w:rFonts w:ascii="Arial Narrow" w:hAnsi="Arial Narrow"/>
                <w:sz w:val="20"/>
                <w:szCs w:val="20"/>
                <w:lang w:val="bs-Cyrl-BA"/>
              </w:rPr>
              <w:tab/>
            </w:r>
            <w:r w:rsidRPr="00143CED">
              <w:rPr>
                <w:rFonts w:ascii="Arial Narrow" w:hAnsi="Arial Narrow"/>
                <w:sz w:val="20"/>
                <w:szCs w:val="20"/>
                <w:lang w:val="sr-Cyrl-CS"/>
              </w:rPr>
              <w:t xml:space="preserve"> Патофизиолошке основе функцијских тестова у испитивању  уринарног система(поремећај диурезе и салурезе,протеинурија,анализа патолошког седимента,клиренси у испитивању функције уринарног система)тумачење резултата и ПБЛ.</w:t>
            </w:r>
          </w:p>
          <w:p w:rsidR="00396F36" w:rsidRPr="00143CED" w:rsidRDefault="00396F36" w:rsidP="00396F36">
            <w:pPr>
              <w:tabs>
                <w:tab w:val="left" w:pos="553"/>
              </w:tabs>
              <w:rPr>
                <w:rFonts w:ascii="Arial Narrow" w:hAnsi="Arial Narrow"/>
                <w:sz w:val="20"/>
                <w:szCs w:val="20"/>
                <w:lang w:val="sr-Cyrl-CS"/>
              </w:rPr>
            </w:pPr>
            <w:r w:rsidRPr="00143CED">
              <w:rPr>
                <w:rFonts w:ascii="Arial Narrow" w:hAnsi="Arial Narrow"/>
                <w:sz w:val="20"/>
                <w:szCs w:val="20"/>
                <w:lang w:val="bs-Cyrl-BA"/>
              </w:rPr>
              <w:t>30.</w:t>
            </w:r>
            <w:r w:rsidRPr="00143CED">
              <w:rPr>
                <w:rFonts w:ascii="Arial Narrow" w:hAnsi="Arial Narrow"/>
                <w:sz w:val="20"/>
                <w:szCs w:val="20"/>
                <w:lang w:val="bs-Cyrl-BA"/>
              </w:rPr>
              <w:tab/>
            </w:r>
            <w:r w:rsidRPr="00143CED">
              <w:rPr>
                <w:rFonts w:ascii="Arial Narrow" w:hAnsi="Arial Narrow"/>
                <w:sz w:val="20"/>
                <w:szCs w:val="20"/>
                <w:lang w:val="sr-Cyrl-CS"/>
              </w:rPr>
              <w:t>Тест из специјалне патолошке физиологије.</w:t>
            </w:r>
          </w:p>
          <w:p w:rsidR="00396F36" w:rsidRPr="00143CED" w:rsidRDefault="00396F36" w:rsidP="00396F36">
            <w:pPr>
              <w:rPr>
                <w:rFonts w:ascii="Arial Narrow" w:hAnsi="Arial Narrow"/>
                <w:sz w:val="20"/>
                <w:szCs w:val="20"/>
                <w:lang w:val="sr-Cyrl-BA"/>
              </w:rPr>
            </w:pPr>
          </w:p>
        </w:tc>
      </w:tr>
      <w:tr w:rsidR="00396F36" w:rsidRPr="00143CED" w:rsidTr="00396F36">
        <w:tc>
          <w:tcPr>
            <w:tcW w:w="9606" w:type="dxa"/>
            <w:gridSpan w:val="19"/>
            <w:tcBorders>
              <w:bottom w:val="single" w:sz="4" w:space="0" w:color="auto"/>
            </w:tcBorders>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lastRenderedPageBreak/>
              <w:t xml:space="preserve">Обавезна литература </w:t>
            </w:r>
          </w:p>
        </w:tc>
      </w:tr>
      <w:tr w:rsidR="00396F36" w:rsidRPr="00143CED" w:rsidTr="00396F36">
        <w:tc>
          <w:tcPr>
            <w:tcW w:w="2512" w:type="dxa"/>
            <w:gridSpan w:val="4"/>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Странице (од-до)</w:t>
            </w:r>
          </w:p>
        </w:tc>
      </w:tr>
      <w:tr w:rsidR="00396F36" w:rsidRPr="00143CED" w:rsidTr="00396F36">
        <w:tc>
          <w:tcPr>
            <w:tcW w:w="2512" w:type="dxa"/>
            <w:gridSpan w:val="4"/>
            <w:shd w:val="clear" w:color="auto" w:fill="auto"/>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bs-Cyrl-BA"/>
              </w:rPr>
              <w:t>Снежана Живанчевић-Симонић</w:t>
            </w:r>
          </w:p>
        </w:tc>
        <w:tc>
          <w:tcPr>
            <w:tcW w:w="4255" w:type="dxa"/>
            <w:gridSpan w:val="9"/>
            <w:shd w:val="clear" w:color="auto" w:fill="auto"/>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bs-Cyrl-BA"/>
              </w:rPr>
              <w:t xml:space="preserve">Општа патолошка физиологија, </w:t>
            </w:r>
            <w:r w:rsidRPr="00143CED">
              <w:rPr>
                <w:rFonts w:ascii="Arial Narrow" w:hAnsi="Arial Narrow"/>
                <w:sz w:val="20"/>
                <w:szCs w:val="20"/>
              </w:rPr>
              <w:t>Медицински факултет Крагујевац</w:t>
            </w: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2002.</w:t>
            </w: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widowControl w:val="0"/>
              <w:autoSpaceDE w:val="0"/>
              <w:autoSpaceDN w:val="0"/>
              <w:adjustRightInd w:val="0"/>
              <w:rPr>
                <w:rFonts w:ascii="Arial Narrow" w:hAnsi="Arial Narrow"/>
                <w:sz w:val="20"/>
                <w:szCs w:val="20"/>
                <w:lang w:val="bs-Cyrl-BA"/>
              </w:rPr>
            </w:pPr>
            <w:r w:rsidRPr="00143CED">
              <w:rPr>
                <w:rFonts w:ascii="Arial Narrow" w:hAnsi="Arial Narrow"/>
                <w:sz w:val="20"/>
                <w:szCs w:val="20"/>
                <w:lang w:val="bs-Cyrl-BA"/>
              </w:rPr>
              <w:t>Гордана Ђорђевић-Денић</w:t>
            </w:r>
          </w:p>
          <w:p w:rsidR="00396F36" w:rsidRPr="00143CED" w:rsidRDefault="00396F36" w:rsidP="00396F36">
            <w:pPr>
              <w:rPr>
                <w:rFonts w:ascii="Arial Narrow" w:hAnsi="Arial Narrow"/>
                <w:sz w:val="20"/>
                <w:szCs w:val="20"/>
                <w:lang w:val="bs-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bs-Cyrl-BA"/>
              </w:rPr>
            </w:pPr>
            <w:r w:rsidRPr="00143CED">
              <w:rPr>
                <w:rFonts w:ascii="Arial Narrow" w:hAnsi="Arial Narrow"/>
                <w:sz w:val="20"/>
                <w:szCs w:val="20"/>
                <w:lang w:val="bs-Cyrl-BA"/>
              </w:rPr>
              <w:t>Специјална патолошка физиологија, Завод за уџбенике и наставна средства Београд</w:t>
            </w:r>
          </w:p>
          <w:p w:rsidR="00396F36" w:rsidRPr="00143CED" w:rsidRDefault="00396F36" w:rsidP="00396F36">
            <w:pPr>
              <w:rPr>
                <w:rFonts w:ascii="Arial Narrow" w:hAnsi="Arial Narrow"/>
                <w:sz w:val="20"/>
                <w:szCs w:val="20"/>
                <w:lang w:val="bs-Cyrl-BA"/>
              </w:rPr>
            </w:pPr>
          </w:p>
          <w:p w:rsidR="00396F36" w:rsidRPr="00143CED" w:rsidRDefault="00396F36" w:rsidP="00396F36">
            <w:pPr>
              <w:rPr>
                <w:rFonts w:ascii="Arial Narrow" w:hAnsi="Arial Narrow"/>
                <w:sz w:val="20"/>
                <w:szCs w:val="20"/>
                <w:lang w:val="bs-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2003.</w:t>
            </w:r>
          </w:p>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widowControl w:val="0"/>
              <w:autoSpaceDE w:val="0"/>
              <w:autoSpaceDN w:val="0"/>
              <w:adjustRightInd w:val="0"/>
              <w:rPr>
                <w:rFonts w:ascii="Arial Narrow" w:hAnsi="Arial Narrow"/>
                <w:sz w:val="20"/>
                <w:szCs w:val="20"/>
                <w:lang w:val="bs-Cyrl-BA"/>
              </w:rPr>
            </w:pPr>
            <w:r w:rsidRPr="00143CED">
              <w:rPr>
                <w:rFonts w:ascii="Arial Narrow" w:hAnsi="Arial Narrow"/>
                <w:sz w:val="20"/>
                <w:szCs w:val="20"/>
                <w:lang w:val="bs-Cyrl-BA"/>
              </w:rPr>
              <w:t>Исак Таџер</w:t>
            </w:r>
          </w:p>
          <w:p w:rsidR="00396F36" w:rsidRPr="00143CED" w:rsidRDefault="00396F36" w:rsidP="00396F36">
            <w:pPr>
              <w:rPr>
                <w:rFonts w:ascii="Arial Narrow" w:hAnsi="Arial Narrow"/>
                <w:sz w:val="20"/>
                <w:szCs w:val="20"/>
                <w:lang w:val="bs-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bs-Cyrl-BA"/>
              </w:rPr>
            </w:pPr>
            <w:r w:rsidRPr="00143CED">
              <w:rPr>
                <w:rFonts w:ascii="Arial Narrow" w:hAnsi="Arial Narrow"/>
                <w:sz w:val="20"/>
                <w:szCs w:val="20"/>
                <w:lang w:val="bs-Cyrl-BA"/>
              </w:rPr>
              <w:t>Специјална патолошка физиологија,</w:t>
            </w:r>
            <w:r w:rsidRPr="00143CED">
              <w:rPr>
                <w:rFonts w:ascii="Arial Narrow" w:hAnsi="Arial Narrow"/>
                <w:bCs/>
                <w:sz w:val="20"/>
                <w:szCs w:val="20"/>
              </w:rPr>
              <w:t xml:space="preserve"> Медицинска књига Београд-Загреб</w:t>
            </w:r>
          </w:p>
          <w:p w:rsidR="00396F36" w:rsidRPr="00143CED" w:rsidRDefault="00396F36" w:rsidP="00396F36">
            <w:pPr>
              <w:rPr>
                <w:rFonts w:ascii="Arial Narrow" w:hAnsi="Arial Narrow"/>
                <w:sz w:val="20"/>
                <w:szCs w:val="20"/>
                <w:lang w:val="bs-Cyrl-BA"/>
              </w:rPr>
            </w:pPr>
          </w:p>
          <w:p w:rsidR="00396F36" w:rsidRPr="00143CED" w:rsidRDefault="00396F36" w:rsidP="00396F36">
            <w:pPr>
              <w:rPr>
                <w:rFonts w:ascii="Arial Narrow" w:hAnsi="Arial Narrow"/>
                <w:sz w:val="20"/>
                <w:szCs w:val="20"/>
                <w:lang w:val="bs-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widowControl w:val="0"/>
              <w:autoSpaceDE w:val="0"/>
              <w:autoSpaceDN w:val="0"/>
              <w:adjustRightInd w:val="0"/>
              <w:rPr>
                <w:rFonts w:ascii="Arial Narrow" w:hAnsi="Arial Narrow"/>
                <w:sz w:val="20"/>
                <w:szCs w:val="20"/>
                <w:lang w:val="bs-Cyrl-BA"/>
              </w:rPr>
            </w:pPr>
            <w:r w:rsidRPr="00143CED">
              <w:rPr>
                <w:rFonts w:ascii="Arial Narrow" w:hAnsi="Arial Narrow"/>
                <w:sz w:val="20"/>
                <w:szCs w:val="20"/>
                <w:lang w:val="bs-Cyrl-BA"/>
              </w:rPr>
              <w:t>Гамулин С.,Марушић М., Ковач З.</w:t>
            </w:r>
          </w:p>
          <w:p w:rsidR="00396F36" w:rsidRPr="00143CED" w:rsidRDefault="00396F36" w:rsidP="00396F36">
            <w:pPr>
              <w:rPr>
                <w:rFonts w:ascii="Arial Narrow" w:hAnsi="Arial Narrow"/>
                <w:sz w:val="20"/>
                <w:szCs w:val="20"/>
                <w:lang w:val="bs-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bs-Cyrl-BA"/>
              </w:rPr>
            </w:pPr>
            <w:r w:rsidRPr="00143CED">
              <w:rPr>
                <w:rFonts w:ascii="Arial Narrow" w:hAnsi="Arial Narrow"/>
                <w:sz w:val="20"/>
                <w:szCs w:val="20"/>
                <w:lang w:val="bs-Cyrl-BA"/>
              </w:rPr>
              <w:t>Патофизиологија</w:t>
            </w:r>
          </w:p>
          <w:p w:rsidR="00396F36" w:rsidRPr="00143CED" w:rsidRDefault="00396F36" w:rsidP="00396F36">
            <w:pPr>
              <w:rPr>
                <w:rFonts w:ascii="Arial Narrow" w:hAnsi="Arial Narrow"/>
                <w:sz w:val="20"/>
                <w:szCs w:val="20"/>
                <w:lang w:val="bs-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lang w:val="sr-Cyrl-BA"/>
              </w:rPr>
              <w:t>1985</w:t>
            </w:r>
            <w:r w:rsidRPr="00143CED">
              <w:rPr>
                <w:rFonts w:ascii="Arial Narrow" w:hAnsi="Arial Narrow"/>
                <w:sz w:val="20"/>
                <w:szCs w:val="20"/>
              </w:rPr>
              <w:t>.</w:t>
            </w:r>
          </w:p>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widowControl w:val="0"/>
              <w:autoSpaceDE w:val="0"/>
              <w:autoSpaceDN w:val="0"/>
              <w:adjustRightInd w:val="0"/>
              <w:rPr>
                <w:rFonts w:ascii="Arial Narrow" w:hAnsi="Arial Narrow"/>
                <w:sz w:val="20"/>
                <w:szCs w:val="20"/>
                <w:lang w:val="bs-Cyrl-BA"/>
              </w:rPr>
            </w:pPr>
            <w:r w:rsidRPr="00143CED">
              <w:rPr>
                <w:rFonts w:ascii="Arial Narrow" w:hAnsi="Arial Narrow"/>
                <w:sz w:val="20"/>
                <w:szCs w:val="20"/>
                <w:lang w:val="bs-Cyrl-BA"/>
              </w:rPr>
              <w:t>Д</w:t>
            </w:r>
            <w:r w:rsidRPr="00143CED">
              <w:rPr>
                <w:rFonts w:ascii="Arial Narrow" w:hAnsi="Arial Narrow"/>
                <w:sz w:val="20"/>
                <w:szCs w:val="20"/>
              </w:rPr>
              <w:t>ej</w:t>
            </w:r>
            <w:r w:rsidRPr="00143CED">
              <w:rPr>
                <w:rFonts w:ascii="Arial Narrow" w:hAnsi="Arial Narrow"/>
                <w:sz w:val="20"/>
                <w:szCs w:val="20"/>
                <w:lang w:val="bs-Cyrl-BA"/>
              </w:rPr>
              <w:t>л Д</w:t>
            </w:r>
            <w:r w:rsidRPr="00143CED">
              <w:rPr>
                <w:rFonts w:ascii="Arial Narrow" w:hAnsi="Arial Narrow"/>
                <w:sz w:val="20"/>
                <w:szCs w:val="20"/>
              </w:rPr>
              <w:t>a</w:t>
            </w:r>
            <w:r w:rsidRPr="00143CED">
              <w:rPr>
                <w:rFonts w:ascii="Arial Narrow" w:hAnsi="Arial Narrow"/>
                <w:sz w:val="20"/>
                <w:szCs w:val="20"/>
                <w:lang w:val="bs-Cyrl-BA"/>
              </w:rPr>
              <w:t>бин</w:t>
            </w:r>
          </w:p>
          <w:p w:rsidR="00396F36" w:rsidRPr="00143CED" w:rsidRDefault="00396F36" w:rsidP="00396F36">
            <w:pPr>
              <w:rPr>
                <w:rFonts w:ascii="Arial Narrow" w:hAnsi="Arial Narrow"/>
                <w:sz w:val="20"/>
                <w:szCs w:val="20"/>
                <w:lang w:val="bs-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bs-Cyrl-BA"/>
              </w:rPr>
            </w:pPr>
            <w:r w:rsidRPr="00143CED">
              <w:rPr>
                <w:rFonts w:ascii="Arial Narrow" w:hAnsi="Arial Narrow"/>
                <w:sz w:val="20"/>
                <w:szCs w:val="20"/>
                <w:lang w:val="bs-Cyrl-BA"/>
              </w:rPr>
              <w:t>Брза интерпретација ЕКГ-а</w:t>
            </w:r>
          </w:p>
          <w:p w:rsidR="00396F36" w:rsidRPr="00143CED" w:rsidRDefault="00396F36" w:rsidP="00396F36">
            <w:pPr>
              <w:rPr>
                <w:rFonts w:ascii="Arial Narrow" w:hAnsi="Arial Narrow"/>
                <w:sz w:val="20"/>
                <w:szCs w:val="20"/>
                <w:lang w:val="bs-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widowControl w:val="0"/>
              <w:autoSpaceDE w:val="0"/>
              <w:autoSpaceDN w:val="0"/>
              <w:adjustRightInd w:val="0"/>
              <w:rPr>
                <w:rFonts w:ascii="Arial Narrow" w:hAnsi="Arial Narrow"/>
                <w:sz w:val="20"/>
                <w:szCs w:val="20"/>
                <w:lang w:val="sr-Cyrl-BA"/>
              </w:rPr>
            </w:pPr>
            <w:r w:rsidRPr="00143CED">
              <w:rPr>
                <w:rFonts w:ascii="Arial Narrow" w:hAnsi="Arial Narrow"/>
                <w:sz w:val="20"/>
                <w:szCs w:val="20"/>
                <w:lang w:val="bs-Cyrl-BA"/>
              </w:rPr>
              <w:t>Снежана Живанчевић-Симонић</w:t>
            </w:r>
          </w:p>
          <w:p w:rsidR="00396F36" w:rsidRPr="00143CED" w:rsidRDefault="00396F36" w:rsidP="00396F36">
            <w:pPr>
              <w:rPr>
                <w:rFonts w:ascii="Arial Narrow" w:hAnsi="Arial Narrow"/>
                <w:sz w:val="20"/>
                <w:szCs w:val="20"/>
                <w:lang w:val="bs-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bs-Cyrl-BA"/>
              </w:rPr>
            </w:pPr>
            <w:r w:rsidRPr="00143CED">
              <w:rPr>
                <w:rFonts w:ascii="Arial Narrow" w:hAnsi="Arial Narrow"/>
                <w:sz w:val="20"/>
                <w:szCs w:val="20"/>
                <w:lang w:val="bs-Cyrl-BA"/>
              </w:rPr>
              <w:t>Збирка тест питања из патолошке физиологије, Медицински факултет Крагујевац</w:t>
            </w:r>
          </w:p>
        </w:tc>
        <w:tc>
          <w:tcPr>
            <w:tcW w:w="850" w:type="dxa"/>
            <w:gridSpan w:val="3"/>
            <w:shd w:val="clear" w:color="auto" w:fill="auto"/>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lang w:val="sr-Cyrl-BA"/>
              </w:rPr>
              <w:t>2003</w:t>
            </w: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9606" w:type="dxa"/>
            <w:gridSpan w:val="19"/>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Допунска литература</w:t>
            </w:r>
          </w:p>
        </w:tc>
      </w:tr>
      <w:tr w:rsidR="00396F36" w:rsidRPr="00143CED" w:rsidTr="00396F36">
        <w:tc>
          <w:tcPr>
            <w:tcW w:w="2512" w:type="dxa"/>
            <w:gridSpan w:val="4"/>
            <w:shd w:val="clear" w:color="auto" w:fill="D9D9D9" w:themeFill="background1" w:themeFillShade="D9"/>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lastRenderedPageBreak/>
              <w:t>Аутор/ и</w:t>
            </w:r>
          </w:p>
        </w:tc>
        <w:tc>
          <w:tcPr>
            <w:tcW w:w="4255" w:type="dxa"/>
            <w:gridSpan w:val="9"/>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Странице (од-до)</w:t>
            </w:r>
          </w:p>
        </w:tc>
      </w:tr>
      <w:tr w:rsidR="00396F36" w:rsidRPr="00143CED" w:rsidTr="00396F36">
        <w:tc>
          <w:tcPr>
            <w:tcW w:w="2512" w:type="dxa"/>
            <w:gridSpan w:val="4"/>
            <w:shd w:val="clear" w:color="auto" w:fill="auto"/>
            <w:vAlign w:val="center"/>
          </w:tcPr>
          <w:p w:rsidR="00396F36" w:rsidRPr="00143CE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c>
          <w:tcPr>
            <w:tcW w:w="2512" w:type="dxa"/>
            <w:gridSpan w:val="4"/>
            <w:shd w:val="clear" w:color="auto" w:fill="auto"/>
            <w:vAlign w:val="center"/>
          </w:tcPr>
          <w:p w:rsidR="00396F36" w:rsidRPr="00143CED"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43CED"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143CED"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43CED" w:rsidRDefault="00396F36" w:rsidP="00396F36">
            <w:pPr>
              <w:rPr>
                <w:rFonts w:ascii="Arial Narrow" w:hAnsi="Arial Narrow"/>
                <w:sz w:val="20"/>
                <w:szCs w:val="20"/>
                <w:lang w:val="sr-Cyrl-BA"/>
              </w:rPr>
            </w:pPr>
          </w:p>
        </w:tc>
      </w:tr>
      <w:tr w:rsidR="00396F36" w:rsidRPr="00143CED" w:rsidTr="00396F36">
        <w:trPr>
          <w:trHeight w:val="83"/>
        </w:trPr>
        <w:tc>
          <w:tcPr>
            <w:tcW w:w="1668" w:type="dxa"/>
            <w:gridSpan w:val="2"/>
            <w:vMerge w:val="restart"/>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Обавезе, облици провјере знања и оцјењивање</w:t>
            </w:r>
          </w:p>
        </w:tc>
        <w:tc>
          <w:tcPr>
            <w:tcW w:w="5652" w:type="dxa"/>
            <w:gridSpan w:val="13"/>
            <w:shd w:val="clear" w:color="auto" w:fill="D9D9D9" w:themeFill="background1" w:themeFillShade="D9"/>
            <w:vAlign w:val="center"/>
          </w:tcPr>
          <w:p w:rsidR="00396F36" w:rsidRPr="00143CED" w:rsidRDefault="00396F36" w:rsidP="00396F36">
            <w:pPr>
              <w:jc w:val="center"/>
              <w:rPr>
                <w:rFonts w:ascii="Arial Narrow" w:hAnsi="Arial Narrow"/>
                <w:b/>
                <w:sz w:val="20"/>
                <w:szCs w:val="20"/>
                <w:lang w:val="sr-Cyrl-BA"/>
              </w:rPr>
            </w:pPr>
            <w:r w:rsidRPr="00143CED">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Проценат</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7938" w:type="dxa"/>
            <w:gridSpan w:val="17"/>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 xml:space="preserve">Предиспитне обавезе                                                                                      </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52" w:type="dxa"/>
            <w:gridSpan w:val="13"/>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ru-RU"/>
              </w:rPr>
              <w:t>активност у току предавања</w:t>
            </w:r>
          </w:p>
        </w:tc>
        <w:tc>
          <w:tcPr>
            <w:tcW w:w="992"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c>
          <w:tcPr>
            <w:tcW w:w="1294" w:type="dxa"/>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52" w:type="dxa"/>
            <w:gridSpan w:val="13"/>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ru-RU"/>
              </w:rPr>
              <w:t>практична настава</w:t>
            </w:r>
          </w:p>
        </w:tc>
        <w:tc>
          <w:tcPr>
            <w:tcW w:w="992"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20</w:t>
            </w:r>
          </w:p>
        </w:tc>
        <w:tc>
          <w:tcPr>
            <w:tcW w:w="1294" w:type="dxa"/>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20%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52" w:type="dxa"/>
            <w:gridSpan w:val="13"/>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ru-RU"/>
              </w:rPr>
              <w:t>колоквијуми</w:t>
            </w:r>
          </w:p>
        </w:tc>
        <w:tc>
          <w:tcPr>
            <w:tcW w:w="992"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c>
          <w:tcPr>
            <w:tcW w:w="1294" w:type="dxa"/>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52" w:type="dxa"/>
            <w:gridSpan w:val="13"/>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sr-Cyrl-BA"/>
              </w:rPr>
              <w:t>семинарски рад</w:t>
            </w:r>
          </w:p>
        </w:tc>
        <w:tc>
          <w:tcPr>
            <w:tcW w:w="992"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c>
          <w:tcPr>
            <w:tcW w:w="1294" w:type="dxa"/>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7938" w:type="dxa"/>
            <w:gridSpan w:val="17"/>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 xml:space="preserve">Завршни испит                                                                                                   </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40" w:type="dxa"/>
            <w:gridSpan w:val="12"/>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sr-Cyrl-BA"/>
              </w:rPr>
              <w:t xml:space="preserve">тест   </w:t>
            </w:r>
          </w:p>
        </w:tc>
        <w:tc>
          <w:tcPr>
            <w:tcW w:w="990"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c>
          <w:tcPr>
            <w:tcW w:w="1308" w:type="dxa"/>
            <w:gridSpan w:val="2"/>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40" w:type="dxa"/>
            <w:gridSpan w:val="12"/>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sr-Cyrl-BA"/>
              </w:rPr>
              <w:t>практични</w:t>
            </w:r>
          </w:p>
        </w:tc>
        <w:tc>
          <w:tcPr>
            <w:tcW w:w="990"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c>
          <w:tcPr>
            <w:tcW w:w="1308" w:type="dxa"/>
            <w:gridSpan w:val="2"/>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w:t>
            </w:r>
          </w:p>
        </w:tc>
      </w:tr>
      <w:tr w:rsidR="00396F36" w:rsidRPr="00143CED" w:rsidTr="00396F36">
        <w:trPr>
          <w:trHeight w:val="67"/>
        </w:trPr>
        <w:tc>
          <w:tcPr>
            <w:tcW w:w="1668" w:type="dxa"/>
            <w:gridSpan w:val="2"/>
            <w:vMerge/>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40" w:type="dxa"/>
            <w:gridSpan w:val="12"/>
            <w:vAlign w:val="center"/>
          </w:tcPr>
          <w:p w:rsidR="00396F36" w:rsidRPr="00143CED" w:rsidRDefault="00396F36" w:rsidP="00396F36">
            <w:pPr>
              <w:jc w:val="right"/>
              <w:rPr>
                <w:rFonts w:ascii="Arial Narrow" w:hAnsi="Arial Narrow"/>
                <w:sz w:val="20"/>
                <w:szCs w:val="20"/>
                <w:lang w:val="sr-Cyrl-BA"/>
              </w:rPr>
            </w:pPr>
            <w:r w:rsidRPr="00143CED">
              <w:rPr>
                <w:rFonts w:ascii="Arial Narrow" w:hAnsi="Arial Narrow"/>
                <w:sz w:val="20"/>
                <w:szCs w:val="20"/>
                <w:lang w:val="sr-Cyrl-BA"/>
              </w:rPr>
              <w:t>усмени</w:t>
            </w:r>
          </w:p>
        </w:tc>
        <w:tc>
          <w:tcPr>
            <w:tcW w:w="990" w:type="dxa"/>
            <w:gridSpan w:val="3"/>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30</w:t>
            </w:r>
          </w:p>
        </w:tc>
        <w:tc>
          <w:tcPr>
            <w:tcW w:w="1308" w:type="dxa"/>
            <w:gridSpan w:val="2"/>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30%</w:t>
            </w:r>
          </w:p>
        </w:tc>
      </w:tr>
      <w:tr w:rsidR="00396F36" w:rsidRPr="00143CED"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143CED" w:rsidRDefault="00396F36" w:rsidP="00396F36">
            <w:pPr>
              <w:rPr>
                <w:rFonts w:ascii="Arial Narrow" w:hAnsi="Arial Narrow"/>
                <w:sz w:val="20"/>
                <w:szCs w:val="20"/>
                <w:lang w:val="sr-Cyrl-BA"/>
              </w:rPr>
            </w:pPr>
          </w:p>
        </w:tc>
        <w:tc>
          <w:tcPr>
            <w:tcW w:w="5640" w:type="dxa"/>
            <w:gridSpan w:val="12"/>
            <w:tcBorders>
              <w:bottom w:val="single" w:sz="4" w:space="0" w:color="auto"/>
            </w:tcBorders>
            <w:vAlign w:val="center"/>
          </w:tcPr>
          <w:p w:rsidR="00396F36" w:rsidRPr="00143CED" w:rsidRDefault="00396F36" w:rsidP="00396F36">
            <w:pPr>
              <w:rPr>
                <w:rFonts w:ascii="Arial Narrow" w:hAnsi="Arial Narrow"/>
                <w:sz w:val="20"/>
                <w:szCs w:val="20"/>
                <w:lang w:val="sr-Cyrl-BA"/>
              </w:rPr>
            </w:pPr>
            <w:r w:rsidRPr="00143CED">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100</w:t>
            </w:r>
          </w:p>
        </w:tc>
        <w:tc>
          <w:tcPr>
            <w:tcW w:w="1308" w:type="dxa"/>
            <w:gridSpan w:val="2"/>
            <w:tcBorders>
              <w:bottom w:val="single" w:sz="4" w:space="0" w:color="auto"/>
            </w:tcBorders>
            <w:vAlign w:val="center"/>
          </w:tcPr>
          <w:p w:rsidR="00396F36" w:rsidRPr="00143CED" w:rsidRDefault="00396F36" w:rsidP="00396F36">
            <w:pPr>
              <w:jc w:val="center"/>
              <w:rPr>
                <w:rFonts w:ascii="Arial Narrow" w:hAnsi="Arial Narrow"/>
                <w:sz w:val="20"/>
                <w:szCs w:val="20"/>
                <w:lang w:val="sr-Cyrl-BA"/>
              </w:rPr>
            </w:pPr>
            <w:r w:rsidRPr="00143CED">
              <w:rPr>
                <w:rFonts w:ascii="Arial Narrow" w:hAnsi="Arial Narrow"/>
                <w:sz w:val="20"/>
                <w:szCs w:val="20"/>
                <w:lang w:val="sr-Cyrl-BA"/>
              </w:rPr>
              <w:t>100 %</w:t>
            </w:r>
          </w:p>
        </w:tc>
      </w:tr>
      <w:tr w:rsidR="00396F36" w:rsidRPr="00143CED" w:rsidTr="00396F36">
        <w:trPr>
          <w:trHeight w:val="272"/>
        </w:trPr>
        <w:tc>
          <w:tcPr>
            <w:tcW w:w="1668" w:type="dxa"/>
            <w:gridSpan w:val="2"/>
            <w:shd w:val="clear" w:color="auto" w:fill="D9D9D9" w:themeFill="background1" w:themeFillShade="D9"/>
            <w:vAlign w:val="center"/>
          </w:tcPr>
          <w:p w:rsidR="00396F36" w:rsidRPr="00143CED" w:rsidRDefault="00396F36" w:rsidP="00396F36">
            <w:pPr>
              <w:rPr>
                <w:rFonts w:ascii="Arial Narrow" w:hAnsi="Arial Narrow"/>
                <w:b/>
                <w:sz w:val="20"/>
                <w:szCs w:val="20"/>
                <w:lang w:val="sr-Cyrl-BA"/>
              </w:rPr>
            </w:pPr>
            <w:r w:rsidRPr="00143CED">
              <w:rPr>
                <w:rFonts w:ascii="Arial Narrow" w:hAnsi="Arial Narrow"/>
                <w:b/>
                <w:sz w:val="20"/>
                <w:szCs w:val="20"/>
                <w:lang w:val="sr-Cyrl-BA"/>
              </w:rPr>
              <w:t>Датум овјере</w:t>
            </w:r>
          </w:p>
        </w:tc>
        <w:tc>
          <w:tcPr>
            <w:tcW w:w="7938" w:type="dxa"/>
            <w:gridSpan w:val="17"/>
            <w:vAlign w:val="center"/>
          </w:tcPr>
          <w:p w:rsidR="00396F36" w:rsidRPr="00143CED" w:rsidRDefault="00396F36" w:rsidP="00396F36">
            <w:pPr>
              <w:rPr>
                <w:rFonts w:ascii="Arial Narrow" w:hAnsi="Arial Narrow"/>
                <w:sz w:val="20"/>
                <w:szCs w:val="20"/>
              </w:rPr>
            </w:pPr>
            <w:r w:rsidRPr="00143CED">
              <w:rPr>
                <w:rFonts w:ascii="Arial Narrow" w:hAnsi="Arial Narrow"/>
                <w:sz w:val="20"/>
                <w:szCs w:val="20"/>
              </w:rPr>
              <w:t>03.11.2016.год</w:t>
            </w:r>
          </w:p>
        </w:tc>
      </w:tr>
    </w:tbl>
    <w:p w:rsidR="00396F36" w:rsidRPr="005D1606" w:rsidRDefault="00396F36" w:rsidP="00396F36">
      <w:pPr>
        <w:rPr>
          <w:rFonts w:ascii="Arial Narrow" w:hAnsi="Arial Narrow"/>
          <w:sz w:val="18"/>
          <w:szCs w:val="20"/>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Pr="00A827A5" w:rsidRDefault="00396F36" w:rsidP="00396F36">
      <w:pPr>
        <w:rPr>
          <w:rFonts w:ascii="Arial Narrow" w:hAnsi="Arial Narrow"/>
          <w:lang w:val="sr-Cyrl-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0F2DD0" w:rsidTr="00396F36">
        <w:trPr>
          <w:trHeight w:val="469"/>
        </w:trPr>
        <w:tc>
          <w:tcPr>
            <w:tcW w:w="2048" w:type="dxa"/>
            <w:gridSpan w:val="3"/>
            <w:vMerge w:val="restart"/>
            <w:shd w:val="clear" w:color="auto" w:fill="auto"/>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noProof/>
                <w:sz w:val="20"/>
                <w:szCs w:val="20"/>
                <w:lang w:val="en-GB" w:eastAsia="en-GB"/>
              </w:rPr>
              <w:drawing>
                <wp:inline distT="0" distB="0" distL="0" distR="0">
                  <wp:extent cx="742950" cy="742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УНИВЕРЗИТЕТ У ИСТОЧНОМ САРАЈЕВУ</w:t>
            </w:r>
          </w:p>
          <w:p w:rsidR="00396F36" w:rsidRPr="000F2DD0" w:rsidRDefault="00396F36" w:rsidP="00396F36">
            <w:pPr>
              <w:jc w:val="center"/>
              <w:rPr>
                <w:rFonts w:ascii="Arial Narrow" w:hAnsi="Arial Narrow"/>
                <w:b/>
                <w:sz w:val="20"/>
                <w:szCs w:val="20"/>
              </w:rPr>
            </w:pPr>
            <w:r w:rsidRPr="000F2DD0">
              <w:rPr>
                <w:rFonts w:ascii="Arial Narrow" w:hAnsi="Arial Narrow"/>
                <w:sz w:val="20"/>
                <w:szCs w:val="20"/>
                <w:lang w:val="en-GB"/>
              </w:rPr>
              <w:t xml:space="preserve">Медицински факултет </w:t>
            </w:r>
          </w:p>
        </w:tc>
        <w:tc>
          <w:tcPr>
            <w:tcW w:w="2286" w:type="dxa"/>
            <w:gridSpan w:val="3"/>
            <w:vMerge w:val="restart"/>
            <w:vAlign w:val="center"/>
          </w:tcPr>
          <w:p w:rsidR="00396F36" w:rsidRPr="000F2DD0" w:rsidRDefault="00396F36" w:rsidP="00396F36">
            <w:pPr>
              <w:jc w:val="center"/>
              <w:rPr>
                <w:rFonts w:ascii="Arial Narrow" w:hAnsi="Arial Narrow"/>
                <w:sz w:val="20"/>
                <w:szCs w:val="20"/>
                <w:highlight w:val="yellow"/>
                <w:lang w:val="sr-Cyrl-BA"/>
              </w:rPr>
            </w:pPr>
            <w:r w:rsidRPr="000F2DD0">
              <w:rPr>
                <w:rFonts w:ascii="Arial Narrow" w:hAnsi="Arial Narrow"/>
                <w:noProof/>
                <w:sz w:val="20"/>
                <w:szCs w:val="20"/>
                <w:lang w:val="en-GB" w:eastAsia="en-GB"/>
              </w:rPr>
              <w:drawing>
                <wp:inline distT="0" distB="0" distL="0" distR="0">
                  <wp:extent cx="1174750" cy="857250"/>
                  <wp:effectExtent l="0" t="0" r="0" b="0"/>
                  <wp:docPr id="48"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0F2DD0" w:rsidTr="00396F36">
        <w:trPr>
          <w:trHeight w:val="366"/>
        </w:trPr>
        <w:tc>
          <w:tcPr>
            <w:tcW w:w="2048" w:type="dxa"/>
            <w:gridSpan w:val="3"/>
            <w:vMerge/>
            <w:shd w:val="clear" w:color="auto" w:fill="auto"/>
            <w:vAlign w:val="center"/>
          </w:tcPr>
          <w:p w:rsidR="00396F36" w:rsidRPr="000F2DD0"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0F2DD0" w:rsidRDefault="00396F36" w:rsidP="00396F36">
            <w:pPr>
              <w:jc w:val="center"/>
              <w:rPr>
                <w:rFonts w:ascii="Arial Narrow" w:hAnsi="Arial Narrow"/>
                <w:b/>
                <w:i/>
                <w:sz w:val="20"/>
                <w:szCs w:val="20"/>
                <w:lang w:val="sr-Cyrl-BA"/>
              </w:rPr>
            </w:pPr>
            <w:r w:rsidRPr="000F2DD0">
              <w:rPr>
                <w:rFonts w:ascii="Arial Narrow" w:hAnsi="Arial Narrow"/>
                <w:b/>
                <w:i/>
                <w:sz w:val="20"/>
                <w:szCs w:val="20"/>
                <w:lang w:val="sr-Cyrl-BA"/>
              </w:rPr>
              <w:t>Студијски програм: медиицна</w:t>
            </w:r>
          </w:p>
        </w:tc>
        <w:tc>
          <w:tcPr>
            <w:tcW w:w="2286" w:type="dxa"/>
            <w:gridSpan w:val="3"/>
            <w:vMerge/>
            <w:vAlign w:val="center"/>
          </w:tcPr>
          <w:p w:rsidR="00396F36" w:rsidRPr="000F2DD0" w:rsidRDefault="00396F36" w:rsidP="00396F36">
            <w:pPr>
              <w:rPr>
                <w:rFonts w:ascii="Arial Narrow" w:hAnsi="Arial Narrow"/>
                <w:sz w:val="20"/>
                <w:szCs w:val="20"/>
                <w:highlight w:val="yellow"/>
                <w:lang w:val="sr-Cyrl-BA"/>
              </w:rPr>
            </w:pPr>
          </w:p>
        </w:tc>
      </w:tr>
      <w:tr w:rsidR="00396F36" w:rsidRPr="000F2DD0" w:rsidTr="00396F36">
        <w:tc>
          <w:tcPr>
            <w:tcW w:w="2048" w:type="dxa"/>
            <w:gridSpan w:val="3"/>
            <w:vMerge/>
            <w:tcBorders>
              <w:bottom w:val="single" w:sz="4" w:space="0" w:color="auto"/>
            </w:tcBorders>
            <w:shd w:val="clear" w:color="auto" w:fill="auto"/>
            <w:vAlign w:val="center"/>
          </w:tcPr>
          <w:p w:rsidR="00396F36" w:rsidRPr="000F2DD0"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0F2DD0" w:rsidRDefault="00396F36" w:rsidP="00396F36">
            <w:pPr>
              <w:jc w:val="center"/>
              <w:rPr>
                <w:rFonts w:ascii="Arial Narrow" w:hAnsi="Arial Narrow"/>
                <w:sz w:val="20"/>
                <w:szCs w:val="20"/>
              </w:rPr>
            </w:pPr>
            <w:r w:rsidRPr="000F2DD0">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en-GB"/>
              </w:rPr>
              <w:t xml:space="preserve">III </w:t>
            </w:r>
            <w:r w:rsidRPr="000F2DD0">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0F2DD0" w:rsidRDefault="00396F36" w:rsidP="00396F36">
            <w:pPr>
              <w:rPr>
                <w:rFonts w:ascii="Arial Narrow" w:hAnsi="Arial Narrow"/>
                <w:sz w:val="20"/>
                <w:szCs w:val="20"/>
                <w:lang w:val="sr-Cyrl-BA"/>
              </w:rPr>
            </w:pPr>
          </w:p>
        </w:tc>
      </w:tr>
      <w:tr w:rsidR="00396F36" w:rsidRPr="000F2DD0" w:rsidTr="00396F36">
        <w:tc>
          <w:tcPr>
            <w:tcW w:w="2048" w:type="dxa"/>
            <w:gridSpan w:val="3"/>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Пун назив предмета</w:t>
            </w:r>
          </w:p>
        </w:tc>
        <w:tc>
          <w:tcPr>
            <w:tcW w:w="7558" w:type="dxa"/>
            <w:gridSpan w:val="14"/>
            <w:vAlign w:val="center"/>
          </w:tcPr>
          <w:p w:rsidR="00396F36" w:rsidRPr="000F2DD0" w:rsidRDefault="00396F36" w:rsidP="00396F36">
            <w:pPr>
              <w:rPr>
                <w:rFonts w:ascii="Arial Narrow" w:hAnsi="Arial Narrow"/>
                <w:sz w:val="20"/>
                <w:szCs w:val="20"/>
              </w:rPr>
            </w:pPr>
            <w:r w:rsidRPr="000F2DD0">
              <w:rPr>
                <w:rFonts w:ascii="Arial Narrow" w:hAnsi="Arial Narrow"/>
                <w:sz w:val="20"/>
                <w:szCs w:val="20"/>
              </w:rPr>
              <w:t>ЕПИДЕМИОЛОГИЈА</w:t>
            </w:r>
          </w:p>
        </w:tc>
      </w:tr>
      <w:tr w:rsidR="00396F36" w:rsidRPr="000F2DD0" w:rsidTr="00396F36">
        <w:tc>
          <w:tcPr>
            <w:tcW w:w="2048" w:type="dxa"/>
            <w:gridSpan w:val="3"/>
            <w:tcBorders>
              <w:bottom w:val="single" w:sz="4" w:space="0" w:color="auto"/>
            </w:tcBorders>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Катедра</w:t>
            </w:r>
            <w:r w:rsidRPr="000F2DD0">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0F2DD0" w:rsidRDefault="00396F36" w:rsidP="00396F36">
            <w:pPr>
              <w:rPr>
                <w:rFonts w:ascii="Arial Narrow" w:hAnsi="Arial Narrow"/>
                <w:sz w:val="20"/>
                <w:szCs w:val="20"/>
                <w:highlight w:val="yellow"/>
                <w:lang w:val="sr-Cyrl-BA"/>
              </w:rPr>
            </w:pPr>
            <w:r w:rsidRPr="000F2DD0">
              <w:rPr>
                <w:rFonts w:ascii="Arial Narrow" w:hAnsi="Arial Narrow"/>
                <w:sz w:val="20"/>
                <w:szCs w:val="20"/>
                <w:lang w:val="sr-Cyrl-BA"/>
              </w:rPr>
              <w:t>Катедра за примарну здравствену заштиту и јавно здравство, Медицински факултет у Фочи</w:t>
            </w:r>
          </w:p>
        </w:tc>
      </w:tr>
      <w:tr w:rsidR="00396F36" w:rsidRPr="000F2DD0" w:rsidTr="00396F36">
        <w:trPr>
          <w:trHeight w:val="229"/>
        </w:trPr>
        <w:tc>
          <w:tcPr>
            <w:tcW w:w="2943" w:type="dxa"/>
            <w:gridSpan w:val="6"/>
            <w:vMerge w:val="restart"/>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Latn-BA"/>
              </w:rPr>
            </w:pPr>
            <w:r w:rsidRPr="000F2DD0">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Latn-BA"/>
              </w:rPr>
            </w:pPr>
            <w:r w:rsidRPr="000F2DD0">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Latn-BA"/>
              </w:rPr>
            </w:pPr>
            <w:r w:rsidRPr="000F2DD0">
              <w:rPr>
                <w:rFonts w:ascii="Arial Narrow" w:hAnsi="Arial Narrow"/>
                <w:b/>
                <w:sz w:val="20"/>
                <w:szCs w:val="20"/>
                <w:lang w:val="sr-Latn-BA"/>
              </w:rPr>
              <w:t>ECTS</w:t>
            </w:r>
          </w:p>
        </w:tc>
      </w:tr>
      <w:tr w:rsidR="00396F36" w:rsidRPr="000F2DD0"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hAnsi="Arial Narrow"/>
                <w:sz w:val="20"/>
                <w:szCs w:val="20"/>
                <w:lang w:val="sr-Latn-BA"/>
              </w:rPr>
            </w:pPr>
          </w:p>
        </w:tc>
      </w:tr>
      <w:tr w:rsidR="00396F36" w:rsidRPr="000F2DD0" w:rsidTr="00396F36">
        <w:tc>
          <w:tcPr>
            <w:tcW w:w="2943" w:type="dxa"/>
            <w:gridSpan w:val="6"/>
            <w:shd w:val="clear" w:color="auto" w:fill="auto"/>
            <w:vAlign w:val="center"/>
          </w:tcPr>
          <w:p w:rsidR="00396F36" w:rsidRPr="000F2DD0" w:rsidRDefault="00396F36" w:rsidP="00396F36">
            <w:pPr>
              <w:jc w:val="center"/>
              <w:rPr>
                <w:rFonts w:ascii="Arial Narrow" w:hAnsi="Arial Narrow"/>
                <w:sz w:val="20"/>
                <w:szCs w:val="20"/>
              </w:rPr>
            </w:pPr>
            <w:r w:rsidRPr="000F2DD0">
              <w:rPr>
                <w:rFonts w:ascii="Arial Narrow" w:hAnsi="Arial Narrow"/>
                <w:sz w:val="20"/>
                <w:szCs w:val="20"/>
              </w:rPr>
              <w:t>МЕ-04-1-024-5</w:t>
            </w:r>
          </w:p>
        </w:tc>
        <w:tc>
          <w:tcPr>
            <w:tcW w:w="2268" w:type="dxa"/>
            <w:gridSpan w:val="5"/>
            <w:shd w:val="clear" w:color="auto" w:fill="auto"/>
            <w:vAlign w:val="center"/>
          </w:tcPr>
          <w:p w:rsidR="00396F36" w:rsidRPr="000F2DD0" w:rsidRDefault="00396F36" w:rsidP="00396F36">
            <w:pPr>
              <w:jc w:val="center"/>
              <w:rPr>
                <w:rFonts w:ascii="Arial Narrow" w:hAnsi="Arial Narrow"/>
                <w:sz w:val="20"/>
                <w:szCs w:val="20"/>
              </w:rPr>
            </w:pPr>
            <w:r w:rsidRPr="000F2DD0">
              <w:rPr>
                <w:rFonts w:ascii="Arial Narrow" w:hAnsi="Arial Narrow"/>
                <w:sz w:val="20"/>
                <w:szCs w:val="20"/>
                <w:lang w:val="sr-Cyrl-BA"/>
              </w:rPr>
              <w:t>обавезан</w:t>
            </w:r>
          </w:p>
        </w:tc>
        <w:tc>
          <w:tcPr>
            <w:tcW w:w="2109" w:type="dxa"/>
            <w:gridSpan w:val="3"/>
            <w:shd w:val="clear" w:color="auto" w:fill="auto"/>
            <w:vAlign w:val="center"/>
          </w:tcPr>
          <w:p w:rsidR="00396F36" w:rsidRPr="000F2DD0" w:rsidRDefault="00396F36" w:rsidP="00396F36">
            <w:pPr>
              <w:jc w:val="center"/>
              <w:rPr>
                <w:rFonts w:ascii="Arial Narrow" w:hAnsi="Arial Narrow"/>
                <w:sz w:val="20"/>
                <w:szCs w:val="20"/>
              </w:rPr>
            </w:pPr>
            <w:r w:rsidRPr="000F2DD0">
              <w:rPr>
                <w:rFonts w:ascii="Arial Narrow" w:hAnsi="Arial Narrow"/>
                <w:sz w:val="20"/>
                <w:szCs w:val="20"/>
              </w:rPr>
              <w:t>V</w:t>
            </w:r>
          </w:p>
        </w:tc>
        <w:tc>
          <w:tcPr>
            <w:tcW w:w="2286" w:type="dxa"/>
            <w:gridSpan w:val="3"/>
            <w:shd w:val="clear" w:color="auto" w:fill="auto"/>
            <w:vAlign w:val="center"/>
          </w:tcPr>
          <w:p w:rsidR="00396F36" w:rsidRPr="000F2DD0" w:rsidRDefault="00396F36" w:rsidP="00396F36">
            <w:pPr>
              <w:jc w:val="center"/>
              <w:rPr>
                <w:rFonts w:ascii="Arial Narrow" w:hAnsi="Arial Narrow"/>
                <w:sz w:val="20"/>
                <w:szCs w:val="20"/>
              </w:rPr>
            </w:pPr>
            <w:r w:rsidRPr="000F2DD0">
              <w:rPr>
                <w:rFonts w:ascii="Arial Narrow" w:hAnsi="Arial Narrow"/>
                <w:sz w:val="20"/>
                <w:szCs w:val="20"/>
                <w:lang w:val="sr-Latn-BA"/>
              </w:rPr>
              <w:t>6</w:t>
            </w:r>
          </w:p>
        </w:tc>
      </w:tr>
      <w:tr w:rsidR="00396F36" w:rsidRPr="000F2DD0" w:rsidTr="00396F36">
        <w:tc>
          <w:tcPr>
            <w:tcW w:w="1668"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Наставник/ -ци</w:t>
            </w:r>
          </w:p>
        </w:tc>
        <w:tc>
          <w:tcPr>
            <w:tcW w:w="7938" w:type="dxa"/>
            <w:gridSpan w:val="15"/>
            <w:vAlign w:val="center"/>
          </w:tcPr>
          <w:p w:rsidR="00396F36" w:rsidRPr="000F2DD0" w:rsidRDefault="00396F36" w:rsidP="00396F36">
            <w:pPr>
              <w:rPr>
                <w:rFonts w:ascii="Arial Narrow" w:hAnsi="Arial Narrow"/>
                <w:sz w:val="20"/>
                <w:szCs w:val="20"/>
              </w:rPr>
            </w:pPr>
            <w:r>
              <w:rPr>
                <w:rFonts w:ascii="Arial Narrow" w:hAnsi="Arial Narrow"/>
                <w:sz w:val="20"/>
                <w:szCs w:val="20"/>
              </w:rPr>
              <w:t>п</w:t>
            </w:r>
            <w:r w:rsidRPr="000F2DD0">
              <w:rPr>
                <w:rFonts w:ascii="Arial Narrow" w:hAnsi="Arial Narrow"/>
                <w:sz w:val="20"/>
                <w:szCs w:val="20"/>
                <w:lang w:val="sr-Cyrl-BA"/>
              </w:rPr>
              <w:t>роф. др Биљана Мијовић, ванредни професор</w:t>
            </w:r>
          </w:p>
        </w:tc>
      </w:tr>
      <w:tr w:rsidR="00396F36" w:rsidRPr="000F2DD0" w:rsidTr="00396F36">
        <w:tc>
          <w:tcPr>
            <w:tcW w:w="1668" w:type="dxa"/>
            <w:gridSpan w:val="2"/>
            <w:tcBorders>
              <w:bottom w:val="single" w:sz="4" w:space="0" w:color="auto"/>
            </w:tcBorders>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др Милена Дубравац Танасковић, асистент</w:t>
            </w:r>
          </w:p>
        </w:tc>
      </w:tr>
      <w:tr w:rsidR="00396F36" w:rsidRPr="000F2DD0" w:rsidTr="00396F36">
        <w:tc>
          <w:tcPr>
            <w:tcW w:w="3794" w:type="dxa"/>
            <w:gridSpan w:val="7"/>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 xml:space="preserve">Коефицијент студентског оптерећења </w:t>
            </w:r>
            <w:r w:rsidRPr="000F2DD0">
              <w:rPr>
                <w:rFonts w:ascii="Arial Narrow" w:eastAsia="Calibri" w:hAnsi="Arial Narrow"/>
                <w:b/>
                <w:sz w:val="20"/>
                <w:szCs w:val="20"/>
                <w:lang w:val="sr-Latn-BA"/>
              </w:rPr>
              <w:t>S</w:t>
            </w:r>
            <w:r w:rsidRPr="000F2DD0">
              <w:rPr>
                <w:rFonts w:ascii="Arial Narrow" w:eastAsia="Calibri" w:hAnsi="Arial Narrow"/>
                <w:b/>
                <w:sz w:val="20"/>
                <w:szCs w:val="20"/>
                <w:vertAlign w:val="subscript"/>
                <w:lang w:val="sr-Latn-BA"/>
              </w:rPr>
              <w:t>o</w:t>
            </w:r>
            <w:r w:rsidRPr="000F2DD0">
              <w:rPr>
                <w:rFonts w:ascii="Arial Narrow" w:eastAsia="Calibri" w:hAnsi="Arial Narrow"/>
                <w:b/>
                <w:sz w:val="20"/>
                <w:szCs w:val="20"/>
                <w:vertAlign w:val="superscript"/>
                <w:lang w:val="sr-Latn-BA"/>
              </w:rPr>
              <w:footnoteReference w:id="22"/>
            </w:r>
          </w:p>
        </w:tc>
      </w:tr>
      <w:tr w:rsidR="00396F36" w:rsidRPr="000F2DD0" w:rsidTr="00396F36">
        <w:tc>
          <w:tcPr>
            <w:tcW w:w="1242" w:type="dxa"/>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rPr>
            </w:pPr>
            <w:r w:rsidRPr="000F2DD0">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0F2DD0" w:rsidRDefault="00396F36" w:rsidP="00396F36">
            <w:pPr>
              <w:jc w:val="center"/>
              <w:rPr>
                <w:rFonts w:ascii="Arial Narrow" w:eastAsia="Calibri" w:hAnsi="Arial Narrow"/>
                <w:b/>
                <w:sz w:val="20"/>
                <w:szCs w:val="20"/>
                <w:lang w:val="sr-Cyrl-BA"/>
              </w:rPr>
            </w:pPr>
            <w:r w:rsidRPr="000F2DD0">
              <w:rPr>
                <w:rFonts w:ascii="Arial Narrow" w:eastAsia="Calibri" w:hAnsi="Arial Narrow"/>
                <w:b/>
                <w:sz w:val="20"/>
                <w:szCs w:val="20"/>
                <w:lang w:val="sr-Latn-BA"/>
              </w:rPr>
              <w:t>S</w:t>
            </w:r>
            <w:r w:rsidRPr="000F2DD0">
              <w:rPr>
                <w:rFonts w:ascii="Arial Narrow" w:eastAsia="Calibri" w:hAnsi="Arial Narrow"/>
                <w:b/>
                <w:sz w:val="20"/>
                <w:szCs w:val="20"/>
                <w:vertAlign w:val="subscript"/>
                <w:lang w:val="sr-Latn-BA"/>
              </w:rPr>
              <w:t>o</w:t>
            </w:r>
          </w:p>
        </w:tc>
      </w:tr>
      <w:tr w:rsidR="00396F36" w:rsidRPr="000F2DD0" w:rsidTr="00396F36">
        <w:tc>
          <w:tcPr>
            <w:tcW w:w="1242" w:type="dxa"/>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2</w:t>
            </w:r>
          </w:p>
        </w:tc>
        <w:tc>
          <w:tcPr>
            <w:tcW w:w="1276" w:type="dxa"/>
            <w:gridSpan w:val="4"/>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3</w:t>
            </w:r>
          </w:p>
        </w:tc>
        <w:tc>
          <w:tcPr>
            <w:tcW w:w="1276" w:type="dxa"/>
            <w:gridSpan w:val="2"/>
            <w:shd w:val="clear" w:color="auto" w:fill="auto"/>
            <w:vAlign w:val="center"/>
          </w:tcPr>
          <w:p w:rsidR="00396F36" w:rsidRPr="000F2DD0" w:rsidRDefault="00396F36" w:rsidP="00396F36">
            <w:pPr>
              <w:rPr>
                <w:rFonts w:ascii="Arial Narrow" w:eastAsia="Calibri" w:hAnsi="Arial Narrow"/>
                <w:sz w:val="20"/>
                <w:szCs w:val="20"/>
              </w:rPr>
            </w:pPr>
            <w:r w:rsidRPr="000F2DD0">
              <w:rPr>
                <w:rFonts w:ascii="Arial Narrow" w:eastAsia="Calibri" w:hAnsi="Arial Narrow"/>
                <w:sz w:val="20"/>
                <w:szCs w:val="20"/>
              </w:rPr>
              <w:t xml:space="preserve">         0</w:t>
            </w:r>
          </w:p>
        </w:tc>
        <w:tc>
          <w:tcPr>
            <w:tcW w:w="1276" w:type="dxa"/>
            <w:gridSpan w:val="3"/>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2*15*1.4</w:t>
            </w:r>
          </w:p>
        </w:tc>
        <w:tc>
          <w:tcPr>
            <w:tcW w:w="1275" w:type="dxa"/>
            <w:gridSpan w:val="2"/>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3*15*1.4</w:t>
            </w:r>
          </w:p>
        </w:tc>
        <w:tc>
          <w:tcPr>
            <w:tcW w:w="1272" w:type="dxa"/>
            <w:gridSpan w:val="3"/>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0*15*1.4</w:t>
            </w:r>
          </w:p>
        </w:tc>
        <w:tc>
          <w:tcPr>
            <w:tcW w:w="1989" w:type="dxa"/>
            <w:gridSpan w:val="2"/>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rPr>
              <w:t>1,4</w:t>
            </w:r>
          </w:p>
        </w:tc>
      </w:tr>
      <w:tr w:rsidR="00396F36" w:rsidRPr="000F2DD0" w:rsidTr="00396F36">
        <w:tc>
          <w:tcPr>
            <w:tcW w:w="4614" w:type="dxa"/>
            <w:gridSpan w:val="8"/>
            <w:tcBorders>
              <w:bottom w:val="single" w:sz="4" w:space="0" w:color="auto"/>
            </w:tcBorders>
            <w:shd w:val="clear" w:color="auto" w:fill="auto"/>
            <w:vAlign w:val="center"/>
          </w:tcPr>
          <w:p w:rsidR="00396F36" w:rsidRPr="000F2DD0" w:rsidRDefault="00396F36" w:rsidP="00396F36">
            <w:pPr>
              <w:jc w:val="center"/>
              <w:rPr>
                <w:rFonts w:ascii="Arial Narrow" w:eastAsia="Calibri" w:hAnsi="Arial Narrow"/>
                <w:sz w:val="20"/>
                <w:szCs w:val="20"/>
                <w:lang w:val="sr-Cyrl-BA"/>
              </w:rPr>
            </w:pPr>
            <w:r w:rsidRPr="000F2DD0">
              <w:rPr>
                <w:rFonts w:ascii="Arial Narrow" w:eastAsia="Calibri" w:hAnsi="Arial Narrow"/>
                <w:sz w:val="20"/>
                <w:szCs w:val="20"/>
                <w:lang w:val="sr-Cyrl-BA"/>
              </w:rPr>
              <w:t xml:space="preserve">укупно наставно оптерећење (у сатима, семестрално) </w:t>
            </w:r>
          </w:p>
          <w:p w:rsidR="00396F36" w:rsidRPr="000F2DD0" w:rsidRDefault="00396F36" w:rsidP="00396F36">
            <w:pPr>
              <w:jc w:val="center"/>
              <w:rPr>
                <w:rFonts w:ascii="Arial Narrow" w:eastAsia="Calibri" w:hAnsi="Arial Narrow"/>
                <w:sz w:val="20"/>
                <w:szCs w:val="20"/>
                <w:lang w:val="sr-Cyrl-BA"/>
              </w:rPr>
            </w:pPr>
            <w:r w:rsidRPr="000F2DD0">
              <w:rPr>
                <w:rFonts w:ascii="Arial Narrow" w:eastAsia="Calibri" w:hAnsi="Arial Narrow"/>
                <w:sz w:val="20"/>
                <w:szCs w:val="20"/>
              </w:rPr>
              <w:t>2*15+3*15+0*15=</w:t>
            </w:r>
            <w:r w:rsidRPr="000F2DD0">
              <w:rPr>
                <w:rFonts w:ascii="Arial Narrow" w:eastAsia="Calibri" w:hAnsi="Arial Narrow"/>
                <w:sz w:val="20"/>
                <w:szCs w:val="20"/>
                <w:lang w:val="sr-Cyrl-BA"/>
              </w:rPr>
              <w:t>75</w:t>
            </w:r>
          </w:p>
        </w:tc>
        <w:tc>
          <w:tcPr>
            <w:tcW w:w="4992" w:type="dxa"/>
            <w:gridSpan w:val="9"/>
            <w:tcBorders>
              <w:bottom w:val="single" w:sz="4" w:space="0" w:color="auto"/>
            </w:tcBorders>
            <w:shd w:val="clear" w:color="auto" w:fill="auto"/>
            <w:vAlign w:val="center"/>
          </w:tcPr>
          <w:p w:rsidR="00396F36" w:rsidRPr="000F2DD0" w:rsidRDefault="00396F36" w:rsidP="00396F36">
            <w:pPr>
              <w:jc w:val="center"/>
              <w:rPr>
                <w:rFonts w:ascii="Arial Narrow" w:eastAsia="Calibri" w:hAnsi="Arial Narrow"/>
                <w:sz w:val="20"/>
                <w:szCs w:val="20"/>
                <w:lang w:val="sr-Cyrl-BA"/>
              </w:rPr>
            </w:pPr>
            <w:r w:rsidRPr="000F2DD0">
              <w:rPr>
                <w:rFonts w:ascii="Arial Narrow" w:eastAsia="Calibri" w:hAnsi="Arial Narrow"/>
                <w:sz w:val="20"/>
                <w:szCs w:val="20"/>
                <w:lang w:val="sr-Cyrl-BA"/>
              </w:rPr>
              <w:t xml:space="preserve">укупно студентско оптерећење (у сатима, семестрално) </w:t>
            </w:r>
          </w:p>
          <w:p w:rsidR="00396F36" w:rsidRPr="000F2DD0" w:rsidRDefault="00396F36" w:rsidP="00396F36">
            <w:pPr>
              <w:jc w:val="center"/>
              <w:rPr>
                <w:rFonts w:ascii="Arial Narrow" w:eastAsia="Calibri" w:hAnsi="Arial Narrow"/>
                <w:sz w:val="20"/>
                <w:szCs w:val="20"/>
                <w:lang w:val="sr-Cyrl-BA"/>
              </w:rPr>
            </w:pPr>
            <w:r w:rsidRPr="000F2DD0">
              <w:rPr>
                <w:rFonts w:ascii="Arial Narrow" w:eastAsia="Calibri" w:hAnsi="Arial Narrow"/>
                <w:sz w:val="20"/>
                <w:szCs w:val="20"/>
              </w:rPr>
              <w:t>2*15*1.4+3*15*1.4+0*15*1.4</w:t>
            </w:r>
            <w:r w:rsidRPr="000F2DD0">
              <w:rPr>
                <w:rFonts w:ascii="Arial Narrow" w:eastAsia="Calibri" w:hAnsi="Arial Narrow"/>
                <w:sz w:val="20"/>
                <w:szCs w:val="20"/>
                <w:lang w:val="sr-Cyrl-BA"/>
              </w:rPr>
              <w:t>=105</w:t>
            </w:r>
          </w:p>
        </w:tc>
      </w:tr>
      <w:tr w:rsidR="00396F36" w:rsidRPr="000F2DD0" w:rsidTr="00396F36">
        <w:tc>
          <w:tcPr>
            <w:tcW w:w="9606" w:type="dxa"/>
            <w:gridSpan w:val="17"/>
            <w:tcBorders>
              <w:bottom w:val="single" w:sz="4" w:space="0" w:color="auto"/>
            </w:tcBorders>
            <w:shd w:val="clear" w:color="auto" w:fill="auto"/>
            <w:vAlign w:val="center"/>
          </w:tcPr>
          <w:p w:rsidR="00396F36" w:rsidRPr="000F2DD0" w:rsidRDefault="00396F36" w:rsidP="00396F36">
            <w:pPr>
              <w:jc w:val="center"/>
              <w:rPr>
                <w:rFonts w:ascii="Arial Narrow" w:eastAsia="Calibri" w:hAnsi="Arial Narrow"/>
                <w:sz w:val="20"/>
                <w:szCs w:val="20"/>
              </w:rPr>
            </w:pPr>
            <w:r w:rsidRPr="000F2DD0">
              <w:rPr>
                <w:rFonts w:ascii="Arial Narrow" w:eastAsia="Calibri" w:hAnsi="Arial Narrow"/>
                <w:sz w:val="20"/>
                <w:szCs w:val="20"/>
                <w:lang w:val="sr-Cyrl-BA"/>
              </w:rPr>
              <w:t>Укупно оптерећењепредмета (наставно + студентско): 75+105=180 сати семестрално</w:t>
            </w:r>
          </w:p>
        </w:tc>
      </w:tr>
      <w:tr w:rsidR="00396F36" w:rsidRPr="000F2DD0" w:rsidTr="00396F36">
        <w:tc>
          <w:tcPr>
            <w:tcW w:w="1668"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Исходи учења</w:t>
            </w:r>
          </w:p>
        </w:tc>
        <w:tc>
          <w:tcPr>
            <w:tcW w:w="7938" w:type="dxa"/>
            <w:gridSpan w:val="15"/>
            <w:vAlign w:val="center"/>
          </w:tcPr>
          <w:p w:rsidR="00396F36" w:rsidRPr="000F2DD0" w:rsidRDefault="00396F36" w:rsidP="00396F36">
            <w:pPr>
              <w:rPr>
                <w:rFonts w:ascii="Arial Narrow" w:hAnsi="Arial Narrow"/>
                <w:sz w:val="20"/>
                <w:szCs w:val="20"/>
              </w:rPr>
            </w:pPr>
            <w:r w:rsidRPr="000F2DD0">
              <w:rPr>
                <w:rFonts w:ascii="Arial Narrow" w:hAnsi="Arial Narrow"/>
                <w:sz w:val="20"/>
                <w:szCs w:val="20"/>
                <w:lang w:val="sr-Cyrl-BA"/>
              </w:rPr>
              <w:t xml:space="preserve">1. </w:t>
            </w:r>
            <w:r w:rsidRPr="000F2DD0">
              <w:rPr>
                <w:rFonts w:ascii="Arial Narrow" w:hAnsi="Arial Narrow"/>
                <w:sz w:val="20"/>
                <w:szCs w:val="20"/>
                <w:lang w:val="sr-Cyrl-CS"/>
              </w:rPr>
              <w:t>Прикупљање, анализирање и тумачење податке о поремећајима здравља различите етиологије</w:t>
            </w:r>
          </w:p>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2.</w:t>
            </w:r>
            <w:r w:rsidRPr="000F2DD0">
              <w:rPr>
                <w:rFonts w:ascii="Arial Narrow" w:hAnsi="Arial Narrow"/>
                <w:sz w:val="20"/>
                <w:szCs w:val="20"/>
                <w:lang w:val="sr-Cyrl-CS"/>
              </w:rPr>
              <w:t xml:space="preserve"> Дизајнирање основнихепидемиолошких студија</w:t>
            </w:r>
          </w:p>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3.</w:t>
            </w:r>
            <w:r w:rsidRPr="000F2DD0">
              <w:rPr>
                <w:rFonts w:ascii="Arial Narrow" w:hAnsi="Arial Narrow"/>
                <w:sz w:val="20"/>
                <w:szCs w:val="20"/>
                <w:lang w:val="sr-Cyrl-CS"/>
              </w:rPr>
              <w:t xml:space="preserve"> Примјена епидемиолошки</w:t>
            </w:r>
            <w:r w:rsidRPr="000F2DD0">
              <w:rPr>
                <w:rFonts w:ascii="Arial Narrow" w:hAnsi="Arial Narrow"/>
                <w:sz w:val="20"/>
                <w:szCs w:val="20"/>
              </w:rPr>
              <w:t xml:space="preserve">х </w:t>
            </w:r>
            <w:r w:rsidRPr="000F2DD0">
              <w:rPr>
                <w:rFonts w:ascii="Arial Narrow" w:hAnsi="Arial Narrow"/>
                <w:sz w:val="20"/>
                <w:szCs w:val="20"/>
                <w:lang w:val="sr-Cyrl-CS"/>
              </w:rPr>
              <w:t>метода у превенцији заразних и незаразних болести.</w:t>
            </w:r>
            <w:r w:rsidRPr="000F2DD0">
              <w:rPr>
                <w:rFonts w:ascii="Arial Narrow" w:hAnsi="Arial Narrow"/>
                <w:sz w:val="20"/>
                <w:szCs w:val="20"/>
                <w:lang w:val="sr-Cyrl-BA"/>
              </w:rPr>
              <w:t>,</w:t>
            </w:r>
          </w:p>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4.</w:t>
            </w:r>
            <w:r w:rsidRPr="000F2DD0">
              <w:rPr>
                <w:rFonts w:ascii="Arial Narrow" w:hAnsi="Arial Narrow"/>
                <w:sz w:val="20"/>
                <w:szCs w:val="20"/>
                <w:lang w:val="sr-Cyrl-CS"/>
              </w:rPr>
              <w:t xml:space="preserve"> Истраживање епидемија </w:t>
            </w:r>
          </w:p>
        </w:tc>
      </w:tr>
      <w:tr w:rsidR="00396F36" w:rsidRPr="000F2DD0" w:rsidTr="00396F36">
        <w:tc>
          <w:tcPr>
            <w:tcW w:w="1668"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Latn-BA"/>
              </w:rPr>
            </w:pPr>
            <w:r w:rsidRPr="000F2DD0">
              <w:rPr>
                <w:rFonts w:ascii="Arial Narrow" w:hAnsi="Arial Narrow"/>
                <w:b/>
                <w:sz w:val="20"/>
                <w:szCs w:val="20"/>
                <w:lang w:val="sr-Cyrl-BA"/>
              </w:rPr>
              <w:t>Условљеност</w:t>
            </w:r>
          </w:p>
        </w:tc>
        <w:tc>
          <w:tcPr>
            <w:tcW w:w="7938" w:type="dxa"/>
            <w:gridSpan w:val="15"/>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Нема услова за слушање предмета и полагање испита. Потребно предзнање из медицинске статистике и Микробиологије.</w:t>
            </w:r>
          </w:p>
        </w:tc>
      </w:tr>
      <w:tr w:rsidR="00396F36" w:rsidRPr="000F2DD0" w:rsidTr="00396F36">
        <w:tc>
          <w:tcPr>
            <w:tcW w:w="1668"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Наставне методе</w:t>
            </w:r>
          </w:p>
        </w:tc>
        <w:tc>
          <w:tcPr>
            <w:tcW w:w="7938" w:type="dxa"/>
            <w:gridSpan w:val="15"/>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Предавања, практичан рад, семинарски рад</w:t>
            </w:r>
          </w:p>
        </w:tc>
      </w:tr>
      <w:tr w:rsidR="00396F36" w:rsidRPr="000F2DD0" w:rsidTr="00396F36">
        <w:tc>
          <w:tcPr>
            <w:tcW w:w="1668" w:type="dxa"/>
            <w:gridSpan w:val="2"/>
            <w:tcBorders>
              <w:bottom w:val="single" w:sz="4" w:space="0" w:color="auto"/>
            </w:tcBorders>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0F2DD0" w:rsidRDefault="00396F36" w:rsidP="00396F36">
            <w:pPr>
              <w:rPr>
                <w:rFonts w:ascii="Arial Narrow" w:hAnsi="Arial Narrow"/>
                <w:sz w:val="20"/>
                <w:szCs w:val="20"/>
                <w:lang w:val="sr-Cyrl-CS"/>
              </w:rPr>
            </w:pPr>
            <w:r w:rsidRPr="000F2DD0">
              <w:rPr>
                <w:rFonts w:ascii="Arial Narrow" w:hAnsi="Arial Narrow"/>
                <w:b/>
                <w:sz w:val="20"/>
                <w:szCs w:val="20"/>
                <w:lang w:val="sr-Cyrl-CS"/>
              </w:rPr>
              <w:t>Предавања</w:t>
            </w:r>
            <w:r w:rsidRPr="000F2DD0">
              <w:rPr>
                <w:rFonts w:ascii="Arial Narrow" w:hAnsi="Arial Narrow"/>
                <w:sz w:val="20"/>
                <w:szCs w:val="20"/>
                <w:lang w:val="sr-Cyrl-CS"/>
              </w:rPr>
              <w:t>:</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Предмет изучавања и значај епидемиологије. Епидемиологија у пракси јавног здравља. Нови правци развоја  епидемиологије.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Показатељи учесталости поремећаја здравља. Извори података у епидемиологији.</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Узрочност у епидемиологији и концепт ризика. Епидемиолошки тријас</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Врсте епидемиолошких студија. Дескриптивна епидемиологија и дескриптивне студије.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Аналитичке студије. Експерименталне студије.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Грешке мјерења у епидемиолошким студијама. Јавноздравствени надзор</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Превенција. Скрининг.</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Резервоар и извор заразе. Улазна и излазна мјеста инфекције.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Путеви преношења заразних болести. Епидемиологија животне средине.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Имунизација. Истраживање епидемије.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Мјере сузбијања болести.Интрахоспиталне инфекције.</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Епидемиологија ванредних ситуација. Биолошки рат и тероризам.</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Епидемиологија хроничних незаразних болести и стратегија за њихову превенцију. Епидемиологија кардиоваскуларних болести.</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Епидемиологија малигних тумора. Епидемиологија хроничних респираторних болести.</w:t>
            </w:r>
          </w:p>
          <w:p w:rsidR="00396F36" w:rsidRPr="000F2DD0" w:rsidRDefault="00396F36" w:rsidP="00CC03A1">
            <w:pPr>
              <w:pStyle w:val="ListParagraph"/>
              <w:numPr>
                <w:ilvl w:val="0"/>
                <w:numId w:val="31"/>
              </w:numPr>
              <w:spacing w:after="0" w:line="240" w:lineRule="auto"/>
              <w:rPr>
                <w:rFonts w:ascii="Arial Narrow" w:hAnsi="Arial Narrow"/>
                <w:sz w:val="20"/>
                <w:szCs w:val="20"/>
                <w:lang w:val="sr-Cyrl-CS"/>
              </w:rPr>
            </w:pPr>
            <w:r w:rsidRPr="000F2DD0">
              <w:rPr>
                <w:rFonts w:ascii="Arial Narrow" w:hAnsi="Arial Narrow"/>
                <w:sz w:val="20"/>
                <w:szCs w:val="20"/>
                <w:lang w:val="sr-Cyrl-CS"/>
              </w:rPr>
              <w:t>Примјена епидемиологије у медицини заснованој на доказима.Клиничка епидемиологија.</w:t>
            </w:r>
          </w:p>
          <w:p w:rsidR="00396F36" w:rsidRPr="000F2DD0" w:rsidRDefault="00396F36" w:rsidP="00396F36">
            <w:pPr>
              <w:rPr>
                <w:rFonts w:ascii="Arial Narrow" w:hAnsi="Arial Narrow"/>
                <w:b/>
                <w:sz w:val="20"/>
                <w:szCs w:val="20"/>
                <w:lang w:val="sr-Cyrl-CS"/>
              </w:rPr>
            </w:pPr>
            <w:r w:rsidRPr="000F2DD0">
              <w:rPr>
                <w:rFonts w:ascii="Arial Narrow" w:hAnsi="Arial Narrow"/>
                <w:b/>
                <w:sz w:val="20"/>
                <w:szCs w:val="20"/>
                <w:lang w:val="sr-Cyrl-CS"/>
              </w:rPr>
              <w:t>Вјежбе:</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Показатељи учесталости поремећаја здравља.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Стандардизација.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Узрочност у епидемиологији и концепт ризика.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Природни ток болести.</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 xml:space="preserve"> Диспозиција и колективни имунитет.</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 xml:space="preserve"> Џон Сноу и колера (дескриптивни метод).</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Пушење и рак плућа (студија случајева и контрола).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Пушење и рак плућа (кохортна студија).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Теренски експеримент.</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BA"/>
              </w:rPr>
              <w:t>Имунизација (активна).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rPr>
              <w:t>Имунизација (пасивна).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rPr>
              <w:t>Скрининг поремећаја здравља.</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BA"/>
              </w:rPr>
              <w:lastRenderedPageBreak/>
              <w:t>Истраживање епидемије.</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ru-RU"/>
              </w:rPr>
              <w:t>Ерадикација и елиминација заразних болести.</w:t>
            </w:r>
          </w:p>
          <w:p w:rsidR="00396F36" w:rsidRPr="000F2DD0" w:rsidRDefault="00396F36" w:rsidP="00CC03A1">
            <w:pPr>
              <w:pStyle w:val="ListParagraph"/>
              <w:numPr>
                <w:ilvl w:val="0"/>
                <w:numId w:val="32"/>
              </w:numPr>
              <w:spacing w:after="0" w:line="240" w:lineRule="auto"/>
              <w:rPr>
                <w:rFonts w:ascii="Arial Narrow" w:hAnsi="Arial Narrow"/>
                <w:sz w:val="20"/>
                <w:szCs w:val="20"/>
                <w:lang w:val="sr-Cyrl-CS"/>
              </w:rPr>
            </w:pPr>
            <w:r w:rsidRPr="000F2DD0">
              <w:rPr>
                <w:rFonts w:ascii="Arial Narrow" w:hAnsi="Arial Narrow"/>
                <w:sz w:val="20"/>
                <w:szCs w:val="20"/>
                <w:lang w:val="sr-Cyrl-CS"/>
              </w:rPr>
              <w:t>Интрахоспиталне инфекције.</w:t>
            </w:r>
          </w:p>
          <w:p w:rsidR="00396F36" w:rsidRPr="000F2DD0" w:rsidRDefault="00396F36" w:rsidP="00396F36">
            <w:pPr>
              <w:rPr>
                <w:rFonts w:ascii="Arial Narrow" w:hAnsi="Arial Narrow"/>
                <w:sz w:val="20"/>
                <w:szCs w:val="20"/>
                <w:lang w:val="sr-Cyrl-CS"/>
              </w:rPr>
            </w:pPr>
          </w:p>
        </w:tc>
      </w:tr>
      <w:tr w:rsidR="00396F36" w:rsidRPr="000F2DD0" w:rsidTr="00396F36">
        <w:tc>
          <w:tcPr>
            <w:tcW w:w="9606" w:type="dxa"/>
            <w:gridSpan w:val="17"/>
            <w:tcBorders>
              <w:bottom w:val="single" w:sz="4" w:space="0" w:color="auto"/>
            </w:tcBorders>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lastRenderedPageBreak/>
              <w:t xml:space="preserve">Обавезна литература </w:t>
            </w:r>
          </w:p>
        </w:tc>
      </w:tr>
      <w:tr w:rsidR="00396F36" w:rsidRPr="000F2DD0" w:rsidTr="00396F36">
        <w:tc>
          <w:tcPr>
            <w:tcW w:w="2512" w:type="dxa"/>
            <w:gridSpan w:val="4"/>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Странице (од-до)</w:t>
            </w:r>
          </w:p>
        </w:tc>
      </w:tr>
      <w:tr w:rsidR="00396F36" w:rsidRPr="000F2DD0" w:rsidTr="00396F36">
        <w:tc>
          <w:tcPr>
            <w:tcW w:w="2512" w:type="dxa"/>
            <w:gridSpan w:val="4"/>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Јанковић С, Мијовић Б, Бојанић Ј, Јандрић Љ.</w:t>
            </w:r>
          </w:p>
        </w:tc>
        <w:tc>
          <w:tcPr>
            <w:tcW w:w="4255" w:type="dxa"/>
            <w:gridSpan w:val="9"/>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 xml:space="preserve">Епидемиологија, </w:t>
            </w:r>
            <w:r w:rsidRPr="000F2DD0">
              <w:rPr>
                <w:rFonts w:ascii="Arial Narrow" w:hAnsi="Arial Narrow"/>
                <w:sz w:val="20"/>
                <w:szCs w:val="20"/>
              </w:rPr>
              <w:t xml:space="preserve">II издање,Бања Лука: </w:t>
            </w:r>
            <w:r w:rsidRPr="000F2DD0">
              <w:rPr>
                <w:rFonts w:ascii="Arial Narrow" w:hAnsi="Arial Narrow"/>
                <w:sz w:val="20"/>
                <w:szCs w:val="20"/>
                <w:lang w:val="sr-Cyrl-BA"/>
              </w:rPr>
              <w:t>Медицински факултет, Фоча: Медицински факултет</w:t>
            </w:r>
          </w:p>
        </w:tc>
        <w:tc>
          <w:tcPr>
            <w:tcW w:w="850" w:type="dxa"/>
            <w:gridSpan w:val="2"/>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2015.</w:t>
            </w:r>
          </w:p>
        </w:tc>
        <w:tc>
          <w:tcPr>
            <w:tcW w:w="1989" w:type="dxa"/>
            <w:gridSpan w:val="2"/>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9-126</w:t>
            </w:r>
          </w:p>
        </w:tc>
      </w:tr>
      <w:tr w:rsidR="00396F36" w:rsidRPr="000F2DD0" w:rsidTr="00396F36">
        <w:tc>
          <w:tcPr>
            <w:tcW w:w="2512" w:type="dxa"/>
            <w:gridSpan w:val="4"/>
            <w:tcBorders>
              <w:bottom w:val="single" w:sz="4" w:space="0" w:color="auto"/>
            </w:tcBorders>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Јанковић С, Мијовић Б, Бојанић Ј, Јандрић Љ, Максимовић Н.</w:t>
            </w:r>
          </w:p>
        </w:tc>
        <w:tc>
          <w:tcPr>
            <w:tcW w:w="4255" w:type="dxa"/>
            <w:gridSpan w:val="9"/>
            <w:tcBorders>
              <w:bottom w:val="single" w:sz="4" w:space="0" w:color="auto"/>
            </w:tcBorders>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 xml:space="preserve">Практикум, У: Јанковић С. (уредник). </w:t>
            </w:r>
            <w:r w:rsidRPr="000F2DD0">
              <w:rPr>
                <w:rFonts w:ascii="Arial Narrow" w:hAnsi="Arial Narrow"/>
                <w:sz w:val="20"/>
                <w:szCs w:val="20"/>
              </w:rPr>
              <w:t xml:space="preserve">II издање,Бања Лука: </w:t>
            </w:r>
            <w:r w:rsidRPr="000F2DD0">
              <w:rPr>
                <w:rFonts w:ascii="Arial Narrow" w:hAnsi="Arial Narrow"/>
                <w:sz w:val="20"/>
                <w:szCs w:val="20"/>
                <w:lang w:val="sr-Cyrl-BA"/>
              </w:rPr>
              <w:t>Медицински факултет, Фоча: Медицински факултет</w:t>
            </w:r>
          </w:p>
        </w:tc>
        <w:tc>
          <w:tcPr>
            <w:tcW w:w="850" w:type="dxa"/>
            <w:gridSpan w:val="2"/>
            <w:tcBorders>
              <w:bottom w:val="single" w:sz="4" w:space="0" w:color="auto"/>
            </w:tcBorders>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2015.</w:t>
            </w:r>
          </w:p>
        </w:tc>
        <w:tc>
          <w:tcPr>
            <w:tcW w:w="1989" w:type="dxa"/>
            <w:gridSpan w:val="2"/>
            <w:tcBorders>
              <w:bottom w:val="single" w:sz="4" w:space="0" w:color="auto"/>
            </w:tcBorders>
            <w:shd w:val="clear" w:color="auto" w:fill="auto"/>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129-235</w:t>
            </w:r>
          </w:p>
        </w:tc>
      </w:tr>
      <w:tr w:rsidR="00396F36" w:rsidRPr="000F2DD0" w:rsidTr="00396F36">
        <w:tc>
          <w:tcPr>
            <w:tcW w:w="9606" w:type="dxa"/>
            <w:gridSpan w:val="17"/>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Допунска литература</w:t>
            </w:r>
          </w:p>
        </w:tc>
      </w:tr>
      <w:tr w:rsidR="00396F36" w:rsidRPr="000F2DD0" w:rsidTr="00396F36">
        <w:tc>
          <w:tcPr>
            <w:tcW w:w="2512" w:type="dxa"/>
            <w:gridSpan w:val="4"/>
            <w:shd w:val="clear" w:color="auto" w:fill="D9D9D9" w:themeFill="background1" w:themeFillShade="D9"/>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Странице (од-до)</w:t>
            </w:r>
          </w:p>
        </w:tc>
      </w:tr>
      <w:tr w:rsidR="00396F36" w:rsidRPr="000F2DD0" w:rsidTr="00396F36">
        <w:tc>
          <w:tcPr>
            <w:tcW w:w="2512" w:type="dxa"/>
            <w:gridSpan w:val="4"/>
            <w:shd w:val="clear" w:color="auto" w:fill="auto"/>
            <w:vAlign w:val="center"/>
          </w:tcPr>
          <w:p w:rsidR="00396F36" w:rsidRPr="000F2DD0"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F2DD0"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F2DD0"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F2DD0" w:rsidRDefault="00396F36" w:rsidP="00396F36">
            <w:pPr>
              <w:rPr>
                <w:rFonts w:ascii="Arial Narrow" w:hAnsi="Arial Narrow"/>
                <w:sz w:val="20"/>
                <w:szCs w:val="20"/>
                <w:lang w:val="sr-Cyrl-BA"/>
              </w:rPr>
            </w:pPr>
          </w:p>
        </w:tc>
      </w:tr>
      <w:tr w:rsidR="00396F36" w:rsidRPr="000F2DD0" w:rsidTr="00396F36">
        <w:tc>
          <w:tcPr>
            <w:tcW w:w="2512" w:type="dxa"/>
            <w:gridSpan w:val="4"/>
            <w:shd w:val="clear" w:color="auto" w:fill="auto"/>
            <w:vAlign w:val="center"/>
          </w:tcPr>
          <w:p w:rsidR="00396F36" w:rsidRPr="000F2DD0"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F2DD0"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F2DD0"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F2DD0" w:rsidRDefault="00396F36" w:rsidP="00396F36">
            <w:pPr>
              <w:rPr>
                <w:rFonts w:ascii="Arial Narrow" w:hAnsi="Arial Narrow"/>
                <w:sz w:val="20"/>
                <w:szCs w:val="20"/>
                <w:lang w:val="sr-Cyrl-BA"/>
              </w:rPr>
            </w:pPr>
          </w:p>
        </w:tc>
      </w:tr>
      <w:tr w:rsidR="00396F36" w:rsidRPr="000F2DD0" w:rsidTr="00396F36">
        <w:trPr>
          <w:trHeight w:val="83"/>
        </w:trPr>
        <w:tc>
          <w:tcPr>
            <w:tcW w:w="1668" w:type="dxa"/>
            <w:gridSpan w:val="2"/>
            <w:vMerge w:val="restart"/>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0F2DD0" w:rsidRDefault="00396F36" w:rsidP="00396F36">
            <w:pPr>
              <w:jc w:val="center"/>
              <w:rPr>
                <w:rFonts w:ascii="Arial Narrow" w:hAnsi="Arial Narrow"/>
                <w:b/>
                <w:sz w:val="20"/>
                <w:szCs w:val="20"/>
                <w:lang w:val="sr-Cyrl-BA"/>
              </w:rPr>
            </w:pPr>
            <w:r w:rsidRPr="000F2DD0">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Проценат</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7938" w:type="dxa"/>
            <w:gridSpan w:val="15"/>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Предиспитне обавезе</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vAlign w:val="center"/>
          </w:tcPr>
          <w:p w:rsidR="00396F36" w:rsidRPr="000F2DD0" w:rsidRDefault="00396F36" w:rsidP="00396F36">
            <w:pPr>
              <w:jc w:val="right"/>
              <w:rPr>
                <w:rFonts w:ascii="Arial Narrow" w:hAnsi="Arial Narrow"/>
                <w:sz w:val="20"/>
                <w:szCs w:val="20"/>
                <w:lang w:val="sr-Cyrl-BA"/>
              </w:rPr>
            </w:pPr>
            <w:r w:rsidRPr="000F2DD0">
              <w:rPr>
                <w:rFonts w:ascii="Arial Narrow" w:hAnsi="Arial Narrow"/>
                <w:sz w:val="20"/>
                <w:szCs w:val="20"/>
                <w:lang w:val="sr-Cyrl-BA"/>
              </w:rPr>
              <w:t>присуство предавањима/ вјежбама</w:t>
            </w:r>
          </w:p>
        </w:tc>
        <w:tc>
          <w:tcPr>
            <w:tcW w:w="992" w:type="dxa"/>
            <w:gridSpan w:val="2"/>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w:t>
            </w:r>
          </w:p>
        </w:tc>
        <w:tc>
          <w:tcPr>
            <w:tcW w:w="1294" w:type="dxa"/>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vAlign w:val="center"/>
          </w:tcPr>
          <w:p w:rsidR="00396F36" w:rsidRPr="000F2DD0" w:rsidRDefault="00396F36" w:rsidP="00396F36">
            <w:pPr>
              <w:jc w:val="right"/>
              <w:rPr>
                <w:rFonts w:ascii="Arial Narrow" w:hAnsi="Arial Narrow"/>
                <w:sz w:val="20"/>
                <w:szCs w:val="20"/>
                <w:lang w:val="sr-Cyrl-BA"/>
              </w:rPr>
            </w:pPr>
            <w:r>
              <w:rPr>
                <w:rFonts w:ascii="Arial Narrow" w:hAnsi="Arial Narrow"/>
                <w:sz w:val="20"/>
                <w:szCs w:val="20"/>
              </w:rPr>
              <w:t>с</w:t>
            </w:r>
            <w:r w:rsidRPr="000F2DD0">
              <w:rPr>
                <w:rFonts w:ascii="Arial Narrow" w:hAnsi="Arial Narrow"/>
                <w:sz w:val="20"/>
                <w:szCs w:val="20"/>
                <w:lang w:val="sr-Cyrl-BA"/>
              </w:rPr>
              <w:t>еминарски рад</w:t>
            </w:r>
          </w:p>
        </w:tc>
        <w:tc>
          <w:tcPr>
            <w:tcW w:w="992" w:type="dxa"/>
            <w:gridSpan w:val="2"/>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w:t>
            </w:r>
          </w:p>
        </w:tc>
        <w:tc>
          <w:tcPr>
            <w:tcW w:w="1294" w:type="dxa"/>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vAlign w:val="center"/>
          </w:tcPr>
          <w:p w:rsidR="00396F36" w:rsidRPr="000F2DD0" w:rsidRDefault="00396F36" w:rsidP="00396F36">
            <w:pPr>
              <w:jc w:val="right"/>
              <w:rPr>
                <w:rFonts w:ascii="Arial Narrow" w:hAnsi="Arial Narrow"/>
                <w:sz w:val="20"/>
                <w:szCs w:val="20"/>
                <w:lang w:val="sr-Cyrl-BA"/>
              </w:rPr>
            </w:pPr>
            <w:r w:rsidRPr="000F2DD0">
              <w:rPr>
                <w:rFonts w:ascii="Arial Narrow" w:hAnsi="Arial Narrow"/>
                <w:sz w:val="20"/>
                <w:szCs w:val="20"/>
                <w:lang w:val="sr-Cyrl-BA"/>
              </w:rPr>
              <w:t>студија случаја – групни рад</w:t>
            </w:r>
          </w:p>
        </w:tc>
        <w:tc>
          <w:tcPr>
            <w:tcW w:w="992" w:type="dxa"/>
            <w:gridSpan w:val="2"/>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20</w:t>
            </w:r>
          </w:p>
        </w:tc>
        <w:tc>
          <w:tcPr>
            <w:tcW w:w="1294" w:type="dxa"/>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20%</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vAlign w:val="center"/>
          </w:tcPr>
          <w:p w:rsidR="00396F36" w:rsidRPr="000F2DD0" w:rsidRDefault="00396F36" w:rsidP="00396F36">
            <w:pPr>
              <w:jc w:val="right"/>
              <w:rPr>
                <w:rFonts w:ascii="Arial Narrow" w:hAnsi="Arial Narrow"/>
                <w:sz w:val="20"/>
                <w:szCs w:val="20"/>
                <w:lang w:val="sr-Cyrl-BA"/>
              </w:rPr>
            </w:pPr>
            <w:r w:rsidRPr="000F2DD0">
              <w:rPr>
                <w:rFonts w:ascii="Arial Narrow" w:hAnsi="Arial Narrow"/>
                <w:sz w:val="20"/>
                <w:szCs w:val="20"/>
                <w:lang w:val="sr-Cyrl-BA"/>
              </w:rPr>
              <w:t>тест/ колоквијум</w:t>
            </w:r>
          </w:p>
        </w:tc>
        <w:tc>
          <w:tcPr>
            <w:tcW w:w="992" w:type="dxa"/>
            <w:gridSpan w:val="2"/>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20</w:t>
            </w:r>
          </w:p>
        </w:tc>
        <w:tc>
          <w:tcPr>
            <w:tcW w:w="1294" w:type="dxa"/>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20%</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7938" w:type="dxa"/>
            <w:gridSpan w:val="15"/>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Завршни испит</w:t>
            </w:r>
          </w:p>
        </w:tc>
      </w:tr>
      <w:tr w:rsidR="00396F36" w:rsidRPr="000F2DD0" w:rsidTr="00396F36">
        <w:trPr>
          <w:trHeight w:val="67"/>
        </w:trPr>
        <w:tc>
          <w:tcPr>
            <w:tcW w:w="1668" w:type="dxa"/>
            <w:gridSpan w:val="2"/>
            <w:vMerge/>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vAlign w:val="center"/>
          </w:tcPr>
          <w:p w:rsidR="00396F36" w:rsidRPr="000F2DD0" w:rsidRDefault="00396F36" w:rsidP="00396F36">
            <w:pPr>
              <w:jc w:val="right"/>
              <w:rPr>
                <w:rFonts w:ascii="Arial Narrow" w:hAnsi="Arial Narrow"/>
                <w:sz w:val="20"/>
                <w:szCs w:val="20"/>
                <w:lang w:val="sr-Cyrl-BA"/>
              </w:rPr>
            </w:pPr>
            <w:r w:rsidRPr="000F2DD0">
              <w:rPr>
                <w:rFonts w:ascii="Arial Narrow" w:hAnsi="Arial Narrow"/>
                <w:sz w:val="20"/>
                <w:szCs w:val="20"/>
                <w:lang w:val="sr-Cyrl-BA"/>
              </w:rPr>
              <w:t>усмени</w:t>
            </w:r>
          </w:p>
        </w:tc>
        <w:tc>
          <w:tcPr>
            <w:tcW w:w="992" w:type="dxa"/>
            <w:gridSpan w:val="2"/>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50</w:t>
            </w:r>
          </w:p>
        </w:tc>
        <w:tc>
          <w:tcPr>
            <w:tcW w:w="1294" w:type="dxa"/>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50%</w:t>
            </w:r>
          </w:p>
        </w:tc>
      </w:tr>
      <w:tr w:rsidR="00396F36" w:rsidRPr="000F2DD0"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0F2DD0"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0F2DD0" w:rsidRDefault="00396F36" w:rsidP="00396F36">
            <w:pPr>
              <w:rPr>
                <w:rFonts w:ascii="Arial Narrow" w:hAnsi="Arial Narrow"/>
                <w:sz w:val="20"/>
                <w:szCs w:val="20"/>
                <w:lang w:val="sr-Cyrl-BA"/>
              </w:rPr>
            </w:pPr>
            <w:r w:rsidRPr="000F2DD0">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100</w:t>
            </w:r>
          </w:p>
        </w:tc>
        <w:tc>
          <w:tcPr>
            <w:tcW w:w="1294" w:type="dxa"/>
            <w:tcBorders>
              <w:bottom w:val="single" w:sz="4" w:space="0" w:color="auto"/>
            </w:tcBorders>
            <w:vAlign w:val="center"/>
          </w:tcPr>
          <w:p w:rsidR="00396F36" w:rsidRPr="000F2DD0" w:rsidRDefault="00396F36" w:rsidP="00396F36">
            <w:pPr>
              <w:jc w:val="center"/>
              <w:rPr>
                <w:rFonts w:ascii="Arial Narrow" w:hAnsi="Arial Narrow"/>
                <w:sz w:val="20"/>
                <w:szCs w:val="20"/>
                <w:lang w:val="sr-Cyrl-BA"/>
              </w:rPr>
            </w:pPr>
            <w:r w:rsidRPr="000F2DD0">
              <w:rPr>
                <w:rFonts w:ascii="Arial Narrow" w:hAnsi="Arial Narrow"/>
                <w:sz w:val="20"/>
                <w:szCs w:val="20"/>
                <w:lang w:val="sr-Cyrl-BA"/>
              </w:rPr>
              <w:t>100 %</w:t>
            </w:r>
          </w:p>
        </w:tc>
      </w:tr>
      <w:tr w:rsidR="00396F36" w:rsidRPr="000F2DD0" w:rsidTr="00396F36">
        <w:trPr>
          <w:trHeight w:val="272"/>
        </w:trPr>
        <w:tc>
          <w:tcPr>
            <w:tcW w:w="1668" w:type="dxa"/>
            <w:gridSpan w:val="2"/>
            <w:shd w:val="clear" w:color="auto" w:fill="D9D9D9" w:themeFill="background1" w:themeFillShade="D9"/>
            <w:vAlign w:val="center"/>
          </w:tcPr>
          <w:p w:rsidR="00396F36" w:rsidRPr="000F2DD0" w:rsidRDefault="00396F36" w:rsidP="00396F36">
            <w:pPr>
              <w:rPr>
                <w:rFonts w:ascii="Arial Narrow" w:hAnsi="Arial Narrow"/>
                <w:b/>
                <w:sz w:val="20"/>
                <w:szCs w:val="20"/>
                <w:lang w:val="sr-Cyrl-BA"/>
              </w:rPr>
            </w:pPr>
            <w:r w:rsidRPr="000F2DD0">
              <w:rPr>
                <w:rFonts w:ascii="Arial Narrow" w:hAnsi="Arial Narrow"/>
                <w:b/>
                <w:sz w:val="20"/>
                <w:szCs w:val="20"/>
                <w:lang w:val="sr-Cyrl-BA"/>
              </w:rPr>
              <w:t>Датум овјере</w:t>
            </w:r>
          </w:p>
        </w:tc>
        <w:tc>
          <w:tcPr>
            <w:tcW w:w="7938" w:type="dxa"/>
            <w:gridSpan w:val="15"/>
            <w:vAlign w:val="center"/>
          </w:tcPr>
          <w:p w:rsidR="00396F36" w:rsidRPr="000F2DD0" w:rsidRDefault="00396F36" w:rsidP="00396F36">
            <w:pPr>
              <w:rPr>
                <w:rFonts w:ascii="Arial Narrow" w:hAnsi="Arial Narrow"/>
                <w:sz w:val="20"/>
                <w:szCs w:val="20"/>
              </w:rPr>
            </w:pPr>
            <w:r w:rsidRPr="000F2DD0">
              <w:rPr>
                <w:rFonts w:ascii="Arial Narrow" w:hAnsi="Arial Narrow"/>
                <w:sz w:val="20"/>
                <w:szCs w:val="20"/>
              </w:rPr>
              <w:t>03.11. 2016.год</w:t>
            </w:r>
          </w:p>
        </w:tc>
      </w:tr>
    </w:tbl>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9"/>
        <w:gridCol w:w="380"/>
        <w:gridCol w:w="464"/>
        <w:gridCol w:w="6"/>
        <w:gridCol w:w="425"/>
        <w:gridCol w:w="851"/>
        <w:gridCol w:w="820"/>
        <w:gridCol w:w="70"/>
        <w:gridCol w:w="386"/>
        <w:gridCol w:w="141"/>
        <w:gridCol w:w="1134"/>
        <w:gridCol w:w="422"/>
        <w:gridCol w:w="553"/>
        <w:gridCol w:w="297"/>
        <w:gridCol w:w="695"/>
        <w:gridCol w:w="1294"/>
      </w:tblGrid>
      <w:tr w:rsidR="00396F36" w:rsidRPr="00F173A6" w:rsidTr="00396F36">
        <w:trPr>
          <w:trHeight w:val="469"/>
        </w:trPr>
        <w:tc>
          <w:tcPr>
            <w:tcW w:w="2331" w:type="dxa"/>
            <w:gridSpan w:val="3"/>
            <w:vMerge w:val="restart"/>
            <w:shd w:val="clear" w:color="auto" w:fill="auto"/>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noProof/>
                <w:sz w:val="20"/>
                <w:szCs w:val="20"/>
                <w:lang w:val="en-GB" w:eastAsia="en-GB"/>
              </w:rPr>
              <w:drawing>
                <wp:inline distT="0" distB="0" distL="0" distR="0">
                  <wp:extent cx="746125" cy="746125"/>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6125" cy="746125"/>
                          </a:xfrm>
                          <a:prstGeom prst="rect">
                            <a:avLst/>
                          </a:prstGeom>
                          <a:noFill/>
                          <a:ln w="9525">
                            <a:noFill/>
                            <a:miter lim="800000"/>
                            <a:headEnd/>
                            <a:tailEnd/>
                          </a:ln>
                        </pic:spPr>
                      </pic:pic>
                    </a:graphicData>
                  </a:graphic>
                </wp:inline>
              </w:drawing>
            </w:r>
          </w:p>
        </w:tc>
        <w:tc>
          <w:tcPr>
            <w:tcW w:w="5272" w:type="dxa"/>
            <w:gridSpan w:val="11"/>
            <w:tcBorders>
              <w:bottom w:val="single" w:sz="4" w:space="0" w:color="auto"/>
            </w:tcBorders>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УНИВЕРЗИТЕТ У ИСТОЧНОМ САРАЈЕВУ</w:t>
            </w:r>
          </w:p>
          <w:p w:rsidR="00396F36" w:rsidRPr="00F173A6" w:rsidRDefault="00396F36" w:rsidP="00396F36">
            <w:pPr>
              <w:jc w:val="center"/>
              <w:rPr>
                <w:rFonts w:ascii="Arial Narrow" w:hAnsi="Arial Narrow"/>
                <w:b/>
                <w:sz w:val="20"/>
                <w:szCs w:val="20"/>
                <w:lang w:val="sr-Cyrl-BA"/>
              </w:rPr>
            </w:pPr>
            <w:r w:rsidRPr="00F173A6">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noProof/>
                <w:sz w:val="20"/>
                <w:szCs w:val="20"/>
                <w:lang w:val="en-GB" w:eastAsia="en-GB"/>
              </w:rPr>
              <w:drawing>
                <wp:inline distT="0" distB="0" distL="0" distR="0">
                  <wp:extent cx="870585" cy="833755"/>
                  <wp:effectExtent l="19050" t="0" r="5715" b="0"/>
                  <wp:docPr id="12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F173A6" w:rsidTr="00396F36">
        <w:trPr>
          <w:trHeight w:val="366"/>
        </w:trPr>
        <w:tc>
          <w:tcPr>
            <w:tcW w:w="2331" w:type="dxa"/>
            <w:gridSpan w:val="3"/>
            <w:vMerge/>
            <w:shd w:val="clear" w:color="auto" w:fill="auto"/>
            <w:vAlign w:val="center"/>
          </w:tcPr>
          <w:p w:rsidR="00396F36" w:rsidRPr="00F173A6"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F173A6" w:rsidRDefault="00396F36" w:rsidP="00396F36">
            <w:pPr>
              <w:jc w:val="center"/>
              <w:rPr>
                <w:rFonts w:ascii="Arial Narrow" w:hAnsi="Arial Narrow"/>
                <w:b/>
                <w:i/>
                <w:sz w:val="20"/>
                <w:szCs w:val="20"/>
                <w:lang w:val="sr-Cyrl-BA"/>
              </w:rPr>
            </w:pPr>
            <w:r w:rsidRPr="00F173A6">
              <w:rPr>
                <w:rFonts w:ascii="Arial Narrow" w:hAnsi="Arial Narrow"/>
                <w:b/>
                <w:i/>
                <w:sz w:val="20"/>
                <w:szCs w:val="20"/>
                <w:lang w:val="sr-Cyrl-BA"/>
              </w:rPr>
              <w:t xml:space="preserve">Студијски програм: </w:t>
            </w:r>
            <w:r w:rsidRPr="00F173A6">
              <w:rPr>
                <w:rFonts w:ascii="Arial Narrow" w:hAnsi="Arial Narrow"/>
                <w:b/>
                <w:i/>
                <w:sz w:val="20"/>
                <w:szCs w:val="20"/>
              </w:rPr>
              <w:t>м</w:t>
            </w:r>
            <w:r w:rsidRPr="00F173A6">
              <w:rPr>
                <w:rFonts w:ascii="Arial Narrow" w:hAnsi="Arial Narrow"/>
                <w:b/>
                <w:i/>
                <w:sz w:val="20"/>
                <w:szCs w:val="20"/>
                <w:lang w:val="sr-Cyrl-BA"/>
              </w:rPr>
              <w:t>едицина</w:t>
            </w:r>
          </w:p>
        </w:tc>
        <w:tc>
          <w:tcPr>
            <w:tcW w:w="2286" w:type="dxa"/>
            <w:gridSpan w:val="3"/>
            <w:vMerge/>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331" w:type="dxa"/>
            <w:gridSpan w:val="3"/>
            <w:vMerge/>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rPr>
              <w:t xml:space="preserve">III </w:t>
            </w:r>
            <w:r w:rsidRPr="00F173A6">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331" w:type="dxa"/>
            <w:gridSpan w:val="3"/>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Пун назив предмета</w:t>
            </w:r>
          </w:p>
        </w:tc>
        <w:tc>
          <w:tcPr>
            <w:tcW w:w="7558" w:type="dxa"/>
            <w:gridSpan w:val="14"/>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ОПШТА ФАРМАКОЛОГИЈА</w:t>
            </w:r>
          </w:p>
        </w:tc>
      </w:tr>
      <w:tr w:rsidR="00396F36" w:rsidRPr="00F173A6" w:rsidTr="00396F36">
        <w:tc>
          <w:tcPr>
            <w:tcW w:w="2331" w:type="dxa"/>
            <w:gridSpan w:val="3"/>
            <w:tcBorders>
              <w:bottom w:val="single" w:sz="4" w:space="0" w:color="auto"/>
            </w:tcBorders>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Катедра</w:t>
            </w:r>
            <w:r w:rsidRPr="00F173A6">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Катедра за пропедеутику, Медицински факултет у Фочи</w:t>
            </w:r>
          </w:p>
        </w:tc>
      </w:tr>
      <w:tr w:rsidR="00396F36" w:rsidRPr="00F173A6" w:rsidTr="00396F36">
        <w:trPr>
          <w:trHeight w:val="229"/>
        </w:trPr>
        <w:tc>
          <w:tcPr>
            <w:tcW w:w="3226" w:type="dxa"/>
            <w:gridSpan w:val="6"/>
            <w:vMerge w:val="restart"/>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F173A6" w:rsidRDefault="00396F36" w:rsidP="00396F36">
            <w:pPr>
              <w:jc w:val="center"/>
              <w:rPr>
                <w:rFonts w:ascii="Arial Narrow" w:hAnsi="Arial Narrow"/>
                <w:b/>
                <w:sz w:val="20"/>
                <w:szCs w:val="20"/>
                <w:lang w:val="sr-Latn-BA"/>
              </w:rPr>
            </w:pPr>
            <w:r w:rsidRPr="00F173A6">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F173A6" w:rsidRDefault="00396F36" w:rsidP="00396F36">
            <w:pPr>
              <w:jc w:val="center"/>
              <w:rPr>
                <w:rFonts w:ascii="Arial Narrow" w:hAnsi="Arial Narrow"/>
                <w:b/>
                <w:sz w:val="20"/>
                <w:szCs w:val="20"/>
                <w:lang w:val="sr-Latn-BA"/>
              </w:rPr>
            </w:pPr>
            <w:r w:rsidRPr="00F173A6">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F173A6" w:rsidRDefault="00396F36" w:rsidP="00396F36">
            <w:pPr>
              <w:jc w:val="center"/>
              <w:rPr>
                <w:rFonts w:ascii="Arial Narrow" w:hAnsi="Arial Narrow"/>
                <w:b/>
                <w:sz w:val="20"/>
                <w:szCs w:val="20"/>
                <w:lang w:val="sr-Latn-BA"/>
              </w:rPr>
            </w:pPr>
            <w:r w:rsidRPr="00F173A6">
              <w:rPr>
                <w:rFonts w:ascii="Arial Narrow" w:hAnsi="Arial Narrow"/>
                <w:b/>
                <w:sz w:val="20"/>
                <w:szCs w:val="20"/>
                <w:lang w:val="sr-Latn-BA"/>
              </w:rPr>
              <w:t>ECTS</w:t>
            </w:r>
          </w:p>
        </w:tc>
      </w:tr>
      <w:tr w:rsidR="00396F36" w:rsidRPr="00F173A6" w:rsidTr="00396F36">
        <w:trPr>
          <w:trHeight w:val="229"/>
        </w:trPr>
        <w:tc>
          <w:tcPr>
            <w:tcW w:w="3226" w:type="dxa"/>
            <w:gridSpan w:val="6"/>
            <w:vMerge/>
            <w:tcBorders>
              <w:bottom w:val="single" w:sz="4" w:space="0" w:color="auto"/>
            </w:tcBorders>
            <w:shd w:val="clear" w:color="auto" w:fill="D9D9D9"/>
            <w:vAlign w:val="center"/>
          </w:tcPr>
          <w:p w:rsidR="00396F36" w:rsidRPr="00F173A6"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F173A6"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F173A6"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F173A6" w:rsidRDefault="00396F36" w:rsidP="00396F36">
            <w:pPr>
              <w:jc w:val="center"/>
              <w:rPr>
                <w:rFonts w:ascii="Arial Narrow" w:hAnsi="Arial Narrow"/>
                <w:sz w:val="20"/>
                <w:szCs w:val="20"/>
                <w:lang w:val="sr-Latn-BA"/>
              </w:rPr>
            </w:pPr>
          </w:p>
        </w:tc>
      </w:tr>
      <w:tr w:rsidR="00396F36" w:rsidRPr="00F173A6" w:rsidTr="00396F36">
        <w:tc>
          <w:tcPr>
            <w:tcW w:w="3226" w:type="dxa"/>
            <w:gridSpan w:val="6"/>
            <w:shd w:val="clear" w:color="auto" w:fill="auto"/>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МЕ-04-1</w:t>
            </w:r>
            <w:r w:rsidRPr="00F173A6">
              <w:rPr>
                <w:rFonts w:ascii="Arial Narrow" w:hAnsi="Arial Narrow"/>
                <w:sz w:val="20"/>
                <w:szCs w:val="20"/>
              </w:rPr>
              <w:t>-025-</w:t>
            </w:r>
            <w:r w:rsidRPr="00F173A6">
              <w:rPr>
                <w:rFonts w:ascii="Arial Narrow" w:hAnsi="Arial Narrow"/>
                <w:sz w:val="20"/>
                <w:szCs w:val="20"/>
                <w:lang w:val="sr-Cyrl-BA"/>
              </w:rPr>
              <w:t>6</w:t>
            </w:r>
          </w:p>
        </w:tc>
        <w:tc>
          <w:tcPr>
            <w:tcW w:w="2268" w:type="dxa"/>
            <w:gridSpan w:val="5"/>
            <w:shd w:val="clear" w:color="auto" w:fill="auto"/>
            <w:vAlign w:val="center"/>
          </w:tcPr>
          <w:p w:rsidR="00396F36" w:rsidRPr="00F173A6" w:rsidRDefault="00396F36" w:rsidP="00396F36">
            <w:pPr>
              <w:jc w:val="center"/>
              <w:rPr>
                <w:rFonts w:ascii="Arial Narrow" w:hAnsi="Arial Narrow"/>
                <w:sz w:val="20"/>
                <w:szCs w:val="20"/>
                <w:lang w:val="sr-Latn-BA"/>
              </w:rPr>
            </w:pPr>
            <w:r w:rsidRPr="00F173A6">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rPr>
              <w:t>VI</w:t>
            </w:r>
          </w:p>
        </w:tc>
        <w:tc>
          <w:tcPr>
            <w:tcW w:w="2286" w:type="dxa"/>
            <w:gridSpan w:val="3"/>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3</w:t>
            </w:r>
          </w:p>
        </w:tc>
      </w:tr>
      <w:tr w:rsidR="00396F36" w:rsidRPr="00F173A6" w:rsidTr="00396F36">
        <w:tc>
          <w:tcPr>
            <w:tcW w:w="1951" w:type="dxa"/>
            <w:gridSpan w:val="2"/>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Наставник/ -ци</w:t>
            </w: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проф. др Слободан Миловановић, редовни професор; проф. др Милош Стојиљковић, редовни професор</w:t>
            </w:r>
          </w:p>
        </w:tc>
      </w:tr>
      <w:tr w:rsidR="00396F36" w:rsidRPr="00F173A6" w:rsidTr="00396F36">
        <w:tc>
          <w:tcPr>
            <w:tcW w:w="1951" w:type="dxa"/>
            <w:gridSpan w:val="2"/>
            <w:tcBorders>
              <w:bottom w:val="single" w:sz="4" w:space="0" w:color="auto"/>
            </w:tcBorders>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F173A6" w:rsidRDefault="00396F36" w:rsidP="00396F36">
            <w:pPr>
              <w:rPr>
                <w:rFonts w:ascii="Arial Narrow" w:hAnsi="Arial Narrow"/>
                <w:sz w:val="20"/>
                <w:szCs w:val="20"/>
              </w:rPr>
            </w:pPr>
            <w:r w:rsidRPr="00F173A6">
              <w:rPr>
                <w:rFonts w:ascii="Arial Narrow" w:hAnsi="Arial Narrow"/>
                <w:sz w:val="20"/>
                <w:szCs w:val="20"/>
              </w:rPr>
              <w:t>мр.сц. др</w:t>
            </w:r>
            <w:r w:rsidRPr="00F173A6">
              <w:rPr>
                <w:rFonts w:ascii="Arial Narrow" w:hAnsi="Arial Narrow"/>
                <w:sz w:val="20"/>
                <w:szCs w:val="20"/>
                <w:lang w:val="sr-Cyrl-BA"/>
              </w:rPr>
              <w:t xml:space="preserve"> Драгана Соколовић, </w:t>
            </w:r>
            <w:r w:rsidRPr="00F173A6">
              <w:rPr>
                <w:rFonts w:ascii="Arial Narrow" w:hAnsi="Arial Narrow"/>
                <w:sz w:val="20"/>
                <w:szCs w:val="20"/>
              </w:rPr>
              <w:t xml:space="preserve">виши </w:t>
            </w:r>
            <w:r w:rsidRPr="00F173A6">
              <w:rPr>
                <w:rFonts w:ascii="Arial Narrow" w:hAnsi="Arial Narrow"/>
                <w:sz w:val="20"/>
                <w:szCs w:val="20"/>
                <w:lang w:val="sr-Cyrl-BA"/>
              </w:rPr>
              <w:t>асист</w:t>
            </w:r>
            <w:r w:rsidRPr="00F173A6">
              <w:rPr>
                <w:rFonts w:ascii="Arial Narrow" w:hAnsi="Arial Narrow"/>
                <w:sz w:val="20"/>
                <w:szCs w:val="20"/>
              </w:rPr>
              <w:t xml:space="preserve">ент; мр.сц. </w:t>
            </w:r>
            <w:r w:rsidRPr="00F173A6">
              <w:rPr>
                <w:rFonts w:ascii="Arial Narrow" w:hAnsi="Arial Narrow"/>
                <w:sz w:val="20"/>
                <w:szCs w:val="20"/>
                <w:lang w:val="sr-Cyrl-BA"/>
              </w:rPr>
              <w:t xml:space="preserve"> Драгана Дракул,</w:t>
            </w:r>
            <w:r w:rsidRPr="00F173A6">
              <w:rPr>
                <w:rFonts w:ascii="Arial Narrow" w:hAnsi="Arial Narrow"/>
                <w:sz w:val="20"/>
                <w:szCs w:val="20"/>
              </w:rPr>
              <w:t xml:space="preserve"> виши </w:t>
            </w:r>
            <w:r w:rsidRPr="00F173A6">
              <w:rPr>
                <w:rFonts w:ascii="Arial Narrow" w:hAnsi="Arial Narrow"/>
                <w:sz w:val="20"/>
                <w:szCs w:val="20"/>
                <w:lang w:val="sr-Cyrl-BA"/>
              </w:rPr>
              <w:t>асист</w:t>
            </w:r>
            <w:r w:rsidRPr="00F173A6">
              <w:rPr>
                <w:rFonts w:ascii="Arial Narrow" w:hAnsi="Arial Narrow"/>
                <w:sz w:val="20"/>
                <w:szCs w:val="20"/>
              </w:rPr>
              <w:t xml:space="preserve">ент; др </w:t>
            </w:r>
            <w:r w:rsidRPr="00F173A6">
              <w:rPr>
                <w:rFonts w:ascii="Arial Narrow" w:hAnsi="Arial Narrow"/>
                <w:sz w:val="20"/>
                <w:szCs w:val="20"/>
                <w:lang w:val="sr-Cyrl-BA"/>
              </w:rPr>
              <w:t xml:space="preserve">Наташа Милетић, </w:t>
            </w:r>
            <w:r w:rsidRPr="00F173A6">
              <w:rPr>
                <w:rFonts w:ascii="Arial Narrow" w:hAnsi="Arial Narrow"/>
                <w:sz w:val="20"/>
                <w:szCs w:val="20"/>
              </w:rPr>
              <w:t xml:space="preserve">виши </w:t>
            </w:r>
            <w:r w:rsidRPr="00F173A6">
              <w:rPr>
                <w:rFonts w:ascii="Arial Narrow" w:hAnsi="Arial Narrow"/>
                <w:sz w:val="20"/>
                <w:szCs w:val="20"/>
                <w:lang w:val="sr-Cyrl-BA"/>
              </w:rPr>
              <w:t>асист</w:t>
            </w:r>
            <w:r w:rsidRPr="00F173A6">
              <w:rPr>
                <w:rFonts w:ascii="Arial Narrow" w:hAnsi="Arial Narrow"/>
                <w:sz w:val="20"/>
                <w:szCs w:val="20"/>
              </w:rPr>
              <w:t>ент</w:t>
            </w:r>
          </w:p>
        </w:tc>
      </w:tr>
      <w:tr w:rsidR="00396F36" w:rsidRPr="00F173A6" w:rsidTr="00396F36">
        <w:tc>
          <w:tcPr>
            <w:tcW w:w="4077" w:type="dxa"/>
            <w:gridSpan w:val="7"/>
            <w:tcBorders>
              <w:bottom w:val="single" w:sz="4" w:space="0" w:color="auto"/>
            </w:tcBorders>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 xml:space="preserve">Коефицијент студентског оптерећења </w:t>
            </w:r>
            <w:r w:rsidRPr="00F173A6">
              <w:rPr>
                <w:rFonts w:ascii="Arial Narrow" w:hAnsi="Arial Narrow"/>
                <w:b/>
                <w:sz w:val="20"/>
                <w:szCs w:val="20"/>
                <w:lang w:val="sr-Latn-BA"/>
              </w:rPr>
              <w:t>S</w:t>
            </w:r>
            <w:r w:rsidRPr="00F173A6">
              <w:rPr>
                <w:rFonts w:ascii="Arial Narrow" w:hAnsi="Arial Narrow"/>
                <w:b/>
                <w:sz w:val="20"/>
                <w:szCs w:val="20"/>
                <w:vertAlign w:val="subscript"/>
                <w:lang w:val="sr-Latn-BA"/>
              </w:rPr>
              <w:t>o</w:t>
            </w:r>
            <w:r w:rsidRPr="00F173A6">
              <w:rPr>
                <w:rFonts w:ascii="Arial Narrow" w:hAnsi="Arial Narrow"/>
                <w:b/>
                <w:sz w:val="20"/>
                <w:szCs w:val="20"/>
                <w:vertAlign w:val="superscript"/>
                <w:lang w:val="sr-Latn-BA"/>
              </w:rPr>
              <w:footnoteReference w:id="23"/>
            </w:r>
          </w:p>
        </w:tc>
      </w:tr>
      <w:tr w:rsidR="00396F36" w:rsidRPr="00F173A6" w:rsidTr="00396F36">
        <w:tc>
          <w:tcPr>
            <w:tcW w:w="1242" w:type="dxa"/>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П</w:t>
            </w:r>
          </w:p>
        </w:tc>
        <w:tc>
          <w:tcPr>
            <w:tcW w:w="1559" w:type="dxa"/>
            <w:gridSpan w:val="4"/>
            <w:shd w:val="clear" w:color="auto" w:fill="F2F2F2"/>
            <w:vAlign w:val="center"/>
          </w:tcPr>
          <w:p w:rsidR="00396F36" w:rsidRPr="00F173A6" w:rsidRDefault="00396F36" w:rsidP="00396F36">
            <w:pPr>
              <w:jc w:val="center"/>
              <w:rPr>
                <w:rFonts w:ascii="Arial Narrow" w:hAnsi="Arial Narrow"/>
                <w:b/>
                <w:sz w:val="20"/>
                <w:szCs w:val="20"/>
              </w:rPr>
            </w:pPr>
            <w:r w:rsidRPr="00F173A6">
              <w:rPr>
                <w:rFonts w:ascii="Arial Narrow" w:hAnsi="Arial Narrow"/>
                <w:b/>
                <w:sz w:val="20"/>
                <w:szCs w:val="20"/>
              </w:rPr>
              <w:t>В</w:t>
            </w:r>
          </w:p>
        </w:tc>
        <w:tc>
          <w:tcPr>
            <w:tcW w:w="1276" w:type="dxa"/>
            <w:gridSpan w:val="2"/>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СП</w:t>
            </w:r>
          </w:p>
        </w:tc>
        <w:tc>
          <w:tcPr>
            <w:tcW w:w="1276" w:type="dxa"/>
            <w:gridSpan w:val="3"/>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П</w:t>
            </w:r>
          </w:p>
        </w:tc>
        <w:tc>
          <w:tcPr>
            <w:tcW w:w="1275" w:type="dxa"/>
            <w:gridSpan w:val="2"/>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В</w:t>
            </w:r>
          </w:p>
        </w:tc>
        <w:tc>
          <w:tcPr>
            <w:tcW w:w="1272" w:type="dxa"/>
            <w:gridSpan w:val="3"/>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СП</w:t>
            </w:r>
          </w:p>
        </w:tc>
        <w:tc>
          <w:tcPr>
            <w:tcW w:w="1989" w:type="dxa"/>
            <w:gridSpan w:val="2"/>
            <w:shd w:val="clear" w:color="auto" w:fill="F2F2F2"/>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Latn-BA"/>
              </w:rPr>
              <w:t>S</w:t>
            </w:r>
            <w:r w:rsidRPr="00F173A6">
              <w:rPr>
                <w:rFonts w:ascii="Arial Narrow" w:hAnsi="Arial Narrow"/>
                <w:b/>
                <w:sz w:val="20"/>
                <w:szCs w:val="20"/>
                <w:vertAlign w:val="subscript"/>
                <w:lang w:val="sr-Latn-BA"/>
              </w:rPr>
              <w:t>o</w:t>
            </w:r>
          </w:p>
        </w:tc>
      </w:tr>
      <w:tr w:rsidR="00396F36" w:rsidRPr="00F173A6" w:rsidTr="00396F36">
        <w:tc>
          <w:tcPr>
            <w:tcW w:w="1242" w:type="dxa"/>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1</w:t>
            </w:r>
          </w:p>
        </w:tc>
        <w:tc>
          <w:tcPr>
            <w:tcW w:w="1559" w:type="dxa"/>
            <w:gridSpan w:val="4"/>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2</w:t>
            </w:r>
          </w:p>
        </w:tc>
        <w:tc>
          <w:tcPr>
            <w:tcW w:w="1276" w:type="dxa"/>
            <w:gridSpan w:val="2"/>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0</w:t>
            </w:r>
          </w:p>
        </w:tc>
        <w:tc>
          <w:tcPr>
            <w:tcW w:w="1276" w:type="dxa"/>
            <w:gridSpan w:val="3"/>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1</w:t>
            </w:r>
            <w:r w:rsidRPr="00F173A6">
              <w:rPr>
                <w:rFonts w:ascii="Arial Narrow" w:hAnsi="Arial Narrow"/>
                <w:sz w:val="20"/>
                <w:szCs w:val="20"/>
                <w:lang w:val="sr-Latn-BA"/>
              </w:rPr>
              <w:t>*15*</w:t>
            </w:r>
            <w:r w:rsidRPr="00F173A6">
              <w:rPr>
                <w:rFonts w:ascii="Arial Narrow" w:hAnsi="Arial Narrow"/>
                <w:sz w:val="20"/>
                <w:szCs w:val="20"/>
                <w:lang w:val="sr-Cyrl-CS"/>
              </w:rPr>
              <w:t>1</w:t>
            </w:r>
          </w:p>
        </w:tc>
        <w:tc>
          <w:tcPr>
            <w:tcW w:w="1275" w:type="dxa"/>
            <w:gridSpan w:val="2"/>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2</w:t>
            </w:r>
            <w:r w:rsidRPr="00F173A6">
              <w:rPr>
                <w:rFonts w:ascii="Arial Narrow" w:hAnsi="Arial Narrow"/>
                <w:sz w:val="20"/>
                <w:szCs w:val="20"/>
                <w:lang w:val="sr-Latn-BA"/>
              </w:rPr>
              <w:t>*15*</w:t>
            </w:r>
            <w:r w:rsidRPr="00F173A6">
              <w:rPr>
                <w:rFonts w:ascii="Arial Narrow" w:hAnsi="Arial Narrow"/>
                <w:sz w:val="20"/>
                <w:szCs w:val="20"/>
                <w:lang w:val="sr-Cyrl-CS"/>
              </w:rPr>
              <w:t>1</w:t>
            </w:r>
          </w:p>
        </w:tc>
        <w:tc>
          <w:tcPr>
            <w:tcW w:w="1272" w:type="dxa"/>
            <w:gridSpan w:val="3"/>
            <w:shd w:val="clear" w:color="auto" w:fill="auto"/>
            <w:vAlign w:val="center"/>
          </w:tcPr>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0</w:t>
            </w:r>
            <w:r w:rsidRPr="00F173A6">
              <w:rPr>
                <w:rFonts w:ascii="Arial Narrow" w:hAnsi="Arial Narrow"/>
                <w:sz w:val="20"/>
                <w:szCs w:val="20"/>
                <w:lang w:val="sr-Latn-BA"/>
              </w:rPr>
              <w:t>*15*</w:t>
            </w:r>
            <w:r w:rsidRPr="00F173A6">
              <w:rPr>
                <w:rFonts w:ascii="Arial Narrow" w:hAnsi="Arial Narrow"/>
                <w:sz w:val="20"/>
                <w:szCs w:val="20"/>
                <w:lang w:val="sr-Cyrl-CS"/>
              </w:rPr>
              <w:t>1</w:t>
            </w:r>
          </w:p>
        </w:tc>
        <w:tc>
          <w:tcPr>
            <w:tcW w:w="1989" w:type="dxa"/>
            <w:gridSpan w:val="2"/>
            <w:shd w:val="clear" w:color="auto" w:fill="auto"/>
            <w:vAlign w:val="center"/>
          </w:tcPr>
          <w:p w:rsidR="00396F36" w:rsidRPr="00F173A6" w:rsidRDefault="00396F36" w:rsidP="00396F36">
            <w:pPr>
              <w:jc w:val="center"/>
              <w:rPr>
                <w:rFonts w:ascii="Arial Narrow" w:hAnsi="Arial Narrow"/>
                <w:sz w:val="20"/>
                <w:szCs w:val="20"/>
              </w:rPr>
            </w:pPr>
            <w:r w:rsidRPr="00F173A6">
              <w:rPr>
                <w:rFonts w:ascii="Arial Narrow" w:hAnsi="Arial Narrow"/>
                <w:sz w:val="20"/>
                <w:szCs w:val="20"/>
              </w:rPr>
              <w:t>1</w:t>
            </w:r>
          </w:p>
        </w:tc>
      </w:tr>
      <w:tr w:rsidR="00396F36" w:rsidRPr="00F173A6" w:rsidTr="00396F36">
        <w:tc>
          <w:tcPr>
            <w:tcW w:w="4897" w:type="dxa"/>
            <w:gridSpan w:val="8"/>
            <w:tcBorders>
              <w:bottom w:val="single" w:sz="4" w:space="0" w:color="auto"/>
            </w:tcBorders>
            <w:shd w:val="clear" w:color="auto" w:fill="auto"/>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 xml:space="preserve">укупно наставно оптерећење (у сатима, семестрално) </w:t>
            </w:r>
          </w:p>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1</w:t>
            </w:r>
            <w:r w:rsidRPr="00F173A6">
              <w:rPr>
                <w:rFonts w:ascii="Arial Narrow" w:hAnsi="Arial Narrow"/>
                <w:sz w:val="20"/>
                <w:szCs w:val="20"/>
                <w:lang w:val="sr-Latn-BA"/>
              </w:rPr>
              <w:t>*15</w:t>
            </w:r>
            <w:r w:rsidRPr="00F173A6">
              <w:rPr>
                <w:rFonts w:ascii="Arial Narrow" w:hAnsi="Arial Narrow"/>
                <w:sz w:val="20"/>
                <w:szCs w:val="20"/>
                <w:lang w:val="sr-Cyrl-BA"/>
              </w:rPr>
              <w:t xml:space="preserve"> + </w:t>
            </w:r>
            <w:r w:rsidRPr="00F173A6">
              <w:rPr>
                <w:rFonts w:ascii="Arial Narrow" w:hAnsi="Arial Narrow"/>
                <w:sz w:val="20"/>
                <w:szCs w:val="20"/>
                <w:lang w:val="sr-Cyrl-CS"/>
              </w:rPr>
              <w:t>2</w:t>
            </w:r>
            <w:r w:rsidRPr="00F173A6">
              <w:rPr>
                <w:rFonts w:ascii="Arial Narrow" w:hAnsi="Arial Narrow"/>
                <w:sz w:val="20"/>
                <w:szCs w:val="20"/>
                <w:lang w:val="sr-Latn-BA"/>
              </w:rPr>
              <w:t>*15</w:t>
            </w:r>
            <w:r w:rsidRPr="00F173A6">
              <w:rPr>
                <w:rFonts w:ascii="Arial Narrow" w:hAnsi="Arial Narrow"/>
                <w:sz w:val="20"/>
                <w:szCs w:val="20"/>
                <w:lang w:val="sr-Cyrl-BA"/>
              </w:rPr>
              <w:t xml:space="preserve"> + </w:t>
            </w:r>
            <w:r w:rsidRPr="00F173A6">
              <w:rPr>
                <w:rFonts w:ascii="Arial Narrow" w:hAnsi="Arial Narrow"/>
                <w:sz w:val="20"/>
                <w:szCs w:val="20"/>
                <w:lang w:val="sr-Cyrl-CS"/>
              </w:rPr>
              <w:t>0</w:t>
            </w:r>
            <w:r w:rsidRPr="00F173A6">
              <w:rPr>
                <w:rFonts w:ascii="Arial Narrow" w:hAnsi="Arial Narrow"/>
                <w:sz w:val="20"/>
                <w:szCs w:val="20"/>
                <w:lang w:val="sr-Latn-BA"/>
              </w:rPr>
              <w:t>*15</w:t>
            </w:r>
            <w:r w:rsidRPr="00F173A6">
              <w:rPr>
                <w:rFonts w:ascii="Arial Narrow" w:hAnsi="Arial Narrow"/>
                <w:sz w:val="20"/>
                <w:szCs w:val="20"/>
                <w:lang w:val="sr-Cyrl-BA"/>
              </w:rPr>
              <w:t xml:space="preserve">  =</w:t>
            </w:r>
            <w:r w:rsidRPr="00F173A6">
              <w:rPr>
                <w:rFonts w:ascii="Arial Narrow" w:hAnsi="Arial Narrow"/>
                <w:sz w:val="20"/>
                <w:szCs w:val="20"/>
                <w:lang w:val="sr-Cyrl-CS"/>
              </w:rPr>
              <w:t>45</w:t>
            </w:r>
          </w:p>
        </w:tc>
        <w:tc>
          <w:tcPr>
            <w:tcW w:w="4992" w:type="dxa"/>
            <w:gridSpan w:val="9"/>
            <w:tcBorders>
              <w:bottom w:val="single" w:sz="4" w:space="0" w:color="auto"/>
            </w:tcBorders>
            <w:shd w:val="clear" w:color="auto" w:fill="auto"/>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 xml:space="preserve">укупно студентско оптерећење (у сатима, семестрално) </w:t>
            </w:r>
          </w:p>
          <w:p w:rsidR="00396F36" w:rsidRPr="00F173A6" w:rsidRDefault="00396F36" w:rsidP="00396F36">
            <w:pPr>
              <w:jc w:val="center"/>
              <w:rPr>
                <w:rFonts w:ascii="Arial Narrow" w:hAnsi="Arial Narrow"/>
                <w:sz w:val="20"/>
                <w:szCs w:val="20"/>
                <w:lang w:val="sr-Cyrl-CS"/>
              </w:rPr>
            </w:pPr>
            <w:r w:rsidRPr="00F173A6">
              <w:rPr>
                <w:rFonts w:ascii="Arial Narrow" w:hAnsi="Arial Narrow"/>
                <w:sz w:val="20"/>
                <w:szCs w:val="20"/>
                <w:lang w:val="sr-Cyrl-CS"/>
              </w:rPr>
              <w:t>1</w:t>
            </w:r>
            <w:r w:rsidRPr="00F173A6">
              <w:rPr>
                <w:rFonts w:ascii="Arial Narrow" w:hAnsi="Arial Narrow"/>
                <w:sz w:val="20"/>
                <w:szCs w:val="20"/>
                <w:lang w:val="sr-Latn-BA"/>
              </w:rPr>
              <w:t>*15*</w:t>
            </w:r>
            <w:r w:rsidRPr="00F173A6">
              <w:rPr>
                <w:rFonts w:ascii="Arial Narrow" w:hAnsi="Arial Narrow"/>
                <w:sz w:val="20"/>
                <w:szCs w:val="20"/>
                <w:lang w:val="sr-Cyrl-CS"/>
              </w:rPr>
              <w:t>1</w:t>
            </w:r>
            <w:r w:rsidRPr="00F173A6">
              <w:rPr>
                <w:rFonts w:ascii="Arial Narrow" w:hAnsi="Arial Narrow"/>
                <w:sz w:val="20"/>
                <w:szCs w:val="20"/>
                <w:lang w:val="sr-Latn-BA"/>
              </w:rPr>
              <w:t xml:space="preserve"> + </w:t>
            </w:r>
            <w:r w:rsidRPr="00F173A6">
              <w:rPr>
                <w:rFonts w:ascii="Arial Narrow" w:hAnsi="Arial Narrow"/>
                <w:sz w:val="20"/>
                <w:szCs w:val="20"/>
                <w:lang w:val="sr-Cyrl-CS"/>
              </w:rPr>
              <w:t>2</w:t>
            </w:r>
            <w:r w:rsidRPr="00F173A6">
              <w:rPr>
                <w:rFonts w:ascii="Arial Narrow" w:hAnsi="Arial Narrow"/>
                <w:sz w:val="20"/>
                <w:szCs w:val="20"/>
                <w:lang w:val="sr-Latn-BA"/>
              </w:rPr>
              <w:t>*15*</w:t>
            </w:r>
            <w:r w:rsidRPr="00F173A6">
              <w:rPr>
                <w:rFonts w:ascii="Arial Narrow" w:hAnsi="Arial Narrow"/>
                <w:sz w:val="20"/>
                <w:szCs w:val="20"/>
                <w:lang w:val="sr-Cyrl-CS"/>
              </w:rPr>
              <w:t>1</w:t>
            </w:r>
            <w:r w:rsidRPr="00F173A6">
              <w:rPr>
                <w:rFonts w:ascii="Arial Narrow" w:hAnsi="Arial Narrow"/>
                <w:sz w:val="20"/>
                <w:szCs w:val="20"/>
                <w:lang w:val="sr-Cyrl-BA"/>
              </w:rPr>
              <w:t xml:space="preserve"> + </w:t>
            </w:r>
            <w:r w:rsidRPr="00F173A6">
              <w:rPr>
                <w:rFonts w:ascii="Arial Narrow" w:hAnsi="Arial Narrow"/>
                <w:sz w:val="20"/>
                <w:szCs w:val="20"/>
                <w:lang w:val="sr-Cyrl-CS"/>
              </w:rPr>
              <w:t>0</w:t>
            </w:r>
            <w:r w:rsidRPr="00F173A6">
              <w:rPr>
                <w:rFonts w:ascii="Arial Narrow" w:hAnsi="Arial Narrow"/>
                <w:sz w:val="20"/>
                <w:szCs w:val="20"/>
                <w:lang w:val="sr-Latn-BA"/>
              </w:rPr>
              <w:t>*15*</w:t>
            </w:r>
            <w:r w:rsidRPr="00F173A6">
              <w:rPr>
                <w:rFonts w:ascii="Arial Narrow" w:hAnsi="Arial Narrow"/>
                <w:sz w:val="20"/>
                <w:szCs w:val="20"/>
                <w:lang w:val="sr-Cyrl-CS"/>
              </w:rPr>
              <w:t>1</w:t>
            </w:r>
            <w:r w:rsidRPr="00F173A6">
              <w:rPr>
                <w:rFonts w:ascii="Arial Narrow" w:hAnsi="Arial Narrow"/>
                <w:sz w:val="20"/>
                <w:szCs w:val="20"/>
                <w:lang w:val="sr-Cyrl-BA"/>
              </w:rPr>
              <w:t xml:space="preserve"> = </w:t>
            </w:r>
            <w:r w:rsidRPr="00F173A6">
              <w:rPr>
                <w:rFonts w:ascii="Arial Narrow" w:hAnsi="Arial Narrow"/>
                <w:sz w:val="20"/>
                <w:szCs w:val="20"/>
                <w:lang w:val="sr-Cyrl-CS"/>
              </w:rPr>
              <w:t>45</w:t>
            </w:r>
          </w:p>
        </w:tc>
      </w:tr>
      <w:tr w:rsidR="00396F36" w:rsidRPr="00F173A6" w:rsidTr="00396F36">
        <w:tc>
          <w:tcPr>
            <w:tcW w:w="9889" w:type="dxa"/>
            <w:gridSpan w:val="17"/>
            <w:tcBorders>
              <w:bottom w:val="single" w:sz="4" w:space="0" w:color="auto"/>
            </w:tcBorders>
            <w:shd w:val="clear" w:color="auto" w:fill="auto"/>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 xml:space="preserve">Укупно оптерећењепредмета (наставно + студентско): </w:t>
            </w:r>
            <w:r w:rsidRPr="00F173A6">
              <w:rPr>
                <w:rFonts w:ascii="Arial Narrow" w:hAnsi="Arial Narrow"/>
                <w:sz w:val="20"/>
                <w:szCs w:val="20"/>
                <w:lang w:val="sr-Cyrl-CS"/>
              </w:rPr>
              <w:t>45</w:t>
            </w:r>
            <w:r w:rsidRPr="00F173A6">
              <w:rPr>
                <w:rFonts w:ascii="Arial Narrow" w:hAnsi="Arial Narrow"/>
                <w:sz w:val="20"/>
                <w:szCs w:val="20"/>
                <w:lang w:val="sr-Cyrl-BA"/>
              </w:rPr>
              <w:t xml:space="preserve"> + </w:t>
            </w:r>
            <w:r w:rsidRPr="00F173A6">
              <w:rPr>
                <w:rFonts w:ascii="Arial Narrow" w:hAnsi="Arial Narrow"/>
                <w:sz w:val="20"/>
                <w:szCs w:val="20"/>
                <w:lang w:val="sr-Cyrl-CS"/>
              </w:rPr>
              <w:t>45</w:t>
            </w:r>
            <w:r w:rsidRPr="00F173A6">
              <w:rPr>
                <w:rFonts w:ascii="Arial Narrow" w:hAnsi="Arial Narrow"/>
                <w:sz w:val="20"/>
                <w:szCs w:val="20"/>
                <w:lang w:val="sr-Cyrl-BA"/>
              </w:rPr>
              <w:t xml:space="preserve"> = </w:t>
            </w:r>
            <w:r w:rsidRPr="00F173A6">
              <w:rPr>
                <w:rFonts w:ascii="Arial Narrow" w:hAnsi="Arial Narrow"/>
                <w:sz w:val="20"/>
                <w:szCs w:val="20"/>
                <w:lang w:val="sr-Cyrl-CS"/>
              </w:rPr>
              <w:t>90</w:t>
            </w:r>
            <w:r w:rsidRPr="00F173A6">
              <w:rPr>
                <w:rFonts w:ascii="Arial Narrow" w:hAnsi="Arial Narrow"/>
                <w:sz w:val="20"/>
                <w:szCs w:val="20"/>
                <w:lang w:val="sr-Cyrl-BA"/>
              </w:rPr>
              <w:t xml:space="preserve"> сати семестрално</w:t>
            </w:r>
          </w:p>
        </w:tc>
      </w:tr>
      <w:tr w:rsidR="00396F36" w:rsidRPr="00F173A6" w:rsidTr="00396F36">
        <w:tc>
          <w:tcPr>
            <w:tcW w:w="1951" w:type="dxa"/>
            <w:gridSpan w:val="2"/>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Исходи учења</w:t>
            </w:r>
          </w:p>
        </w:tc>
        <w:tc>
          <w:tcPr>
            <w:tcW w:w="7938" w:type="dxa"/>
            <w:gridSpan w:val="15"/>
            <w:vAlign w:val="center"/>
          </w:tcPr>
          <w:p w:rsidR="00396F36" w:rsidRPr="00F173A6" w:rsidRDefault="00396F36" w:rsidP="00396F36">
            <w:pPr>
              <w:ind w:left="-108"/>
              <w:jc w:val="both"/>
              <w:rPr>
                <w:rFonts w:ascii="Arial Narrow" w:hAnsi="Arial Narrow"/>
                <w:sz w:val="20"/>
                <w:szCs w:val="20"/>
                <w:lang w:val="sr-Cyrl-CS"/>
              </w:rPr>
            </w:pPr>
            <w:r w:rsidRPr="00F173A6">
              <w:rPr>
                <w:rFonts w:ascii="Arial Narrow" w:hAnsi="Arial Narrow"/>
                <w:sz w:val="20"/>
                <w:szCs w:val="20"/>
                <w:lang w:val="sr-Cyrl-BA"/>
              </w:rPr>
              <w:t>Савладавањем предмета</w:t>
            </w:r>
            <w:r w:rsidRPr="00F173A6">
              <w:rPr>
                <w:rFonts w:ascii="Arial Narrow" w:hAnsi="Arial Narrow"/>
                <w:color w:val="000000"/>
                <w:sz w:val="20"/>
                <w:szCs w:val="20"/>
              </w:rPr>
              <w:t xml:space="preserve"> Фармакологија са токсикологијом</w:t>
            </w:r>
            <w:r w:rsidRPr="00F173A6">
              <w:rPr>
                <w:rFonts w:ascii="Arial Narrow" w:hAnsi="Arial Narrow"/>
                <w:sz w:val="20"/>
                <w:szCs w:val="20"/>
                <w:lang w:val="sr-Cyrl-BA"/>
              </w:rPr>
              <w:t xml:space="preserve"> који је </w:t>
            </w:r>
            <w:r w:rsidRPr="00F173A6">
              <w:rPr>
                <w:rFonts w:ascii="Arial Narrow" w:hAnsi="Arial Narrow"/>
                <w:color w:val="000000"/>
                <w:sz w:val="20"/>
                <w:szCs w:val="20"/>
              </w:rPr>
              <w:t xml:space="preserve">на трећој години </w:t>
            </w:r>
            <w:r w:rsidRPr="00F173A6">
              <w:rPr>
                <w:rFonts w:ascii="Arial Narrow" w:hAnsi="Arial Narrow"/>
                <w:color w:val="000000"/>
                <w:sz w:val="20"/>
                <w:szCs w:val="20"/>
                <w:lang w:val="sr-Cyrl-CS"/>
              </w:rPr>
              <w:t xml:space="preserve">студија </w:t>
            </w:r>
            <w:r w:rsidRPr="00F173A6">
              <w:rPr>
                <w:rFonts w:ascii="Arial Narrow" w:hAnsi="Arial Narrow"/>
                <w:color w:val="000000"/>
                <w:sz w:val="20"/>
                <w:szCs w:val="20"/>
              </w:rPr>
              <w:t>(VI семестар)</w:t>
            </w:r>
            <w:r w:rsidRPr="00F173A6">
              <w:rPr>
                <w:rFonts w:ascii="Arial Narrow" w:hAnsi="Arial Narrow"/>
                <w:sz w:val="20"/>
                <w:szCs w:val="20"/>
                <w:lang w:val="sr-Cyrl-BA"/>
              </w:rPr>
              <w:t xml:space="preserve">студент ће моћи </w:t>
            </w:r>
            <w:r w:rsidRPr="00F173A6">
              <w:rPr>
                <w:rFonts w:ascii="Arial Narrow" w:hAnsi="Arial Narrow"/>
                <w:sz w:val="20"/>
                <w:szCs w:val="20"/>
              </w:rPr>
              <w:t>да стекне</w:t>
            </w:r>
            <w:r w:rsidRPr="00F173A6">
              <w:rPr>
                <w:rFonts w:ascii="Arial Narrow" w:hAnsi="Arial Narrow"/>
                <w:sz w:val="20"/>
                <w:szCs w:val="20"/>
                <w:lang w:val="sr-Cyrl-CS"/>
              </w:rPr>
              <w:t>:</w:t>
            </w:r>
          </w:p>
          <w:p w:rsidR="00396F36" w:rsidRPr="00F173A6" w:rsidRDefault="00396F36" w:rsidP="00CC03A1">
            <w:pPr>
              <w:pStyle w:val="ListParagraph"/>
              <w:numPr>
                <w:ilvl w:val="0"/>
                <w:numId w:val="68"/>
              </w:numPr>
              <w:spacing w:after="0" w:line="240" w:lineRule="auto"/>
              <w:ind w:left="-108"/>
              <w:jc w:val="both"/>
              <w:rPr>
                <w:rFonts w:ascii="Arial Narrow" w:hAnsi="Arial Narrow"/>
                <w:sz w:val="20"/>
                <w:szCs w:val="20"/>
                <w:lang w:val="sr-Cyrl-BA"/>
              </w:rPr>
            </w:pPr>
            <w:r w:rsidRPr="00F173A6">
              <w:rPr>
                <w:rFonts w:ascii="Arial Narrow" w:eastAsia="Times New Roman" w:hAnsi="Arial Narrow"/>
                <w:sz w:val="20"/>
                <w:szCs w:val="20"/>
                <w:lang w:val="sr-Cyrl-CS"/>
              </w:rPr>
              <w:t>1. О</w:t>
            </w:r>
            <w:r w:rsidRPr="00F173A6">
              <w:rPr>
                <w:rFonts w:ascii="Arial Narrow" w:eastAsia="Times New Roman" w:hAnsi="Arial Narrow"/>
                <w:sz w:val="20"/>
                <w:szCs w:val="20"/>
              </w:rPr>
              <w:t>сновне информације о л</w:t>
            </w:r>
            <w:r w:rsidRPr="00F173A6">
              <w:rPr>
                <w:rFonts w:ascii="Arial Narrow" w:eastAsia="Times New Roman" w:hAnsi="Arial Narrow"/>
                <w:sz w:val="20"/>
                <w:szCs w:val="20"/>
                <w:lang w:val="sr-Cyrl-CS"/>
              </w:rPr>
              <w:t>иј</w:t>
            </w:r>
            <w:r w:rsidRPr="00F173A6">
              <w:rPr>
                <w:rFonts w:ascii="Arial Narrow" w:eastAsia="Times New Roman" w:hAnsi="Arial Narrow"/>
                <w:sz w:val="20"/>
                <w:szCs w:val="20"/>
              </w:rPr>
              <w:t>еков</w:t>
            </w:r>
            <w:r w:rsidRPr="00F173A6">
              <w:rPr>
                <w:rFonts w:ascii="Arial Narrow" w:eastAsia="Times New Roman" w:hAnsi="Arial Narrow"/>
                <w:sz w:val="20"/>
                <w:szCs w:val="20"/>
                <w:lang w:val="sr-Cyrl-CS"/>
              </w:rPr>
              <w:t>им</w:t>
            </w:r>
            <w:r w:rsidRPr="00F173A6">
              <w:rPr>
                <w:rFonts w:ascii="Arial Narrow" w:eastAsia="Times New Roman" w:hAnsi="Arial Narrow"/>
                <w:sz w:val="20"/>
                <w:szCs w:val="20"/>
              </w:rPr>
              <w:t>а</w:t>
            </w:r>
            <w:r w:rsidRPr="00F173A6">
              <w:rPr>
                <w:rFonts w:ascii="Arial Narrow" w:eastAsia="Times New Roman" w:hAnsi="Arial Narrow"/>
                <w:color w:val="000000"/>
                <w:sz w:val="20"/>
                <w:szCs w:val="20"/>
              </w:rPr>
              <w:t>(пор</w:t>
            </w:r>
            <w:r w:rsidRPr="00F173A6">
              <w:rPr>
                <w:rFonts w:ascii="Arial Narrow" w:eastAsia="Times New Roman" w:hAnsi="Arial Narrow"/>
                <w:color w:val="000000"/>
                <w:sz w:val="20"/>
                <w:szCs w:val="20"/>
                <w:lang w:val="sr-Cyrl-CS"/>
              </w:rPr>
              <w:t>иј</w:t>
            </w:r>
            <w:r w:rsidRPr="00F173A6">
              <w:rPr>
                <w:rFonts w:ascii="Arial Narrow" w:eastAsia="Times New Roman" w:hAnsi="Arial Narrow"/>
                <w:color w:val="000000"/>
                <w:sz w:val="20"/>
                <w:szCs w:val="20"/>
              </w:rPr>
              <w:t>екло, структура и др.)</w:t>
            </w:r>
            <w:r w:rsidRPr="00F173A6">
              <w:rPr>
                <w:rFonts w:ascii="Arial Narrow" w:eastAsia="Times New Roman" w:hAnsi="Arial Narrow"/>
                <w:sz w:val="20"/>
                <w:szCs w:val="20"/>
                <w:lang w:val="sr-Cyrl-CS"/>
              </w:rPr>
              <w:t xml:space="preserve">, </w:t>
            </w:r>
            <w:r w:rsidRPr="00F173A6">
              <w:rPr>
                <w:rFonts w:ascii="Arial Narrow" w:eastAsia="Times New Roman" w:hAnsi="Arial Narrow"/>
                <w:sz w:val="20"/>
                <w:szCs w:val="20"/>
              </w:rPr>
              <w:t xml:space="preserve">интеракцији </w:t>
            </w:r>
            <w:r w:rsidRPr="00F173A6">
              <w:rPr>
                <w:rFonts w:ascii="Arial Narrow" w:eastAsia="Times New Roman" w:hAnsi="Arial Narrow"/>
                <w:sz w:val="20"/>
                <w:szCs w:val="20"/>
                <w:lang w:val="sr-Cyrl-CS"/>
              </w:rPr>
              <w:t xml:space="preserve">лијека </w:t>
            </w:r>
            <w:r w:rsidRPr="00F173A6">
              <w:rPr>
                <w:rFonts w:ascii="Arial Narrow" w:eastAsia="Times New Roman" w:hAnsi="Arial Narrow"/>
                <w:sz w:val="20"/>
                <w:szCs w:val="20"/>
              </w:rPr>
              <w:t>са живим организмом и могућностима њихове практичне прим</w:t>
            </w:r>
            <w:r w:rsidRPr="00F173A6">
              <w:rPr>
                <w:rFonts w:ascii="Arial Narrow" w:eastAsia="Times New Roman" w:hAnsi="Arial Narrow"/>
                <w:sz w:val="20"/>
                <w:szCs w:val="20"/>
                <w:lang w:val="sr-Cyrl-CS"/>
              </w:rPr>
              <w:t>ј</w:t>
            </w:r>
            <w:r w:rsidRPr="00F173A6">
              <w:rPr>
                <w:rFonts w:ascii="Arial Narrow" w:eastAsia="Times New Roman" w:hAnsi="Arial Narrow"/>
                <w:sz w:val="20"/>
                <w:szCs w:val="20"/>
              </w:rPr>
              <w:t>ене</w:t>
            </w:r>
            <w:r w:rsidRPr="00F173A6">
              <w:rPr>
                <w:rFonts w:ascii="Arial Narrow" w:eastAsia="Times New Roman" w:hAnsi="Arial Narrow"/>
                <w:sz w:val="20"/>
                <w:szCs w:val="20"/>
                <w:lang w:val="sr-Cyrl-CS"/>
              </w:rPr>
              <w:t>, али и да се</w:t>
            </w:r>
            <w:r w:rsidRPr="00F173A6">
              <w:rPr>
                <w:rFonts w:ascii="Arial Narrow" w:eastAsia="Times New Roman" w:hAnsi="Arial Narrow"/>
                <w:sz w:val="20"/>
                <w:szCs w:val="20"/>
              </w:rPr>
              <w:t xml:space="preserve"> упознају са основним групама л</w:t>
            </w:r>
            <w:r w:rsidRPr="00F173A6">
              <w:rPr>
                <w:rFonts w:ascii="Arial Narrow" w:eastAsia="Times New Roman" w:hAnsi="Arial Narrow"/>
                <w:sz w:val="20"/>
                <w:szCs w:val="20"/>
                <w:lang w:val="sr-Cyrl-CS"/>
              </w:rPr>
              <w:t>иј</w:t>
            </w:r>
            <w:r w:rsidRPr="00F173A6">
              <w:rPr>
                <w:rFonts w:ascii="Arial Narrow" w:eastAsia="Times New Roman" w:hAnsi="Arial Narrow"/>
                <w:sz w:val="20"/>
                <w:szCs w:val="20"/>
              </w:rPr>
              <w:t>екова и њиховим карактеристикама.</w:t>
            </w:r>
            <w:r w:rsidRPr="00F173A6">
              <w:rPr>
                <w:rFonts w:ascii="Arial Narrow" w:eastAsia="Times New Roman" w:hAnsi="Arial Narrow"/>
                <w:color w:val="000000"/>
                <w:sz w:val="20"/>
                <w:szCs w:val="20"/>
                <w:lang w:val="sr-Cyrl-CS"/>
              </w:rPr>
              <w:t xml:space="preserve">Поред тога, у важније </w:t>
            </w:r>
            <w:r w:rsidRPr="00F173A6">
              <w:rPr>
                <w:rFonts w:ascii="Arial Narrow" w:eastAsia="Times New Roman" w:hAnsi="Arial Narrow"/>
                <w:color w:val="000000"/>
                <w:sz w:val="20"/>
                <w:szCs w:val="20"/>
              </w:rPr>
              <w:t xml:space="preserve">циљеви наставе </w:t>
            </w:r>
            <w:r w:rsidRPr="00F173A6">
              <w:rPr>
                <w:rFonts w:ascii="Arial Narrow" w:eastAsia="Times New Roman" w:hAnsi="Arial Narrow"/>
                <w:color w:val="000000"/>
                <w:sz w:val="20"/>
                <w:szCs w:val="20"/>
                <w:lang w:val="sr-Cyrl-CS"/>
              </w:rPr>
              <w:t>убраја се и</w:t>
            </w:r>
            <w:r w:rsidRPr="00F173A6">
              <w:rPr>
                <w:rFonts w:ascii="Arial Narrow" w:eastAsia="Times New Roman" w:hAnsi="Arial Narrow"/>
                <w:color w:val="000000"/>
                <w:sz w:val="20"/>
                <w:szCs w:val="20"/>
              </w:rPr>
              <w:t>:</w:t>
            </w:r>
          </w:p>
          <w:p w:rsidR="00396F36" w:rsidRPr="00F173A6" w:rsidRDefault="00396F36" w:rsidP="00CC03A1">
            <w:pPr>
              <w:numPr>
                <w:ilvl w:val="0"/>
                <w:numId w:val="68"/>
              </w:numPr>
              <w:shd w:val="clear" w:color="auto" w:fill="FFFFFF"/>
              <w:ind w:left="-108"/>
              <w:jc w:val="both"/>
              <w:rPr>
                <w:rFonts w:ascii="Arial Narrow" w:hAnsi="Arial Narrow"/>
                <w:color w:val="000000"/>
                <w:sz w:val="20"/>
                <w:szCs w:val="20"/>
              </w:rPr>
            </w:pPr>
            <w:r w:rsidRPr="00F173A6">
              <w:rPr>
                <w:rFonts w:ascii="Arial Narrow" w:hAnsi="Arial Narrow"/>
                <w:color w:val="000000"/>
                <w:sz w:val="20"/>
                <w:szCs w:val="20"/>
                <w:lang w:val="sr-Cyrl-CS"/>
              </w:rPr>
              <w:t>2. М</w:t>
            </w:r>
            <w:r w:rsidRPr="00F173A6">
              <w:rPr>
                <w:rFonts w:ascii="Arial Narrow" w:hAnsi="Arial Narrow"/>
                <w:color w:val="000000"/>
                <w:sz w:val="20"/>
                <w:szCs w:val="20"/>
              </w:rPr>
              <w:t>еханизми дејства л</w:t>
            </w:r>
            <w:r w:rsidRPr="00F173A6">
              <w:rPr>
                <w:rFonts w:ascii="Arial Narrow" w:hAnsi="Arial Narrow"/>
                <w:color w:val="000000"/>
                <w:sz w:val="20"/>
                <w:szCs w:val="20"/>
                <w:lang w:val="sr-Cyrl-CS"/>
              </w:rPr>
              <w:t>иј</w:t>
            </w:r>
            <w:r w:rsidRPr="00F173A6">
              <w:rPr>
                <w:rFonts w:ascii="Arial Narrow" w:hAnsi="Arial Narrow"/>
                <w:color w:val="000000"/>
                <w:sz w:val="20"/>
                <w:szCs w:val="20"/>
              </w:rPr>
              <w:t>екова, фармаколошки ефекти л</w:t>
            </w:r>
            <w:r w:rsidRPr="00F173A6">
              <w:rPr>
                <w:rFonts w:ascii="Arial Narrow" w:hAnsi="Arial Narrow"/>
                <w:color w:val="000000"/>
                <w:sz w:val="20"/>
                <w:szCs w:val="20"/>
                <w:lang w:val="sr-Cyrl-CS"/>
              </w:rPr>
              <w:t>иј</w:t>
            </w:r>
            <w:r w:rsidRPr="00F173A6">
              <w:rPr>
                <w:rFonts w:ascii="Arial Narrow" w:hAnsi="Arial Narrow"/>
                <w:color w:val="000000"/>
                <w:sz w:val="20"/>
                <w:szCs w:val="20"/>
              </w:rPr>
              <w:t>екова и  судбина л</w:t>
            </w:r>
            <w:r w:rsidRPr="00F173A6">
              <w:rPr>
                <w:rFonts w:ascii="Arial Narrow" w:hAnsi="Arial Narrow"/>
                <w:color w:val="000000"/>
                <w:sz w:val="20"/>
                <w:szCs w:val="20"/>
                <w:lang w:val="sr-Cyrl-CS"/>
              </w:rPr>
              <w:t>иј</w:t>
            </w:r>
            <w:r w:rsidRPr="00F173A6">
              <w:rPr>
                <w:rFonts w:ascii="Arial Narrow" w:hAnsi="Arial Narrow"/>
                <w:color w:val="000000"/>
                <w:sz w:val="20"/>
                <w:szCs w:val="20"/>
              </w:rPr>
              <w:t xml:space="preserve">екова у организму (фармакокинетика) и могуће </w:t>
            </w:r>
            <w:r w:rsidRPr="00F173A6">
              <w:rPr>
                <w:rFonts w:ascii="Arial Narrow" w:hAnsi="Arial Narrow"/>
                <w:color w:val="000000"/>
                <w:sz w:val="20"/>
                <w:szCs w:val="20"/>
                <w:lang w:val="sr-Cyrl-CS"/>
              </w:rPr>
              <w:t>ф</w:t>
            </w:r>
            <w:r w:rsidRPr="00F173A6">
              <w:rPr>
                <w:rFonts w:ascii="Arial Narrow" w:hAnsi="Arial Narrow"/>
                <w:color w:val="000000"/>
                <w:sz w:val="20"/>
                <w:szCs w:val="20"/>
              </w:rPr>
              <w:t>армакокинетичке интеракције л</w:t>
            </w:r>
            <w:r w:rsidRPr="00F173A6">
              <w:rPr>
                <w:rFonts w:ascii="Arial Narrow" w:hAnsi="Arial Narrow"/>
                <w:color w:val="000000"/>
                <w:sz w:val="20"/>
                <w:szCs w:val="20"/>
                <w:lang w:val="sr-Cyrl-CS"/>
              </w:rPr>
              <w:t>иј</w:t>
            </w:r>
            <w:r w:rsidRPr="00F173A6">
              <w:rPr>
                <w:rFonts w:ascii="Arial Narrow" w:hAnsi="Arial Narrow"/>
                <w:color w:val="000000"/>
                <w:sz w:val="20"/>
                <w:szCs w:val="20"/>
              </w:rPr>
              <w:t>екова;</w:t>
            </w:r>
          </w:p>
          <w:p w:rsidR="00396F36" w:rsidRPr="00F173A6" w:rsidRDefault="00396F36" w:rsidP="00CC03A1">
            <w:pPr>
              <w:numPr>
                <w:ilvl w:val="0"/>
                <w:numId w:val="68"/>
              </w:numPr>
              <w:shd w:val="clear" w:color="auto" w:fill="FFFFFF"/>
              <w:ind w:left="-108"/>
              <w:jc w:val="both"/>
              <w:rPr>
                <w:rFonts w:ascii="Arial Narrow" w:hAnsi="Arial Narrow"/>
                <w:i/>
                <w:color w:val="000000"/>
                <w:sz w:val="20"/>
                <w:szCs w:val="20"/>
              </w:rPr>
            </w:pPr>
            <w:r w:rsidRPr="00F173A6">
              <w:rPr>
                <w:rFonts w:ascii="Arial Narrow" w:hAnsi="Arial Narrow"/>
                <w:color w:val="000000"/>
                <w:sz w:val="20"/>
                <w:szCs w:val="20"/>
                <w:lang w:val="sr-Cyrl-CS"/>
              </w:rPr>
              <w:t>3. О</w:t>
            </w:r>
            <w:r w:rsidRPr="00F173A6">
              <w:rPr>
                <w:rFonts w:ascii="Arial Narrow" w:hAnsi="Arial Narrow"/>
                <w:color w:val="000000"/>
                <w:sz w:val="20"/>
                <w:szCs w:val="20"/>
              </w:rPr>
              <w:t>сновн</w:t>
            </w:r>
            <w:r w:rsidRPr="00F173A6">
              <w:rPr>
                <w:rFonts w:ascii="Arial Narrow" w:hAnsi="Arial Narrow"/>
                <w:color w:val="000000"/>
                <w:sz w:val="20"/>
                <w:szCs w:val="20"/>
                <w:lang w:val="sr-Cyrl-CS"/>
              </w:rPr>
              <w:t>и</w:t>
            </w:r>
            <w:r w:rsidRPr="00F173A6">
              <w:rPr>
                <w:rFonts w:ascii="Arial Narrow" w:hAnsi="Arial Narrow"/>
                <w:color w:val="000000"/>
                <w:sz w:val="20"/>
                <w:szCs w:val="20"/>
              </w:rPr>
              <w:t xml:space="preserve"> елемент</w:t>
            </w:r>
            <w:r w:rsidRPr="00F173A6">
              <w:rPr>
                <w:rFonts w:ascii="Arial Narrow" w:hAnsi="Arial Narrow"/>
                <w:color w:val="000000"/>
                <w:sz w:val="20"/>
                <w:szCs w:val="20"/>
                <w:lang w:val="sr-Cyrl-CS"/>
              </w:rPr>
              <w:t>и</w:t>
            </w:r>
            <w:r w:rsidRPr="00F173A6">
              <w:rPr>
                <w:rFonts w:ascii="Arial Narrow" w:hAnsi="Arial Narrow"/>
                <w:color w:val="000000"/>
                <w:sz w:val="20"/>
                <w:szCs w:val="20"/>
              </w:rPr>
              <w:t xml:space="preserve"> прим</w:t>
            </w:r>
            <w:r w:rsidRPr="00F173A6">
              <w:rPr>
                <w:rFonts w:ascii="Arial Narrow" w:hAnsi="Arial Narrow"/>
                <w:color w:val="000000"/>
                <w:sz w:val="20"/>
                <w:szCs w:val="20"/>
                <w:lang w:val="sr-Cyrl-CS"/>
              </w:rPr>
              <w:t>ј</w:t>
            </w:r>
            <w:r w:rsidRPr="00F173A6">
              <w:rPr>
                <w:rFonts w:ascii="Arial Narrow" w:hAnsi="Arial Narrow"/>
                <w:color w:val="000000"/>
                <w:sz w:val="20"/>
                <w:szCs w:val="20"/>
              </w:rPr>
              <w:t>ене л</w:t>
            </w:r>
            <w:r w:rsidRPr="00F173A6">
              <w:rPr>
                <w:rFonts w:ascii="Arial Narrow" w:hAnsi="Arial Narrow"/>
                <w:color w:val="000000"/>
                <w:sz w:val="20"/>
                <w:szCs w:val="20"/>
                <w:lang w:val="sr-Cyrl-CS"/>
              </w:rPr>
              <w:t>иј</w:t>
            </w:r>
            <w:r w:rsidRPr="00F173A6">
              <w:rPr>
                <w:rFonts w:ascii="Arial Narrow" w:hAnsi="Arial Narrow"/>
                <w:color w:val="000000"/>
                <w:sz w:val="20"/>
                <w:szCs w:val="20"/>
              </w:rPr>
              <w:t xml:space="preserve">екова у </w:t>
            </w:r>
            <w:r w:rsidRPr="00F173A6">
              <w:rPr>
                <w:rFonts w:ascii="Arial Narrow" w:hAnsi="Arial Narrow" w:cs="Angsana New"/>
                <w:sz w:val="20"/>
                <w:szCs w:val="20"/>
              </w:rPr>
              <w:t>рационалн</w:t>
            </w:r>
            <w:r w:rsidRPr="00F173A6">
              <w:rPr>
                <w:rFonts w:ascii="Arial Narrow" w:hAnsi="Arial Narrow" w:cs="Angsana New"/>
                <w:sz w:val="20"/>
                <w:szCs w:val="20"/>
                <w:lang w:val="sr-Cyrl-CS"/>
              </w:rPr>
              <w:t>ој</w:t>
            </w:r>
            <w:r w:rsidRPr="00F173A6">
              <w:rPr>
                <w:rFonts w:ascii="Arial Narrow" w:hAnsi="Arial Narrow"/>
                <w:color w:val="000000"/>
                <w:sz w:val="20"/>
                <w:szCs w:val="20"/>
              </w:rPr>
              <w:t xml:space="preserve"> терапији</w:t>
            </w:r>
            <w:r w:rsidRPr="00F173A6">
              <w:rPr>
                <w:rFonts w:ascii="Arial Narrow" w:hAnsi="Arial Narrow"/>
                <w:color w:val="000000"/>
                <w:sz w:val="20"/>
                <w:szCs w:val="20"/>
                <w:lang w:val="sr-Cyrl-CS"/>
              </w:rPr>
              <w:t>, као и сазнања о</w:t>
            </w:r>
            <w:r w:rsidRPr="00F173A6">
              <w:rPr>
                <w:rFonts w:ascii="Arial Narrow" w:hAnsi="Arial Narrow"/>
                <w:color w:val="000000"/>
                <w:sz w:val="20"/>
                <w:szCs w:val="20"/>
              </w:rPr>
              <w:t xml:space="preserve"> терапијски</w:t>
            </w:r>
            <w:r w:rsidRPr="00F173A6">
              <w:rPr>
                <w:rFonts w:ascii="Arial Narrow" w:hAnsi="Arial Narrow"/>
                <w:color w:val="000000"/>
                <w:sz w:val="20"/>
                <w:szCs w:val="20"/>
                <w:lang w:val="sr-Cyrl-CS"/>
              </w:rPr>
              <w:t>м</w:t>
            </w:r>
            <w:r w:rsidRPr="00F173A6">
              <w:rPr>
                <w:rFonts w:ascii="Arial Narrow" w:hAnsi="Arial Narrow"/>
                <w:color w:val="000000"/>
                <w:sz w:val="20"/>
                <w:szCs w:val="20"/>
              </w:rPr>
              <w:t xml:space="preserve"> и нежељени</w:t>
            </w:r>
            <w:r w:rsidRPr="00F173A6">
              <w:rPr>
                <w:rFonts w:ascii="Arial Narrow" w:hAnsi="Arial Narrow"/>
                <w:color w:val="000000"/>
                <w:sz w:val="20"/>
                <w:szCs w:val="20"/>
                <w:lang w:val="sr-Cyrl-CS"/>
              </w:rPr>
              <w:t>м</w:t>
            </w:r>
            <w:r w:rsidRPr="00F173A6">
              <w:rPr>
                <w:rFonts w:ascii="Arial Narrow" w:hAnsi="Arial Narrow"/>
                <w:color w:val="000000"/>
                <w:sz w:val="20"/>
                <w:szCs w:val="20"/>
              </w:rPr>
              <w:t xml:space="preserve"> фармаколошких ефект</w:t>
            </w:r>
            <w:r w:rsidRPr="00F173A6">
              <w:rPr>
                <w:rFonts w:ascii="Arial Narrow" w:hAnsi="Arial Narrow"/>
                <w:color w:val="000000"/>
                <w:sz w:val="20"/>
                <w:szCs w:val="20"/>
                <w:lang w:val="sr-Cyrl-CS"/>
              </w:rPr>
              <w:t>има лијекова</w:t>
            </w:r>
            <w:r w:rsidRPr="00F173A6">
              <w:rPr>
                <w:rFonts w:ascii="Arial Narrow" w:hAnsi="Arial Narrow" w:cs="Angsana New"/>
                <w:i/>
                <w:sz w:val="20"/>
                <w:szCs w:val="20"/>
                <w:lang w:val="sr-Cyrl-CS"/>
              </w:rPr>
              <w:t>што ће</w:t>
            </w:r>
            <w:r w:rsidRPr="00F173A6">
              <w:rPr>
                <w:rFonts w:ascii="Arial Narrow" w:hAnsi="Arial Narrow" w:cs="Angsana New"/>
                <w:i/>
                <w:sz w:val="20"/>
                <w:szCs w:val="20"/>
              </w:rPr>
              <w:t xml:space="preserve"> будућим докторима медицине </w:t>
            </w:r>
            <w:r w:rsidRPr="00F173A6">
              <w:rPr>
                <w:rFonts w:ascii="Arial Narrow" w:hAnsi="Arial Narrow" w:cs="Angsana New"/>
                <w:i/>
                <w:sz w:val="20"/>
                <w:szCs w:val="20"/>
                <w:lang w:val="sr-Cyrl-CS"/>
              </w:rPr>
              <w:t xml:space="preserve">омогућити </w:t>
            </w:r>
            <w:r w:rsidRPr="00F173A6">
              <w:rPr>
                <w:rFonts w:ascii="Arial Narrow" w:hAnsi="Arial Narrow" w:cs="Angsana New"/>
                <w:i/>
                <w:sz w:val="20"/>
                <w:szCs w:val="20"/>
              </w:rPr>
              <w:t>да правилно прим</w:t>
            </w:r>
            <w:r w:rsidRPr="00F173A6">
              <w:rPr>
                <w:rFonts w:ascii="Arial Narrow" w:hAnsi="Arial Narrow" w:cs="Angsana New"/>
                <w:i/>
                <w:sz w:val="20"/>
                <w:szCs w:val="20"/>
                <w:lang w:val="sr-Cyrl-CS"/>
              </w:rPr>
              <w:t>ј</w:t>
            </w:r>
            <w:r w:rsidRPr="00F173A6">
              <w:rPr>
                <w:rFonts w:ascii="Arial Narrow" w:hAnsi="Arial Narrow" w:cs="Angsana New"/>
                <w:i/>
                <w:sz w:val="20"/>
                <w:szCs w:val="20"/>
              </w:rPr>
              <w:t>ењују л</w:t>
            </w:r>
            <w:r w:rsidRPr="00F173A6">
              <w:rPr>
                <w:rFonts w:ascii="Arial Narrow" w:hAnsi="Arial Narrow" w:cs="Angsana New"/>
                <w:i/>
                <w:sz w:val="20"/>
                <w:szCs w:val="20"/>
                <w:lang w:val="sr-Cyrl-CS"/>
              </w:rPr>
              <w:t>иј</w:t>
            </w:r>
            <w:r w:rsidRPr="00F173A6">
              <w:rPr>
                <w:rFonts w:ascii="Arial Narrow" w:hAnsi="Arial Narrow" w:cs="Angsana New"/>
                <w:i/>
                <w:sz w:val="20"/>
                <w:szCs w:val="20"/>
              </w:rPr>
              <w:t>екове</w:t>
            </w:r>
            <w:r w:rsidRPr="00F173A6">
              <w:rPr>
                <w:rFonts w:ascii="Arial Narrow" w:hAnsi="Arial Narrow" w:cs="Angsana New"/>
                <w:i/>
                <w:sz w:val="20"/>
                <w:szCs w:val="20"/>
                <w:lang w:val="sr-Cyrl-CS"/>
              </w:rPr>
              <w:t>.</w:t>
            </w:r>
          </w:p>
        </w:tc>
      </w:tr>
      <w:tr w:rsidR="00396F36" w:rsidRPr="00F173A6" w:rsidTr="00396F36">
        <w:tc>
          <w:tcPr>
            <w:tcW w:w="1951" w:type="dxa"/>
            <w:gridSpan w:val="2"/>
            <w:shd w:val="clear" w:color="auto" w:fill="D9D9D9"/>
            <w:vAlign w:val="center"/>
          </w:tcPr>
          <w:p w:rsidR="00396F36" w:rsidRPr="00F173A6" w:rsidRDefault="00396F36" w:rsidP="00396F36">
            <w:pPr>
              <w:rPr>
                <w:rFonts w:ascii="Arial Narrow" w:hAnsi="Arial Narrow"/>
                <w:b/>
                <w:sz w:val="20"/>
                <w:szCs w:val="20"/>
                <w:lang w:val="sr-Latn-BA"/>
              </w:rPr>
            </w:pPr>
            <w:r w:rsidRPr="00F173A6">
              <w:rPr>
                <w:rFonts w:ascii="Arial Narrow" w:hAnsi="Arial Narrow"/>
                <w:b/>
                <w:sz w:val="20"/>
                <w:szCs w:val="20"/>
                <w:lang w:val="sr-Cyrl-BA"/>
              </w:rPr>
              <w:t>Условљеност</w:t>
            </w: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Положени испити са друге године студија да би се предмет слушао, као и патологија и патофизиологија са треће године морају бити задовољени да би се испит полагао.</w:t>
            </w:r>
          </w:p>
        </w:tc>
      </w:tr>
      <w:tr w:rsidR="00396F36" w:rsidRPr="00F173A6" w:rsidTr="00396F36">
        <w:tc>
          <w:tcPr>
            <w:tcW w:w="1951" w:type="dxa"/>
            <w:gridSpan w:val="2"/>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Наставне методе</w:t>
            </w: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 xml:space="preserve">Предавања, вјежбе, семинари и колоквијуми </w:t>
            </w:r>
          </w:p>
        </w:tc>
      </w:tr>
      <w:tr w:rsidR="00396F36" w:rsidRPr="00F173A6" w:rsidTr="00396F36">
        <w:tc>
          <w:tcPr>
            <w:tcW w:w="1951" w:type="dxa"/>
            <w:gridSpan w:val="2"/>
            <w:tcBorders>
              <w:bottom w:val="single" w:sz="4" w:space="0" w:color="auto"/>
            </w:tcBorders>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F173A6" w:rsidRDefault="00396F36" w:rsidP="00396F36">
            <w:pPr>
              <w:rPr>
                <w:rFonts w:ascii="Arial Narrow" w:hAnsi="Arial Narrow"/>
                <w:b/>
                <w:sz w:val="20"/>
                <w:szCs w:val="20"/>
                <w:lang w:val="sr-Cyrl-CS"/>
              </w:rPr>
            </w:pPr>
            <w:r w:rsidRPr="00F173A6">
              <w:rPr>
                <w:rFonts w:ascii="Arial Narrow" w:hAnsi="Arial Narrow"/>
                <w:b/>
                <w:sz w:val="20"/>
                <w:szCs w:val="20"/>
                <w:lang w:val="sr-Cyrl-CS"/>
              </w:rPr>
              <w:t>Предавање:</w:t>
            </w:r>
          </w:p>
          <w:p w:rsidR="00396F36" w:rsidRPr="00F173A6" w:rsidRDefault="00396F36" w:rsidP="00CC03A1">
            <w:pPr>
              <w:numPr>
                <w:ilvl w:val="0"/>
                <w:numId w:val="70"/>
              </w:numPr>
              <w:jc w:val="both"/>
              <w:rPr>
                <w:rFonts w:ascii="Arial Narrow" w:hAnsi="Arial Narrow" w:cs="Arial"/>
                <w:color w:val="202020"/>
                <w:sz w:val="20"/>
                <w:szCs w:val="20"/>
              </w:rPr>
            </w:pPr>
            <w:r w:rsidRPr="00F173A6">
              <w:rPr>
                <w:rFonts w:ascii="Arial Narrow" w:hAnsi="Arial Narrow" w:cs="Arial"/>
                <w:color w:val="202020"/>
                <w:sz w:val="20"/>
                <w:szCs w:val="20"/>
              </w:rPr>
              <w:t>У</w:t>
            </w:r>
            <w:r w:rsidRPr="00F173A6">
              <w:rPr>
                <w:rFonts w:ascii="Arial Narrow" w:hAnsi="Arial Narrow" w:cs="Arial"/>
                <w:color w:val="202020"/>
                <w:sz w:val="20"/>
                <w:szCs w:val="20"/>
                <w:lang w:val="sr-Cyrl-CS"/>
              </w:rPr>
              <w:t>вод у фармакологијуи у</w:t>
            </w:r>
            <w:r w:rsidRPr="00F173A6">
              <w:rPr>
                <w:rFonts w:ascii="Arial Narrow" w:hAnsi="Arial Narrow" w:cs="Arial"/>
                <w:color w:val="202020"/>
                <w:sz w:val="20"/>
                <w:szCs w:val="20"/>
              </w:rPr>
              <w:t>познавање са предметом</w:t>
            </w:r>
            <w:r w:rsidRPr="00F173A6">
              <w:rPr>
                <w:rFonts w:ascii="Arial Narrow" w:hAnsi="Arial Narrow" w:cs="Arial"/>
                <w:color w:val="202020"/>
                <w:sz w:val="20"/>
                <w:szCs w:val="20"/>
                <w:lang w:val="sr-Cyrl-CS"/>
              </w:rPr>
              <w:t xml:space="preserve">. </w:t>
            </w:r>
            <w:r w:rsidRPr="00F173A6">
              <w:rPr>
                <w:rFonts w:ascii="Arial Narrow" w:hAnsi="Arial Narrow" w:cs="Arial"/>
                <w:color w:val="202020"/>
                <w:sz w:val="20"/>
                <w:szCs w:val="20"/>
              </w:rPr>
              <w:t>Под</w:t>
            </w:r>
            <w:r w:rsidRPr="00F173A6">
              <w:rPr>
                <w:rFonts w:ascii="Arial Narrow" w:hAnsi="Arial Narrow" w:cs="Arial"/>
                <w:color w:val="202020"/>
                <w:sz w:val="20"/>
                <w:szCs w:val="20"/>
                <w:lang w:val="sr-Cyrl-CS"/>
              </w:rPr>
              <w:t>ј</w:t>
            </w:r>
            <w:r w:rsidRPr="00F173A6">
              <w:rPr>
                <w:rFonts w:ascii="Arial Narrow" w:hAnsi="Arial Narrow" w:cs="Arial"/>
                <w:color w:val="202020"/>
                <w:sz w:val="20"/>
                <w:szCs w:val="20"/>
              </w:rPr>
              <w:t>ела фармакологије на дисциплине</w:t>
            </w:r>
            <w:r w:rsidRPr="00F173A6">
              <w:rPr>
                <w:rFonts w:ascii="Arial Narrow" w:hAnsi="Arial Narrow" w:cs="Arial"/>
                <w:color w:val="202020"/>
                <w:sz w:val="20"/>
                <w:szCs w:val="20"/>
                <w:lang w:val="sr-Cyrl-CS"/>
              </w:rPr>
              <w:t>. Поријекло лијекова.</w:t>
            </w:r>
            <w:r w:rsidRPr="00F173A6">
              <w:rPr>
                <w:rFonts w:ascii="Arial Narrow" w:hAnsi="Arial Narrow" w:cs="Arial"/>
                <w:color w:val="202020"/>
                <w:sz w:val="20"/>
                <w:szCs w:val="20"/>
              </w:rPr>
              <w:t xml:space="preserve"> Дефиниције – л</w:t>
            </w:r>
            <w:r w:rsidRPr="00F173A6">
              <w:rPr>
                <w:rFonts w:ascii="Arial Narrow" w:hAnsi="Arial Narrow" w:cs="Arial"/>
                <w:color w:val="202020"/>
                <w:sz w:val="20"/>
                <w:szCs w:val="20"/>
                <w:lang w:val="sr-Cyrl-CS"/>
              </w:rPr>
              <w:t>иј</w:t>
            </w:r>
            <w:r w:rsidRPr="00F173A6">
              <w:rPr>
                <w:rFonts w:ascii="Arial Narrow" w:hAnsi="Arial Narrow" w:cs="Arial"/>
                <w:color w:val="202020"/>
                <w:sz w:val="20"/>
                <w:szCs w:val="20"/>
              </w:rPr>
              <w:t>ек, отров</w:t>
            </w:r>
            <w:r w:rsidRPr="00F173A6">
              <w:rPr>
                <w:rFonts w:ascii="Arial Narrow" w:hAnsi="Arial Narrow" w:cs="Arial"/>
                <w:color w:val="202020"/>
                <w:sz w:val="20"/>
                <w:szCs w:val="20"/>
                <w:lang w:val="sr-Cyrl-CS"/>
              </w:rPr>
              <w:t xml:space="preserve">. </w:t>
            </w:r>
          </w:p>
          <w:p w:rsidR="00396F36" w:rsidRPr="00F173A6" w:rsidRDefault="00396F36" w:rsidP="00CC03A1">
            <w:pPr>
              <w:numPr>
                <w:ilvl w:val="0"/>
                <w:numId w:val="70"/>
              </w:numPr>
              <w:jc w:val="both"/>
              <w:rPr>
                <w:rFonts w:ascii="Arial Narrow" w:hAnsi="Arial Narrow"/>
                <w:sz w:val="20"/>
                <w:szCs w:val="20"/>
                <w:lang w:val="sr-Cyrl-CS"/>
              </w:rPr>
            </w:pPr>
            <w:r w:rsidRPr="00F173A6">
              <w:rPr>
                <w:rFonts w:ascii="Arial Narrow" w:hAnsi="Arial Narrow" w:cs="Arial"/>
                <w:color w:val="202020"/>
                <w:sz w:val="20"/>
                <w:szCs w:val="20"/>
                <w:lang w:val="sr-Cyrl-CS"/>
              </w:rPr>
              <w:t>Увођење нових лијекова и ф</w:t>
            </w:r>
            <w:r w:rsidRPr="00F173A6">
              <w:rPr>
                <w:rFonts w:ascii="Arial Narrow" w:hAnsi="Arial Narrow" w:cs="Arial"/>
                <w:color w:val="202020"/>
                <w:sz w:val="20"/>
                <w:szCs w:val="20"/>
              </w:rPr>
              <w:t xml:space="preserve">азе </w:t>
            </w:r>
            <w:r w:rsidRPr="00F173A6">
              <w:rPr>
                <w:rFonts w:ascii="Arial Narrow" w:hAnsi="Arial Narrow" w:cs="Arial"/>
                <w:color w:val="202020"/>
                <w:sz w:val="20"/>
                <w:szCs w:val="20"/>
                <w:lang w:val="sr-Cyrl-CS"/>
              </w:rPr>
              <w:t xml:space="preserve">претклиничких и </w:t>
            </w:r>
            <w:r w:rsidRPr="00F173A6">
              <w:rPr>
                <w:rFonts w:ascii="Arial Narrow" w:hAnsi="Arial Narrow" w:cs="Arial"/>
                <w:color w:val="202020"/>
                <w:sz w:val="20"/>
                <w:szCs w:val="20"/>
              </w:rPr>
              <w:t>клиничких испитивања</w:t>
            </w:r>
          </w:p>
          <w:p w:rsidR="00396F36" w:rsidRPr="00F173A6" w:rsidRDefault="00396F36" w:rsidP="00CC03A1">
            <w:pPr>
              <w:pStyle w:val="Default"/>
              <w:numPr>
                <w:ilvl w:val="0"/>
                <w:numId w:val="70"/>
              </w:numPr>
              <w:jc w:val="both"/>
              <w:rPr>
                <w:rFonts w:ascii="Arial Narrow" w:hAnsi="Arial Narrow"/>
                <w:sz w:val="20"/>
                <w:szCs w:val="20"/>
              </w:rPr>
            </w:pPr>
            <w:r w:rsidRPr="00F173A6">
              <w:rPr>
                <w:rFonts w:ascii="Arial Narrow" w:hAnsi="Arial Narrow"/>
                <w:sz w:val="20"/>
                <w:szCs w:val="20"/>
                <w:lang w:val="sr-Cyrl-CS"/>
              </w:rPr>
              <w:t xml:space="preserve">Фармакокинетика: Пролаз лијекова кроз биолошке мембране. Ресорпција лијекова. Начини давања лијекова. </w:t>
            </w:r>
            <w:r w:rsidRPr="00F173A6">
              <w:rPr>
                <w:rFonts w:ascii="Arial Narrow" w:hAnsi="Arial Narrow"/>
                <w:sz w:val="20"/>
                <w:szCs w:val="20"/>
              </w:rPr>
              <w:t>Општа и локална прим</w:t>
            </w:r>
            <w:r w:rsidRPr="00F173A6">
              <w:rPr>
                <w:rFonts w:ascii="Arial Narrow" w:hAnsi="Arial Narrow"/>
                <w:sz w:val="20"/>
                <w:szCs w:val="20"/>
                <w:lang w:val="sr-Cyrl-CS"/>
              </w:rPr>
              <w:t>ј</w:t>
            </w:r>
            <w:r w:rsidRPr="00F173A6">
              <w:rPr>
                <w:rFonts w:ascii="Arial Narrow" w:hAnsi="Arial Narrow"/>
                <w:sz w:val="20"/>
                <w:szCs w:val="20"/>
              </w:rPr>
              <w:t>ена л</w:t>
            </w:r>
            <w:r w:rsidRPr="00F173A6">
              <w:rPr>
                <w:rFonts w:ascii="Arial Narrow" w:hAnsi="Arial Narrow"/>
                <w:sz w:val="20"/>
                <w:szCs w:val="20"/>
                <w:lang w:val="sr-Cyrl-CS"/>
              </w:rPr>
              <w:t>иј</w:t>
            </w:r>
            <w:r w:rsidRPr="00F173A6">
              <w:rPr>
                <w:rFonts w:ascii="Arial Narrow" w:hAnsi="Arial Narrow"/>
                <w:sz w:val="20"/>
                <w:szCs w:val="20"/>
              </w:rPr>
              <w:t xml:space="preserve">ека. </w:t>
            </w:r>
          </w:p>
          <w:p w:rsidR="00396F36" w:rsidRPr="00F173A6" w:rsidRDefault="00396F36" w:rsidP="00CC03A1">
            <w:pPr>
              <w:pStyle w:val="Default"/>
              <w:numPr>
                <w:ilvl w:val="0"/>
                <w:numId w:val="70"/>
              </w:numPr>
              <w:jc w:val="both"/>
              <w:rPr>
                <w:rFonts w:ascii="Arial Narrow" w:hAnsi="Arial Narrow"/>
                <w:sz w:val="20"/>
                <w:szCs w:val="20"/>
              </w:rPr>
            </w:pPr>
            <w:r w:rsidRPr="00F173A6">
              <w:rPr>
                <w:rFonts w:ascii="Arial Narrow" w:hAnsi="Arial Narrow"/>
                <w:sz w:val="20"/>
                <w:szCs w:val="20"/>
              </w:rPr>
              <w:t>Распод</w:t>
            </w:r>
            <w:r w:rsidRPr="00F173A6">
              <w:rPr>
                <w:rFonts w:ascii="Arial Narrow" w:hAnsi="Arial Narrow"/>
                <w:sz w:val="20"/>
                <w:szCs w:val="20"/>
                <w:lang w:val="sr-Cyrl-CS"/>
              </w:rPr>
              <w:t>ј</w:t>
            </w:r>
            <w:r w:rsidRPr="00F173A6">
              <w:rPr>
                <w:rFonts w:ascii="Arial Narrow" w:hAnsi="Arial Narrow"/>
                <w:sz w:val="20"/>
                <w:szCs w:val="20"/>
              </w:rPr>
              <w:t>ела л</w:t>
            </w:r>
            <w:r w:rsidRPr="00F173A6">
              <w:rPr>
                <w:rFonts w:ascii="Arial Narrow" w:hAnsi="Arial Narrow"/>
                <w:sz w:val="20"/>
                <w:szCs w:val="20"/>
                <w:lang w:val="sr-Cyrl-CS"/>
              </w:rPr>
              <w:t>иј</w:t>
            </w:r>
            <w:r w:rsidRPr="00F173A6">
              <w:rPr>
                <w:rFonts w:ascii="Arial Narrow" w:hAnsi="Arial Narrow"/>
                <w:sz w:val="20"/>
                <w:szCs w:val="20"/>
              </w:rPr>
              <w:t>екова. Метаболизам л</w:t>
            </w:r>
            <w:r w:rsidRPr="00F173A6">
              <w:rPr>
                <w:rFonts w:ascii="Arial Narrow" w:hAnsi="Arial Narrow"/>
                <w:sz w:val="20"/>
                <w:szCs w:val="20"/>
                <w:lang w:val="sr-Cyrl-CS"/>
              </w:rPr>
              <w:t>иј</w:t>
            </w:r>
            <w:r w:rsidRPr="00F173A6">
              <w:rPr>
                <w:rFonts w:ascii="Arial Narrow" w:hAnsi="Arial Narrow"/>
                <w:sz w:val="20"/>
                <w:szCs w:val="20"/>
              </w:rPr>
              <w:t>екова. Фактори који утичу на метаболизам л</w:t>
            </w:r>
            <w:r w:rsidRPr="00F173A6">
              <w:rPr>
                <w:rFonts w:ascii="Arial Narrow" w:hAnsi="Arial Narrow"/>
                <w:sz w:val="20"/>
                <w:szCs w:val="20"/>
                <w:lang w:val="sr-Cyrl-CS"/>
              </w:rPr>
              <w:t>иј</w:t>
            </w:r>
            <w:r w:rsidRPr="00F173A6">
              <w:rPr>
                <w:rFonts w:ascii="Arial Narrow" w:hAnsi="Arial Narrow"/>
                <w:sz w:val="20"/>
                <w:szCs w:val="20"/>
              </w:rPr>
              <w:t>екова.</w:t>
            </w:r>
          </w:p>
          <w:p w:rsidR="00396F36" w:rsidRPr="00F173A6" w:rsidRDefault="00396F36" w:rsidP="00CC03A1">
            <w:pPr>
              <w:pStyle w:val="Default"/>
              <w:numPr>
                <w:ilvl w:val="0"/>
                <w:numId w:val="70"/>
              </w:numPr>
              <w:jc w:val="both"/>
              <w:rPr>
                <w:rFonts w:ascii="Arial Narrow" w:hAnsi="Arial Narrow"/>
                <w:sz w:val="20"/>
                <w:szCs w:val="20"/>
              </w:rPr>
            </w:pPr>
            <w:r w:rsidRPr="00F173A6">
              <w:rPr>
                <w:rFonts w:ascii="Arial Narrow" w:hAnsi="Arial Narrow"/>
                <w:sz w:val="20"/>
                <w:szCs w:val="20"/>
              </w:rPr>
              <w:t>Значај фармацеутских формулација. Биолошка расположивост. Елиминација л</w:t>
            </w:r>
            <w:r w:rsidRPr="00F173A6">
              <w:rPr>
                <w:rFonts w:ascii="Arial Narrow" w:hAnsi="Arial Narrow"/>
                <w:sz w:val="20"/>
                <w:szCs w:val="20"/>
                <w:lang w:val="sr-Cyrl-CS"/>
              </w:rPr>
              <w:t>иј</w:t>
            </w:r>
            <w:r w:rsidRPr="00F173A6">
              <w:rPr>
                <w:rFonts w:ascii="Arial Narrow" w:hAnsi="Arial Narrow"/>
                <w:sz w:val="20"/>
                <w:szCs w:val="20"/>
              </w:rPr>
              <w:t>екова.</w:t>
            </w:r>
          </w:p>
          <w:p w:rsidR="00396F36" w:rsidRPr="00F173A6" w:rsidRDefault="00396F36" w:rsidP="00CC03A1">
            <w:pPr>
              <w:pStyle w:val="Default"/>
              <w:numPr>
                <w:ilvl w:val="0"/>
                <w:numId w:val="70"/>
              </w:numPr>
              <w:jc w:val="both"/>
              <w:rPr>
                <w:rFonts w:ascii="Arial Narrow" w:hAnsi="Arial Narrow"/>
                <w:sz w:val="20"/>
                <w:szCs w:val="20"/>
              </w:rPr>
            </w:pPr>
            <w:r w:rsidRPr="00F173A6">
              <w:rPr>
                <w:rFonts w:ascii="Arial Narrow" w:hAnsi="Arial Narrow"/>
                <w:sz w:val="20"/>
                <w:szCs w:val="20"/>
                <w:lang w:val="sr-Cyrl-CS"/>
              </w:rPr>
              <w:t xml:space="preserve">Фармакодинамика . </w:t>
            </w:r>
            <w:r w:rsidRPr="00F173A6">
              <w:rPr>
                <w:rFonts w:ascii="Arial Narrow" w:hAnsi="Arial Narrow"/>
                <w:sz w:val="20"/>
                <w:szCs w:val="20"/>
              </w:rPr>
              <w:t>Дозирање и дозе л</w:t>
            </w:r>
            <w:r w:rsidRPr="00F173A6">
              <w:rPr>
                <w:rFonts w:ascii="Arial Narrow" w:hAnsi="Arial Narrow"/>
                <w:sz w:val="20"/>
                <w:szCs w:val="20"/>
                <w:lang w:val="sr-Cyrl-CS"/>
              </w:rPr>
              <w:t>иј</w:t>
            </w:r>
            <w:r w:rsidRPr="00F173A6">
              <w:rPr>
                <w:rFonts w:ascii="Arial Narrow" w:hAnsi="Arial Narrow"/>
                <w:sz w:val="20"/>
                <w:szCs w:val="20"/>
              </w:rPr>
              <w:t>екова. Терапијски индекс и терапијска ширина л</w:t>
            </w:r>
            <w:r w:rsidRPr="00F173A6">
              <w:rPr>
                <w:rFonts w:ascii="Arial Narrow" w:hAnsi="Arial Narrow"/>
                <w:sz w:val="20"/>
                <w:szCs w:val="20"/>
                <w:lang w:val="sr-Cyrl-CS"/>
              </w:rPr>
              <w:t>иј</w:t>
            </w:r>
            <w:r w:rsidRPr="00F173A6">
              <w:rPr>
                <w:rFonts w:ascii="Arial Narrow" w:hAnsi="Arial Narrow"/>
                <w:sz w:val="20"/>
                <w:szCs w:val="20"/>
              </w:rPr>
              <w:t xml:space="preserve">ека. </w:t>
            </w:r>
          </w:p>
          <w:p w:rsidR="00396F36" w:rsidRPr="00F173A6" w:rsidRDefault="00396F36" w:rsidP="00CC03A1">
            <w:pPr>
              <w:pStyle w:val="Default"/>
              <w:numPr>
                <w:ilvl w:val="0"/>
                <w:numId w:val="70"/>
              </w:numPr>
              <w:jc w:val="both"/>
              <w:rPr>
                <w:rFonts w:ascii="Arial Narrow" w:hAnsi="Arial Narrow"/>
                <w:sz w:val="20"/>
                <w:szCs w:val="20"/>
              </w:rPr>
            </w:pPr>
            <w:r w:rsidRPr="00F173A6">
              <w:rPr>
                <w:rFonts w:ascii="Arial Narrow" w:hAnsi="Arial Narrow"/>
                <w:sz w:val="20"/>
                <w:szCs w:val="20"/>
              </w:rPr>
              <w:t>Начини дејства л</w:t>
            </w:r>
            <w:r w:rsidRPr="00F173A6">
              <w:rPr>
                <w:rFonts w:ascii="Arial Narrow" w:hAnsi="Arial Narrow"/>
                <w:sz w:val="20"/>
                <w:szCs w:val="20"/>
                <w:lang w:val="sr-Cyrl-CS"/>
              </w:rPr>
              <w:t>иј</w:t>
            </w:r>
            <w:r w:rsidRPr="00F173A6">
              <w:rPr>
                <w:rFonts w:ascii="Arial Narrow" w:hAnsi="Arial Narrow"/>
                <w:sz w:val="20"/>
                <w:szCs w:val="20"/>
              </w:rPr>
              <w:t>екова. М</w:t>
            </w:r>
            <w:r w:rsidRPr="00F173A6">
              <w:rPr>
                <w:rFonts w:ascii="Arial Narrow" w:hAnsi="Arial Narrow"/>
                <w:sz w:val="20"/>
                <w:szCs w:val="20"/>
                <w:lang w:val="sr-Cyrl-CS"/>
              </w:rPr>
              <w:t>ј</w:t>
            </w:r>
            <w:r w:rsidRPr="00F173A6">
              <w:rPr>
                <w:rFonts w:ascii="Arial Narrow" w:hAnsi="Arial Narrow"/>
                <w:sz w:val="20"/>
                <w:szCs w:val="20"/>
              </w:rPr>
              <w:t>есто дејства л</w:t>
            </w:r>
            <w:r w:rsidRPr="00F173A6">
              <w:rPr>
                <w:rFonts w:ascii="Arial Narrow" w:hAnsi="Arial Narrow"/>
                <w:sz w:val="20"/>
                <w:szCs w:val="20"/>
                <w:lang w:val="sr-Cyrl-CS"/>
              </w:rPr>
              <w:t>иј</w:t>
            </w:r>
            <w:r w:rsidRPr="00F173A6">
              <w:rPr>
                <w:rFonts w:ascii="Arial Narrow" w:hAnsi="Arial Narrow"/>
                <w:sz w:val="20"/>
                <w:szCs w:val="20"/>
              </w:rPr>
              <w:t xml:space="preserve">екова. Рецептори. </w:t>
            </w:r>
          </w:p>
          <w:p w:rsidR="00396F36" w:rsidRPr="00F173A6" w:rsidRDefault="00396F36" w:rsidP="00CC03A1">
            <w:pPr>
              <w:numPr>
                <w:ilvl w:val="0"/>
                <w:numId w:val="70"/>
              </w:numPr>
              <w:jc w:val="both"/>
              <w:rPr>
                <w:rFonts w:ascii="Arial Narrow" w:hAnsi="Arial Narrow"/>
                <w:sz w:val="20"/>
                <w:szCs w:val="20"/>
              </w:rPr>
            </w:pPr>
            <w:r w:rsidRPr="00F173A6">
              <w:rPr>
                <w:rFonts w:ascii="Arial Narrow" w:hAnsi="Arial Narrow" w:cs="Arial"/>
                <w:color w:val="000000"/>
                <w:sz w:val="20"/>
                <w:szCs w:val="20"/>
              </w:rPr>
              <w:t>Афинитет и однос структуре и ефекта л</w:t>
            </w:r>
            <w:r w:rsidRPr="00F173A6">
              <w:rPr>
                <w:rFonts w:ascii="Arial Narrow" w:hAnsi="Arial Narrow" w:cs="Arial"/>
                <w:color w:val="000000"/>
                <w:sz w:val="20"/>
                <w:szCs w:val="20"/>
                <w:lang w:val="sr-Cyrl-CS"/>
              </w:rPr>
              <w:t>иј</w:t>
            </w:r>
            <w:r w:rsidRPr="00F173A6">
              <w:rPr>
                <w:rFonts w:ascii="Arial Narrow" w:hAnsi="Arial Narrow" w:cs="Arial"/>
                <w:color w:val="000000"/>
                <w:sz w:val="20"/>
                <w:szCs w:val="20"/>
              </w:rPr>
              <w:t>ека. Усходна и нисходна регулација рецептора.</w:t>
            </w:r>
          </w:p>
          <w:p w:rsidR="00396F36" w:rsidRPr="00F173A6" w:rsidRDefault="00396F36" w:rsidP="00CC03A1">
            <w:pPr>
              <w:numPr>
                <w:ilvl w:val="0"/>
                <w:numId w:val="70"/>
              </w:numPr>
              <w:jc w:val="both"/>
              <w:rPr>
                <w:rFonts w:ascii="Arial Narrow" w:hAnsi="Arial Narrow"/>
                <w:sz w:val="20"/>
                <w:szCs w:val="20"/>
              </w:rPr>
            </w:pPr>
            <w:r w:rsidRPr="00F173A6">
              <w:rPr>
                <w:rFonts w:ascii="Arial Narrow" w:hAnsi="Arial Narrow" w:cs="Arial"/>
                <w:color w:val="000000"/>
                <w:sz w:val="20"/>
                <w:szCs w:val="20"/>
              </w:rPr>
              <w:t>Агонисти и антагонисти</w:t>
            </w:r>
            <w:r w:rsidRPr="00F173A6">
              <w:rPr>
                <w:rFonts w:ascii="Arial Narrow" w:hAnsi="Arial Narrow"/>
                <w:sz w:val="20"/>
                <w:szCs w:val="20"/>
                <w:lang w:val="sr-Cyrl-CS"/>
              </w:rPr>
              <w:t>.</w:t>
            </w:r>
            <w:r w:rsidRPr="00F173A6">
              <w:rPr>
                <w:rFonts w:ascii="Arial Narrow" w:hAnsi="Arial Narrow" w:cs="Arial"/>
                <w:color w:val="000000"/>
                <w:sz w:val="20"/>
                <w:szCs w:val="20"/>
              </w:rPr>
              <w:t>.</w:t>
            </w:r>
            <w:r w:rsidRPr="00F173A6">
              <w:rPr>
                <w:rFonts w:ascii="Arial Narrow" w:hAnsi="Arial Narrow"/>
                <w:sz w:val="20"/>
                <w:szCs w:val="20"/>
                <w:lang w:val="sr-Cyrl-CS"/>
              </w:rPr>
              <w:t>Синергизам и антагонизам међу лијековима.</w:t>
            </w:r>
            <w:r w:rsidRPr="00F173A6">
              <w:rPr>
                <w:rFonts w:ascii="Arial Narrow" w:hAnsi="Arial Narrow" w:cs="Arial"/>
                <w:color w:val="202020"/>
                <w:sz w:val="20"/>
                <w:szCs w:val="20"/>
              </w:rPr>
              <w:t xml:space="preserve">. </w:t>
            </w:r>
          </w:p>
          <w:p w:rsidR="00396F36" w:rsidRPr="00F173A6" w:rsidRDefault="00396F36" w:rsidP="00CC03A1">
            <w:pPr>
              <w:numPr>
                <w:ilvl w:val="0"/>
                <w:numId w:val="70"/>
              </w:numPr>
              <w:jc w:val="both"/>
              <w:rPr>
                <w:rFonts w:ascii="Arial Narrow" w:hAnsi="Arial Narrow"/>
                <w:sz w:val="20"/>
                <w:szCs w:val="20"/>
              </w:rPr>
            </w:pPr>
            <w:r w:rsidRPr="00F173A6">
              <w:rPr>
                <w:rFonts w:ascii="Arial Narrow" w:hAnsi="Arial Narrow" w:cs="Arial"/>
                <w:color w:val="202020"/>
                <w:sz w:val="20"/>
                <w:szCs w:val="20"/>
              </w:rPr>
              <w:t>Фармакогенетика. Утицај пола на прим</w:t>
            </w:r>
            <w:r w:rsidRPr="00F173A6">
              <w:rPr>
                <w:rFonts w:ascii="Arial Narrow" w:hAnsi="Arial Narrow" w:cs="Arial"/>
                <w:color w:val="202020"/>
                <w:sz w:val="20"/>
                <w:szCs w:val="20"/>
                <w:lang w:val="sr-Cyrl-CS"/>
              </w:rPr>
              <w:t>ј</w:t>
            </w:r>
            <w:r w:rsidRPr="00F173A6">
              <w:rPr>
                <w:rFonts w:ascii="Arial Narrow" w:hAnsi="Arial Narrow" w:cs="Arial"/>
                <w:color w:val="202020"/>
                <w:sz w:val="20"/>
                <w:szCs w:val="20"/>
              </w:rPr>
              <w:t>ену л</w:t>
            </w:r>
            <w:r w:rsidRPr="00F173A6">
              <w:rPr>
                <w:rFonts w:ascii="Arial Narrow" w:hAnsi="Arial Narrow" w:cs="Arial"/>
                <w:color w:val="202020"/>
                <w:sz w:val="20"/>
                <w:szCs w:val="20"/>
                <w:lang w:val="sr-Cyrl-CS"/>
              </w:rPr>
              <w:t>иј</w:t>
            </w:r>
            <w:r w:rsidRPr="00F173A6">
              <w:rPr>
                <w:rFonts w:ascii="Arial Narrow" w:hAnsi="Arial Narrow" w:cs="Arial"/>
                <w:color w:val="202020"/>
                <w:sz w:val="20"/>
                <w:szCs w:val="20"/>
              </w:rPr>
              <w:t>екова</w:t>
            </w:r>
            <w:r w:rsidRPr="00F173A6">
              <w:rPr>
                <w:rFonts w:ascii="Arial Narrow" w:hAnsi="Arial Narrow" w:cs="Arial"/>
                <w:color w:val="202020"/>
                <w:sz w:val="20"/>
                <w:szCs w:val="20"/>
                <w:lang w:val="sr-Cyrl-CS"/>
              </w:rPr>
              <w:t>.</w:t>
            </w:r>
            <w:r w:rsidRPr="00F173A6">
              <w:rPr>
                <w:rFonts w:ascii="Arial Narrow" w:hAnsi="Arial Narrow" w:cs="Arial"/>
                <w:color w:val="202020"/>
                <w:sz w:val="20"/>
                <w:szCs w:val="20"/>
              </w:rPr>
              <w:t xml:space="preserve"> Прим</w:t>
            </w:r>
            <w:r w:rsidRPr="00F173A6">
              <w:rPr>
                <w:rFonts w:ascii="Arial Narrow" w:hAnsi="Arial Narrow" w:cs="Arial"/>
                <w:color w:val="202020"/>
                <w:sz w:val="20"/>
                <w:szCs w:val="20"/>
                <w:lang w:val="sr-Cyrl-CS"/>
              </w:rPr>
              <w:t>ј</w:t>
            </w:r>
            <w:r w:rsidRPr="00F173A6">
              <w:rPr>
                <w:rFonts w:ascii="Arial Narrow" w:hAnsi="Arial Narrow" w:cs="Arial"/>
                <w:color w:val="202020"/>
                <w:sz w:val="20"/>
                <w:szCs w:val="20"/>
              </w:rPr>
              <w:t>ена л</w:t>
            </w:r>
            <w:r w:rsidRPr="00F173A6">
              <w:rPr>
                <w:rFonts w:ascii="Arial Narrow" w:hAnsi="Arial Narrow" w:cs="Arial"/>
                <w:color w:val="202020"/>
                <w:sz w:val="20"/>
                <w:szCs w:val="20"/>
                <w:lang w:val="sr-Cyrl-CS"/>
              </w:rPr>
              <w:t>иј</w:t>
            </w:r>
            <w:r w:rsidRPr="00F173A6">
              <w:rPr>
                <w:rFonts w:ascii="Arial Narrow" w:hAnsi="Arial Narrow" w:cs="Arial"/>
                <w:color w:val="202020"/>
                <w:sz w:val="20"/>
                <w:szCs w:val="20"/>
              </w:rPr>
              <w:t xml:space="preserve">екова у трудноћи и дојењу Посебности фармакотерапије код старих особа и у патолошким стањима. </w:t>
            </w:r>
          </w:p>
          <w:p w:rsidR="00396F36" w:rsidRPr="00F173A6" w:rsidRDefault="00396F36" w:rsidP="00CC03A1">
            <w:pPr>
              <w:numPr>
                <w:ilvl w:val="0"/>
                <w:numId w:val="70"/>
              </w:numPr>
              <w:jc w:val="both"/>
              <w:rPr>
                <w:rFonts w:ascii="Arial Narrow" w:hAnsi="Arial Narrow"/>
                <w:sz w:val="20"/>
                <w:szCs w:val="20"/>
              </w:rPr>
            </w:pPr>
            <w:r w:rsidRPr="00F173A6">
              <w:rPr>
                <w:rFonts w:ascii="Arial Narrow" w:hAnsi="Arial Narrow" w:cs="Arial"/>
                <w:color w:val="202020"/>
                <w:sz w:val="20"/>
                <w:szCs w:val="20"/>
              </w:rPr>
              <w:t>Интеракције л</w:t>
            </w:r>
            <w:r w:rsidRPr="00F173A6">
              <w:rPr>
                <w:rFonts w:ascii="Arial Narrow" w:hAnsi="Arial Narrow" w:cs="Arial"/>
                <w:color w:val="202020"/>
                <w:sz w:val="20"/>
                <w:szCs w:val="20"/>
                <w:lang w:val="sr-Cyrl-CS"/>
              </w:rPr>
              <w:t>иј</w:t>
            </w:r>
            <w:r w:rsidRPr="00F173A6">
              <w:rPr>
                <w:rFonts w:ascii="Arial Narrow" w:hAnsi="Arial Narrow" w:cs="Arial"/>
                <w:color w:val="202020"/>
                <w:sz w:val="20"/>
                <w:szCs w:val="20"/>
              </w:rPr>
              <w:t>екова. Нежељена дејства л</w:t>
            </w:r>
            <w:r w:rsidRPr="00F173A6">
              <w:rPr>
                <w:rFonts w:ascii="Arial Narrow" w:hAnsi="Arial Narrow" w:cs="Arial"/>
                <w:color w:val="202020"/>
                <w:sz w:val="20"/>
                <w:szCs w:val="20"/>
                <w:lang w:val="sr-Cyrl-CS"/>
              </w:rPr>
              <w:t>иј</w:t>
            </w:r>
            <w:r w:rsidRPr="00F173A6">
              <w:rPr>
                <w:rFonts w:ascii="Arial Narrow" w:hAnsi="Arial Narrow" w:cs="Arial"/>
                <w:color w:val="202020"/>
                <w:sz w:val="20"/>
                <w:szCs w:val="20"/>
              </w:rPr>
              <w:t xml:space="preserve">екова. Болести зависности. </w:t>
            </w:r>
          </w:p>
          <w:p w:rsidR="00396F36" w:rsidRPr="00F173A6" w:rsidRDefault="00396F36" w:rsidP="00CC03A1">
            <w:pPr>
              <w:numPr>
                <w:ilvl w:val="0"/>
                <w:numId w:val="70"/>
              </w:numPr>
              <w:jc w:val="both"/>
              <w:rPr>
                <w:rFonts w:ascii="Arial Narrow" w:hAnsi="Arial Narrow"/>
                <w:sz w:val="20"/>
                <w:szCs w:val="20"/>
              </w:rPr>
            </w:pPr>
            <w:r w:rsidRPr="00F173A6">
              <w:rPr>
                <w:rFonts w:ascii="Arial Narrow" w:hAnsi="Arial Narrow"/>
                <w:sz w:val="20"/>
                <w:szCs w:val="20"/>
                <w:lang w:val="sr-Cyrl-CS"/>
              </w:rPr>
              <w:t>Ф</w:t>
            </w:r>
            <w:r w:rsidRPr="00F173A6">
              <w:rPr>
                <w:rFonts w:ascii="Arial Narrow" w:hAnsi="Arial Narrow"/>
                <w:sz w:val="20"/>
                <w:szCs w:val="20"/>
              </w:rPr>
              <w:t xml:space="preserve">армакологија аутономног нервног система </w:t>
            </w:r>
            <w:r w:rsidRPr="00F173A6">
              <w:rPr>
                <w:rFonts w:ascii="Arial Narrow" w:hAnsi="Arial Narrow"/>
                <w:sz w:val="20"/>
                <w:szCs w:val="20"/>
                <w:lang w:val="sr-Cyrl-CS"/>
              </w:rPr>
              <w:t>(ФАНС)</w:t>
            </w:r>
            <w:r w:rsidRPr="00F173A6">
              <w:rPr>
                <w:rFonts w:ascii="Arial Narrow" w:hAnsi="Arial Narrow"/>
                <w:color w:val="000000"/>
                <w:sz w:val="20"/>
                <w:szCs w:val="20"/>
              </w:rPr>
              <w:t xml:space="preserve"> – Увод, под</w:t>
            </w:r>
            <w:r w:rsidRPr="00F173A6">
              <w:rPr>
                <w:rFonts w:ascii="Arial Narrow" w:hAnsi="Arial Narrow"/>
                <w:color w:val="000000"/>
                <w:sz w:val="20"/>
                <w:szCs w:val="20"/>
                <w:lang w:val="sr-Cyrl-CS"/>
              </w:rPr>
              <w:t>ј</w:t>
            </w:r>
            <w:r w:rsidRPr="00F173A6">
              <w:rPr>
                <w:rFonts w:ascii="Arial Narrow" w:hAnsi="Arial Narrow"/>
                <w:color w:val="000000"/>
                <w:sz w:val="20"/>
                <w:szCs w:val="20"/>
              </w:rPr>
              <w:t>ела, трансмитери. рецептори.</w:t>
            </w:r>
          </w:p>
          <w:p w:rsidR="00396F36" w:rsidRPr="00F173A6" w:rsidRDefault="00396F36" w:rsidP="00CC03A1">
            <w:pPr>
              <w:numPr>
                <w:ilvl w:val="0"/>
                <w:numId w:val="70"/>
              </w:numPr>
              <w:jc w:val="both"/>
              <w:rPr>
                <w:rFonts w:ascii="Arial Narrow" w:hAnsi="Arial Narrow"/>
                <w:sz w:val="20"/>
                <w:szCs w:val="20"/>
                <w:lang w:val="sr-Cyrl-CS"/>
              </w:rPr>
            </w:pPr>
            <w:r w:rsidRPr="00F173A6">
              <w:rPr>
                <w:rFonts w:ascii="Arial Narrow" w:hAnsi="Arial Narrow"/>
                <w:sz w:val="20"/>
                <w:szCs w:val="20"/>
              </w:rPr>
              <w:t>Холинергички рецептори</w:t>
            </w:r>
            <w:r w:rsidRPr="00F173A6">
              <w:rPr>
                <w:rFonts w:ascii="Arial Narrow" w:hAnsi="Arial Narrow"/>
                <w:sz w:val="20"/>
                <w:szCs w:val="20"/>
                <w:lang w:val="sr-Cyrl-CS"/>
              </w:rPr>
              <w:t>,х</w:t>
            </w:r>
            <w:r w:rsidRPr="00F173A6">
              <w:rPr>
                <w:rFonts w:ascii="Arial Narrow" w:hAnsi="Arial Narrow"/>
                <w:sz w:val="20"/>
                <w:szCs w:val="20"/>
              </w:rPr>
              <w:t>олинергички и антихолинергички л</w:t>
            </w:r>
            <w:r w:rsidRPr="00F173A6">
              <w:rPr>
                <w:rFonts w:ascii="Arial Narrow" w:hAnsi="Arial Narrow"/>
                <w:sz w:val="20"/>
                <w:szCs w:val="20"/>
                <w:lang w:val="sr-Cyrl-CS"/>
              </w:rPr>
              <w:t>иј</w:t>
            </w:r>
            <w:r w:rsidRPr="00F173A6">
              <w:rPr>
                <w:rFonts w:ascii="Arial Narrow" w:hAnsi="Arial Narrow"/>
                <w:sz w:val="20"/>
                <w:szCs w:val="20"/>
              </w:rPr>
              <w:t xml:space="preserve">екови </w:t>
            </w:r>
            <w:r w:rsidRPr="00F173A6">
              <w:rPr>
                <w:rFonts w:ascii="Arial Narrow" w:hAnsi="Arial Narrow"/>
                <w:sz w:val="20"/>
                <w:szCs w:val="20"/>
                <w:lang w:val="sr-Cyrl-CS"/>
              </w:rPr>
              <w:t>(</w:t>
            </w:r>
            <w:r w:rsidRPr="00F173A6">
              <w:rPr>
                <w:rFonts w:ascii="Arial Narrow" w:hAnsi="Arial Narrow"/>
                <w:color w:val="000000"/>
                <w:sz w:val="20"/>
                <w:szCs w:val="20"/>
                <w:lang w:val="sr-Cyrl-CS"/>
              </w:rPr>
              <w:t>п</w:t>
            </w:r>
            <w:r w:rsidRPr="00F173A6">
              <w:rPr>
                <w:rFonts w:ascii="Arial Narrow" w:hAnsi="Arial Narrow"/>
                <w:color w:val="000000"/>
                <w:sz w:val="20"/>
                <w:szCs w:val="20"/>
              </w:rPr>
              <w:t xml:space="preserve">арасимпатомиметици </w:t>
            </w:r>
            <w:r w:rsidRPr="00F173A6">
              <w:rPr>
                <w:rFonts w:ascii="Arial Narrow" w:hAnsi="Arial Narrow"/>
                <w:color w:val="000000"/>
                <w:sz w:val="20"/>
                <w:szCs w:val="20"/>
                <w:lang w:val="sr-Cyrl-CS"/>
              </w:rPr>
              <w:t>и п</w:t>
            </w:r>
            <w:r w:rsidRPr="00F173A6">
              <w:rPr>
                <w:rFonts w:ascii="Arial Narrow" w:hAnsi="Arial Narrow"/>
                <w:color w:val="000000"/>
                <w:sz w:val="20"/>
                <w:szCs w:val="20"/>
              </w:rPr>
              <w:t>арасимпатолитици</w:t>
            </w:r>
            <w:r w:rsidRPr="00F173A6">
              <w:rPr>
                <w:rFonts w:ascii="Arial Narrow" w:hAnsi="Arial Narrow"/>
                <w:color w:val="000000"/>
                <w:sz w:val="20"/>
                <w:szCs w:val="20"/>
                <w:lang w:val="sr-Cyrl-CS"/>
              </w:rPr>
              <w:t>)</w:t>
            </w:r>
            <w:r w:rsidRPr="00F173A6">
              <w:rPr>
                <w:rFonts w:ascii="Arial Narrow" w:hAnsi="Arial Narrow"/>
                <w:color w:val="000000"/>
                <w:sz w:val="20"/>
                <w:szCs w:val="20"/>
              </w:rPr>
              <w:t>. Директни и индиректни инхибитори холинестеразе.</w:t>
            </w:r>
          </w:p>
          <w:p w:rsidR="00396F36" w:rsidRPr="00F173A6" w:rsidRDefault="00396F36" w:rsidP="00CC03A1">
            <w:pPr>
              <w:numPr>
                <w:ilvl w:val="0"/>
                <w:numId w:val="70"/>
              </w:numPr>
              <w:jc w:val="both"/>
              <w:rPr>
                <w:rFonts w:ascii="Arial Narrow" w:hAnsi="Arial Narrow"/>
                <w:sz w:val="20"/>
                <w:szCs w:val="20"/>
                <w:lang w:val="sr-Cyrl-CS"/>
              </w:rPr>
            </w:pPr>
            <w:r w:rsidRPr="00F173A6">
              <w:rPr>
                <w:rFonts w:ascii="Arial Narrow" w:hAnsi="Arial Narrow"/>
                <w:color w:val="000000"/>
                <w:sz w:val="20"/>
                <w:szCs w:val="20"/>
                <w:lang w:val="sr-Cyrl-CS"/>
              </w:rPr>
              <w:t xml:space="preserve">Адренергички и </w:t>
            </w:r>
            <w:r w:rsidRPr="00F173A6">
              <w:rPr>
                <w:rFonts w:ascii="Arial Narrow" w:hAnsi="Arial Narrow"/>
                <w:sz w:val="20"/>
                <w:szCs w:val="20"/>
                <w:lang w:val="sr-Cyrl-CS"/>
              </w:rPr>
              <w:t>а</w:t>
            </w:r>
            <w:r w:rsidRPr="00F173A6">
              <w:rPr>
                <w:rFonts w:ascii="Arial Narrow" w:hAnsi="Arial Narrow"/>
                <w:sz w:val="20"/>
                <w:szCs w:val="20"/>
              </w:rPr>
              <w:t>нтиадренергички л</w:t>
            </w:r>
            <w:r w:rsidRPr="00F173A6">
              <w:rPr>
                <w:rFonts w:ascii="Arial Narrow" w:hAnsi="Arial Narrow"/>
                <w:sz w:val="20"/>
                <w:szCs w:val="20"/>
                <w:lang w:val="sr-Cyrl-CS"/>
              </w:rPr>
              <w:t>иј</w:t>
            </w:r>
            <w:r w:rsidRPr="00F173A6">
              <w:rPr>
                <w:rFonts w:ascii="Arial Narrow" w:hAnsi="Arial Narrow"/>
                <w:sz w:val="20"/>
                <w:szCs w:val="20"/>
              </w:rPr>
              <w:t xml:space="preserve">екови </w:t>
            </w:r>
            <w:r w:rsidRPr="00F173A6">
              <w:rPr>
                <w:rFonts w:ascii="Arial Narrow" w:hAnsi="Arial Narrow"/>
                <w:sz w:val="20"/>
                <w:szCs w:val="20"/>
                <w:lang w:val="sr-Cyrl-CS"/>
              </w:rPr>
              <w:t>(</w:t>
            </w:r>
            <w:r w:rsidRPr="00F173A6">
              <w:rPr>
                <w:rFonts w:ascii="Arial Narrow" w:hAnsi="Arial Narrow"/>
                <w:color w:val="000000"/>
                <w:sz w:val="20"/>
                <w:szCs w:val="20"/>
                <w:lang w:val="sr-Cyrl-CS"/>
              </w:rPr>
              <w:t>с</w:t>
            </w:r>
            <w:r w:rsidRPr="00F173A6">
              <w:rPr>
                <w:rFonts w:ascii="Arial Narrow" w:hAnsi="Arial Narrow"/>
                <w:color w:val="000000"/>
                <w:sz w:val="20"/>
                <w:szCs w:val="20"/>
              </w:rPr>
              <w:t>импатомиметици</w:t>
            </w:r>
            <w:r w:rsidRPr="00F173A6">
              <w:rPr>
                <w:rFonts w:ascii="Arial Narrow" w:hAnsi="Arial Narrow"/>
                <w:sz w:val="20"/>
                <w:szCs w:val="20"/>
              </w:rPr>
              <w:t xml:space="preserve"> и </w:t>
            </w:r>
            <w:r w:rsidRPr="00F173A6">
              <w:rPr>
                <w:rFonts w:ascii="Arial Narrow" w:hAnsi="Arial Narrow"/>
                <w:color w:val="000000"/>
                <w:sz w:val="20"/>
                <w:szCs w:val="20"/>
                <w:lang w:val="sr-Cyrl-CS"/>
              </w:rPr>
              <w:t>с</w:t>
            </w:r>
            <w:r w:rsidRPr="00F173A6">
              <w:rPr>
                <w:rFonts w:ascii="Arial Narrow" w:hAnsi="Arial Narrow"/>
                <w:color w:val="000000"/>
                <w:sz w:val="20"/>
                <w:szCs w:val="20"/>
              </w:rPr>
              <w:t>импат</w:t>
            </w:r>
            <w:r w:rsidRPr="00F173A6">
              <w:rPr>
                <w:rFonts w:ascii="Arial Narrow" w:hAnsi="Arial Narrow"/>
                <w:color w:val="000000"/>
                <w:sz w:val="20"/>
                <w:szCs w:val="20"/>
                <w:lang w:val="sr-Cyrl-CS"/>
              </w:rPr>
              <w:t>ик</w:t>
            </w:r>
            <w:r w:rsidRPr="00F173A6">
              <w:rPr>
                <w:rFonts w:ascii="Arial Narrow" w:hAnsi="Arial Narrow"/>
                <w:color w:val="000000"/>
                <w:sz w:val="20"/>
                <w:szCs w:val="20"/>
              </w:rPr>
              <w:t>олитици</w:t>
            </w:r>
            <w:r w:rsidRPr="00F173A6">
              <w:rPr>
                <w:rFonts w:ascii="Arial Narrow" w:hAnsi="Arial Narrow"/>
                <w:color w:val="000000"/>
                <w:sz w:val="20"/>
                <w:szCs w:val="20"/>
                <w:lang w:val="sr-Cyrl-CS"/>
              </w:rPr>
              <w:t>).</w:t>
            </w:r>
            <w:r w:rsidRPr="00F173A6">
              <w:rPr>
                <w:rFonts w:ascii="Arial Narrow" w:hAnsi="Arial Narrow"/>
                <w:sz w:val="20"/>
                <w:szCs w:val="20"/>
              </w:rPr>
              <w:t xml:space="preserve"> Ганглијски блокатори</w:t>
            </w:r>
            <w:r w:rsidRPr="00F173A6">
              <w:rPr>
                <w:rFonts w:ascii="Arial Narrow" w:hAnsi="Arial Narrow"/>
                <w:sz w:val="20"/>
                <w:szCs w:val="20"/>
                <w:lang w:val="sr-Cyrl-CS"/>
              </w:rPr>
              <w:t xml:space="preserve">. </w:t>
            </w:r>
          </w:p>
          <w:p w:rsidR="00396F36" w:rsidRPr="00F173A6" w:rsidRDefault="00396F36" w:rsidP="00CC03A1">
            <w:pPr>
              <w:numPr>
                <w:ilvl w:val="0"/>
                <w:numId w:val="70"/>
              </w:numPr>
              <w:jc w:val="both"/>
              <w:rPr>
                <w:rFonts w:ascii="Arial Narrow" w:hAnsi="Arial Narrow"/>
                <w:sz w:val="20"/>
                <w:szCs w:val="20"/>
                <w:lang w:val="sr-Cyrl-CS"/>
              </w:rPr>
            </w:pPr>
            <w:r w:rsidRPr="00F173A6">
              <w:rPr>
                <w:rFonts w:ascii="Arial Narrow" w:hAnsi="Arial Narrow"/>
                <w:sz w:val="20"/>
                <w:szCs w:val="20"/>
              </w:rPr>
              <w:t>Хистамин и антихистаминици Серотонин и антисеротонински л</w:t>
            </w:r>
            <w:r w:rsidRPr="00F173A6">
              <w:rPr>
                <w:rFonts w:ascii="Arial Narrow" w:hAnsi="Arial Narrow"/>
                <w:sz w:val="20"/>
                <w:szCs w:val="20"/>
                <w:lang w:val="sr-Cyrl-CS"/>
              </w:rPr>
              <w:t>иј</w:t>
            </w:r>
            <w:r w:rsidRPr="00F173A6">
              <w:rPr>
                <w:rFonts w:ascii="Arial Narrow" w:hAnsi="Arial Narrow"/>
                <w:sz w:val="20"/>
                <w:szCs w:val="20"/>
              </w:rPr>
              <w:t>екови Терапија мигрене</w:t>
            </w:r>
            <w:r w:rsidRPr="00F173A6">
              <w:rPr>
                <w:rFonts w:ascii="Arial Narrow" w:hAnsi="Arial Narrow"/>
                <w:sz w:val="20"/>
                <w:szCs w:val="20"/>
                <w:lang w:val="sr-Cyrl-CS"/>
              </w:rPr>
              <w:t>.</w:t>
            </w:r>
          </w:p>
          <w:p w:rsidR="00396F36" w:rsidRPr="00F173A6" w:rsidRDefault="00396F36" w:rsidP="00396F36">
            <w:pPr>
              <w:ind w:left="754"/>
              <w:jc w:val="both"/>
              <w:rPr>
                <w:rFonts w:ascii="Arial Narrow" w:hAnsi="Arial Narrow"/>
                <w:sz w:val="20"/>
                <w:szCs w:val="20"/>
                <w:lang w:val="sr-Cyrl-CS"/>
              </w:rPr>
            </w:pPr>
          </w:p>
          <w:p w:rsidR="00396F36" w:rsidRPr="00F173A6" w:rsidRDefault="00396F36" w:rsidP="00396F36">
            <w:pPr>
              <w:jc w:val="both"/>
              <w:rPr>
                <w:rFonts w:ascii="Arial Narrow" w:hAnsi="Arial Narrow"/>
                <w:b/>
                <w:sz w:val="20"/>
                <w:szCs w:val="20"/>
                <w:lang w:val="sr-Cyrl-CS"/>
              </w:rPr>
            </w:pPr>
            <w:r w:rsidRPr="00F173A6">
              <w:rPr>
                <w:rFonts w:ascii="Arial Narrow" w:hAnsi="Arial Narrow"/>
                <w:b/>
                <w:iCs/>
                <w:sz w:val="20"/>
                <w:szCs w:val="20"/>
              </w:rPr>
              <w:t>В</w:t>
            </w:r>
            <w:r w:rsidRPr="00F173A6">
              <w:rPr>
                <w:rFonts w:ascii="Arial Narrow" w:hAnsi="Arial Narrow"/>
                <w:b/>
                <w:iCs/>
                <w:sz w:val="20"/>
                <w:szCs w:val="20"/>
                <w:lang w:val="sr-Latn-CS"/>
              </w:rPr>
              <w:t>j</w:t>
            </w:r>
            <w:r w:rsidRPr="00F173A6">
              <w:rPr>
                <w:rFonts w:ascii="Arial Narrow" w:hAnsi="Arial Narrow"/>
                <w:b/>
                <w:iCs/>
                <w:sz w:val="20"/>
                <w:szCs w:val="20"/>
              </w:rPr>
              <w:t>ежбе</w:t>
            </w:r>
            <w:r w:rsidRPr="00F173A6">
              <w:rPr>
                <w:rFonts w:ascii="Arial Narrow" w:hAnsi="Arial Narrow"/>
                <w:b/>
                <w:i/>
                <w:iCs/>
                <w:sz w:val="20"/>
                <w:szCs w:val="20"/>
              </w:rPr>
              <w:t xml:space="preserve">: </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 xml:space="preserve">Упознавање са планом практичне наставе; употреба Регистра лијекова; извори података о </w:t>
            </w:r>
            <w:r w:rsidRPr="00F173A6">
              <w:rPr>
                <w:rFonts w:ascii="Arial Narrow" w:hAnsi="Arial Narrow"/>
                <w:sz w:val="20"/>
                <w:szCs w:val="20"/>
                <w:lang w:val="sr-Cyrl-CS"/>
              </w:rPr>
              <w:lastRenderedPageBreak/>
              <w:t>лијековима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Лијек (дефиниција, подјела), имена лијекова, путеви примјене лијекова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Механизми дјеловања лијекова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Фармакопеја и активни принципи биљних дрога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Увод у рецептуру, општа правила прописивања рецепта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Рецептура – таблете</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Однос дозе и ефекта лијека (експериментална вјежба)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Компетитивни антагонизам (експериментална вјежба)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Некомпетитивни антагонизам, синергизам и интеракције (експериментална вјежба)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Примјена лијекова посебним групама пацијената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Рецептура – прашкови</w:t>
            </w:r>
          </w:p>
          <w:p w:rsidR="00396F36" w:rsidRPr="00F173A6" w:rsidRDefault="00396F36" w:rsidP="00CC03A1">
            <w:pPr>
              <w:numPr>
                <w:ilvl w:val="0"/>
                <w:numId w:val="69"/>
              </w:numPr>
              <w:jc w:val="both"/>
              <w:textAlignment w:val="baseline"/>
              <w:rPr>
                <w:rFonts w:ascii="Arial Narrow" w:hAnsi="Arial Narrow"/>
                <w:sz w:val="20"/>
                <w:szCs w:val="20"/>
                <w:lang w:val="sr-Cyrl-CS"/>
              </w:rPr>
            </w:pPr>
            <w:r w:rsidRPr="00F173A6">
              <w:rPr>
                <w:rFonts w:ascii="Arial Narrow" w:hAnsi="Arial Narrow"/>
                <w:iCs/>
                <w:sz w:val="20"/>
                <w:szCs w:val="20"/>
                <w:lang w:val="sr-Cyrl-CS"/>
              </w:rPr>
              <w:t xml:space="preserve">Холинергички и антихолинергички лијекови </w:t>
            </w:r>
            <w:r w:rsidRPr="00F173A6">
              <w:rPr>
                <w:rFonts w:ascii="Arial Narrow" w:hAnsi="Arial Narrow"/>
                <w:i/>
                <w:iCs/>
                <w:sz w:val="20"/>
                <w:szCs w:val="20"/>
                <w:lang w:val="sr-Cyrl-CS"/>
              </w:rPr>
              <w:t>(експериментална вјежба)</w:t>
            </w:r>
          </w:p>
          <w:p w:rsidR="00396F36" w:rsidRPr="00F173A6" w:rsidRDefault="00396F36" w:rsidP="00CC03A1">
            <w:pPr>
              <w:numPr>
                <w:ilvl w:val="0"/>
                <w:numId w:val="69"/>
              </w:numPr>
              <w:jc w:val="both"/>
              <w:textAlignment w:val="baseline"/>
              <w:rPr>
                <w:rFonts w:ascii="Arial Narrow" w:hAnsi="Arial Narrow"/>
                <w:sz w:val="20"/>
                <w:szCs w:val="20"/>
                <w:lang w:val="sr-Cyrl-CS"/>
              </w:rPr>
            </w:pPr>
            <w:r w:rsidRPr="00F173A6">
              <w:rPr>
                <w:rFonts w:ascii="Arial Narrow" w:hAnsi="Arial Narrow"/>
                <w:iCs/>
                <w:sz w:val="20"/>
                <w:szCs w:val="20"/>
                <w:lang w:val="sr-Cyrl-CS"/>
              </w:rPr>
              <w:t>Адренергички и антиадренергички лијекови</w:t>
            </w:r>
            <w:r w:rsidRPr="00F173A6">
              <w:rPr>
                <w:rFonts w:ascii="Arial Narrow" w:hAnsi="Arial Narrow"/>
                <w:i/>
                <w:iCs/>
                <w:sz w:val="20"/>
                <w:szCs w:val="20"/>
                <w:lang w:val="sr-Cyrl-CS"/>
              </w:rPr>
              <w:t xml:space="preserve"> (експериментална вјежба)</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Грешке на рецепту, понављање градива из рецептуре</w:t>
            </w:r>
          </w:p>
          <w:p w:rsidR="00396F36" w:rsidRPr="00F173A6" w:rsidRDefault="00396F36" w:rsidP="00CC03A1">
            <w:pPr>
              <w:numPr>
                <w:ilvl w:val="0"/>
                <w:numId w:val="69"/>
              </w:numPr>
              <w:jc w:val="both"/>
              <w:rPr>
                <w:rFonts w:ascii="Arial Narrow" w:hAnsi="Arial Narrow"/>
                <w:sz w:val="20"/>
                <w:szCs w:val="20"/>
              </w:rPr>
            </w:pPr>
            <w:r w:rsidRPr="00F173A6">
              <w:rPr>
                <w:rFonts w:ascii="Arial Narrow" w:hAnsi="Arial Narrow"/>
                <w:sz w:val="20"/>
                <w:szCs w:val="20"/>
                <w:lang w:val="sr-Cyrl-CS"/>
              </w:rPr>
              <w:t>Колоквијум</w:t>
            </w:r>
          </w:p>
        </w:tc>
      </w:tr>
      <w:tr w:rsidR="00396F36" w:rsidRPr="00F173A6" w:rsidTr="00396F36">
        <w:tc>
          <w:tcPr>
            <w:tcW w:w="9889" w:type="dxa"/>
            <w:gridSpan w:val="17"/>
            <w:tcBorders>
              <w:bottom w:val="single" w:sz="4" w:space="0" w:color="auto"/>
            </w:tcBorders>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lastRenderedPageBreak/>
              <w:t xml:space="preserve">Обавезна литература </w:t>
            </w:r>
          </w:p>
        </w:tc>
      </w:tr>
      <w:tr w:rsidR="00396F36" w:rsidRPr="00F173A6" w:rsidTr="00396F36">
        <w:tc>
          <w:tcPr>
            <w:tcW w:w="2795" w:type="dxa"/>
            <w:gridSpan w:val="4"/>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Аутор/ и</w:t>
            </w:r>
          </w:p>
        </w:tc>
        <w:tc>
          <w:tcPr>
            <w:tcW w:w="4255" w:type="dxa"/>
            <w:gridSpan w:val="9"/>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Година</w:t>
            </w:r>
          </w:p>
        </w:tc>
        <w:tc>
          <w:tcPr>
            <w:tcW w:w="1989" w:type="dxa"/>
            <w:gridSpan w:val="2"/>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Странице (од-до)</w:t>
            </w:r>
          </w:p>
        </w:tc>
      </w:tr>
      <w:tr w:rsidR="00396F36" w:rsidRPr="00F173A6" w:rsidTr="00396F36">
        <w:tc>
          <w:tcPr>
            <w:tcW w:w="2795" w:type="dxa"/>
            <w:gridSpan w:val="4"/>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rPr>
              <w:t>Варагић В., Милошевић М</w:t>
            </w:r>
          </w:p>
        </w:tc>
        <w:tc>
          <w:tcPr>
            <w:tcW w:w="4255" w:type="dxa"/>
            <w:gridSpan w:val="9"/>
            <w:shd w:val="clear" w:color="auto" w:fill="auto"/>
            <w:vAlign w:val="center"/>
          </w:tcPr>
          <w:p w:rsidR="00396F36" w:rsidRPr="00F173A6" w:rsidRDefault="00396F36" w:rsidP="00396F36">
            <w:pPr>
              <w:jc w:val="both"/>
              <w:textAlignment w:val="baseline"/>
              <w:rPr>
                <w:rFonts w:ascii="Arial Narrow" w:hAnsi="Arial Narrow"/>
                <w:sz w:val="20"/>
                <w:szCs w:val="20"/>
              </w:rPr>
            </w:pPr>
            <w:r w:rsidRPr="00F173A6">
              <w:rPr>
                <w:rFonts w:ascii="Arial Narrow" w:hAnsi="Arial Narrow"/>
                <w:sz w:val="20"/>
                <w:szCs w:val="20"/>
              </w:rPr>
              <w:t>ФАРМАКОЛОГИЈА, XXIII издање, Београд: Елит-медика</w:t>
            </w:r>
          </w:p>
        </w:tc>
        <w:tc>
          <w:tcPr>
            <w:tcW w:w="850" w:type="dxa"/>
            <w:gridSpan w:val="2"/>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2012</w:t>
            </w:r>
          </w:p>
        </w:tc>
        <w:tc>
          <w:tcPr>
            <w:tcW w:w="1989" w:type="dxa"/>
            <w:gridSpan w:val="2"/>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795" w:type="dxa"/>
            <w:gridSpan w:val="4"/>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rPr>
              <w:t>Ранг и сар</w:t>
            </w:r>
          </w:p>
        </w:tc>
        <w:tc>
          <w:tcPr>
            <w:tcW w:w="4255" w:type="dxa"/>
            <w:gridSpan w:val="9"/>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rPr>
              <w:t>ФАРМАКОЛОГИЈА</w:t>
            </w:r>
            <w:r w:rsidRPr="00F173A6">
              <w:rPr>
                <w:rFonts w:ascii="Arial Narrow" w:hAnsi="Arial Narrow"/>
                <w:sz w:val="20"/>
                <w:szCs w:val="20"/>
                <w:lang w:val="sr-Cyrl-CS"/>
              </w:rPr>
              <w:t xml:space="preserve">, </w:t>
            </w:r>
            <w:r w:rsidRPr="00F173A6">
              <w:rPr>
                <w:rFonts w:ascii="Arial Narrow" w:hAnsi="Arial Narrow"/>
                <w:sz w:val="20"/>
                <w:szCs w:val="20"/>
                <w:lang w:val="sr-Latn-CS"/>
              </w:rPr>
              <w:t>V</w:t>
            </w:r>
            <w:r w:rsidRPr="00F173A6">
              <w:rPr>
                <w:rFonts w:ascii="Arial Narrow" w:hAnsi="Arial Narrow"/>
                <w:sz w:val="20"/>
                <w:szCs w:val="20"/>
                <w:lang w:val="sr-Cyrl-CS"/>
              </w:rPr>
              <w:t xml:space="preserve"> издање, Београд: Дата Статус</w:t>
            </w:r>
          </w:p>
        </w:tc>
        <w:tc>
          <w:tcPr>
            <w:tcW w:w="850"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795" w:type="dxa"/>
            <w:gridSpan w:val="4"/>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rPr>
            </w:pPr>
            <w:r w:rsidRPr="00F173A6">
              <w:rPr>
                <w:rFonts w:ascii="Arial Narrow" w:hAnsi="Arial Narrow"/>
                <w:sz w:val="20"/>
                <w:szCs w:val="20"/>
              </w:rPr>
              <w:t>Кажић</w:t>
            </w:r>
          </w:p>
        </w:tc>
        <w:tc>
          <w:tcPr>
            <w:tcW w:w="4255" w:type="dxa"/>
            <w:gridSpan w:val="9"/>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 xml:space="preserve">ФАРМАКОЛОГИЈА, КЛИНИЧКА ФАРМАКОЛОГИЈА, </w:t>
            </w:r>
            <w:r w:rsidRPr="00F173A6">
              <w:rPr>
                <w:rFonts w:ascii="Arial Narrow" w:hAnsi="Arial Narrow"/>
                <w:sz w:val="20"/>
                <w:szCs w:val="20"/>
              </w:rPr>
              <w:t>I</w:t>
            </w:r>
            <w:r w:rsidRPr="00F173A6">
              <w:rPr>
                <w:rFonts w:ascii="Arial Narrow" w:hAnsi="Arial Narrow"/>
                <w:sz w:val="20"/>
                <w:szCs w:val="20"/>
                <w:lang w:val="sr-Latn-CS"/>
              </w:rPr>
              <w:t>V</w:t>
            </w:r>
            <w:r w:rsidRPr="00F173A6">
              <w:rPr>
                <w:rFonts w:ascii="Arial Narrow" w:hAnsi="Arial Narrow"/>
                <w:sz w:val="20"/>
                <w:szCs w:val="20"/>
                <w:lang w:val="sr-Cyrl-CS"/>
              </w:rPr>
              <w:t xml:space="preserve"> издање, Београд: Интегра</w:t>
            </w:r>
          </w:p>
        </w:tc>
        <w:tc>
          <w:tcPr>
            <w:tcW w:w="850"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795" w:type="dxa"/>
            <w:gridSpan w:val="4"/>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Кажић Т</w:t>
            </w:r>
          </w:p>
        </w:tc>
        <w:tc>
          <w:tcPr>
            <w:tcW w:w="4255" w:type="dxa"/>
            <w:gridSpan w:val="9"/>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 xml:space="preserve">Практикум из фармакологије, </w:t>
            </w:r>
            <w:r w:rsidRPr="00F173A6">
              <w:rPr>
                <w:rFonts w:ascii="Arial Narrow" w:hAnsi="Arial Narrow"/>
                <w:sz w:val="20"/>
                <w:szCs w:val="20"/>
              </w:rPr>
              <w:t>I</w:t>
            </w:r>
            <w:r w:rsidRPr="00F173A6">
              <w:rPr>
                <w:rFonts w:ascii="Arial Narrow" w:hAnsi="Arial Narrow"/>
                <w:sz w:val="20"/>
                <w:szCs w:val="20"/>
                <w:lang w:val="sr-Cyrl-CS"/>
              </w:rPr>
              <w:t xml:space="preserve"> издање; Београд: ЦИБИФ</w:t>
            </w:r>
          </w:p>
        </w:tc>
        <w:tc>
          <w:tcPr>
            <w:tcW w:w="850"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2003</w:t>
            </w:r>
          </w:p>
        </w:tc>
        <w:tc>
          <w:tcPr>
            <w:tcW w:w="1989"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795" w:type="dxa"/>
            <w:gridSpan w:val="4"/>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Кажић Т</w:t>
            </w:r>
          </w:p>
        </w:tc>
        <w:tc>
          <w:tcPr>
            <w:tcW w:w="4255" w:type="dxa"/>
            <w:gridSpan w:val="9"/>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 xml:space="preserve">Практикум из фармакологије, </w:t>
            </w:r>
            <w:r w:rsidRPr="00F173A6">
              <w:rPr>
                <w:rFonts w:ascii="Arial Narrow" w:hAnsi="Arial Narrow"/>
                <w:sz w:val="20"/>
                <w:szCs w:val="20"/>
              </w:rPr>
              <w:t>I</w:t>
            </w:r>
            <w:r w:rsidRPr="00F173A6">
              <w:rPr>
                <w:rFonts w:ascii="Arial Narrow" w:hAnsi="Arial Narrow"/>
                <w:sz w:val="20"/>
                <w:szCs w:val="20"/>
                <w:lang w:val="sr-Cyrl-CS"/>
              </w:rPr>
              <w:t xml:space="preserve"> издање; Београд: ЦИБИФ</w:t>
            </w:r>
          </w:p>
        </w:tc>
        <w:tc>
          <w:tcPr>
            <w:tcW w:w="850"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2003</w:t>
            </w:r>
          </w:p>
        </w:tc>
        <w:tc>
          <w:tcPr>
            <w:tcW w:w="1989"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c>
          <w:tcPr>
            <w:tcW w:w="2795" w:type="dxa"/>
            <w:gridSpan w:val="4"/>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Анђелковић Д</w:t>
            </w:r>
          </w:p>
        </w:tc>
        <w:tc>
          <w:tcPr>
            <w:tcW w:w="4255" w:type="dxa"/>
            <w:gridSpan w:val="9"/>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CS"/>
              </w:rPr>
            </w:pPr>
            <w:r w:rsidRPr="00F173A6">
              <w:rPr>
                <w:rFonts w:ascii="Arial Narrow" w:hAnsi="Arial Narrow"/>
                <w:sz w:val="20"/>
                <w:szCs w:val="20"/>
                <w:lang w:val="sr-Cyrl-CS"/>
              </w:rPr>
              <w:t>Рецептура, Београд; Медицински факултет Београд</w:t>
            </w:r>
          </w:p>
        </w:tc>
        <w:tc>
          <w:tcPr>
            <w:tcW w:w="850"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1998</w:t>
            </w:r>
          </w:p>
        </w:tc>
        <w:tc>
          <w:tcPr>
            <w:tcW w:w="1989" w:type="dxa"/>
            <w:gridSpan w:val="2"/>
            <w:tcBorders>
              <w:bottom w:val="single" w:sz="4" w:space="0" w:color="auto"/>
            </w:tcBorders>
            <w:shd w:val="clear" w:color="auto" w:fill="auto"/>
            <w:vAlign w:val="center"/>
          </w:tcPr>
          <w:p w:rsidR="00396F36" w:rsidRPr="00F173A6" w:rsidRDefault="00396F36" w:rsidP="00396F36">
            <w:pPr>
              <w:rPr>
                <w:rFonts w:ascii="Arial Narrow" w:hAnsi="Arial Narrow"/>
                <w:sz w:val="20"/>
                <w:szCs w:val="20"/>
                <w:lang w:val="sr-Cyrl-BA"/>
              </w:rPr>
            </w:pPr>
          </w:p>
        </w:tc>
      </w:tr>
      <w:tr w:rsidR="00396F36" w:rsidRPr="00F173A6" w:rsidTr="00396F36">
        <w:trPr>
          <w:trHeight w:val="83"/>
        </w:trPr>
        <w:tc>
          <w:tcPr>
            <w:tcW w:w="1951" w:type="dxa"/>
            <w:gridSpan w:val="2"/>
            <w:vMerge w:val="restart"/>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F173A6" w:rsidRDefault="00396F36" w:rsidP="00396F36">
            <w:pPr>
              <w:jc w:val="center"/>
              <w:rPr>
                <w:rFonts w:ascii="Arial Narrow" w:hAnsi="Arial Narrow"/>
                <w:b/>
                <w:sz w:val="20"/>
                <w:szCs w:val="20"/>
                <w:lang w:val="sr-Cyrl-BA"/>
              </w:rPr>
            </w:pPr>
            <w:r w:rsidRPr="00F173A6">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Бодови</w:t>
            </w:r>
          </w:p>
        </w:tc>
        <w:tc>
          <w:tcPr>
            <w:tcW w:w="1294" w:type="dxa"/>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Проценат</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Предиспитне обавезе</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5652" w:type="dxa"/>
            <w:gridSpan w:val="12"/>
            <w:vAlign w:val="center"/>
          </w:tcPr>
          <w:p w:rsidR="00396F36" w:rsidRPr="00F173A6" w:rsidRDefault="00396F36" w:rsidP="00396F36">
            <w:pPr>
              <w:jc w:val="right"/>
              <w:rPr>
                <w:rFonts w:ascii="Arial Narrow" w:hAnsi="Arial Narrow"/>
                <w:sz w:val="20"/>
                <w:szCs w:val="20"/>
                <w:lang w:val="sr-Cyrl-BA"/>
              </w:rPr>
            </w:pPr>
            <w:r w:rsidRPr="00F173A6">
              <w:rPr>
                <w:rFonts w:ascii="Arial Narrow" w:hAnsi="Arial Narrow"/>
                <w:sz w:val="20"/>
                <w:szCs w:val="20"/>
                <w:lang w:val="sr-Cyrl-BA"/>
              </w:rPr>
              <w:t>Присуство предавањима/ вјежбама</w:t>
            </w:r>
          </w:p>
        </w:tc>
        <w:tc>
          <w:tcPr>
            <w:tcW w:w="992" w:type="dxa"/>
            <w:gridSpan w:val="2"/>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10</w:t>
            </w:r>
          </w:p>
        </w:tc>
        <w:tc>
          <w:tcPr>
            <w:tcW w:w="1294" w:type="dxa"/>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10%</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5652" w:type="dxa"/>
            <w:gridSpan w:val="12"/>
            <w:vAlign w:val="center"/>
          </w:tcPr>
          <w:p w:rsidR="00396F36" w:rsidRPr="00F173A6" w:rsidRDefault="00396F36" w:rsidP="00396F36">
            <w:pPr>
              <w:jc w:val="right"/>
              <w:rPr>
                <w:rFonts w:ascii="Arial Narrow" w:hAnsi="Arial Narrow"/>
                <w:sz w:val="20"/>
                <w:szCs w:val="20"/>
              </w:rPr>
            </w:pPr>
            <w:r>
              <w:rPr>
                <w:rFonts w:ascii="Arial Narrow" w:hAnsi="Arial Narrow"/>
                <w:sz w:val="20"/>
                <w:szCs w:val="20"/>
                <w:lang w:val="sr-Cyrl-BA"/>
              </w:rPr>
              <w:t>с</w:t>
            </w:r>
            <w:r w:rsidRPr="00F173A6">
              <w:rPr>
                <w:rFonts w:ascii="Arial Narrow" w:hAnsi="Arial Narrow"/>
                <w:sz w:val="20"/>
                <w:szCs w:val="20"/>
                <w:lang w:val="sr-Cyrl-BA"/>
              </w:rPr>
              <w:t>ем</w:t>
            </w:r>
            <w:r>
              <w:rPr>
                <w:rFonts w:ascii="Arial Narrow" w:hAnsi="Arial Narrow"/>
                <w:sz w:val="20"/>
                <w:szCs w:val="20"/>
                <w:lang w:val="sr-Cyrl-BA"/>
              </w:rPr>
              <w:t xml:space="preserve">инарски </w:t>
            </w:r>
            <w:r w:rsidRPr="00F173A6">
              <w:rPr>
                <w:rFonts w:ascii="Arial Narrow" w:hAnsi="Arial Narrow"/>
                <w:sz w:val="20"/>
                <w:szCs w:val="20"/>
                <w:lang w:val="sr-Cyrl-BA"/>
              </w:rPr>
              <w:t xml:space="preserve"> рад</w:t>
            </w:r>
          </w:p>
        </w:tc>
        <w:tc>
          <w:tcPr>
            <w:tcW w:w="992" w:type="dxa"/>
            <w:gridSpan w:val="2"/>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20</w:t>
            </w:r>
          </w:p>
        </w:tc>
        <w:tc>
          <w:tcPr>
            <w:tcW w:w="1294" w:type="dxa"/>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20%</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5652" w:type="dxa"/>
            <w:gridSpan w:val="12"/>
            <w:vAlign w:val="center"/>
          </w:tcPr>
          <w:p w:rsidR="00396F36" w:rsidRPr="00F173A6" w:rsidRDefault="00396F36" w:rsidP="00396F36">
            <w:pPr>
              <w:jc w:val="right"/>
              <w:rPr>
                <w:rFonts w:ascii="Arial Narrow" w:hAnsi="Arial Narrow"/>
                <w:sz w:val="20"/>
                <w:szCs w:val="20"/>
                <w:lang w:val="sr-Cyrl-BA"/>
              </w:rPr>
            </w:pPr>
            <w:r>
              <w:rPr>
                <w:rFonts w:ascii="Arial Narrow" w:hAnsi="Arial Narrow"/>
                <w:sz w:val="20"/>
                <w:szCs w:val="20"/>
              </w:rPr>
              <w:t xml:space="preserve"> т</w:t>
            </w:r>
            <w:r w:rsidRPr="00F173A6">
              <w:rPr>
                <w:rFonts w:ascii="Arial Narrow" w:hAnsi="Arial Narrow"/>
                <w:sz w:val="20"/>
                <w:szCs w:val="20"/>
                <w:lang w:val="sr-Cyrl-BA"/>
              </w:rPr>
              <w:t>ест/ колоквијум</w:t>
            </w:r>
          </w:p>
        </w:tc>
        <w:tc>
          <w:tcPr>
            <w:tcW w:w="992" w:type="dxa"/>
            <w:gridSpan w:val="2"/>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20</w:t>
            </w:r>
          </w:p>
        </w:tc>
        <w:tc>
          <w:tcPr>
            <w:tcW w:w="1294" w:type="dxa"/>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20%</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Завршни испит</w:t>
            </w:r>
          </w:p>
        </w:tc>
      </w:tr>
      <w:tr w:rsidR="00396F36" w:rsidRPr="00F173A6" w:rsidTr="00396F36">
        <w:trPr>
          <w:trHeight w:val="67"/>
        </w:trPr>
        <w:tc>
          <w:tcPr>
            <w:tcW w:w="1951" w:type="dxa"/>
            <w:gridSpan w:val="2"/>
            <w:vMerge/>
            <w:shd w:val="clear" w:color="auto" w:fill="D9D9D9"/>
            <w:vAlign w:val="center"/>
          </w:tcPr>
          <w:p w:rsidR="00396F36" w:rsidRPr="00F173A6" w:rsidRDefault="00396F36" w:rsidP="00396F36">
            <w:pPr>
              <w:rPr>
                <w:rFonts w:ascii="Arial Narrow" w:hAnsi="Arial Narrow"/>
                <w:sz w:val="20"/>
                <w:szCs w:val="20"/>
                <w:lang w:val="sr-Cyrl-BA"/>
              </w:rPr>
            </w:pPr>
          </w:p>
        </w:tc>
        <w:tc>
          <w:tcPr>
            <w:tcW w:w="5652" w:type="dxa"/>
            <w:gridSpan w:val="12"/>
            <w:vAlign w:val="center"/>
          </w:tcPr>
          <w:p w:rsidR="00396F36" w:rsidRPr="00F173A6" w:rsidRDefault="00396F36" w:rsidP="00396F36">
            <w:pPr>
              <w:jc w:val="right"/>
              <w:rPr>
                <w:rFonts w:ascii="Arial Narrow" w:hAnsi="Arial Narrow"/>
                <w:sz w:val="20"/>
                <w:szCs w:val="20"/>
                <w:lang w:val="sr-Cyrl-BA"/>
              </w:rPr>
            </w:pPr>
            <w:r w:rsidRPr="00F173A6">
              <w:rPr>
                <w:rFonts w:ascii="Arial Narrow" w:hAnsi="Arial Narrow"/>
                <w:sz w:val="20"/>
                <w:szCs w:val="20"/>
                <w:lang w:val="sr-Cyrl-BA"/>
              </w:rPr>
              <w:t>усмени</w:t>
            </w:r>
          </w:p>
        </w:tc>
        <w:tc>
          <w:tcPr>
            <w:tcW w:w="992" w:type="dxa"/>
            <w:gridSpan w:val="2"/>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50</w:t>
            </w:r>
          </w:p>
        </w:tc>
        <w:tc>
          <w:tcPr>
            <w:tcW w:w="1294" w:type="dxa"/>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50%</w:t>
            </w:r>
          </w:p>
        </w:tc>
      </w:tr>
      <w:tr w:rsidR="00396F36" w:rsidRPr="00F173A6" w:rsidTr="00396F36">
        <w:trPr>
          <w:trHeight w:val="67"/>
        </w:trPr>
        <w:tc>
          <w:tcPr>
            <w:tcW w:w="1951" w:type="dxa"/>
            <w:gridSpan w:val="2"/>
            <w:vMerge/>
            <w:tcBorders>
              <w:bottom w:val="single" w:sz="4" w:space="0" w:color="auto"/>
            </w:tcBorders>
            <w:shd w:val="clear" w:color="auto" w:fill="D9D9D9"/>
            <w:vAlign w:val="center"/>
          </w:tcPr>
          <w:p w:rsidR="00396F36" w:rsidRPr="00F173A6"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100</w:t>
            </w:r>
          </w:p>
        </w:tc>
        <w:tc>
          <w:tcPr>
            <w:tcW w:w="1294" w:type="dxa"/>
            <w:tcBorders>
              <w:bottom w:val="single" w:sz="4" w:space="0" w:color="auto"/>
            </w:tcBorders>
            <w:vAlign w:val="center"/>
          </w:tcPr>
          <w:p w:rsidR="00396F36" w:rsidRPr="00F173A6" w:rsidRDefault="00396F36" w:rsidP="00396F36">
            <w:pPr>
              <w:jc w:val="center"/>
              <w:rPr>
                <w:rFonts w:ascii="Arial Narrow" w:hAnsi="Arial Narrow"/>
                <w:sz w:val="20"/>
                <w:szCs w:val="20"/>
                <w:lang w:val="sr-Cyrl-BA"/>
              </w:rPr>
            </w:pPr>
            <w:r w:rsidRPr="00F173A6">
              <w:rPr>
                <w:rFonts w:ascii="Arial Narrow" w:hAnsi="Arial Narrow"/>
                <w:sz w:val="20"/>
                <w:szCs w:val="20"/>
                <w:lang w:val="sr-Cyrl-BA"/>
              </w:rPr>
              <w:t>100 %</w:t>
            </w:r>
          </w:p>
        </w:tc>
      </w:tr>
      <w:tr w:rsidR="00396F36" w:rsidRPr="00F173A6" w:rsidTr="00396F36">
        <w:trPr>
          <w:trHeight w:val="272"/>
        </w:trPr>
        <w:tc>
          <w:tcPr>
            <w:tcW w:w="1951" w:type="dxa"/>
            <w:gridSpan w:val="2"/>
            <w:shd w:val="clear" w:color="auto" w:fill="D9D9D9"/>
            <w:vAlign w:val="center"/>
          </w:tcPr>
          <w:p w:rsidR="00396F36" w:rsidRPr="00F173A6" w:rsidRDefault="00396F36" w:rsidP="00396F36">
            <w:pPr>
              <w:rPr>
                <w:rFonts w:ascii="Arial Narrow" w:hAnsi="Arial Narrow"/>
                <w:b/>
                <w:sz w:val="20"/>
                <w:szCs w:val="20"/>
                <w:lang w:val="sr-Cyrl-BA"/>
              </w:rPr>
            </w:pPr>
            <w:r w:rsidRPr="00F173A6">
              <w:rPr>
                <w:rFonts w:ascii="Arial Narrow" w:hAnsi="Arial Narrow"/>
                <w:b/>
                <w:sz w:val="20"/>
                <w:szCs w:val="20"/>
                <w:lang w:val="sr-Cyrl-BA"/>
              </w:rPr>
              <w:t>Датум овјере</w:t>
            </w:r>
          </w:p>
        </w:tc>
        <w:tc>
          <w:tcPr>
            <w:tcW w:w="7938" w:type="dxa"/>
            <w:gridSpan w:val="15"/>
            <w:vAlign w:val="center"/>
          </w:tcPr>
          <w:p w:rsidR="00396F36" w:rsidRPr="00F173A6" w:rsidRDefault="00396F36" w:rsidP="00396F36">
            <w:pPr>
              <w:rPr>
                <w:rFonts w:ascii="Arial Narrow" w:hAnsi="Arial Narrow"/>
                <w:sz w:val="20"/>
                <w:szCs w:val="20"/>
                <w:lang w:val="sr-Cyrl-BA"/>
              </w:rPr>
            </w:pPr>
            <w:r w:rsidRPr="00F173A6">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Pr="009A070F" w:rsidRDefault="00396F36" w:rsidP="00396F36">
      <w:pPr>
        <w:rPr>
          <w:rFonts w:ascii="Arial Narrow" w:hAnsi="Arial Narrow"/>
          <w:sz w:val="18"/>
          <w:szCs w:val="20"/>
          <w:lang w:val="sr-Cyrl-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Pr="00A827A5" w:rsidRDefault="00396F36" w:rsidP="00396F36">
      <w:pPr>
        <w:rPr>
          <w:rFonts w:ascii="Arial Narrow" w:hAnsi="Arial Narrow"/>
          <w:lang w:val="sr-Cyrl-BA"/>
        </w:rPr>
      </w:pPr>
    </w:p>
    <w:p w:rsidR="00396F36" w:rsidRDefault="00396F36" w:rsidP="00396F36">
      <w:pPr>
        <w:rPr>
          <w:rFonts w:ascii="Arial Narrow" w:hAnsi="Arial Narrow"/>
          <w:lang w:val="sr-Latn-BA"/>
        </w:rPr>
      </w:pPr>
    </w:p>
    <w:tbl>
      <w:tblPr>
        <w:tblStyle w:val="TableGrid2"/>
        <w:tblW w:w="9648" w:type="dxa"/>
        <w:tblLook w:val="04A0"/>
      </w:tblPr>
      <w:tblGrid>
        <w:gridCol w:w="1959"/>
        <w:gridCol w:w="2739"/>
        <w:gridCol w:w="2091"/>
        <w:gridCol w:w="2859"/>
      </w:tblGrid>
      <w:tr w:rsidR="00396F36" w:rsidRPr="00296EA1" w:rsidTr="00396F36">
        <w:trPr>
          <w:trHeight w:val="469"/>
        </w:trPr>
        <w:tc>
          <w:tcPr>
            <w:tcW w:w="1959" w:type="dxa"/>
            <w:vMerge w:val="restart"/>
            <w:shd w:val="clear" w:color="auto" w:fill="auto"/>
            <w:vAlign w:val="center"/>
          </w:tcPr>
          <w:p w:rsidR="00396F36" w:rsidRPr="00296EA1" w:rsidRDefault="00396F36" w:rsidP="00396F36">
            <w:pPr>
              <w:jc w:val="center"/>
              <w:rPr>
                <w:rFonts w:ascii="Arial Narrow" w:hAnsi="Arial Narrow"/>
                <w:sz w:val="20"/>
                <w:szCs w:val="20"/>
                <w:lang w:val="sr-Cyrl-BA"/>
              </w:rPr>
            </w:pPr>
            <w:r w:rsidRPr="00296EA1">
              <w:rPr>
                <w:rFonts w:ascii="Arial Narrow" w:hAnsi="Arial Narrow"/>
                <w:noProof/>
                <w:sz w:val="20"/>
                <w:szCs w:val="20"/>
                <w:lang w:val="en-GB" w:eastAsia="en-GB"/>
              </w:rPr>
              <w:drawing>
                <wp:inline distT="0" distB="0" distL="0" distR="0">
                  <wp:extent cx="742950" cy="742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4830" w:type="dxa"/>
            <w:gridSpan w:val="2"/>
            <w:tcBorders>
              <w:bottom w:val="single" w:sz="4" w:space="0" w:color="auto"/>
            </w:tcBorders>
            <w:vAlign w:val="center"/>
          </w:tcPr>
          <w:p w:rsidR="00396F36" w:rsidRPr="00296EA1" w:rsidRDefault="00396F36" w:rsidP="00396F36">
            <w:pPr>
              <w:jc w:val="center"/>
              <w:rPr>
                <w:rFonts w:ascii="Arial Narrow" w:hAnsi="Arial Narrow"/>
                <w:b/>
                <w:sz w:val="20"/>
                <w:szCs w:val="20"/>
                <w:lang w:val="sr-Cyrl-BA"/>
              </w:rPr>
            </w:pPr>
            <w:r w:rsidRPr="00296EA1">
              <w:rPr>
                <w:rFonts w:ascii="Arial Narrow" w:hAnsi="Arial Narrow"/>
                <w:b/>
                <w:sz w:val="20"/>
                <w:szCs w:val="20"/>
                <w:lang w:val="sr-Cyrl-BA"/>
              </w:rPr>
              <w:t>УНИВЕРЗИТЕТ У ИСТОЧНОМ САРАЈЕВУ</w:t>
            </w:r>
          </w:p>
          <w:p w:rsidR="00396F36" w:rsidRPr="00296EA1" w:rsidRDefault="00396F36" w:rsidP="00396F36">
            <w:pPr>
              <w:jc w:val="center"/>
              <w:rPr>
                <w:rFonts w:ascii="Arial Narrow" w:hAnsi="Arial Narrow"/>
                <w:b/>
                <w:sz w:val="20"/>
                <w:szCs w:val="20"/>
                <w:lang w:val="sr-Cyrl-BA"/>
              </w:rPr>
            </w:pPr>
            <w:r w:rsidRPr="00296EA1">
              <w:rPr>
                <w:rFonts w:ascii="Arial Narrow" w:hAnsi="Arial Narrow"/>
                <w:sz w:val="20"/>
                <w:szCs w:val="20"/>
                <w:lang w:val="sr-Cyrl-BA"/>
              </w:rPr>
              <w:t xml:space="preserve">Медицински факултет </w:t>
            </w:r>
          </w:p>
        </w:tc>
        <w:tc>
          <w:tcPr>
            <w:tcW w:w="2859" w:type="dxa"/>
            <w:vMerge w:val="restart"/>
            <w:vAlign w:val="center"/>
          </w:tcPr>
          <w:p w:rsidR="00396F36" w:rsidRPr="00296EA1" w:rsidRDefault="00396F36" w:rsidP="00396F36">
            <w:pPr>
              <w:jc w:val="center"/>
              <w:rPr>
                <w:rFonts w:ascii="Arial Narrow" w:hAnsi="Arial Narrow"/>
                <w:sz w:val="20"/>
                <w:szCs w:val="20"/>
                <w:lang w:val="sr-Cyrl-BA"/>
              </w:rPr>
            </w:pPr>
            <w:r w:rsidRPr="00296EA1">
              <w:rPr>
                <w:rFonts w:ascii="Arial Narrow" w:hAnsi="Arial Narrow"/>
                <w:noProof/>
                <w:sz w:val="20"/>
                <w:szCs w:val="20"/>
                <w:lang w:val="en-GB" w:eastAsia="en-GB"/>
              </w:rPr>
              <w:drawing>
                <wp:inline distT="0" distB="0" distL="0" distR="0">
                  <wp:extent cx="1174750" cy="857250"/>
                  <wp:effectExtent l="0" t="0" r="0" b="0"/>
                  <wp:docPr id="50"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296EA1" w:rsidTr="00396F36">
        <w:trPr>
          <w:trHeight w:val="366"/>
        </w:trPr>
        <w:tc>
          <w:tcPr>
            <w:tcW w:w="1959" w:type="dxa"/>
            <w:vMerge/>
            <w:shd w:val="clear" w:color="auto" w:fill="auto"/>
            <w:vAlign w:val="center"/>
          </w:tcPr>
          <w:p w:rsidR="00396F36" w:rsidRPr="00296EA1" w:rsidRDefault="00396F36" w:rsidP="00396F36">
            <w:pPr>
              <w:rPr>
                <w:rFonts w:ascii="Arial Narrow" w:hAnsi="Arial Narrow"/>
                <w:sz w:val="20"/>
                <w:szCs w:val="20"/>
                <w:lang w:val="sr-Cyrl-BA"/>
              </w:rPr>
            </w:pPr>
          </w:p>
        </w:tc>
        <w:tc>
          <w:tcPr>
            <w:tcW w:w="4830" w:type="dxa"/>
            <w:gridSpan w:val="2"/>
            <w:shd w:val="clear" w:color="auto" w:fill="BFBFBF" w:themeFill="background1" w:themeFillShade="BF"/>
            <w:vAlign w:val="center"/>
          </w:tcPr>
          <w:p w:rsidR="00396F36" w:rsidRPr="00296EA1" w:rsidRDefault="00396F36" w:rsidP="00396F36">
            <w:pPr>
              <w:jc w:val="center"/>
              <w:rPr>
                <w:rFonts w:ascii="Arial Narrow" w:hAnsi="Arial Narrow"/>
                <w:b/>
                <w:i/>
                <w:sz w:val="20"/>
                <w:szCs w:val="20"/>
                <w:lang w:val="sr-Cyrl-BA"/>
              </w:rPr>
            </w:pPr>
            <w:r w:rsidRPr="00296EA1">
              <w:rPr>
                <w:rFonts w:ascii="Arial Narrow" w:hAnsi="Arial Narrow"/>
                <w:b/>
                <w:i/>
                <w:sz w:val="20"/>
                <w:szCs w:val="20"/>
                <w:lang w:val="sr-Cyrl-BA"/>
              </w:rPr>
              <w:t xml:space="preserve">Студијски програм: </w:t>
            </w:r>
            <w:r w:rsidRPr="00296EA1">
              <w:rPr>
                <w:rFonts w:ascii="Arial Narrow" w:hAnsi="Arial Narrow"/>
                <w:b/>
                <w:i/>
                <w:sz w:val="20"/>
                <w:szCs w:val="20"/>
              </w:rPr>
              <w:t>м</w:t>
            </w:r>
            <w:r w:rsidRPr="00296EA1">
              <w:rPr>
                <w:rFonts w:ascii="Arial Narrow" w:hAnsi="Arial Narrow"/>
                <w:b/>
                <w:i/>
                <w:sz w:val="20"/>
                <w:szCs w:val="20"/>
                <w:lang w:val="sr-Cyrl-BA"/>
              </w:rPr>
              <w:t>едицина</w:t>
            </w:r>
          </w:p>
        </w:tc>
        <w:tc>
          <w:tcPr>
            <w:tcW w:w="2859" w:type="dxa"/>
            <w:vMerge/>
            <w:vAlign w:val="center"/>
          </w:tcPr>
          <w:p w:rsidR="00396F36" w:rsidRPr="00296EA1" w:rsidRDefault="00396F36" w:rsidP="00396F36">
            <w:pPr>
              <w:rPr>
                <w:rFonts w:ascii="Arial Narrow" w:hAnsi="Arial Narrow"/>
                <w:sz w:val="20"/>
                <w:szCs w:val="20"/>
                <w:lang w:val="sr-Cyrl-BA"/>
              </w:rPr>
            </w:pPr>
          </w:p>
        </w:tc>
      </w:tr>
      <w:tr w:rsidR="00396F36" w:rsidRPr="00296EA1" w:rsidTr="00396F36">
        <w:tc>
          <w:tcPr>
            <w:tcW w:w="1959" w:type="dxa"/>
            <w:vMerge/>
            <w:tcBorders>
              <w:bottom w:val="single" w:sz="4" w:space="0" w:color="auto"/>
            </w:tcBorders>
            <w:shd w:val="clear" w:color="auto" w:fill="auto"/>
            <w:vAlign w:val="center"/>
          </w:tcPr>
          <w:p w:rsidR="00396F36" w:rsidRPr="00296EA1" w:rsidRDefault="00396F36" w:rsidP="00396F36">
            <w:pPr>
              <w:rPr>
                <w:rFonts w:ascii="Arial Narrow" w:hAnsi="Arial Narrow"/>
                <w:sz w:val="20"/>
                <w:szCs w:val="20"/>
                <w:lang w:val="sr-Cyrl-BA"/>
              </w:rPr>
            </w:pPr>
          </w:p>
        </w:tc>
        <w:tc>
          <w:tcPr>
            <w:tcW w:w="2739" w:type="dxa"/>
            <w:tcBorders>
              <w:bottom w:val="single" w:sz="4" w:space="0" w:color="auto"/>
            </w:tcBorders>
            <w:vAlign w:val="center"/>
          </w:tcPr>
          <w:p w:rsidR="00396F36" w:rsidRPr="00296EA1" w:rsidRDefault="00396F36" w:rsidP="00396F36">
            <w:pPr>
              <w:jc w:val="center"/>
              <w:rPr>
                <w:rFonts w:ascii="Arial Narrow" w:hAnsi="Arial Narrow"/>
                <w:sz w:val="20"/>
                <w:szCs w:val="20"/>
                <w:lang w:val="sr-Cyrl-CS"/>
              </w:rPr>
            </w:pPr>
            <w:r w:rsidRPr="00296EA1">
              <w:rPr>
                <w:rFonts w:ascii="Arial Narrow" w:hAnsi="Arial Narrow"/>
                <w:sz w:val="20"/>
                <w:szCs w:val="20"/>
              </w:rPr>
              <w:t>Интегрисане академске студије</w:t>
            </w:r>
          </w:p>
        </w:tc>
        <w:tc>
          <w:tcPr>
            <w:tcW w:w="2091" w:type="dxa"/>
            <w:tcBorders>
              <w:bottom w:val="single" w:sz="4" w:space="0" w:color="auto"/>
            </w:tcBorders>
            <w:vAlign w:val="center"/>
          </w:tcPr>
          <w:p w:rsidR="00396F36" w:rsidRPr="00296EA1" w:rsidRDefault="00396F36" w:rsidP="00396F36">
            <w:pPr>
              <w:jc w:val="center"/>
              <w:rPr>
                <w:rFonts w:ascii="Arial Narrow" w:hAnsi="Arial Narrow"/>
                <w:sz w:val="20"/>
                <w:szCs w:val="20"/>
                <w:lang w:val="sr-Cyrl-BA"/>
              </w:rPr>
            </w:pPr>
            <w:r w:rsidRPr="00296EA1">
              <w:rPr>
                <w:rFonts w:ascii="Arial Narrow" w:hAnsi="Arial Narrow"/>
                <w:sz w:val="20"/>
                <w:szCs w:val="20"/>
                <w:lang w:val="sr-Cyrl-BA"/>
              </w:rPr>
              <w:t>III година студија</w:t>
            </w:r>
          </w:p>
        </w:tc>
        <w:tc>
          <w:tcPr>
            <w:tcW w:w="2859" w:type="dxa"/>
            <w:vMerge/>
            <w:tcBorders>
              <w:bottom w:val="single" w:sz="4" w:space="0" w:color="auto"/>
            </w:tcBorders>
            <w:vAlign w:val="center"/>
          </w:tcPr>
          <w:p w:rsidR="00396F36" w:rsidRPr="00296EA1" w:rsidRDefault="00396F36" w:rsidP="00396F36">
            <w:pPr>
              <w:rPr>
                <w:rFonts w:ascii="Arial Narrow" w:hAnsi="Arial Narrow"/>
                <w:sz w:val="20"/>
                <w:szCs w:val="20"/>
                <w:lang w:val="sr-Cyrl-BA"/>
              </w:rPr>
            </w:pPr>
          </w:p>
        </w:tc>
      </w:tr>
    </w:tbl>
    <w:tbl>
      <w:tblPr>
        <w:tblStyle w:val="TableGrid3"/>
        <w:tblW w:w="9648" w:type="dxa"/>
        <w:tblLook w:val="04A0"/>
      </w:tblPr>
      <w:tblGrid>
        <w:gridCol w:w="1960"/>
        <w:gridCol w:w="7688"/>
      </w:tblGrid>
      <w:tr w:rsidR="00396F36" w:rsidRPr="00112B05" w:rsidTr="00396F36">
        <w:tc>
          <w:tcPr>
            <w:tcW w:w="1960"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Пун назив предмета</w:t>
            </w:r>
          </w:p>
        </w:tc>
        <w:tc>
          <w:tcPr>
            <w:tcW w:w="7688" w:type="dxa"/>
            <w:vAlign w:val="center"/>
          </w:tcPr>
          <w:p w:rsidR="00396F36" w:rsidRPr="00112B05" w:rsidRDefault="00396F36" w:rsidP="00396F36">
            <w:pPr>
              <w:rPr>
                <w:rFonts w:ascii="Arial Narrow" w:hAnsi="Arial Narrow"/>
                <w:sz w:val="18"/>
                <w:szCs w:val="18"/>
              </w:rPr>
            </w:pPr>
            <w:r w:rsidRPr="00112B05">
              <w:rPr>
                <w:rFonts w:ascii="Arial Narrow" w:hAnsi="Arial Narrow"/>
                <w:sz w:val="18"/>
                <w:szCs w:val="18"/>
              </w:rPr>
              <w:t>РАДИОЛОГИЈА  И  НУКЛЕАРНА  МЕДИЦИНА</w:t>
            </w:r>
          </w:p>
        </w:tc>
      </w:tr>
      <w:tr w:rsidR="00396F36" w:rsidRPr="00112B05" w:rsidTr="00396F36">
        <w:tc>
          <w:tcPr>
            <w:tcW w:w="1960" w:type="dxa"/>
            <w:tcBorders>
              <w:bottom w:val="single" w:sz="4" w:space="0" w:color="auto"/>
            </w:tcBorders>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Катедра</w:t>
            </w:r>
            <w:r w:rsidRPr="00112B05">
              <w:rPr>
                <w:rFonts w:ascii="Arial Narrow" w:hAnsi="Arial Narrow"/>
                <w:sz w:val="18"/>
                <w:szCs w:val="18"/>
                <w:lang w:val="sr-Cyrl-BA"/>
              </w:rPr>
              <w:tab/>
            </w:r>
          </w:p>
        </w:tc>
        <w:tc>
          <w:tcPr>
            <w:tcW w:w="7688" w:type="dxa"/>
            <w:tcBorders>
              <w:bottom w:val="single" w:sz="4" w:space="0" w:color="auto"/>
            </w:tcBorders>
            <w:vAlign w:val="center"/>
          </w:tcPr>
          <w:p w:rsidR="00396F36" w:rsidRPr="00112B05" w:rsidRDefault="00396F36" w:rsidP="00396F36">
            <w:pPr>
              <w:rPr>
                <w:rFonts w:ascii="Arial Narrow" w:hAnsi="Arial Narrow"/>
                <w:sz w:val="18"/>
                <w:szCs w:val="18"/>
              </w:rPr>
            </w:pPr>
            <w:r w:rsidRPr="00112B05">
              <w:rPr>
                <w:rFonts w:ascii="Arial Narrow" w:hAnsi="Arial Narrow"/>
                <w:sz w:val="18"/>
                <w:szCs w:val="18"/>
              </w:rPr>
              <w:t>Катедра за пропедеутику,  Медицински факултет у Фочи</w:t>
            </w:r>
          </w:p>
        </w:tc>
      </w:tr>
    </w:tbl>
    <w:tbl>
      <w:tblPr>
        <w:tblStyle w:val="TableGrid5"/>
        <w:tblW w:w="9648" w:type="dxa"/>
        <w:tblLook w:val="04A0"/>
      </w:tblPr>
      <w:tblGrid>
        <w:gridCol w:w="2369"/>
        <w:gridCol w:w="2539"/>
        <w:gridCol w:w="2018"/>
        <w:gridCol w:w="2722"/>
      </w:tblGrid>
      <w:tr w:rsidR="00396F36" w:rsidRPr="00112B05" w:rsidTr="00396F36">
        <w:trPr>
          <w:trHeight w:val="229"/>
        </w:trPr>
        <w:tc>
          <w:tcPr>
            <w:tcW w:w="2369" w:type="dxa"/>
            <w:vMerge w:val="restart"/>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Шифра предмета</w:t>
            </w:r>
          </w:p>
        </w:tc>
        <w:tc>
          <w:tcPr>
            <w:tcW w:w="2539" w:type="dxa"/>
            <w:vMerge w:val="restart"/>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Latn-BA"/>
              </w:rPr>
            </w:pPr>
            <w:r w:rsidRPr="00112B05">
              <w:rPr>
                <w:rFonts w:ascii="Arial Narrow" w:hAnsi="Arial Narrow"/>
                <w:sz w:val="18"/>
                <w:szCs w:val="18"/>
                <w:lang w:val="sr-Cyrl-BA"/>
              </w:rPr>
              <w:t>Статус предмета</w:t>
            </w:r>
          </w:p>
        </w:tc>
        <w:tc>
          <w:tcPr>
            <w:tcW w:w="2018" w:type="dxa"/>
            <w:vMerge w:val="restart"/>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Latn-BA"/>
              </w:rPr>
            </w:pPr>
            <w:r w:rsidRPr="00112B05">
              <w:rPr>
                <w:rFonts w:ascii="Arial Narrow" w:hAnsi="Arial Narrow"/>
                <w:sz w:val="18"/>
                <w:szCs w:val="18"/>
                <w:lang w:val="sr-Cyrl-BA"/>
              </w:rPr>
              <w:t>Семестар</w:t>
            </w:r>
          </w:p>
        </w:tc>
        <w:tc>
          <w:tcPr>
            <w:tcW w:w="2722" w:type="dxa"/>
            <w:vMerge w:val="restart"/>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Latn-BA"/>
              </w:rPr>
            </w:pPr>
            <w:r w:rsidRPr="00112B05">
              <w:rPr>
                <w:rFonts w:ascii="Arial Narrow" w:hAnsi="Arial Narrow"/>
                <w:sz w:val="18"/>
                <w:szCs w:val="18"/>
                <w:lang w:val="sr-Latn-BA"/>
              </w:rPr>
              <w:t>ECTS</w:t>
            </w:r>
          </w:p>
        </w:tc>
      </w:tr>
      <w:tr w:rsidR="00396F36" w:rsidRPr="00112B05" w:rsidTr="00396F36">
        <w:trPr>
          <w:trHeight w:val="229"/>
        </w:trPr>
        <w:tc>
          <w:tcPr>
            <w:tcW w:w="2369" w:type="dxa"/>
            <w:vMerge/>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p>
        </w:tc>
        <w:tc>
          <w:tcPr>
            <w:tcW w:w="2539" w:type="dxa"/>
            <w:vMerge/>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p>
        </w:tc>
        <w:tc>
          <w:tcPr>
            <w:tcW w:w="2018" w:type="dxa"/>
            <w:vMerge/>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p>
        </w:tc>
        <w:tc>
          <w:tcPr>
            <w:tcW w:w="2722" w:type="dxa"/>
            <w:vMerge/>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Latn-BA"/>
              </w:rPr>
            </w:pPr>
          </w:p>
        </w:tc>
      </w:tr>
      <w:tr w:rsidR="00396F36" w:rsidRPr="00112B05" w:rsidTr="00396F36">
        <w:tc>
          <w:tcPr>
            <w:tcW w:w="2369" w:type="dxa"/>
            <w:shd w:val="clear" w:color="auto" w:fill="auto"/>
            <w:vAlign w:val="center"/>
          </w:tcPr>
          <w:p w:rsidR="00396F36" w:rsidRPr="00112B05" w:rsidRDefault="00396F36" w:rsidP="00396F36">
            <w:pPr>
              <w:jc w:val="center"/>
              <w:rPr>
                <w:rFonts w:ascii="Arial Narrow" w:hAnsi="Arial Narrow"/>
                <w:sz w:val="18"/>
                <w:szCs w:val="18"/>
              </w:rPr>
            </w:pPr>
            <w:r w:rsidRPr="00112B05">
              <w:rPr>
                <w:rFonts w:ascii="Arial Narrow" w:hAnsi="Arial Narrow"/>
                <w:sz w:val="18"/>
                <w:szCs w:val="18"/>
                <w:lang w:val="sr-Cyrl-BA"/>
              </w:rPr>
              <w:t>МЕ-04-1</w:t>
            </w:r>
            <w:r w:rsidRPr="00112B05">
              <w:rPr>
                <w:rFonts w:ascii="Arial Narrow" w:hAnsi="Arial Narrow"/>
                <w:sz w:val="18"/>
                <w:szCs w:val="18"/>
              </w:rPr>
              <w:t>-026-6</w:t>
            </w:r>
          </w:p>
        </w:tc>
        <w:tc>
          <w:tcPr>
            <w:tcW w:w="2539" w:type="dxa"/>
            <w:shd w:val="clear" w:color="auto" w:fill="auto"/>
            <w:vAlign w:val="center"/>
          </w:tcPr>
          <w:p w:rsidR="00396F36" w:rsidRPr="00112B05" w:rsidRDefault="00396F36" w:rsidP="00396F36">
            <w:pPr>
              <w:jc w:val="center"/>
              <w:rPr>
                <w:rFonts w:ascii="Arial Narrow" w:hAnsi="Arial Narrow"/>
                <w:sz w:val="18"/>
                <w:szCs w:val="18"/>
                <w:lang w:val="sr-Latn-BA"/>
              </w:rPr>
            </w:pPr>
            <w:r w:rsidRPr="00112B05">
              <w:rPr>
                <w:rFonts w:ascii="Arial Narrow" w:hAnsi="Arial Narrow"/>
                <w:sz w:val="18"/>
                <w:szCs w:val="18"/>
                <w:lang w:val="sr-Cyrl-BA"/>
              </w:rPr>
              <w:t>обавезан</w:t>
            </w:r>
          </w:p>
        </w:tc>
        <w:tc>
          <w:tcPr>
            <w:tcW w:w="2018" w:type="dxa"/>
            <w:shd w:val="clear" w:color="auto" w:fill="auto"/>
            <w:vAlign w:val="center"/>
          </w:tcPr>
          <w:p w:rsidR="00396F36" w:rsidRPr="00112B05" w:rsidRDefault="00396F36" w:rsidP="00396F36">
            <w:pPr>
              <w:rPr>
                <w:rFonts w:ascii="Arial Narrow" w:hAnsi="Arial Narrow"/>
                <w:sz w:val="18"/>
                <w:szCs w:val="18"/>
              </w:rPr>
            </w:pPr>
            <w:r w:rsidRPr="00112B05">
              <w:rPr>
                <w:rFonts w:ascii="Arial Narrow" w:hAnsi="Arial Narrow"/>
                <w:sz w:val="18"/>
                <w:szCs w:val="18"/>
              </w:rPr>
              <w:t xml:space="preserve">                 VI</w:t>
            </w:r>
          </w:p>
        </w:tc>
        <w:tc>
          <w:tcPr>
            <w:tcW w:w="2722" w:type="dxa"/>
            <w:shd w:val="clear" w:color="auto" w:fill="auto"/>
            <w:vAlign w:val="center"/>
          </w:tcPr>
          <w:p w:rsidR="00396F36" w:rsidRPr="00112B05" w:rsidRDefault="00396F36" w:rsidP="00396F36">
            <w:pPr>
              <w:jc w:val="center"/>
              <w:rPr>
                <w:rFonts w:ascii="Arial Narrow" w:hAnsi="Arial Narrow"/>
                <w:sz w:val="18"/>
                <w:szCs w:val="18"/>
              </w:rPr>
            </w:pPr>
            <w:r w:rsidRPr="00112B05">
              <w:rPr>
                <w:rFonts w:ascii="Arial Narrow" w:hAnsi="Arial Narrow"/>
                <w:sz w:val="18"/>
                <w:szCs w:val="18"/>
              </w:rPr>
              <w:t>8</w:t>
            </w:r>
          </w:p>
        </w:tc>
      </w:tr>
    </w:tbl>
    <w:tbl>
      <w:tblPr>
        <w:tblStyle w:val="TableGrid4"/>
        <w:tblW w:w="9648" w:type="dxa"/>
        <w:tblLook w:val="04A0"/>
      </w:tblPr>
      <w:tblGrid>
        <w:gridCol w:w="1612"/>
        <w:gridCol w:w="8036"/>
      </w:tblGrid>
      <w:tr w:rsidR="00396F36" w:rsidRPr="00112B05" w:rsidTr="00396F36">
        <w:tc>
          <w:tcPr>
            <w:tcW w:w="1612"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Наставник/ -ци</w:t>
            </w:r>
          </w:p>
        </w:tc>
        <w:tc>
          <w:tcPr>
            <w:tcW w:w="8036" w:type="dxa"/>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CS"/>
              </w:rPr>
              <w:t xml:space="preserve">проф. др Драгослав Ненезић, редовни професор; проф др Вера Артико,  редовни професор;  проф. др Игор Коцијанчић,ванредни професор </w:t>
            </w:r>
            <w:r w:rsidRPr="00112B05">
              <w:rPr>
                <w:rFonts w:ascii="Arial Narrow" w:hAnsi="Arial Narrow"/>
                <w:sz w:val="18"/>
                <w:szCs w:val="18"/>
                <w:lang w:val="bs-Cyrl-BA"/>
              </w:rPr>
              <w:t>,</w:t>
            </w:r>
          </w:p>
        </w:tc>
      </w:tr>
      <w:tr w:rsidR="00396F36" w:rsidRPr="00112B05" w:rsidTr="00396F36">
        <w:tc>
          <w:tcPr>
            <w:tcW w:w="1612" w:type="dxa"/>
            <w:tcBorders>
              <w:bottom w:val="single" w:sz="4" w:space="0" w:color="auto"/>
            </w:tcBorders>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Сарадник/ - ци</w:t>
            </w:r>
          </w:p>
        </w:tc>
        <w:tc>
          <w:tcPr>
            <w:tcW w:w="8036" w:type="dxa"/>
            <w:tcBorders>
              <w:bottom w:val="single" w:sz="4" w:space="0" w:color="auto"/>
            </w:tcBorders>
            <w:vAlign w:val="center"/>
          </w:tcPr>
          <w:p w:rsidR="00396F36" w:rsidRPr="00112B05" w:rsidRDefault="00396F36" w:rsidP="00396F36">
            <w:pPr>
              <w:rPr>
                <w:rFonts w:ascii="Arial Narrow" w:hAnsi="Arial Narrow"/>
                <w:sz w:val="18"/>
                <w:szCs w:val="18"/>
                <w:lang w:val="sr-Cyrl-BA"/>
              </w:rPr>
            </w:pPr>
          </w:p>
        </w:tc>
      </w:tr>
    </w:tbl>
    <w:tbl>
      <w:tblPr>
        <w:tblStyle w:val="TableGrid"/>
        <w:tblW w:w="0" w:type="auto"/>
        <w:tblLayout w:type="fixed"/>
        <w:tblLook w:val="04A0"/>
      </w:tblPr>
      <w:tblGrid>
        <w:gridCol w:w="1242"/>
        <w:gridCol w:w="1276"/>
        <w:gridCol w:w="1276"/>
        <w:gridCol w:w="820"/>
        <w:gridCol w:w="456"/>
        <w:gridCol w:w="1275"/>
        <w:gridCol w:w="1272"/>
        <w:gridCol w:w="1989"/>
      </w:tblGrid>
      <w:tr w:rsidR="00396F36" w:rsidRPr="00112B05" w:rsidTr="00396F36">
        <w:tc>
          <w:tcPr>
            <w:tcW w:w="3794" w:type="dxa"/>
            <w:gridSpan w:val="3"/>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Фонд часова/ наставно оптерећење (седмично)</w:t>
            </w:r>
          </w:p>
        </w:tc>
        <w:tc>
          <w:tcPr>
            <w:tcW w:w="3823" w:type="dxa"/>
            <w:gridSpan w:val="4"/>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Индивидуално оптерећење студента (у сатима семестрално)</w:t>
            </w:r>
          </w:p>
        </w:tc>
        <w:tc>
          <w:tcPr>
            <w:tcW w:w="1989" w:type="dxa"/>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 xml:space="preserve">Коефицијент студентског оптерећења </w:t>
            </w:r>
            <w:r w:rsidRPr="00112B05">
              <w:rPr>
                <w:rFonts w:ascii="Arial Narrow" w:eastAsia="Calibri" w:hAnsi="Arial Narrow"/>
                <w:sz w:val="18"/>
                <w:szCs w:val="18"/>
                <w:lang w:val="sr-Latn-BA"/>
              </w:rPr>
              <w:t>S</w:t>
            </w:r>
            <w:r w:rsidRPr="00112B05">
              <w:rPr>
                <w:rFonts w:ascii="Arial Narrow" w:eastAsia="Calibri" w:hAnsi="Arial Narrow"/>
                <w:sz w:val="18"/>
                <w:szCs w:val="18"/>
                <w:vertAlign w:val="subscript"/>
                <w:lang w:val="sr-Latn-BA"/>
              </w:rPr>
              <w:t>o</w:t>
            </w:r>
            <w:r w:rsidRPr="00112B05">
              <w:rPr>
                <w:rFonts w:ascii="Arial Narrow" w:eastAsia="Calibri" w:hAnsi="Arial Narrow"/>
                <w:b/>
                <w:sz w:val="18"/>
                <w:szCs w:val="18"/>
                <w:vertAlign w:val="superscript"/>
                <w:lang w:val="sr-Latn-BA"/>
              </w:rPr>
              <w:endnoteReference w:id="2"/>
            </w:r>
          </w:p>
        </w:tc>
      </w:tr>
      <w:tr w:rsidR="00396F36" w:rsidRPr="00112B05" w:rsidTr="00396F36">
        <w:tc>
          <w:tcPr>
            <w:tcW w:w="1242"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П</w:t>
            </w:r>
          </w:p>
        </w:tc>
        <w:tc>
          <w:tcPr>
            <w:tcW w:w="1276"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В</w:t>
            </w:r>
          </w:p>
        </w:tc>
        <w:tc>
          <w:tcPr>
            <w:tcW w:w="1276"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СП</w:t>
            </w:r>
          </w:p>
        </w:tc>
        <w:tc>
          <w:tcPr>
            <w:tcW w:w="1276" w:type="dxa"/>
            <w:gridSpan w:val="2"/>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П</w:t>
            </w:r>
          </w:p>
        </w:tc>
        <w:tc>
          <w:tcPr>
            <w:tcW w:w="1275"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В</w:t>
            </w:r>
          </w:p>
        </w:tc>
        <w:tc>
          <w:tcPr>
            <w:tcW w:w="1272"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СП</w:t>
            </w:r>
          </w:p>
        </w:tc>
        <w:tc>
          <w:tcPr>
            <w:tcW w:w="1989" w:type="dxa"/>
            <w:shd w:val="clear" w:color="auto" w:fill="F2F2F2" w:themeFill="background1" w:themeFillShade="F2"/>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b/>
                <w:sz w:val="18"/>
                <w:szCs w:val="18"/>
                <w:lang w:val="sr-Latn-BA"/>
              </w:rPr>
              <w:t>S</w:t>
            </w:r>
            <w:r w:rsidRPr="00112B05">
              <w:rPr>
                <w:rFonts w:ascii="Arial Narrow" w:eastAsia="Calibri" w:hAnsi="Arial Narrow"/>
                <w:b/>
                <w:sz w:val="18"/>
                <w:szCs w:val="18"/>
                <w:vertAlign w:val="subscript"/>
                <w:lang w:val="sr-Latn-BA"/>
              </w:rPr>
              <w:t>o</w:t>
            </w:r>
          </w:p>
        </w:tc>
      </w:tr>
      <w:tr w:rsidR="00396F36" w:rsidRPr="00112B05" w:rsidTr="00396F36">
        <w:tc>
          <w:tcPr>
            <w:tcW w:w="1242"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4</w:t>
            </w:r>
          </w:p>
        </w:tc>
        <w:tc>
          <w:tcPr>
            <w:tcW w:w="1276"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3</w:t>
            </w:r>
          </w:p>
        </w:tc>
        <w:tc>
          <w:tcPr>
            <w:tcW w:w="1276"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0</w:t>
            </w:r>
          </w:p>
        </w:tc>
        <w:tc>
          <w:tcPr>
            <w:tcW w:w="1276" w:type="dxa"/>
            <w:gridSpan w:val="2"/>
            <w:shd w:val="clear" w:color="auto" w:fill="auto"/>
            <w:vAlign w:val="center"/>
          </w:tcPr>
          <w:p w:rsidR="00396F36" w:rsidRPr="00112B05" w:rsidRDefault="00396F36" w:rsidP="00396F36">
            <w:pPr>
              <w:jc w:val="center"/>
              <w:rPr>
                <w:rFonts w:ascii="Arial Narrow" w:eastAsia="Calibri" w:hAnsi="Arial Narrow"/>
                <w:sz w:val="18"/>
                <w:szCs w:val="18"/>
              </w:rPr>
            </w:pPr>
            <w:r w:rsidRPr="00112B05">
              <w:rPr>
                <w:rFonts w:ascii="Arial Narrow" w:eastAsia="Calibri" w:hAnsi="Arial Narrow"/>
                <w:sz w:val="18"/>
                <w:szCs w:val="18"/>
                <w:lang w:val="sr-Cyrl-CS"/>
              </w:rPr>
              <w:t>4*15*1.3</w:t>
            </w:r>
          </w:p>
        </w:tc>
        <w:tc>
          <w:tcPr>
            <w:tcW w:w="1275"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3*15*1.3</w:t>
            </w:r>
          </w:p>
        </w:tc>
        <w:tc>
          <w:tcPr>
            <w:tcW w:w="1272"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0*15*1.3</w:t>
            </w:r>
          </w:p>
        </w:tc>
        <w:tc>
          <w:tcPr>
            <w:tcW w:w="1989" w:type="dxa"/>
            <w:shd w:val="clear" w:color="auto" w:fill="auto"/>
            <w:vAlign w:val="center"/>
          </w:tcPr>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1,3</w:t>
            </w:r>
          </w:p>
        </w:tc>
      </w:tr>
      <w:tr w:rsidR="00396F36" w:rsidRPr="00112B05" w:rsidTr="00396F36">
        <w:trPr>
          <w:trHeight w:val="422"/>
        </w:trPr>
        <w:tc>
          <w:tcPr>
            <w:tcW w:w="4614" w:type="dxa"/>
            <w:gridSpan w:val="4"/>
            <w:tcBorders>
              <w:bottom w:val="single" w:sz="4" w:space="0" w:color="auto"/>
            </w:tcBorders>
            <w:shd w:val="clear" w:color="auto" w:fill="auto"/>
            <w:vAlign w:val="center"/>
          </w:tcPr>
          <w:p w:rsidR="00396F36" w:rsidRPr="00112B05" w:rsidRDefault="00396F36" w:rsidP="00396F36">
            <w:pPr>
              <w:rPr>
                <w:rFonts w:ascii="Arial Narrow" w:eastAsia="Calibri" w:hAnsi="Arial Narrow"/>
                <w:sz w:val="18"/>
                <w:szCs w:val="18"/>
                <w:lang w:val="sr-Cyrl-BA"/>
              </w:rPr>
            </w:pPr>
            <w:r w:rsidRPr="00112B05">
              <w:rPr>
                <w:rFonts w:ascii="Arial Narrow" w:eastAsia="Calibri" w:hAnsi="Arial Narrow"/>
                <w:sz w:val="18"/>
                <w:szCs w:val="18"/>
                <w:lang w:val="sr-Cyrl-BA"/>
              </w:rPr>
              <w:t xml:space="preserve">укупно наставно оптерећење (у сатима, семестрално)                             </w:t>
            </w:r>
          </w:p>
          <w:p w:rsidR="00396F36" w:rsidRPr="00112B05" w:rsidRDefault="00396F36" w:rsidP="00396F36">
            <w:pPr>
              <w:rPr>
                <w:rFonts w:ascii="Arial Narrow" w:eastAsia="Calibri" w:hAnsi="Arial Narrow"/>
                <w:sz w:val="18"/>
                <w:szCs w:val="18"/>
                <w:lang w:val="sr-Cyrl-BA"/>
              </w:rPr>
            </w:pPr>
            <w:r>
              <w:rPr>
                <w:rFonts w:ascii="Arial Narrow" w:eastAsia="Calibri" w:hAnsi="Arial Narrow"/>
                <w:sz w:val="18"/>
                <w:szCs w:val="18"/>
                <w:lang w:val="sr-Cyrl-CS"/>
              </w:rPr>
              <w:t xml:space="preserve">                     </w:t>
            </w:r>
            <w:r w:rsidRPr="00112B05">
              <w:rPr>
                <w:rFonts w:ascii="Arial Narrow" w:eastAsia="Calibri" w:hAnsi="Arial Narrow"/>
                <w:sz w:val="18"/>
                <w:szCs w:val="18"/>
                <w:lang w:val="sr-Cyrl-CS"/>
              </w:rPr>
              <w:t>4*15+3*15+0*15=105</w:t>
            </w:r>
          </w:p>
        </w:tc>
        <w:tc>
          <w:tcPr>
            <w:tcW w:w="4992" w:type="dxa"/>
            <w:gridSpan w:val="4"/>
            <w:tcBorders>
              <w:bottom w:val="single" w:sz="4" w:space="0" w:color="auto"/>
            </w:tcBorders>
            <w:shd w:val="clear" w:color="auto" w:fill="auto"/>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 xml:space="preserve">укупно студентско оптерећење (у сатима, семестрално) </w:t>
            </w:r>
          </w:p>
          <w:p w:rsidR="00396F36" w:rsidRPr="00112B05" w:rsidRDefault="00396F36" w:rsidP="00396F36">
            <w:pPr>
              <w:jc w:val="center"/>
              <w:rPr>
                <w:rFonts w:ascii="Arial Narrow" w:eastAsia="Calibri" w:hAnsi="Arial Narrow"/>
                <w:sz w:val="18"/>
                <w:szCs w:val="18"/>
                <w:lang w:val="sr-Cyrl-CS"/>
              </w:rPr>
            </w:pPr>
            <w:r w:rsidRPr="00112B05">
              <w:rPr>
                <w:rFonts w:ascii="Arial Narrow" w:eastAsia="Calibri" w:hAnsi="Arial Narrow"/>
                <w:sz w:val="18"/>
                <w:szCs w:val="18"/>
                <w:lang w:val="sr-Cyrl-CS"/>
              </w:rPr>
              <w:t>4*15*1.3+3*15*1.3+0*15*1.3=135</w:t>
            </w:r>
          </w:p>
        </w:tc>
      </w:tr>
      <w:tr w:rsidR="00396F36" w:rsidRPr="00112B05" w:rsidTr="00396F36">
        <w:tc>
          <w:tcPr>
            <w:tcW w:w="9606" w:type="dxa"/>
            <w:gridSpan w:val="8"/>
            <w:tcBorders>
              <w:bottom w:val="single" w:sz="4" w:space="0" w:color="auto"/>
            </w:tcBorders>
            <w:shd w:val="clear" w:color="auto" w:fill="auto"/>
            <w:vAlign w:val="center"/>
          </w:tcPr>
          <w:p w:rsidR="00396F36" w:rsidRPr="00112B05" w:rsidRDefault="00396F36" w:rsidP="00396F36">
            <w:pPr>
              <w:jc w:val="center"/>
              <w:rPr>
                <w:rFonts w:ascii="Arial Narrow" w:eastAsia="Calibri" w:hAnsi="Arial Narrow"/>
                <w:sz w:val="18"/>
                <w:szCs w:val="18"/>
                <w:lang w:val="sr-Cyrl-BA"/>
              </w:rPr>
            </w:pPr>
            <w:r w:rsidRPr="00112B05">
              <w:rPr>
                <w:rFonts w:ascii="Arial Narrow" w:eastAsia="Calibri" w:hAnsi="Arial Narrow"/>
                <w:sz w:val="18"/>
                <w:szCs w:val="18"/>
                <w:lang w:val="sr-Cyrl-BA"/>
              </w:rPr>
              <w:t xml:space="preserve">Укупно оптерећење предмета (наставно + студентско): 105+135= </w:t>
            </w:r>
            <w:r w:rsidRPr="00112B05">
              <w:rPr>
                <w:rFonts w:ascii="Arial Narrow" w:eastAsia="Calibri" w:hAnsi="Arial Narrow"/>
                <w:sz w:val="18"/>
                <w:szCs w:val="18"/>
                <w:lang w:val="sr-Cyrl-CS"/>
              </w:rPr>
              <w:t>240</w:t>
            </w:r>
            <w:r w:rsidRPr="00112B05">
              <w:rPr>
                <w:rFonts w:ascii="Arial Narrow" w:eastAsia="Calibri" w:hAnsi="Arial Narrow"/>
                <w:sz w:val="18"/>
                <w:szCs w:val="18"/>
                <w:lang w:val="sr-Cyrl-BA"/>
              </w:rPr>
              <w:t xml:space="preserve"> сати  семестрално</w:t>
            </w:r>
          </w:p>
        </w:tc>
      </w:tr>
    </w:tbl>
    <w:tbl>
      <w:tblPr>
        <w:tblStyle w:val="TableGrid7"/>
        <w:tblW w:w="9558" w:type="dxa"/>
        <w:tblLook w:val="04A0"/>
      </w:tblPr>
      <w:tblGrid>
        <w:gridCol w:w="1610"/>
        <w:gridCol w:w="7948"/>
      </w:tblGrid>
      <w:tr w:rsidR="00396F36" w:rsidRPr="00112B05" w:rsidTr="00396F36">
        <w:tc>
          <w:tcPr>
            <w:tcW w:w="1610"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Исходи учења</w:t>
            </w:r>
          </w:p>
        </w:tc>
        <w:tc>
          <w:tcPr>
            <w:tcW w:w="7948" w:type="dxa"/>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1. савладавањем овог предмета студент ће бити оспособљен да учествује у практичној настави на клиничким предметима</w:t>
            </w:r>
          </w:p>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2.савладавањем овог предмета студент ће бити оспособљен да препозна све битне морфолошке карактеристике патолошких стања</w:t>
            </w:r>
          </w:p>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3. савладавањем овог предмета студент ће бити оспособљен да прати  наставу и усваја знања из клиничких предмета</w:t>
            </w:r>
          </w:p>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4. савладавањем овог предмета студент ће бити оспособљен да у пракси препознаје симптоме и знакове болести и предвиђа могуће компликације и могући ток болести</w:t>
            </w:r>
          </w:p>
        </w:tc>
      </w:tr>
      <w:tr w:rsidR="00396F36" w:rsidRPr="00112B05" w:rsidTr="00396F36">
        <w:tc>
          <w:tcPr>
            <w:tcW w:w="1610" w:type="dxa"/>
            <w:shd w:val="clear" w:color="auto" w:fill="D9D9D9" w:themeFill="background1" w:themeFillShade="D9"/>
            <w:vAlign w:val="center"/>
          </w:tcPr>
          <w:p w:rsidR="00396F36" w:rsidRPr="00112B05" w:rsidRDefault="00396F36" w:rsidP="00396F36">
            <w:pPr>
              <w:rPr>
                <w:rFonts w:ascii="Arial Narrow" w:hAnsi="Arial Narrow"/>
                <w:sz w:val="18"/>
                <w:szCs w:val="18"/>
                <w:lang w:val="sr-Latn-BA"/>
              </w:rPr>
            </w:pPr>
            <w:r w:rsidRPr="00112B05">
              <w:rPr>
                <w:rFonts w:ascii="Arial Narrow" w:hAnsi="Arial Narrow"/>
                <w:sz w:val="18"/>
                <w:szCs w:val="18"/>
                <w:lang w:val="sr-Cyrl-BA"/>
              </w:rPr>
              <w:t>Условљеност</w:t>
            </w:r>
          </w:p>
        </w:tc>
        <w:tc>
          <w:tcPr>
            <w:tcW w:w="7948" w:type="dxa"/>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За полагање испита- положени испити из патологије и патолошке физиологије</w:t>
            </w:r>
          </w:p>
        </w:tc>
      </w:tr>
      <w:tr w:rsidR="00396F36" w:rsidRPr="00112B05" w:rsidTr="00396F36">
        <w:tc>
          <w:tcPr>
            <w:tcW w:w="1610"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Наставне методе</w:t>
            </w:r>
          </w:p>
        </w:tc>
        <w:tc>
          <w:tcPr>
            <w:tcW w:w="7948" w:type="dxa"/>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Предавања, вјежбе, семинари</w:t>
            </w:r>
          </w:p>
        </w:tc>
      </w:tr>
      <w:tr w:rsidR="00396F36" w:rsidRPr="00112B05" w:rsidTr="00396F36">
        <w:tc>
          <w:tcPr>
            <w:tcW w:w="1610" w:type="dxa"/>
            <w:tcBorders>
              <w:bottom w:val="single" w:sz="4" w:space="0" w:color="auto"/>
            </w:tcBorders>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Садржај предмета по седмицама</w:t>
            </w:r>
          </w:p>
        </w:tc>
        <w:tc>
          <w:tcPr>
            <w:tcW w:w="7948" w:type="dxa"/>
            <w:tcBorders>
              <w:bottom w:val="single" w:sz="4" w:space="0" w:color="auto"/>
            </w:tcBorders>
            <w:vAlign w:val="center"/>
          </w:tcPr>
          <w:p w:rsidR="00396F36" w:rsidRPr="00112B05" w:rsidRDefault="00396F36" w:rsidP="00396F36">
            <w:pPr>
              <w:rPr>
                <w:rFonts w:ascii="Arial Narrow" w:hAnsi="Arial Narrow"/>
                <w:b/>
                <w:sz w:val="18"/>
                <w:szCs w:val="18"/>
                <w:lang w:val="sr-Cyrl-CS"/>
              </w:rPr>
            </w:pPr>
            <w:r w:rsidRPr="00112B05">
              <w:rPr>
                <w:rFonts w:ascii="Arial Narrow" w:hAnsi="Arial Narrow"/>
                <w:b/>
                <w:sz w:val="18"/>
                <w:szCs w:val="18"/>
                <w:lang w:val="sr-Cyrl-CS"/>
              </w:rPr>
              <w:t>Предавања: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Уводни дио</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Оштећење ћелије, смрт ћелије и адаптације</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Акутно и хронично запаљење</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 xml:space="preserve">Регенерација и репарација </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Хемодинамски поремећаји, тромбоза и шок</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Болести имунолошког система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тумора (неоплазија)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Генетске и педијатријске болести</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Болести настале као посљедица дјеловања фактора средине и нутритивне болести,</w:t>
            </w:r>
          </w:p>
          <w:p w:rsidR="00396F36" w:rsidRPr="00112B05" w:rsidRDefault="00396F36" w:rsidP="00CC03A1">
            <w:pPr>
              <w:pStyle w:val="ListParagraph"/>
              <w:numPr>
                <w:ilvl w:val="0"/>
                <w:numId w:val="28"/>
              </w:numPr>
              <w:spacing w:after="0" w:line="240" w:lineRule="auto"/>
              <w:rPr>
                <w:rFonts w:ascii="Arial Narrow" w:hAnsi="Arial Narrow"/>
                <w:sz w:val="18"/>
                <w:szCs w:val="18"/>
                <w:lang w:val="sr-Cyrl-BA"/>
              </w:rPr>
            </w:pPr>
            <w:r w:rsidRPr="00112B05">
              <w:rPr>
                <w:rFonts w:ascii="Arial Narrow" w:hAnsi="Arial Narrow"/>
                <w:sz w:val="18"/>
                <w:szCs w:val="18"/>
                <w:lang w:val="sr-Cyrl-CS"/>
              </w:rPr>
              <w:t>Општа патологија инфективних болести</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крвних судова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срца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хематопоетског и лимфног система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Семинари</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Овјера семестра, допунска настава, колоквијум, семинари</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плућа 1</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плућа 2</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бубрега и мокраћних путева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усне шупљине</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гастроинтестиналног тракта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јетре и жучних путева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панкреаса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мушког гениталног система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женског гениталног система и дојке</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ендокриног система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костију, зглобова, мишића и меких ткива,</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коже</w:t>
            </w:r>
          </w:p>
          <w:p w:rsidR="00396F36" w:rsidRPr="00112B05" w:rsidRDefault="00396F36" w:rsidP="00CC03A1">
            <w:pPr>
              <w:pStyle w:val="ListParagraph"/>
              <w:numPr>
                <w:ilvl w:val="0"/>
                <w:numId w:val="28"/>
              </w:numPr>
              <w:spacing w:after="120" w:line="240" w:lineRule="auto"/>
              <w:rPr>
                <w:rFonts w:ascii="Arial Narrow" w:hAnsi="Arial Narrow"/>
                <w:sz w:val="18"/>
                <w:szCs w:val="18"/>
                <w:lang w:val="sr-Cyrl-CS"/>
              </w:rPr>
            </w:pPr>
            <w:r w:rsidRPr="00112B05">
              <w:rPr>
                <w:rFonts w:ascii="Arial Narrow" w:hAnsi="Arial Narrow"/>
                <w:sz w:val="18"/>
                <w:szCs w:val="18"/>
                <w:lang w:val="sr-Cyrl-CS"/>
              </w:rPr>
              <w:t>Патологија нервног система</w:t>
            </w:r>
          </w:p>
          <w:p w:rsidR="00396F36" w:rsidRPr="00112B05" w:rsidRDefault="00396F36" w:rsidP="00CC03A1">
            <w:pPr>
              <w:pStyle w:val="ListParagraph"/>
              <w:numPr>
                <w:ilvl w:val="0"/>
                <w:numId w:val="28"/>
              </w:numPr>
              <w:spacing w:after="120" w:line="240" w:lineRule="auto"/>
              <w:rPr>
                <w:rFonts w:ascii="Arial Narrow" w:hAnsi="Arial Narrow"/>
                <w:bCs/>
                <w:sz w:val="18"/>
                <w:szCs w:val="18"/>
                <w:lang w:val="sr-Cyrl-CS"/>
              </w:rPr>
            </w:pPr>
            <w:r w:rsidRPr="00112B05">
              <w:rPr>
                <w:rFonts w:ascii="Arial Narrow" w:hAnsi="Arial Narrow"/>
                <w:bCs/>
                <w:sz w:val="18"/>
                <w:szCs w:val="18"/>
                <w:lang w:val="sr-Cyrl-CS"/>
              </w:rPr>
              <w:t>Семинари</w:t>
            </w:r>
          </w:p>
          <w:p w:rsidR="00396F36" w:rsidRPr="00112B05" w:rsidRDefault="00396F36" w:rsidP="00CC03A1">
            <w:pPr>
              <w:pStyle w:val="ListParagraph"/>
              <w:numPr>
                <w:ilvl w:val="0"/>
                <w:numId w:val="28"/>
              </w:numPr>
              <w:spacing w:after="0" w:line="240" w:lineRule="auto"/>
              <w:rPr>
                <w:rFonts w:ascii="Arial Narrow" w:hAnsi="Arial Narrow"/>
                <w:sz w:val="18"/>
                <w:szCs w:val="18"/>
                <w:lang w:val="sr-Cyrl-BA"/>
              </w:rPr>
            </w:pPr>
            <w:r w:rsidRPr="00112B05">
              <w:rPr>
                <w:rFonts w:ascii="Arial Narrow" w:hAnsi="Arial Narrow"/>
                <w:bCs/>
                <w:sz w:val="18"/>
                <w:szCs w:val="18"/>
                <w:lang w:val="sr-Cyrl-CS"/>
              </w:rPr>
              <w:t>Овјера семестра, упис оцјена, допунска настава</w:t>
            </w:r>
          </w:p>
          <w:p w:rsidR="00396F36" w:rsidRPr="00112B05" w:rsidRDefault="00396F36" w:rsidP="00396F36">
            <w:pPr>
              <w:rPr>
                <w:rFonts w:ascii="Arial Narrow" w:hAnsi="Arial Narrow"/>
                <w:sz w:val="18"/>
                <w:szCs w:val="18"/>
                <w:lang w:val="sr-Cyrl-BA"/>
              </w:rPr>
            </w:pPr>
          </w:p>
          <w:p w:rsidR="00396F36" w:rsidRPr="00112B05" w:rsidRDefault="00396F36" w:rsidP="00396F36">
            <w:pPr>
              <w:rPr>
                <w:rFonts w:ascii="Arial Narrow" w:hAnsi="Arial Narrow"/>
                <w:b/>
                <w:sz w:val="18"/>
                <w:szCs w:val="18"/>
                <w:lang w:val="sr-Cyrl-BA"/>
              </w:rPr>
            </w:pPr>
            <w:r w:rsidRPr="00112B05">
              <w:rPr>
                <w:rFonts w:ascii="Arial Narrow" w:hAnsi="Arial Narrow"/>
                <w:b/>
                <w:sz w:val="18"/>
                <w:szCs w:val="18"/>
                <w:lang w:val="sr-Cyrl-BA"/>
              </w:rPr>
              <w:t>Вјежбе:</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Уводна вјежба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Макроскопска дијагностика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Макроскопска дијагностика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Адаптација ћелије</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lastRenderedPageBreak/>
              <w:t>Интрацелуларна акумулација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Таложенје амилоида, калцијума и урата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Летална оштећења (некроза)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Поремећаји циркулације</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Регенерација, репарација, пигментација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Акутна запаљења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Хронична запаљења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Специфична запаљења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Општа патологија тумора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кардиоваскуларног система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Овјера вјежби</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 xml:space="preserve">Патологија респираторног система </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Усна шупљина и пљувачне жлијезде</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Гастроинтестинални тракт 1</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Гастроинтестинални тракт 2</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јетре и панкреаса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Ендокрини систем</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дојке</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бубрега, мокраћних путева и мушког полног система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женског гениталног система 1</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женског гениталног система 2</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лимфоретикуларног система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коже</w:t>
            </w:r>
          </w:p>
          <w:p w:rsidR="00396F36" w:rsidRPr="00112B05" w:rsidRDefault="00396F36" w:rsidP="00CC03A1">
            <w:pPr>
              <w:pStyle w:val="ListParagraph"/>
              <w:numPr>
                <w:ilvl w:val="0"/>
                <w:numId w:val="29"/>
              </w:numPr>
              <w:spacing w:after="120" w:line="240" w:lineRule="auto"/>
              <w:rPr>
                <w:rFonts w:ascii="Arial Narrow" w:hAnsi="Arial Narrow"/>
                <w:sz w:val="18"/>
                <w:szCs w:val="18"/>
                <w:lang w:val="sr-Cyrl-BA"/>
              </w:rPr>
            </w:pPr>
            <w:r w:rsidRPr="00112B05">
              <w:rPr>
                <w:rFonts w:ascii="Arial Narrow" w:hAnsi="Arial Narrow"/>
                <w:sz w:val="18"/>
                <w:szCs w:val="18"/>
                <w:lang w:val="sr-Cyrl-BA"/>
              </w:rPr>
              <w:t>Патологија костију, зглобова, мишића и меких ткива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Патологија нервног система</w:t>
            </w:r>
          </w:p>
          <w:p w:rsidR="00396F36" w:rsidRPr="00112B05" w:rsidRDefault="00396F36" w:rsidP="00CC03A1">
            <w:pPr>
              <w:pStyle w:val="ListParagraph"/>
              <w:numPr>
                <w:ilvl w:val="0"/>
                <w:numId w:val="29"/>
              </w:numPr>
              <w:spacing w:after="0" w:line="240" w:lineRule="auto"/>
              <w:rPr>
                <w:rFonts w:ascii="Arial Narrow" w:hAnsi="Arial Narrow"/>
                <w:sz w:val="18"/>
                <w:szCs w:val="18"/>
                <w:lang w:val="sr-Cyrl-BA"/>
              </w:rPr>
            </w:pPr>
            <w:r w:rsidRPr="00112B05">
              <w:rPr>
                <w:rFonts w:ascii="Arial Narrow" w:hAnsi="Arial Narrow"/>
                <w:sz w:val="18"/>
                <w:szCs w:val="18"/>
                <w:lang w:val="sr-Cyrl-BA"/>
              </w:rPr>
              <w:t>Овјера вјежби</w:t>
            </w:r>
          </w:p>
          <w:p w:rsidR="00396F36" w:rsidRPr="00112B05" w:rsidRDefault="00396F36" w:rsidP="00396F36">
            <w:pPr>
              <w:rPr>
                <w:rFonts w:ascii="Arial Narrow" w:hAnsi="Arial Narrow"/>
                <w:sz w:val="18"/>
                <w:szCs w:val="18"/>
                <w:lang w:val="sr-Cyrl-BA"/>
              </w:rPr>
            </w:pPr>
          </w:p>
        </w:tc>
      </w:tr>
    </w:tbl>
    <w:tbl>
      <w:tblPr>
        <w:tblStyle w:val="TableGrid8"/>
        <w:tblW w:w="9558" w:type="dxa"/>
        <w:tblLook w:val="04A0"/>
      </w:tblPr>
      <w:tblGrid>
        <w:gridCol w:w="2329"/>
        <w:gridCol w:w="3935"/>
        <w:gridCol w:w="835"/>
        <w:gridCol w:w="2459"/>
      </w:tblGrid>
      <w:tr w:rsidR="00396F36" w:rsidRPr="00112B05" w:rsidTr="00396F36">
        <w:tc>
          <w:tcPr>
            <w:tcW w:w="9558" w:type="dxa"/>
            <w:gridSpan w:val="4"/>
            <w:tcBorders>
              <w:bottom w:val="single" w:sz="4" w:space="0" w:color="auto"/>
            </w:tcBorders>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lastRenderedPageBreak/>
              <w:t xml:space="preserve">Обавезна литература </w:t>
            </w:r>
          </w:p>
        </w:tc>
      </w:tr>
      <w:tr w:rsidR="00396F36" w:rsidRPr="00112B05" w:rsidTr="00396F36">
        <w:tc>
          <w:tcPr>
            <w:tcW w:w="2329"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Аутор/ и</w:t>
            </w:r>
          </w:p>
        </w:tc>
        <w:tc>
          <w:tcPr>
            <w:tcW w:w="3935"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Назив публикације, издавач</w:t>
            </w:r>
          </w:p>
        </w:tc>
        <w:tc>
          <w:tcPr>
            <w:tcW w:w="835"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Година</w:t>
            </w:r>
          </w:p>
        </w:tc>
        <w:tc>
          <w:tcPr>
            <w:tcW w:w="2459"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Странице (од-до)</w:t>
            </w:r>
          </w:p>
        </w:tc>
      </w:tr>
      <w:tr w:rsidR="00396F36" w:rsidRPr="00112B05" w:rsidTr="00396F36">
        <w:tc>
          <w:tcPr>
            <w:tcW w:w="2329" w:type="dxa"/>
            <w:shd w:val="clear" w:color="auto" w:fill="auto"/>
            <w:vAlign w:val="center"/>
          </w:tcPr>
          <w:p w:rsidR="00396F36" w:rsidRPr="00112B05" w:rsidRDefault="00396F36" w:rsidP="00396F36">
            <w:pPr>
              <w:widowControl w:val="0"/>
              <w:autoSpaceDE w:val="0"/>
              <w:autoSpaceDN w:val="0"/>
              <w:adjustRightInd w:val="0"/>
              <w:rPr>
                <w:rFonts w:ascii="Arial Narrow" w:hAnsi="Arial Narrow"/>
                <w:sz w:val="18"/>
                <w:szCs w:val="18"/>
              </w:rPr>
            </w:pPr>
            <w:r w:rsidRPr="00112B05">
              <w:rPr>
                <w:rFonts w:ascii="Arial Narrow" w:hAnsi="Arial Narrow"/>
                <w:bCs/>
                <w:iCs/>
                <w:color w:val="000000"/>
                <w:sz w:val="18"/>
                <w:szCs w:val="18"/>
                <w:lang w:val="sr-Latn-CS"/>
              </w:rPr>
              <w:t>Ј. Лази</w:t>
            </w:r>
            <w:r w:rsidRPr="00112B05">
              <w:rPr>
                <w:rFonts w:ascii="Arial Narrow" w:hAnsi="Arial Narrow"/>
                <w:bCs/>
                <w:iCs/>
                <w:color w:val="000000"/>
                <w:sz w:val="18"/>
                <w:szCs w:val="18"/>
                <w:lang w:val="sl-SI"/>
              </w:rPr>
              <w:t xml:space="preserve">ћ, В. Шобић, </w:t>
            </w:r>
          </w:p>
          <w:p w:rsidR="00396F36" w:rsidRPr="00112B05" w:rsidRDefault="00396F36" w:rsidP="00396F36">
            <w:pPr>
              <w:rPr>
                <w:rFonts w:ascii="Arial Narrow" w:hAnsi="Arial Narrow"/>
                <w:sz w:val="18"/>
                <w:szCs w:val="18"/>
                <w:lang w:val="sr-Cyrl-BA"/>
              </w:rPr>
            </w:pPr>
          </w:p>
        </w:tc>
        <w:tc>
          <w:tcPr>
            <w:tcW w:w="3935"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bCs/>
                <w:iCs/>
                <w:color w:val="000000"/>
                <w:sz w:val="18"/>
                <w:szCs w:val="18"/>
                <w:lang w:val="sl-SI"/>
              </w:rPr>
              <w:t>Радиологија, Медицинска књига,</w:t>
            </w:r>
          </w:p>
        </w:tc>
        <w:tc>
          <w:tcPr>
            <w:tcW w:w="835"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bCs/>
                <w:iCs/>
                <w:color w:val="000000"/>
                <w:sz w:val="18"/>
                <w:szCs w:val="18"/>
                <w:lang w:val="sl-SI"/>
              </w:rPr>
              <w:t>1997.</w:t>
            </w:r>
          </w:p>
        </w:tc>
        <w:tc>
          <w:tcPr>
            <w:tcW w:w="2459" w:type="dxa"/>
            <w:shd w:val="clear" w:color="auto" w:fill="auto"/>
            <w:vAlign w:val="center"/>
          </w:tcPr>
          <w:p w:rsidR="00396F36" w:rsidRPr="00112B05" w:rsidRDefault="00396F36" w:rsidP="00396F36">
            <w:pPr>
              <w:rPr>
                <w:rFonts w:ascii="Arial Narrow" w:hAnsi="Arial Narrow"/>
                <w:sz w:val="18"/>
                <w:szCs w:val="18"/>
                <w:lang w:val="sr-Cyrl-BA"/>
              </w:rPr>
            </w:pPr>
          </w:p>
        </w:tc>
      </w:tr>
      <w:tr w:rsidR="00396F36" w:rsidRPr="00112B05" w:rsidTr="00396F36">
        <w:tc>
          <w:tcPr>
            <w:tcW w:w="2329" w:type="dxa"/>
            <w:tcBorders>
              <w:bottom w:val="single" w:sz="4" w:space="0" w:color="auto"/>
            </w:tcBorders>
            <w:shd w:val="clear" w:color="auto" w:fill="auto"/>
            <w:vAlign w:val="center"/>
          </w:tcPr>
          <w:p w:rsidR="00396F36" w:rsidRPr="00112B05" w:rsidRDefault="00396F36" w:rsidP="00396F36">
            <w:pPr>
              <w:rPr>
                <w:rFonts w:ascii="Arial Narrow" w:hAnsi="Arial Narrow"/>
                <w:sz w:val="18"/>
                <w:szCs w:val="18"/>
              </w:rPr>
            </w:pPr>
            <w:r w:rsidRPr="00112B05">
              <w:rPr>
                <w:rFonts w:ascii="Arial Narrow" w:hAnsi="Arial Narrow"/>
                <w:color w:val="000000"/>
                <w:sz w:val="18"/>
                <w:szCs w:val="18"/>
                <w:lang w:val="sr-Latn-CS"/>
              </w:rPr>
              <w:t xml:space="preserve">Д. Ненезић, Г. Николић, </w:t>
            </w:r>
          </w:p>
        </w:tc>
        <w:tc>
          <w:tcPr>
            <w:tcW w:w="3935" w:type="dxa"/>
            <w:tcBorders>
              <w:bottom w:val="single" w:sz="4" w:space="0" w:color="auto"/>
            </w:tcBorders>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color w:val="000000"/>
                <w:sz w:val="18"/>
                <w:szCs w:val="18"/>
                <w:lang w:val="sr-Latn-CS"/>
              </w:rPr>
              <w:t>АБЦ РАДИОЛОГИЈЕ, ЦД едиција, Медицински факултет у Подгорици</w:t>
            </w:r>
          </w:p>
        </w:tc>
        <w:tc>
          <w:tcPr>
            <w:tcW w:w="835" w:type="dxa"/>
            <w:tcBorders>
              <w:bottom w:val="single" w:sz="4" w:space="0" w:color="auto"/>
            </w:tcBorders>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color w:val="000000"/>
                <w:sz w:val="18"/>
                <w:szCs w:val="18"/>
                <w:lang w:val="sr-Latn-CS"/>
              </w:rPr>
              <w:t>2004</w:t>
            </w:r>
          </w:p>
        </w:tc>
        <w:tc>
          <w:tcPr>
            <w:tcW w:w="2459" w:type="dxa"/>
            <w:tcBorders>
              <w:bottom w:val="single" w:sz="4" w:space="0" w:color="auto"/>
            </w:tcBorders>
            <w:shd w:val="clear" w:color="auto" w:fill="auto"/>
            <w:vAlign w:val="center"/>
          </w:tcPr>
          <w:p w:rsidR="00396F36" w:rsidRPr="00112B05" w:rsidRDefault="00396F36" w:rsidP="00396F36">
            <w:pPr>
              <w:rPr>
                <w:rFonts w:ascii="Arial Narrow" w:hAnsi="Arial Narrow"/>
                <w:sz w:val="18"/>
                <w:szCs w:val="18"/>
                <w:lang w:val="sr-Cyrl-BA"/>
              </w:rPr>
            </w:pPr>
          </w:p>
        </w:tc>
      </w:tr>
      <w:tr w:rsidR="00396F36" w:rsidRPr="00112B05" w:rsidTr="00396F36">
        <w:tc>
          <w:tcPr>
            <w:tcW w:w="9558" w:type="dxa"/>
            <w:gridSpan w:val="4"/>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Допунска литература</w:t>
            </w:r>
          </w:p>
        </w:tc>
      </w:tr>
      <w:tr w:rsidR="00396F36" w:rsidRPr="00112B05" w:rsidTr="00396F36">
        <w:tc>
          <w:tcPr>
            <w:tcW w:w="2329"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Аутор/ и</w:t>
            </w:r>
          </w:p>
        </w:tc>
        <w:tc>
          <w:tcPr>
            <w:tcW w:w="3935"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Назив публикације, издавач</w:t>
            </w:r>
          </w:p>
        </w:tc>
        <w:tc>
          <w:tcPr>
            <w:tcW w:w="835"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Година</w:t>
            </w:r>
          </w:p>
        </w:tc>
        <w:tc>
          <w:tcPr>
            <w:tcW w:w="2459"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Странице (од-до)</w:t>
            </w:r>
          </w:p>
        </w:tc>
      </w:tr>
      <w:tr w:rsidR="00396F36" w:rsidRPr="00112B05" w:rsidTr="00396F36">
        <w:tc>
          <w:tcPr>
            <w:tcW w:w="2329"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w:t>
            </w:r>
          </w:p>
        </w:tc>
        <w:tc>
          <w:tcPr>
            <w:tcW w:w="3935"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w:t>
            </w:r>
          </w:p>
        </w:tc>
        <w:tc>
          <w:tcPr>
            <w:tcW w:w="835" w:type="dxa"/>
            <w:shd w:val="clear" w:color="auto" w:fill="auto"/>
            <w:vAlign w:val="center"/>
          </w:tcPr>
          <w:p w:rsidR="00396F36" w:rsidRPr="00112B05" w:rsidRDefault="00396F36" w:rsidP="00396F36">
            <w:pPr>
              <w:rPr>
                <w:rFonts w:ascii="Arial Narrow" w:hAnsi="Arial Narrow"/>
                <w:sz w:val="18"/>
                <w:szCs w:val="18"/>
                <w:lang w:val="sr-Cyrl-BA"/>
              </w:rPr>
            </w:pPr>
          </w:p>
        </w:tc>
        <w:tc>
          <w:tcPr>
            <w:tcW w:w="2459" w:type="dxa"/>
            <w:shd w:val="clear" w:color="auto" w:fill="auto"/>
            <w:vAlign w:val="center"/>
          </w:tcPr>
          <w:p w:rsidR="00396F36" w:rsidRPr="00112B05" w:rsidRDefault="00396F36" w:rsidP="00396F36">
            <w:pPr>
              <w:rPr>
                <w:rFonts w:ascii="Arial Narrow" w:hAnsi="Arial Narrow"/>
                <w:sz w:val="18"/>
                <w:szCs w:val="18"/>
                <w:lang w:val="sr-Cyrl-BA"/>
              </w:rPr>
            </w:pPr>
          </w:p>
        </w:tc>
      </w:tr>
      <w:tr w:rsidR="00396F36" w:rsidRPr="00112B05" w:rsidTr="00396F36">
        <w:tc>
          <w:tcPr>
            <w:tcW w:w="2329"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w:t>
            </w:r>
          </w:p>
        </w:tc>
        <w:tc>
          <w:tcPr>
            <w:tcW w:w="3935" w:type="dxa"/>
            <w:shd w:val="clear" w:color="auto" w:fill="auto"/>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w:t>
            </w:r>
          </w:p>
        </w:tc>
        <w:tc>
          <w:tcPr>
            <w:tcW w:w="835" w:type="dxa"/>
            <w:shd w:val="clear" w:color="auto" w:fill="auto"/>
            <w:vAlign w:val="center"/>
          </w:tcPr>
          <w:p w:rsidR="00396F36" w:rsidRPr="00112B05" w:rsidRDefault="00396F36" w:rsidP="00396F36">
            <w:pPr>
              <w:rPr>
                <w:rFonts w:ascii="Arial Narrow" w:hAnsi="Arial Narrow"/>
                <w:sz w:val="18"/>
                <w:szCs w:val="18"/>
                <w:lang w:val="sr-Cyrl-BA"/>
              </w:rPr>
            </w:pPr>
          </w:p>
        </w:tc>
        <w:tc>
          <w:tcPr>
            <w:tcW w:w="2459" w:type="dxa"/>
            <w:shd w:val="clear" w:color="auto" w:fill="auto"/>
            <w:vAlign w:val="center"/>
          </w:tcPr>
          <w:p w:rsidR="00396F36" w:rsidRPr="00112B05" w:rsidRDefault="00396F36" w:rsidP="00396F36">
            <w:pPr>
              <w:rPr>
                <w:rFonts w:ascii="Arial Narrow" w:hAnsi="Arial Narrow"/>
                <w:sz w:val="18"/>
                <w:szCs w:val="18"/>
                <w:lang w:val="sr-Cyrl-BA"/>
              </w:rPr>
            </w:pPr>
          </w:p>
        </w:tc>
      </w:tr>
    </w:tbl>
    <w:tbl>
      <w:tblPr>
        <w:tblStyle w:val="TableGrid9"/>
        <w:tblW w:w="9558" w:type="dxa"/>
        <w:tblLook w:val="04A0"/>
      </w:tblPr>
      <w:tblGrid>
        <w:gridCol w:w="1600"/>
        <w:gridCol w:w="5156"/>
        <w:gridCol w:w="962"/>
        <w:gridCol w:w="1840"/>
      </w:tblGrid>
      <w:tr w:rsidR="00396F36" w:rsidRPr="00112B05" w:rsidTr="00396F36">
        <w:trPr>
          <w:trHeight w:val="68"/>
        </w:trPr>
        <w:tc>
          <w:tcPr>
            <w:tcW w:w="1600" w:type="dxa"/>
            <w:vMerge w:val="restart"/>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Обавезе, облици провјере знања и оцјењивање</w:t>
            </w:r>
          </w:p>
        </w:tc>
        <w:tc>
          <w:tcPr>
            <w:tcW w:w="5156" w:type="dxa"/>
            <w:shd w:val="clear" w:color="auto" w:fill="D9D9D9" w:themeFill="background1" w:themeFillShade="D9"/>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Врста евалуације рада студента</w:t>
            </w:r>
          </w:p>
        </w:tc>
        <w:tc>
          <w:tcPr>
            <w:tcW w:w="962"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Бодови</w:t>
            </w:r>
          </w:p>
        </w:tc>
        <w:tc>
          <w:tcPr>
            <w:tcW w:w="1840"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Проценат</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7958" w:type="dxa"/>
            <w:gridSpan w:val="3"/>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Предиспитне обавезе</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vAlign w:val="center"/>
          </w:tcPr>
          <w:p w:rsidR="00396F36" w:rsidRPr="00112B05" w:rsidRDefault="00396F36" w:rsidP="00396F36">
            <w:pPr>
              <w:jc w:val="right"/>
              <w:rPr>
                <w:rFonts w:ascii="Arial Narrow" w:hAnsi="Arial Narrow"/>
                <w:sz w:val="18"/>
                <w:szCs w:val="18"/>
                <w:lang w:val="sr-Cyrl-BA"/>
              </w:rPr>
            </w:pPr>
            <w:r w:rsidRPr="00112B05">
              <w:rPr>
                <w:rFonts w:ascii="Arial Narrow" w:hAnsi="Arial Narrow"/>
                <w:sz w:val="18"/>
                <w:szCs w:val="18"/>
                <w:lang w:val="sr-Cyrl-BA"/>
              </w:rPr>
              <w:t>присуство предавањима/ вјежбама</w:t>
            </w:r>
          </w:p>
        </w:tc>
        <w:tc>
          <w:tcPr>
            <w:tcW w:w="962"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40</w:t>
            </w:r>
          </w:p>
        </w:tc>
        <w:tc>
          <w:tcPr>
            <w:tcW w:w="1840"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40%</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vAlign w:val="center"/>
          </w:tcPr>
          <w:p w:rsidR="00396F36" w:rsidRPr="00112B05" w:rsidRDefault="00396F36" w:rsidP="00396F36">
            <w:pPr>
              <w:jc w:val="right"/>
              <w:rPr>
                <w:rFonts w:ascii="Arial Narrow" w:hAnsi="Arial Narrow"/>
                <w:sz w:val="18"/>
                <w:szCs w:val="18"/>
                <w:lang w:val="sr-Cyrl-BA"/>
              </w:rPr>
            </w:pPr>
            <w:r>
              <w:rPr>
                <w:rFonts w:ascii="Arial Narrow" w:hAnsi="Arial Narrow"/>
                <w:sz w:val="18"/>
                <w:szCs w:val="18"/>
                <w:lang w:val="sr-Cyrl-BA"/>
              </w:rPr>
              <w:t>с</w:t>
            </w:r>
            <w:r w:rsidRPr="00112B05">
              <w:rPr>
                <w:rFonts w:ascii="Arial Narrow" w:hAnsi="Arial Narrow"/>
                <w:sz w:val="18"/>
                <w:szCs w:val="18"/>
                <w:lang w:val="sr-Cyrl-BA"/>
              </w:rPr>
              <w:t>ем</w:t>
            </w:r>
            <w:r>
              <w:rPr>
                <w:rFonts w:ascii="Arial Narrow" w:hAnsi="Arial Narrow"/>
                <w:sz w:val="18"/>
                <w:szCs w:val="18"/>
                <w:lang w:val="sr-Cyrl-BA"/>
              </w:rPr>
              <w:t xml:space="preserve">инарски </w:t>
            </w:r>
            <w:r w:rsidRPr="00112B05">
              <w:rPr>
                <w:rFonts w:ascii="Arial Narrow" w:hAnsi="Arial Narrow"/>
                <w:sz w:val="18"/>
                <w:szCs w:val="18"/>
                <w:lang w:val="sr-Cyrl-BA"/>
              </w:rPr>
              <w:t>рад</w:t>
            </w:r>
          </w:p>
        </w:tc>
        <w:tc>
          <w:tcPr>
            <w:tcW w:w="962"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w:t>
            </w:r>
          </w:p>
        </w:tc>
        <w:tc>
          <w:tcPr>
            <w:tcW w:w="1840"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7958" w:type="dxa"/>
            <w:gridSpan w:val="3"/>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Завршни испит</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vAlign w:val="center"/>
          </w:tcPr>
          <w:p w:rsidR="00396F36" w:rsidRPr="00112B05" w:rsidRDefault="00396F36" w:rsidP="00396F36">
            <w:pPr>
              <w:jc w:val="right"/>
              <w:rPr>
                <w:rFonts w:ascii="Arial Narrow" w:hAnsi="Arial Narrow"/>
                <w:sz w:val="18"/>
                <w:szCs w:val="18"/>
                <w:lang w:val="sr-Cyrl-BA"/>
              </w:rPr>
            </w:pPr>
            <w:r w:rsidRPr="00112B05">
              <w:rPr>
                <w:rFonts w:ascii="Arial Narrow" w:hAnsi="Arial Narrow"/>
                <w:sz w:val="18"/>
                <w:szCs w:val="18"/>
                <w:lang w:val="sr-Cyrl-BA"/>
              </w:rPr>
              <w:t>тест</w:t>
            </w:r>
          </w:p>
        </w:tc>
        <w:tc>
          <w:tcPr>
            <w:tcW w:w="962"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w:t>
            </w:r>
          </w:p>
        </w:tc>
        <w:tc>
          <w:tcPr>
            <w:tcW w:w="1840"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vAlign w:val="center"/>
          </w:tcPr>
          <w:p w:rsidR="00396F36" w:rsidRPr="00112B05" w:rsidRDefault="00396F36" w:rsidP="00396F36">
            <w:pPr>
              <w:jc w:val="right"/>
              <w:rPr>
                <w:rFonts w:ascii="Arial Narrow" w:hAnsi="Arial Narrow"/>
                <w:sz w:val="18"/>
                <w:szCs w:val="18"/>
                <w:lang w:val="sr-Cyrl-BA"/>
              </w:rPr>
            </w:pPr>
            <w:r w:rsidRPr="00112B05">
              <w:rPr>
                <w:rFonts w:ascii="Arial Narrow" w:hAnsi="Arial Narrow"/>
                <w:sz w:val="18"/>
                <w:szCs w:val="18"/>
                <w:lang w:val="sr-Cyrl-BA"/>
              </w:rPr>
              <w:t>практични</w:t>
            </w:r>
          </w:p>
        </w:tc>
        <w:tc>
          <w:tcPr>
            <w:tcW w:w="962"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20</w:t>
            </w:r>
          </w:p>
        </w:tc>
        <w:tc>
          <w:tcPr>
            <w:tcW w:w="1840"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20%</w:t>
            </w:r>
          </w:p>
        </w:tc>
      </w:tr>
      <w:tr w:rsidR="00396F36" w:rsidRPr="00112B05" w:rsidTr="00396F36">
        <w:trPr>
          <w:trHeight w:val="68"/>
        </w:trPr>
        <w:tc>
          <w:tcPr>
            <w:tcW w:w="1600" w:type="dxa"/>
            <w:vMerge/>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vAlign w:val="center"/>
          </w:tcPr>
          <w:p w:rsidR="00396F36" w:rsidRPr="00112B05" w:rsidRDefault="00396F36" w:rsidP="00396F36">
            <w:pPr>
              <w:jc w:val="right"/>
              <w:rPr>
                <w:rFonts w:ascii="Arial Narrow" w:hAnsi="Arial Narrow"/>
                <w:sz w:val="18"/>
                <w:szCs w:val="18"/>
                <w:lang w:val="sr-Cyrl-BA"/>
              </w:rPr>
            </w:pPr>
            <w:r w:rsidRPr="00112B05">
              <w:rPr>
                <w:rFonts w:ascii="Arial Narrow" w:hAnsi="Arial Narrow"/>
                <w:sz w:val="18"/>
                <w:szCs w:val="18"/>
                <w:lang w:val="sr-Cyrl-BA"/>
              </w:rPr>
              <w:t>усмени</w:t>
            </w:r>
          </w:p>
        </w:tc>
        <w:tc>
          <w:tcPr>
            <w:tcW w:w="962"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20</w:t>
            </w:r>
          </w:p>
        </w:tc>
        <w:tc>
          <w:tcPr>
            <w:tcW w:w="1840" w:type="dxa"/>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20%</w:t>
            </w:r>
          </w:p>
        </w:tc>
      </w:tr>
      <w:tr w:rsidR="00396F36" w:rsidRPr="00112B05" w:rsidTr="00396F36">
        <w:trPr>
          <w:trHeight w:val="68"/>
        </w:trPr>
        <w:tc>
          <w:tcPr>
            <w:tcW w:w="1600" w:type="dxa"/>
            <w:vMerge/>
            <w:tcBorders>
              <w:bottom w:val="single" w:sz="4" w:space="0" w:color="auto"/>
            </w:tcBorders>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p>
        </w:tc>
        <w:tc>
          <w:tcPr>
            <w:tcW w:w="5156" w:type="dxa"/>
            <w:tcBorders>
              <w:bottom w:val="single" w:sz="4" w:space="0" w:color="auto"/>
            </w:tcBorders>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УКУПНО</w:t>
            </w:r>
          </w:p>
        </w:tc>
        <w:tc>
          <w:tcPr>
            <w:tcW w:w="962" w:type="dxa"/>
            <w:tcBorders>
              <w:bottom w:val="single" w:sz="4" w:space="0" w:color="auto"/>
            </w:tcBorders>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100</w:t>
            </w:r>
          </w:p>
        </w:tc>
        <w:tc>
          <w:tcPr>
            <w:tcW w:w="1840" w:type="dxa"/>
            <w:tcBorders>
              <w:bottom w:val="single" w:sz="4" w:space="0" w:color="auto"/>
            </w:tcBorders>
            <w:vAlign w:val="center"/>
          </w:tcPr>
          <w:p w:rsidR="00396F36" w:rsidRPr="00112B05" w:rsidRDefault="00396F36" w:rsidP="00396F36">
            <w:pPr>
              <w:jc w:val="center"/>
              <w:rPr>
                <w:rFonts w:ascii="Arial Narrow" w:hAnsi="Arial Narrow"/>
                <w:sz w:val="18"/>
                <w:szCs w:val="18"/>
                <w:lang w:val="sr-Cyrl-BA"/>
              </w:rPr>
            </w:pPr>
            <w:r w:rsidRPr="00112B05">
              <w:rPr>
                <w:rFonts w:ascii="Arial Narrow" w:hAnsi="Arial Narrow"/>
                <w:sz w:val="18"/>
                <w:szCs w:val="18"/>
                <w:lang w:val="sr-Cyrl-BA"/>
              </w:rPr>
              <w:t>100 %</w:t>
            </w:r>
          </w:p>
        </w:tc>
      </w:tr>
    </w:tbl>
    <w:tbl>
      <w:tblPr>
        <w:tblStyle w:val="TableGrid10"/>
        <w:tblW w:w="9558" w:type="dxa"/>
        <w:tblLook w:val="04A0"/>
      </w:tblPr>
      <w:tblGrid>
        <w:gridCol w:w="1584"/>
        <w:gridCol w:w="7974"/>
      </w:tblGrid>
      <w:tr w:rsidR="00396F36" w:rsidRPr="00112B05" w:rsidTr="00396F36">
        <w:trPr>
          <w:trHeight w:val="272"/>
        </w:trPr>
        <w:tc>
          <w:tcPr>
            <w:tcW w:w="1584" w:type="dxa"/>
            <w:shd w:val="clear" w:color="auto" w:fill="D9D9D9" w:themeFill="background1" w:themeFillShade="D9"/>
            <w:vAlign w:val="center"/>
          </w:tcPr>
          <w:p w:rsidR="00396F36" w:rsidRPr="00112B05" w:rsidRDefault="00396F36" w:rsidP="00396F36">
            <w:pPr>
              <w:rPr>
                <w:rFonts w:ascii="Arial Narrow" w:hAnsi="Arial Narrow"/>
                <w:sz w:val="18"/>
                <w:szCs w:val="18"/>
                <w:lang w:val="sr-Cyrl-BA"/>
              </w:rPr>
            </w:pPr>
            <w:r w:rsidRPr="00112B05">
              <w:rPr>
                <w:rFonts w:ascii="Arial Narrow" w:hAnsi="Arial Narrow"/>
                <w:sz w:val="18"/>
                <w:szCs w:val="18"/>
                <w:lang w:val="sr-Cyrl-BA"/>
              </w:rPr>
              <w:t>Датум овјере</w:t>
            </w:r>
          </w:p>
        </w:tc>
        <w:tc>
          <w:tcPr>
            <w:tcW w:w="7974" w:type="dxa"/>
            <w:vAlign w:val="center"/>
          </w:tcPr>
          <w:p w:rsidR="00396F36" w:rsidRPr="00112B05" w:rsidRDefault="00396F36" w:rsidP="00396F36">
            <w:pPr>
              <w:rPr>
                <w:rFonts w:ascii="Arial Narrow" w:hAnsi="Arial Narrow"/>
                <w:sz w:val="18"/>
                <w:szCs w:val="18"/>
                <w:lang w:val="sr-Cyrl-BA"/>
              </w:rPr>
            </w:pPr>
            <w:r>
              <w:rPr>
                <w:rFonts w:ascii="Arial Narrow" w:hAnsi="Arial Narrow"/>
                <w:sz w:val="18"/>
                <w:szCs w:val="18"/>
                <w:lang w:val="sr-Cyrl-BA"/>
              </w:rPr>
              <w:t>03.11.2016.год.</w:t>
            </w:r>
          </w:p>
        </w:tc>
      </w:tr>
    </w:tbl>
    <w:p w:rsidR="00396F36" w:rsidRPr="00112B05" w:rsidRDefault="00396F36" w:rsidP="00396F36">
      <w:pPr>
        <w:rPr>
          <w:rFonts w:ascii="Arial Narrow" w:hAnsi="Arial Narrow"/>
          <w:sz w:val="18"/>
          <w:szCs w:val="18"/>
          <w:lang w:val="sr-Cyrl-BA"/>
        </w:rPr>
      </w:pPr>
    </w:p>
    <w:p w:rsidR="00396F36" w:rsidRPr="00112B05" w:rsidRDefault="00396F36" w:rsidP="00396F36">
      <w:pPr>
        <w:rPr>
          <w:rFonts w:ascii="Arial Narrow" w:hAnsi="Arial Narrow"/>
          <w:sz w:val="18"/>
          <w:szCs w:val="18"/>
          <w:lang w:val="sr-Cyrl-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Cyrl-BA"/>
        </w:rPr>
      </w:pPr>
    </w:p>
    <w:p w:rsidR="00396F36" w:rsidRPr="00A827A5" w:rsidRDefault="00396F36" w:rsidP="00396F36">
      <w:pPr>
        <w:rPr>
          <w:rFonts w:ascii="Arial Narrow" w:hAnsi="Arial Narrow"/>
          <w:lang w:val="sr-Cyrl-BA"/>
        </w:rPr>
      </w:pPr>
    </w:p>
    <w:p w:rsidR="00396F36" w:rsidRDefault="00396F36" w:rsidP="00396F36">
      <w:pPr>
        <w:rPr>
          <w:rFonts w:ascii="Arial Narrow" w:hAnsi="Arial Narrow"/>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9D3038" w:rsidTr="00396F36">
        <w:trPr>
          <w:trHeight w:val="469"/>
        </w:trPr>
        <w:tc>
          <w:tcPr>
            <w:tcW w:w="2048" w:type="dxa"/>
            <w:gridSpan w:val="3"/>
            <w:vMerge w:val="restart"/>
            <w:shd w:val="clear" w:color="auto" w:fill="auto"/>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noProof/>
                <w:sz w:val="20"/>
                <w:szCs w:val="20"/>
                <w:lang w:val="en-GB" w:eastAsia="en-GB"/>
              </w:rPr>
              <w:lastRenderedPageBreak/>
              <w:drawing>
                <wp:inline distT="0" distB="0" distL="0" distR="0">
                  <wp:extent cx="742950" cy="742950"/>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УНИВЕРЗИТЕТ У ИСТОЧНОМ САРАЈЕВУ</w:t>
            </w:r>
          </w:p>
          <w:p w:rsidR="00396F36" w:rsidRPr="009D3038" w:rsidRDefault="00396F36" w:rsidP="00396F36">
            <w:pPr>
              <w:jc w:val="center"/>
              <w:rPr>
                <w:rFonts w:ascii="Arial Narrow" w:hAnsi="Arial Narrow"/>
                <w:b/>
                <w:sz w:val="20"/>
                <w:szCs w:val="20"/>
                <w:lang w:val="sr-Cyrl-BA"/>
              </w:rPr>
            </w:pPr>
            <w:r w:rsidRPr="009D3038">
              <w:rPr>
                <w:rFonts w:ascii="Arial Narrow" w:hAnsi="Arial Narrow"/>
                <w:sz w:val="20"/>
                <w:szCs w:val="20"/>
                <w:lang w:val="sr-Cyrl-BA"/>
              </w:rPr>
              <w:t>Медицински факултет</w:t>
            </w:r>
          </w:p>
        </w:tc>
        <w:tc>
          <w:tcPr>
            <w:tcW w:w="2286" w:type="dxa"/>
            <w:gridSpan w:val="3"/>
            <w:vMerge w:val="restart"/>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noProof/>
                <w:sz w:val="20"/>
                <w:szCs w:val="20"/>
                <w:lang w:val="en-GB" w:eastAsia="en-GB"/>
              </w:rPr>
              <w:drawing>
                <wp:inline distT="0" distB="0" distL="0" distR="0">
                  <wp:extent cx="870585" cy="833755"/>
                  <wp:effectExtent l="19050" t="0" r="5715" b="0"/>
                  <wp:docPr id="5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9D3038" w:rsidTr="00396F36">
        <w:trPr>
          <w:trHeight w:val="366"/>
        </w:trPr>
        <w:tc>
          <w:tcPr>
            <w:tcW w:w="2048" w:type="dxa"/>
            <w:gridSpan w:val="3"/>
            <w:vMerge/>
            <w:shd w:val="clear" w:color="auto" w:fill="auto"/>
            <w:vAlign w:val="center"/>
          </w:tcPr>
          <w:p w:rsidR="00396F36" w:rsidRPr="009D3038"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9D3038" w:rsidRDefault="00396F36" w:rsidP="00396F36">
            <w:pPr>
              <w:jc w:val="center"/>
              <w:rPr>
                <w:rFonts w:ascii="Arial Narrow" w:hAnsi="Arial Narrow"/>
                <w:b/>
                <w:i/>
                <w:sz w:val="20"/>
                <w:szCs w:val="20"/>
                <w:lang w:val="sr-Cyrl-BA"/>
              </w:rPr>
            </w:pPr>
            <w:r w:rsidRPr="009D3038">
              <w:rPr>
                <w:rFonts w:ascii="Arial Narrow" w:hAnsi="Arial Narrow"/>
                <w:b/>
                <w:i/>
                <w:sz w:val="20"/>
                <w:szCs w:val="20"/>
                <w:lang w:val="sr-Cyrl-BA"/>
              </w:rPr>
              <w:t>Студијски програм: медицина</w:t>
            </w:r>
          </w:p>
        </w:tc>
        <w:tc>
          <w:tcPr>
            <w:tcW w:w="2286" w:type="dxa"/>
            <w:gridSpan w:val="3"/>
            <w:vMerge/>
            <w:vAlign w:val="center"/>
          </w:tcPr>
          <w:p w:rsidR="00396F36" w:rsidRPr="009D3038" w:rsidRDefault="00396F36" w:rsidP="00396F36">
            <w:pPr>
              <w:rPr>
                <w:rFonts w:ascii="Arial Narrow" w:hAnsi="Arial Narrow"/>
                <w:sz w:val="20"/>
                <w:szCs w:val="20"/>
                <w:lang w:val="sr-Cyrl-BA"/>
              </w:rPr>
            </w:pPr>
          </w:p>
        </w:tc>
      </w:tr>
      <w:tr w:rsidR="00396F36" w:rsidRPr="009D3038" w:rsidTr="00396F36">
        <w:tc>
          <w:tcPr>
            <w:tcW w:w="2048" w:type="dxa"/>
            <w:gridSpan w:val="3"/>
            <w:vMerge/>
            <w:tcBorders>
              <w:bottom w:val="single" w:sz="4" w:space="0" w:color="auto"/>
            </w:tcBorders>
            <w:shd w:val="clear" w:color="auto" w:fill="auto"/>
            <w:vAlign w:val="center"/>
          </w:tcPr>
          <w:p w:rsidR="00396F36" w:rsidRPr="009D3038"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9D3038" w:rsidRDefault="00396F36" w:rsidP="00396F36">
            <w:pPr>
              <w:rPr>
                <w:rFonts w:ascii="Arial Narrow" w:hAnsi="Arial Narrow"/>
                <w:sz w:val="20"/>
                <w:szCs w:val="20"/>
                <w:lang w:val="sr-Cyrl-CS"/>
              </w:rPr>
            </w:pPr>
            <w:r w:rsidRPr="009D3038">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Latn-CS"/>
              </w:rPr>
              <w:t>III-</w:t>
            </w:r>
            <w:r w:rsidRPr="009D3038">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9D3038" w:rsidRDefault="00396F36" w:rsidP="00396F36">
            <w:pPr>
              <w:rPr>
                <w:rFonts w:ascii="Arial Narrow" w:hAnsi="Arial Narrow"/>
                <w:sz w:val="20"/>
                <w:szCs w:val="20"/>
                <w:lang w:val="sr-Cyrl-BA"/>
              </w:rPr>
            </w:pPr>
          </w:p>
        </w:tc>
      </w:tr>
      <w:tr w:rsidR="00396F36" w:rsidRPr="009D3038" w:rsidTr="00396F36">
        <w:tc>
          <w:tcPr>
            <w:tcW w:w="2048" w:type="dxa"/>
            <w:gridSpan w:val="3"/>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Пун назив предмета</w:t>
            </w:r>
          </w:p>
        </w:tc>
        <w:tc>
          <w:tcPr>
            <w:tcW w:w="7558" w:type="dxa"/>
            <w:gridSpan w:val="14"/>
            <w:vAlign w:val="center"/>
          </w:tcPr>
          <w:p w:rsidR="00396F36" w:rsidRPr="009D3038" w:rsidRDefault="00396F36" w:rsidP="00396F36">
            <w:pPr>
              <w:rPr>
                <w:rFonts w:ascii="Arial Narrow" w:hAnsi="Arial Narrow"/>
                <w:sz w:val="20"/>
                <w:szCs w:val="20"/>
                <w:lang w:val="sr-Cyrl-CS"/>
              </w:rPr>
            </w:pPr>
            <w:r w:rsidRPr="009D3038">
              <w:rPr>
                <w:rFonts w:ascii="Arial Narrow" w:hAnsi="Arial Narrow"/>
                <w:sz w:val="20"/>
                <w:szCs w:val="20"/>
                <w:lang w:val="sr-Cyrl-CS"/>
              </w:rPr>
              <w:t xml:space="preserve">КЛИНИЧКА </w:t>
            </w:r>
            <w:r w:rsidRPr="009D3038">
              <w:rPr>
                <w:rFonts w:ascii="Arial Narrow" w:hAnsi="Arial Narrow"/>
                <w:sz w:val="20"/>
                <w:szCs w:val="20"/>
                <w:lang w:val="sr-Latn-CS"/>
              </w:rPr>
              <w:t xml:space="preserve"> ПРОПЕДЕВТИКА</w:t>
            </w:r>
          </w:p>
        </w:tc>
      </w:tr>
      <w:tr w:rsidR="00396F36" w:rsidRPr="009D3038" w:rsidTr="00396F36">
        <w:tc>
          <w:tcPr>
            <w:tcW w:w="2048" w:type="dxa"/>
            <w:gridSpan w:val="3"/>
            <w:tcBorders>
              <w:bottom w:val="single" w:sz="4" w:space="0" w:color="auto"/>
            </w:tcBorders>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Катедра</w:t>
            </w:r>
            <w:r w:rsidRPr="009D3038">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Катедра за интерну медицину и педијатрију, Медицински факултет у Фочи</w:t>
            </w:r>
          </w:p>
        </w:tc>
      </w:tr>
      <w:tr w:rsidR="00396F36" w:rsidRPr="009D3038" w:rsidTr="00396F36">
        <w:trPr>
          <w:trHeight w:val="229"/>
        </w:trPr>
        <w:tc>
          <w:tcPr>
            <w:tcW w:w="2943" w:type="dxa"/>
            <w:gridSpan w:val="6"/>
            <w:vMerge w:val="restart"/>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Latn-BA"/>
              </w:rPr>
            </w:pPr>
            <w:r w:rsidRPr="009D3038">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Latn-BA"/>
              </w:rPr>
            </w:pPr>
            <w:r w:rsidRPr="009D3038">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Latn-BA"/>
              </w:rPr>
            </w:pPr>
            <w:r w:rsidRPr="009D3038">
              <w:rPr>
                <w:rFonts w:ascii="Arial Narrow" w:hAnsi="Arial Narrow"/>
                <w:b/>
                <w:sz w:val="20"/>
                <w:szCs w:val="20"/>
                <w:lang w:val="sr-Latn-BA"/>
              </w:rPr>
              <w:t>ECTS</w:t>
            </w:r>
          </w:p>
        </w:tc>
      </w:tr>
      <w:tr w:rsidR="00396F36" w:rsidRPr="009D3038"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hAnsi="Arial Narrow"/>
                <w:sz w:val="20"/>
                <w:szCs w:val="20"/>
                <w:lang w:val="sr-Latn-BA"/>
              </w:rPr>
            </w:pPr>
          </w:p>
        </w:tc>
      </w:tr>
      <w:tr w:rsidR="00396F36" w:rsidRPr="009D3038" w:rsidTr="00396F36">
        <w:tc>
          <w:tcPr>
            <w:tcW w:w="2943" w:type="dxa"/>
            <w:gridSpan w:val="6"/>
            <w:shd w:val="clear" w:color="auto" w:fill="auto"/>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МЕ-04-1-027-6</w:t>
            </w:r>
          </w:p>
        </w:tc>
        <w:tc>
          <w:tcPr>
            <w:tcW w:w="2268" w:type="dxa"/>
            <w:gridSpan w:val="5"/>
            <w:shd w:val="clear" w:color="auto" w:fill="auto"/>
            <w:vAlign w:val="center"/>
          </w:tcPr>
          <w:p w:rsidR="00396F36" w:rsidRPr="009D3038" w:rsidRDefault="00396F36" w:rsidP="00396F36">
            <w:pPr>
              <w:jc w:val="center"/>
              <w:rPr>
                <w:rFonts w:ascii="Arial Narrow" w:hAnsi="Arial Narrow"/>
                <w:sz w:val="20"/>
                <w:szCs w:val="20"/>
                <w:lang w:val="sr-Latn-BA"/>
              </w:rPr>
            </w:pPr>
            <w:r w:rsidRPr="009D3038">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9D3038" w:rsidRDefault="00396F36" w:rsidP="00396F36">
            <w:pPr>
              <w:jc w:val="center"/>
              <w:rPr>
                <w:rFonts w:ascii="Arial Narrow" w:hAnsi="Arial Narrow"/>
                <w:sz w:val="20"/>
                <w:szCs w:val="20"/>
                <w:lang w:val="sr-Latn-CS"/>
              </w:rPr>
            </w:pPr>
            <w:r w:rsidRPr="009D3038">
              <w:rPr>
                <w:rFonts w:ascii="Arial Narrow" w:hAnsi="Arial Narrow"/>
                <w:sz w:val="20"/>
                <w:szCs w:val="20"/>
                <w:lang w:val="sr-Latn-CS"/>
              </w:rPr>
              <w:t>VI</w:t>
            </w:r>
          </w:p>
        </w:tc>
        <w:tc>
          <w:tcPr>
            <w:tcW w:w="2286" w:type="dxa"/>
            <w:gridSpan w:val="3"/>
            <w:shd w:val="clear" w:color="auto" w:fill="auto"/>
            <w:vAlign w:val="center"/>
          </w:tcPr>
          <w:p w:rsidR="00396F36" w:rsidRPr="009D3038" w:rsidRDefault="00396F36" w:rsidP="00396F36">
            <w:pPr>
              <w:jc w:val="center"/>
              <w:rPr>
                <w:rFonts w:ascii="Arial Narrow" w:hAnsi="Arial Narrow"/>
                <w:sz w:val="20"/>
                <w:szCs w:val="20"/>
                <w:lang w:val="sr-Latn-CS"/>
              </w:rPr>
            </w:pPr>
            <w:r w:rsidRPr="009D3038">
              <w:rPr>
                <w:rFonts w:ascii="Arial Narrow" w:hAnsi="Arial Narrow"/>
                <w:sz w:val="20"/>
                <w:szCs w:val="20"/>
                <w:lang w:val="sr-Latn-BA"/>
              </w:rPr>
              <w:t>7</w:t>
            </w:r>
          </w:p>
        </w:tc>
      </w:tr>
      <w:tr w:rsidR="00396F36" w:rsidRPr="009D3038" w:rsidTr="00396F36">
        <w:tc>
          <w:tcPr>
            <w:tcW w:w="1668"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Наставник/ -ци</w:t>
            </w:r>
          </w:p>
        </w:tc>
        <w:tc>
          <w:tcPr>
            <w:tcW w:w="7938" w:type="dxa"/>
            <w:gridSpan w:val="15"/>
            <w:vAlign w:val="center"/>
          </w:tcPr>
          <w:p w:rsidR="00396F36" w:rsidRPr="009D3038" w:rsidRDefault="00396F36" w:rsidP="00396F36">
            <w:pPr>
              <w:rPr>
                <w:rFonts w:ascii="Arial Narrow" w:hAnsi="Arial Narrow"/>
                <w:sz w:val="20"/>
                <w:szCs w:val="20"/>
                <w:lang w:val="sr-Cyrl-CS"/>
              </w:rPr>
            </w:pPr>
            <w:r>
              <w:rPr>
                <w:rFonts w:ascii="Arial Narrow" w:hAnsi="Arial Narrow"/>
                <w:sz w:val="20"/>
                <w:szCs w:val="20"/>
              </w:rPr>
              <w:t>п</w:t>
            </w:r>
            <w:r w:rsidRPr="009D3038">
              <w:rPr>
                <w:rFonts w:ascii="Arial Narrow" w:hAnsi="Arial Narrow"/>
                <w:sz w:val="20"/>
                <w:szCs w:val="20"/>
                <w:lang w:val="sr-Cyrl-CS"/>
              </w:rPr>
              <w:t>роф.др Стеван Трбојевић, ванредни п</w:t>
            </w:r>
            <w:r>
              <w:rPr>
                <w:rFonts w:ascii="Arial Narrow" w:hAnsi="Arial Narrow"/>
                <w:sz w:val="20"/>
                <w:szCs w:val="20"/>
                <w:lang w:val="sr-Cyrl-CS"/>
              </w:rPr>
              <w:t>рофесор</w:t>
            </w:r>
            <w:r w:rsidRPr="009D3038">
              <w:rPr>
                <w:rFonts w:ascii="Arial Narrow" w:hAnsi="Arial Narrow"/>
                <w:sz w:val="20"/>
                <w:szCs w:val="20"/>
                <w:lang w:val="sr-Cyrl-CS"/>
              </w:rPr>
              <w:t xml:space="preserve">; </w:t>
            </w:r>
            <w:r>
              <w:rPr>
                <w:rFonts w:ascii="Arial Narrow" w:hAnsi="Arial Narrow"/>
                <w:sz w:val="20"/>
                <w:szCs w:val="20"/>
                <w:lang w:val="sr-Cyrl-CS"/>
              </w:rPr>
              <w:t>п</w:t>
            </w:r>
            <w:r w:rsidRPr="009D3038">
              <w:rPr>
                <w:rFonts w:ascii="Arial Narrow" w:hAnsi="Arial Narrow"/>
                <w:sz w:val="20"/>
                <w:szCs w:val="20"/>
                <w:lang w:val="sr-Cyrl-CS"/>
              </w:rPr>
              <w:t>роф. др Јелена Станић, ванредни професор;</w:t>
            </w:r>
            <w:r>
              <w:rPr>
                <w:rFonts w:ascii="Arial Narrow" w:hAnsi="Arial Narrow"/>
                <w:sz w:val="20"/>
                <w:szCs w:val="20"/>
                <w:lang w:val="sr-Cyrl-CS"/>
              </w:rPr>
              <w:t xml:space="preserve"> д</w:t>
            </w:r>
            <w:r w:rsidRPr="009D3038">
              <w:rPr>
                <w:rFonts w:ascii="Arial Narrow" w:hAnsi="Arial Narrow"/>
                <w:sz w:val="20"/>
                <w:szCs w:val="20"/>
                <w:lang w:val="sr-Cyrl-CS"/>
              </w:rPr>
              <w:t>оц.др Тамара Ковачебић-Прерад</w:t>
            </w:r>
            <w:r>
              <w:rPr>
                <w:rFonts w:ascii="Arial Narrow" w:hAnsi="Arial Narrow"/>
                <w:sz w:val="20"/>
                <w:szCs w:val="20"/>
                <w:lang w:val="sr-Cyrl-CS"/>
              </w:rPr>
              <w:t>овић</w:t>
            </w:r>
            <w:r w:rsidRPr="009D3038">
              <w:rPr>
                <w:rFonts w:ascii="Arial Narrow" w:hAnsi="Arial Narrow"/>
                <w:sz w:val="20"/>
                <w:szCs w:val="20"/>
                <w:lang w:val="sr-Cyrl-CS"/>
              </w:rPr>
              <w:t>, доцент</w:t>
            </w:r>
          </w:p>
        </w:tc>
      </w:tr>
      <w:tr w:rsidR="00396F36" w:rsidRPr="009D3038" w:rsidTr="00396F36">
        <w:tc>
          <w:tcPr>
            <w:tcW w:w="1668" w:type="dxa"/>
            <w:gridSpan w:val="2"/>
            <w:tcBorders>
              <w:bottom w:val="single" w:sz="4" w:space="0" w:color="auto"/>
            </w:tcBorders>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 xml:space="preserve">мр.сц. </w:t>
            </w:r>
            <w:r w:rsidRPr="009D3038">
              <w:rPr>
                <w:rFonts w:ascii="Arial Narrow" w:hAnsi="Arial Narrow"/>
                <w:sz w:val="20"/>
                <w:szCs w:val="20"/>
                <w:lang w:val="sr-Cyrl-CS"/>
              </w:rPr>
              <w:t>д</w:t>
            </w:r>
            <w:r w:rsidRPr="009D3038">
              <w:rPr>
                <w:rFonts w:ascii="Arial Narrow" w:hAnsi="Arial Narrow"/>
                <w:sz w:val="20"/>
                <w:szCs w:val="20"/>
                <w:lang w:val="sr-Latn-CS"/>
              </w:rPr>
              <w:t xml:space="preserve">р </w:t>
            </w:r>
            <w:r w:rsidRPr="009D3038">
              <w:rPr>
                <w:rFonts w:ascii="Arial Narrow" w:hAnsi="Arial Narrow"/>
                <w:sz w:val="20"/>
                <w:szCs w:val="20"/>
                <w:lang w:val="sr-Cyrl-BA"/>
              </w:rPr>
              <w:t>Маријана Ковачевић, виши асистент</w:t>
            </w:r>
          </w:p>
        </w:tc>
      </w:tr>
      <w:tr w:rsidR="00396F36" w:rsidRPr="009D3038" w:rsidTr="00396F36">
        <w:tc>
          <w:tcPr>
            <w:tcW w:w="3794" w:type="dxa"/>
            <w:gridSpan w:val="7"/>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 xml:space="preserve">Коефицијент студентског оптерећења </w:t>
            </w:r>
            <w:r w:rsidRPr="009D3038">
              <w:rPr>
                <w:rFonts w:ascii="Arial Narrow" w:eastAsia="Calibri" w:hAnsi="Arial Narrow"/>
                <w:b/>
                <w:sz w:val="20"/>
                <w:szCs w:val="20"/>
                <w:lang w:val="sr-Latn-BA"/>
              </w:rPr>
              <w:t>S</w:t>
            </w:r>
            <w:r w:rsidRPr="009D3038">
              <w:rPr>
                <w:rFonts w:ascii="Arial Narrow" w:eastAsia="Calibri" w:hAnsi="Arial Narrow"/>
                <w:b/>
                <w:sz w:val="20"/>
                <w:szCs w:val="20"/>
                <w:vertAlign w:val="subscript"/>
                <w:lang w:val="sr-Latn-BA"/>
              </w:rPr>
              <w:t>o</w:t>
            </w:r>
            <w:r w:rsidRPr="009D3038">
              <w:rPr>
                <w:rFonts w:ascii="Arial Narrow" w:eastAsia="Calibri" w:hAnsi="Arial Narrow"/>
                <w:b/>
                <w:sz w:val="20"/>
                <w:szCs w:val="20"/>
                <w:vertAlign w:val="superscript"/>
                <w:lang w:val="sr-Latn-BA"/>
              </w:rPr>
              <w:footnoteReference w:id="24"/>
            </w:r>
          </w:p>
        </w:tc>
      </w:tr>
      <w:tr w:rsidR="00396F36" w:rsidRPr="009D3038" w:rsidTr="00396F36">
        <w:tc>
          <w:tcPr>
            <w:tcW w:w="1242" w:type="dxa"/>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rPr>
            </w:pPr>
            <w:r w:rsidRPr="009D3038">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9D3038" w:rsidRDefault="00396F36" w:rsidP="00396F36">
            <w:pPr>
              <w:jc w:val="center"/>
              <w:rPr>
                <w:rFonts w:ascii="Arial Narrow" w:eastAsia="Calibri" w:hAnsi="Arial Narrow"/>
                <w:b/>
                <w:sz w:val="20"/>
                <w:szCs w:val="20"/>
                <w:lang w:val="sr-Cyrl-BA"/>
              </w:rPr>
            </w:pPr>
            <w:r w:rsidRPr="009D3038">
              <w:rPr>
                <w:rFonts w:ascii="Arial Narrow" w:eastAsia="Calibri" w:hAnsi="Arial Narrow"/>
                <w:b/>
                <w:sz w:val="20"/>
                <w:szCs w:val="20"/>
                <w:lang w:val="sr-Latn-BA"/>
              </w:rPr>
              <w:t>S</w:t>
            </w:r>
            <w:r w:rsidRPr="009D3038">
              <w:rPr>
                <w:rFonts w:ascii="Arial Narrow" w:eastAsia="Calibri" w:hAnsi="Arial Narrow"/>
                <w:b/>
                <w:sz w:val="20"/>
                <w:szCs w:val="20"/>
                <w:vertAlign w:val="subscript"/>
                <w:lang w:val="sr-Latn-BA"/>
              </w:rPr>
              <w:t>o</w:t>
            </w:r>
          </w:p>
        </w:tc>
      </w:tr>
      <w:tr w:rsidR="00396F36" w:rsidRPr="009D3038" w:rsidTr="00396F36">
        <w:tc>
          <w:tcPr>
            <w:tcW w:w="1242" w:type="dxa"/>
            <w:shd w:val="clear" w:color="auto" w:fill="auto"/>
            <w:vAlign w:val="center"/>
          </w:tcPr>
          <w:p w:rsidR="00396F36" w:rsidRPr="009D3038" w:rsidRDefault="00396F36" w:rsidP="00396F36">
            <w:pPr>
              <w:jc w:val="center"/>
              <w:rPr>
                <w:rFonts w:ascii="Arial Narrow" w:eastAsia="Calibri" w:hAnsi="Arial Narrow"/>
                <w:sz w:val="20"/>
                <w:szCs w:val="20"/>
              </w:rPr>
            </w:pPr>
            <w:r w:rsidRPr="009D3038">
              <w:rPr>
                <w:rFonts w:ascii="Arial Narrow" w:eastAsia="Calibri" w:hAnsi="Arial Narrow"/>
                <w:sz w:val="20"/>
                <w:szCs w:val="20"/>
              </w:rPr>
              <w:t>2</w:t>
            </w:r>
          </w:p>
        </w:tc>
        <w:tc>
          <w:tcPr>
            <w:tcW w:w="1276" w:type="dxa"/>
            <w:gridSpan w:val="4"/>
            <w:shd w:val="clear" w:color="auto" w:fill="auto"/>
            <w:vAlign w:val="center"/>
          </w:tcPr>
          <w:p w:rsidR="00396F36" w:rsidRPr="009D3038" w:rsidRDefault="00396F36" w:rsidP="00396F36">
            <w:pPr>
              <w:jc w:val="center"/>
              <w:rPr>
                <w:rFonts w:ascii="Arial Narrow" w:eastAsia="Calibri" w:hAnsi="Arial Narrow"/>
                <w:sz w:val="20"/>
                <w:szCs w:val="20"/>
              </w:rPr>
            </w:pPr>
            <w:r w:rsidRPr="009D3038">
              <w:rPr>
                <w:rFonts w:ascii="Arial Narrow" w:eastAsia="Calibri" w:hAnsi="Arial Narrow"/>
                <w:sz w:val="20"/>
                <w:szCs w:val="20"/>
              </w:rPr>
              <w:t>2</w:t>
            </w:r>
          </w:p>
        </w:tc>
        <w:tc>
          <w:tcPr>
            <w:tcW w:w="1276" w:type="dxa"/>
            <w:gridSpan w:val="2"/>
            <w:shd w:val="clear" w:color="auto" w:fill="auto"/>
            <w:vAlign w:val="center"/>
          </w:tcPr>
          <w:p w:rsidR="00396F36" w:rsidRPr="009D3038" w:rsidRDefault="00396F36" w:rsidP="00396F36">
            <w:pPr>
              <w:jc w:val="center"/>
              <w:rPr>
                <w:rFonts w:ascii="Arial Narrow" w:eastAsia="Calibri" w:hAnsi="Arial Narrow"/>
                <w:sz w:val="20"/>
                <w:szCs w:val="20"/>
              </w:rPr>
            </w:pPr>
            <w:r w:rsidRPr="009D3038">
              <w:rPr>
                <w:rFonts w:ascii="Arial Narrow" w:eastAsia="Calibri" w:hAnsi="Arial Narrow"/>
                <w:sz w:val="20"/>
                <w:szCs w:val="20"/>
              </w:rPr>
              <w:t>3</w:t>
            </w:r>
          </w:p>
        </w:tc>
        <w:tc>
          <w:tcPr>
            <w:tcW w:w="1276" w:type="dxa"/>
            <w:gridSpan w:val="3"/>
            <w:shd w:val="clear" w:color="auto" w:fill="auto"/>
            <w:vAlign w:val="center"/>
          </w:tcPr>
          <w:p w:rsidR="00396F36" w:rsidRPr="009D3038" w:rsidRDefault="00396F36" w:rsidP="00396F36">
            <w:pPr>
              <w:jc w:val="center"/>
              <w:rPr>
                <w:rFonts w:ascii="Arial Narrow" w:eastAsia="Calibri" w:hAnsi="Arial Narrow"/>
                <w:sz w:val="20"/>
                <w:szCs w:val="20"/>
                <w:lang w:val="sr-Latn-BA"/>
              </w:rPr>
            </w:pP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rPr>
              <w:t>*1</w:t>
            </w:r>
          </w:p>
        </w:tc>
        <w:tc>
          <w:tcPr>
            <w:tcW w:w="1275" w:type="dxa"/>
            <w:gridSpan w:val="2"/>
            <w:shd w:val="clear" w:color="auto" w:fill="auto"/>
            <w:vAlign w:val="center"/>
          </w:tcPr>
          <w:p w:rsidR="00396F36" w:rsidRPr="009D3038" w:rsidRDefault="00396F36" w:rsidP="00396F36">
            <w:pPr>
              <w:jc w:val="center"/>
              <w:rPr>
                <w:rFonts w:ascii="Arial Narrow" w:eastAsia="Calibri" w:hAnsi="Arial Narrow"/>
                <w:sz w:val="20"/>
                <w:szCs w:val="20"/>
                <w:lang w:val="sr-Latn-BA"/>
              </w:rPr>
            </w:pP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rPr>
              <w:t>*1</w:t>
            </w:r>
          </w:p>
        </w:tc>
        <w:tc>
          <w:tcPr>
            <w:tcW w:w="1272" w:type="dxa"/>
            <w:gridSpan w:val="3"/>
            <w:shd w:val="clear" w:color="auto" w:fill="auto"/>
            <w:vAlign w:val="center"/>
          </w:tcPr>
          <w:p w:rsidR="00396F36" w:rsidRPr="009D3038" w:rsidRDefault="00396F36" w:rsidP="00396F36">
            <w:pPr>
              <w:jc w:val="center"/>
              <w:rPr>
                <w:rFonts w:ascii="Arial Narrow" w:eastAsia="Calibri" w:hAnsi="Arial Narrow"/>
                <w:sz w:val="20"/>
                <w:szCs w:val="20"/>
                <w:lang w:val="sr-Latn-BA"/>
              </w:rPr>
            </w:pPr>
            <w:r w:rsidRPr="009D3038">
              <w:rPr>
                <w:rFonts w:ascii="Arial Narrow" w:eastAsia="Calibri" w:hAnsi="Arial Narrow"/>
                <w:sz w:val="20"/>
                <w:szCs w:val="20"/>
              </w:rPr>
              <w:t>3</w:t>
            </w:r>
            <w:r w:rsidRPr="009D3038">
              <w:rPr>
                <w:rFonts w:ascii="Arial Narrow" w:eastAsia="Calibri" w:hAnsi="Arial Narrow"/>
                <w:sz w:val="20"/>
                <w:szCs w:val="20"/>
                <w:lang w:val="sr-Latn-BA"/>
              </w:rPr>
              <w:t>*15</w:t>
            </w:r>
            <w:r w:rsidRPr="009D3038">
              <w:rPr>
                <w:rFonts w:ascii="Arial Narrow" w:eastAsia="Calibri" w:hAnsi="Arial Narrow"/>
                <w:sz w:val="20"/>
                <w:szCs w:val="20"/>
              </w:rPr>
              <w:t>*1</w:t>
            </w:r>
          </w:p>
        </w:tc>
        <w:tc>
          <w:tcPr>
            <w:tcW w:w="1989" w:type="dxa"/>
            <w:gridSpan w:val="2"/>
            <w:shd w:val="clear" w:color="auto" w:fill="auto"/>
            <w:vAlign w:val="center"/>
          </w:tcPr>
          <w:p w:rsidR="00396F36" w:rsidRPr="009D3038" w:rsidRDefault="00396F36" w:rsidP="00396F36">
            <w:pPr>
              <w:jc w:val="center"/>
              <w:rPr>
                <w:rFonts w:ascii="Arial Narrow" w:eastAsia="Calibri" w:hAnsi="Arial Narrow"/>
                <w:sz w:val="20"/>
                <w:szCs w:val="20"/>
              </w:rPr>
            </w:pPr>
            <w:r w:rsidRPr="009D3038">
              <w:rPr>
                <w:rFonts w:ascii="Arial Narrow" w:eastAsia="Calibri" w:hAnsi="Arial Narrow"/>
                <w:sz w:val="20"/>
                <w:szCs w:val="20"/>
              </w:rPr>
              <w:t>1</w:t>
            </w:r>
          </w:p>
        </w:tc>
      </w:tr>
      <w:tr w:rsidR="00396F36" w:rsidRPr="009D3038" w:rsidTr="00396F36">
        <w:tc>
          <w:tcPr>
            <w:tcW w:w="4614" w:type="dxa"/>
            <w:gridSpan w:val="8"/>
            <w:tcBorders>
              <w:bottom w:val="single" w:sz="4" w:space="0" w:color="auto"/>
            </w:tcBorders>
            <w:shd w:val="clear" w:color="auto" w:fill="auto"/>
            <w:vAlign w:val="center"/>
          </w:tcPr>
          <w:p w:rsidR="00396F36" w:rsidRPr="009D3038" w:rsidRDefault="00396F36" w:rsidP="00396F36">
            <w:pPr>
              <w:jc w:val="center"/>
              <w:rPr>
                <w:rFonts w:ascii="Arial Narrow" w:eastAsia="Calibri" w:hAnsi="Arial Narrow"/>
                <w:sz w:val="20"/>
                <w:szCs w:val="20"/>
                <w:lang w:val="sr-Cyrl-BA"/>
              </w:rPr>
            </w:pPr>
            <w:r w:rsidRPr="009D3038">
              <w:rPr>
                <w:rFonts w:ascii="Arial Narrow" w:eastAsia="Calibri" w:hAnsi="Arial Narrow"/>
                <w:sz w:val="20"/>
                <w:szCs w:val="20"/>
                <w:lang w:val="sr-Cyrl-BA"/>
              </w:rPr>
              <w:t xml:space="preserve">укупно наставно оптерећење (у сатима, семестрално) </w:t>
            </w:r>
          </w:p>
          <w:p w:rsidR="00396F36" w:rsidRPr="009D3038" w:rsidRDefault="00396F36" w:rsidP="00396F36">
            <w:pPr>
              <w:jc w:val="center"/>
              <w:rPr>
                <w:rFonts w:ascii="Arial Narrow" w:eastAsia="Calibri" w:hAnsi="Arial Narrow"/>
                <w:sz w:val="20"/>
                <w:szCs w:val="20"/>
              </w:rPr>
            </w:pP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3</w:t>
            </w:r>
            <w:r w:rsidRPr="009D3038">
              <w:rPr>
                <w:rFonts w:ascii="Arial Narrow" w:eastAsia="Calibri" w:hAnsi="Arial Narrow"/>
                <w:sz w:val="20"/>
                <w:szCs w:val="20"/>
                <w:lang w:val="sr-Latn-BA"/>
              </w:rPr>
              <w:t>*15</w:t>
            </w:r>
            <w:r w:rsidRPr="009D3038">
              <w:rPr>
                <w:rFonts w:ascii="Arial Narrow" w:eastAsia="Calibri" w:hAnsi="Arial Narrow"/>
                <w:sz w:val="20"/>
                <w:szCs w:val="20"/>
                <w:lang w:val="sr-Cyrl-BA"/>
              </w:rPr>
              <w:t xml:space="preserve">  =</w:t>
            </w:r>
            <w:r w:rsidRPr="009D3038">
              <w:rPr>
                <w:rFonts w:ascii="Arial Narrow" w:eastAsia="Calibri" w:hAnsi="Arial Narrow"/>
                <w:sz w:val="20"/>
                <w:szCs w:val="20"/>
              </w:rPr>
              <w:t>105</w:t>
            </w:r>
          </w:p>
        </w:tc>
        <w:tc>
          <w:tcPr>
            <w:tcW w:w="4992" w:type="dxa"/>
            <w:gridSpan w:val="9"/>
            <w:tcBorders>
              <w:bottom w:val="single" w:sz="4" w:space="0" w:color="auto"/>
            </w:tcBorders>
            <w:shd w:val="clear" w:color="auto" w:fill="auto"/>
            <w:vAlign w:val="center"/>
          </w:tcPr>
          <w:p w:rsidR="00396F36" w:rsidRPr="009D3038" w:rsidRDefault="00396F36" w:rsidP="00396F36">
            <w:pPr>
              <w:jc w:val="center"/>
              <w:rPr>
                <w:rFonts w:ascii="Arial Narrow" w:eastAsia="Calibri" w:hAnsi="Arial Narrow"/>
                <w:sz w:val="20"/>
                <w:szCs w:val="20"/>
                <w:lang w:val="sr-Cyrl-BA"/>
              </w:rPr>
            </w:pPr>
            <w:r w:rsidRPr="009D3038">
              <w:rPr>
                <w:rFonts w:ascii="Arial Narrow" w:eastAsia="Calibri" w:hAnsi="Arial Narrow"/>
                <w:sz w:val="20"/>
                <w:szCs w:val="20"/>
                <w:lang w:val="sr-Cyrl-BA"/>
              </w:rPr>
              <w:t xml:space="preserve">укупно студентско оптерећење (у сатима, семестрално) </w:t>
            </w:r>
          </w:p>
          <w:p w:rsidR="00396F36" w:rsidRPr="009D3038" w:rsidRDefault="00396F36" w:rsidP="00396F36">
            <w:pPr>
              <w:jc w:val="center"/>
              <w:rPr>
                <w:rFonts w:ascii="Arial Narrow" w:eastAsia="Calibri" w:hAnsi="Arial Narrow"/>
                <w:sz w:val="20"/>
                <w:szCs w:val="20"/>
                <w:lang w:val="sr-Latn-BA"/>
              </w:rPr>
            </w:pP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rPr>
              <w:t>*1</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2</w:t>
            </w:r>
            <w:r w:rsidRPr="009D3038">
              <w:rPr>
                <w:rFonts w:ascii="Arial Narrow" w:eastAsia="Calibri" w:hAnsi="Arial Narrow"/>
                <w:sz w:val="20"/>
                <w:szCs w:val="20"/>
                <w:lang w:val="sr-Latn-BA"/>
              </w:rPr>
              <w:t>*15</w:t>
            </w:r>
            <w:r w:rsidRPr="009D3038">
              <w:rPr>
                <w:rFonts w:ascii="Arial Narrow" w:eastAsia="Calibri" w:hAnsi="Arial Narrow"/>
                <w:sz w:val="20"/>
                <w:szCs w:val="20"/>
              </w:rPr>
              <w:t>*1</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3</w:t>
            </w:r>
            <w:r w:rsidRPr="009D3038">
              <w:rPr>
                <w:rFonts w:ascii="Arial Narrow" w:eastAsia="Calibri" w:hAnsi="Arial Narrow"/>
                <w:sz w:val="20"/>
                <w:szCs w:val="20"/>
                <w:lang w:val="sr-Latn-BA"/>
              </w:rPr>
              <w:t>*15</w:t>
            </w:r>
            <w:r w:rsidRPr="009D3038">
              <w:rPr>
                <w:rFonts w:ascii="Arial Narrow" w:eastAsia="Calibri" w:hAnsi="Arial Narrow"/>
                <w:sz w:val="20"/>
                <w:szCs w:val="20"/>
              </w:rPr>
              <w:t>*1</w:t>
            </w:r>
            <w:r w:rsidRPr="009D3038">
              <w:rPr>
                <w:rFonts w:ascii="Arial Narrow" w:eastAsia="Calibri" w:hAnsi="Arial Narrow"/>
                <w:sz w:val="20"/>
                <w:szCs w:val="20"/>
                <w:lang w:val="sr-Cyrl-BA"/>
              </w:rPr>
              <w:t xml:space="preserve">  =</w:t>
            </w:r>
            <w:r w:rsidRPr="009D3038">
              <w:rPr>
                <w:rFonts w:ascii="Arial Narrow" w:eastAsia="Calibri" w:hAnsi="Arial Narrow"/>
                <w:sz w:val="20"/>
                <w:szCs w:val="20"/>
              </w:rPr>
              <w:t>105</w:t>
            </w:r>
          </w:p>
        </w:tc>
      </w:tr>
      <w:tr w:rsidR="00396F36" w:rsidRPr="009D3038" w:rsidTr="00396F36">
        <w:tc>
          <w:tcPr>
            <w:tcW w:w="9606" w:type="dxa"/>
            <w:gridSpan w:val="17"/>
            <w:tcBorders>
              <w:bottom w:val="single" w:sz="4" w:space="0" w:color="auto"/>
            </w:tcBorders>
            <w:shd w:val="clear" w:color="auto" w:fill="auto"/>
            <w:vAlign w:val="center"/>
          </w:tcPr>
          <w:p w:rsidR="00396F36" w:rsidRPr="009D3038" w:rsidRDefault="00396F36" w:rsidP="00396F36">
            <w:pPr>
              <w:jc w:val="center"/>
              <w:rPr>
                <w:rFonts w:ascii="Arial Narrow" w:eastAsia="Calibri" w:hAnsi="Arial Narrow"/>
                <w:sz w:val="20"/>
                <w:szCs w:val="20"/>
                <w:lang w:val="sr-Cyrl-BA"/>
              </w:rPr>
            </w:pPr>
            <w:r w:rsidRPr="009D3038">
              <w:rPr>
                <w:rFonts w:ascii="Arial Narrow" w:eastAsia="Calibri" w:hAnsi="Arial Narrow"/>
                <w:sz w:val="20"/>
                <w:szCs w:val="20"/>
                <w:lang w:val="sr-Cyrl-BA"/>
              </w:rPr>
              <w:t xml:space="preserve">Укупно оптерећењепредмета (наставно + студентско): </w:t>
            </w:r>
            <w:r w:rsidRPr="009D3038">
              <w:rPr>
                <w:rFonts w:ascii="Arial Narrow" w:eastAsia="Calibri" w:hAnsi="Arial Narrow"/>
                <w:sz w:val="20"/>
                <w:szCs w:val="20"/>
              </w:rPr>
              <w:t>105</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105</w:t>
            </w:r>
            <w:r w:rsidRPr="009D3038">
              <w:rPr>
                <w:rFonts w:ascii="Arial Narrow" w:eastAsia="Calibri" w:hAnsi="Arial Narrow"/>
                <w:sz w:val="20"/>
                <w:szCs w:val="20"/>
                <w:lang w:val="sr-Cyrl-BA"/>
              </w:rPr>
              <w:t xml:space="preserve"> = </w:t>
            </w:r>
            <w:r w:rsidRPr="009D3038">
              <w:rPr>
                <w:rFonts w:ascii="Arial Narrow" w:eastAsia="Calibri" w:hAnsi="Arial Narrow"/>
                <w:sz w:val="20"/>
                <w:szCs w:val="20"/>
              </w:rPr>
              <w:t xml:space="preserve">210 </w:t>
            </w:r>
            <w:r w:rsidRPr="009D3038">
              <w:rPr>
                <w:rFonts w:ascii="Arial Narrow" w:eastAsia="Calibri" w:hAnsi="Arial Narrow"/>
                <w:sz w:val="20"/>
                <w:szCs w:val="20"/>
                <w:lang w:val="sr-Cyrl-BA"/>
              </w:rPr>
              <w:t xml:space="preserve"> сати семестрално</w:t>
            </w:r>
          </w:p>
        </w:tc>
      </w:tr>
      <w:tr w:rsidR="00396F36" w:rsidRPr="009D3038" w:rsidTr="00396F36">
        <w:tc>
          <w:tcPr>
            <w:tcW w:w="1668"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Исходи учења</w:t>
            </w:r>
          </w:p>
        </w:tc>
        <w:tc>
          <w:tcPr>
            <w:tcW w:w="7938" w:type="dxa"/>
            <w:gridSpan w:val="15"/>
            <w:vAlign w:val="center"/>
          </w:tcPr>
          <w:p w:rsidR="00396F36" w:rsidRPr="009D3038" w:rsidRDefault="00396F36" w:rsidP="00CC03A1">
            <w:pPr>
              <w:pStyle w:val="ListParagraph"/>
              <w:numPr>
                <w:ilvl w:val="0"/>
                <w:numId w:val="33"/>
              </w:numPr>
              <w:spacing w:after="0" w:line="240" w:lineRule="auto"/>
              <w:rPr>
                <w:rFonts w:ascii="Arial Narrow" w:hAnsi="Arial Narrow" w:cs="Arial"/>
                <w:sz w:val="20"/>
                <w:szCs w:val="20"/>
                <w:lang w:val="sr-Cyrl-CS"/>
              </w:rPr>
            </w:pPr>
            <w:r w:rsidRPr="009D3038">
              <w:rPr>
                <w:rFonts w:ascii="Arial Narrow" w:hAnsi="Arial Narrow" w:cs="Arial"/>
                <w:sz w:val="20"/>
                <w:szCs w:val="20"/>
                <w:lang w:val="sr-Cyrl-CS"/>
              </w:rPr>
              <w:t xml:space="preserve">Студенти стичу вјештине узимања анамнезе </w:t>
            </w:r>
          </w:p>
          <w:p w:rsidR="00396F36" w:rsidRPr="009D3038" w:rsidRDefault="00396F36" w:rsidP="00CC03A1">
            <w:pPr>
              <w:pStyle w:val="ListParagraph"/>
              <w:numPr>
                <w:ilvl w:val="0"/>
                <w:numId w:val="33"/>
              </w:numPr>
              <w:spacing w:after="0" w:line="240" w:lineRule="auto"/>
              <w:rPr>
                <w:rFonts w:ascii="Arial Narrow" w:hAnsi="Arial Narrow"/>
                <w:sz w:val="20"/>
                <w:szCs w:val="20"/>
                <w:lang w:val="sr-Cyrl-BA"/>
              </w:rPr>
            </w:pPr>
            <w:r w:rsidRPr="009D3038">
              <w:rPr>
                <w:rFonts w:ascii="Arial Narrow" w:hAnsi="Arial Narrow" w:cs="Arial"/>
                <w:sz w:val="20"/>
                <w:szCs w:val="20"/>
                <w:lang w:val="sr-Cyrl-CS"/>
              </w:rPr>
              <w:t>Студенти стичу вјештине физичког прегледа болесника</w:t>
            </w:r>
          </w:p>
          <w:p w:rsidR="00396F36" w:rsidRPr="009D3038" w:rsidRDefault="00396F36" w:rsidP="00CC03A1">
            <w:pPr>
              <w:pStyle w:val="ListParagraph"/>
              <w:numPr>
                <w:ilvl w:val="0"/>
                <w:numId w:val="33"/>
              </w:numPr>
              <w:spacing w:after="0" w:line="240" w:lineRule="auto"/>
              <w:rPr>
                <w:rFonts w:ascii="Arial Narrow" w:hAnsi="Arial Narrow"/>
                <w:sz w:val="20"/>
                <w:szCs w:val="20"/>
                <w:lang w:val="sr-Cyrl-BA"/>
              </w:rPr>
            </w:pPr>
            <w:r w:rsidRPr="009D3038">
              <w:rPr>
                <w:rFonts w:ascii="Arial Narrow" w:hAnsi="Arial Narrow" w:cs="Arial"/>
                <w:sz w:val="20"/>
                <w:szCs w:val="20"/>
                <w:lang w:val="sr-Cyrl-CS"/>
              </w:rPr>
              <w:t>Упознају са начинима прављења дијагностичког алгоритма</w:t>
            </w:r>
          </w:p>
          <w:p w:rsidR="00396F36" w:rsidRPr="009D3038" w:rsidRDefault="00396F36" w:rsidP="00CC03A1">
            <w:pPr>
              <w:pStyle w:val="ListParagraph"/>
              <w:numPr>
                <w:ilvl w:val="0"/>
                <w:numId w:val="33"/>
              </w:numPr>
              <w:spacing w:after="0" w:line="240" w:lineRule="auto"/>
              <w:rPr>
                <w:rFonts w:ascii="Arial Narrow" w:hAnsi="Arial Narrow"/>
                <w:sz w:val="20"/>
                <w:szCs w:val="20"/>
                <w:lang w:val="sr-Cyrl-BA"/>
              </w:rPr>
            </w:pPr>
            <w:r w:rsidRPr="009D3038">
              <w:rPr>
                <w:rFonts w:ascii="Arial Narrow" w:hAnsi="Arial Narrow" w:cs="Arial"/>
                <w:sz w:val="20"/>
                <w:szCs w:val="20"/>
                <w:lang w:val="sr-Cyrl-CS"/>
              </w:rPr>
              <w:t>Упознају са начинима прављења терапијског алгоритма</w:t>
            </w:r>
          </w:p>
          <w:p w:rsidR="00396F36" w:rsidRPr="009D3038" w:rsidRDefault="00396F36" w:rsidP="00396F36">
            <w:pPr>
              <w:ind w:left="360"/>
              <w:rPr>
                <w:rFonts w:ascii="Arial Narrow" w:hAnsi="Arial Narrow"/>
                <w:sz w:val="20"/>
                <w:szCs w:val="20"/>
                <w:lang w:val="sr-Cyrl-BA"/>
              </w:rPr>
            </w:pPr>
          </w:p>
        </w:tc>
      </w:tr>
      <w:tr w:rsidR="00396F36" w:rsidRPr="009D3038" w:rsidTr="00396F36">
        <w:tc>
          <w:tcPr>
            <w:tcW w:w="1668"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Latn-BA"/>
              </w:rPr>
            </w:pPr>
            <w:r w:rsidRPr="009D3038">
              <w:rPr>
                <w:rFonts w:ascii="Arial Narrow" w:hAnsi="Arial Narrow"/>
                <w:b/>
                <w:sz w:val="20"/>
                <w:szCs w:val="20"/>
                <w:lang w:val="sr-Cyrl-BA"/>
              </w:rPr>
              <w:t>Условљеност</w:t>
            </w:r>
          </w:p>
        </w:tc>
        <w:tc>
          <w:tcPr>
            <w:tcW w:w="7938" w:type="dxa"/>
            <w:gridSpan w:val="15"/>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9D3038" w:rsidTr="00396F36">
        <w:tc>
          <w:tcPr>
            <w:tcW w:w="1668"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Наставне методе</w:t>
            </w:r>
          </w:p>
        </w:tc>
        <w:tc>
          <w:tcPr>
            <w:tcW w:w="7938" w:type="dxa"/>
            <w:gridSpan w:val="15"/>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(само набројати методе које користите за реализацију облика наставе)</w:t>
            </w:r>
          </w:p>
        </w:tc>
      </w:tr>
      <w:tr w:rsidR="00396F36" w:rsidRPr="009D3038" w:rsidTr="00396F36">
        <w:tc>
          <w:tcPr>
            <w:tcW w:w="1668" w:type="dxa"/>
            <w:gridSpan w:val="2"/>
            <w:tcBorders>
              <w:bottom w:val="single" w:sz="4" w:space="0" w:color="auto"/>
            </w:tcBorders>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9D3038" w:rsidRDefault="00396F36" w:rsidP="00396F36">
            <w:pPr>
              <w:rPr>
                <w:rFonts w:ascii="Arial Narrow" w:hAnsi="Arial Narrow"/>
                <w:b/>
                <w:sz w:val="20"/>
                <w:szCs w:val="20"/>
                <w:lang w:val="sr-Cyrl-CS"/>
              </w:rPr>
            </w:pPr>
            <w:r w:rsidRPr="009D3038">
              <w:rPr>
                <w:rFonts w:ascii="Arial Narrow" w:hAnsi="Arial Narrow"/>
                <w:b/>
                <w:sz w:val="20"/>
                <w:szCs w:val="20"/>
                <w:lang w:val="sr-Cyrl-CS"/>
              </w:rPr>
              <w:t>Пр</w:t>
            </w:r>
            <w:r w:rsidRPr="009D3038">
              <w:rPr>
                <w:rFonts w:ascii="Arial Narrow" w:hAnsi="Arial Narrow"/>
                <w:b/>
                <w:sz w:val="20"/>
                <w:szCs w:val="20"/>
              </w:rPr>
              <w:t>e</w:t>
            </w:r>
            <w:r w:rsidRPr="009D3038">
              <w:rPr>
                <w:rFonts w:ascii="Arial Narrow" w:hAnsi="Arial Narrow"/>
                <w:b/>
                <w:sz w:val="20"/>
                <w:szCs w:val="20"/>
                <w:lang w:val="sr-Cyrl-CS"/>
              </w:rPr>
              <w:t>давања</w:t>
            </w:r>
          </w:p>
          <w:p w:rsidR="00396F36" w:rsidRPr="009D3038" w:rsidRDefault="00396F36" w:rsidP="00396F36">
            <w:pPr>
              <w:rPr>
                <w:rFonts w:ascii="Arial Narrow" w:hAnsi="Arial Narrow"/>
                <w:sz w:val="20"/>
                <w:szCs w:val="20"/>
                <w:lang w:val="sr-Cyrl-BA"/>
              </w:rPr>
            </w:pPr>
            <w:r w:rsidRPr="009D3038">
              <w:rPr>
                <w:rFonts w:ascii="Arial Narrow" w:hAnsi="Arial Narrow"/>
                <w:sz w:val="20"/>
                <w:szCs w:val="20"/>
              </w:rPr>
              <w:t>1. Уводни час.</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Пропедевтика као медицинска дисциплина. Принципи рада љекара, љекарска етика. појам здравља и болести. (1 час)</w:t>
            </w:r>
          </w:p>
          <w:p w:rsidR="00396F36" w:rsidRPr="009D3038" w:rsidRDefault="00396F36" w:rsidP="00396F36">
            <w:pPr>
              <w:rPr>
                <w:rFonts w:ascii="Arial Narrow" w:hAnsi="Arial Narrow"/>
                <w:sz w:val="20"/>
                <w:szCs w:val="20"/>
                <w:lang w:val="sr-Cyrl-BA"/>
              </w:rPr>
            </w:pPr>
            <w:r w:rsidRPr="009D3038">
              <w:rPr>
                <w:rFonts w:ascii="Arial Narrow" w:hAnsi="Arial Narrow"/>
                <w:sz w:val="20"/>
                <w:szCs w:val="20"/>
              </w:rPr>
              <w:t xml:space="preserve"> 2. Анамнеза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Методологија прикупљања симптома болести. Медицинска документација (1 час) </w:t>
            </w:r>
          </w:p>
          <w:p w:rsidR="00396F36" w:rsidRPr="009D3038" w:rsidRDefault="00396F36" w:rsidP="00396F36">
            <w:pPr>
              <w:rPr>
                <w:rFonts w:ascii="Arial Narrow" w:hAnsi="Arial Narrow"/>
                <w:sz w:val="20"/>
                <w:szCs w:val="20"/>
                <w:lang w:val="sr-Cyrl-BA"/>
              </w:rPr>
            </w:pPr>
            <w:r w:rsidRPr="009D3038">
              <w:rPr>
                <w:rFonts w:ascii="Arial Narrow" w:hAnsi="Arial Narrow"/>
                <w:sz w:val="20"/>
                <w:szCs w:val="20"/>
              </w:rPr>
              <w:t>3. Објективни (физикални) преглед болесника</w:t>
            </w:r>
            <w:r w:rsidRPr="009D3038">
              <w:rPr>
                <w:rFonts w:ascii="Arial Narrow" w:hAnsi="Arial Narrow"/>
                <w:b/>
                <w:sz w:val="20"/>
                <w:szCs w:val="20"/>
              </w:rPr>
              <w:t>.</w:t>
            </w:r>
          </w:p>
          <w:p w:rsidR="00396F36" w:rsidRPr="009D3038" w:rsidRDefault="00396F36" w:rsidP="00396F36">
            <w:pPr>
              <w:rPr>
                <w:rFonts w:ascii="Arial Narrow" w:hAnsi="Arial Narrow"/>
                <w:sz w:val="20"/>
                <w:szCs w:val="20"/>
              </w:rPr>
            </w:pPr>
            <w:r w:rsidRPr="009D3038">
              <w:rPr>
                <w:rFonts w:ascii="Arial Narrow" w:hAnsi="Arial Narrow"/>
                <w:sz w:val="20"/>
                <w:szCs w:val="20"/>
                <w:lang w:val="sr-Cyrl-BA"/>
              </w:rPr>
              <w:t xml:space="preserve">Методологија прикупљања знакова болести. општа инспекција. </w:t>
            </w:r>
            <w:r w:rsidRPr="009D3038">
              <w:rPr>
                <w:rFonts w:ascii="Arial Narrow" w:hAnsi="Arial Narrow"/>
                <w:sz w:val="20"/>
                <w:szCs w:val="20"/>
              </w:rPr>
              <w:t xml:space="preserve">(1 </w:t>
            </w:r>
            <w:r w:rsidRPr="009D3038">
              <w:rPr>
                <w:rFonts w:ascii="Arial Narrow" w:hAnsi="Arial Narrow"/>
                <w:sz w:val="20"/>
                <w:szCs w:val="20"/>
                <w:lang w:val="fr-FR"/>
              </w:rPr>
              <w:t>час</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4. </w:t>
            </w:r>
            <w:r w:rsidRPr="009D3038">
              <w:rPr>
                <w:rFonts w:ascii="Arial Narrow" w:hAnsi="Arial Narrow"/>
                <w:sz w:val="20"/>
                <w:szCs w:val="20"/>
                <w:lang w:val="fr-FR"/>
              </w:rPr>
              <w:t>Физичкипрегледглаве</w:t>
            </w:r>
            <w:r w:rsidRPr="009D3038">
              <w:rPr>
                <w:rFonts w:ascii="Arial Narrow" w:hAnsi="Arial Narrow"/>
                <w:sz w:val="20"/>
                <w:szCs w:val="20"/>
              </w:rPr>
              <w:t xml:space="preserve">, </w:t>
            </w:r>
            <w:r w:rsidRPr="009D3038">
              <w:rPr>
                <w:rFonts w:ascii="Arial Narrow" w:hAnsi="Arial Narrow"/>
                <w:sz w:val="20"/>
                <w:szCs w:val="20"/>
                <w:lang w:val="fr-FR"/>
              </w:rPr>
              <w:t>врата</w:t>
            </w:r>
            <w:r w:rsidRPr="009D3038">
              <w:rPr>
                <w:rFonts w:ascii="Arial Narrow" w:hAnsi="Arial Narrow"/>
                <w:sz w:val="20"/>
                <w:szCs w:val="20"/>
              </w:rPr>
              <w:t xml:space="preserve">, </w:t>
            </w:r>
            <w:r w:rsidRPr="009D3038">
              <w:rPr>
                <w:rFonts w:ascii="Arial Narrow" w:hAnsi="Arial Narrow"/>
                <w:sz w:val="20"/>
                <w:szCs w:val="20"/>
                <w:lang w:val="fr-FR"/>
              </w:rPr>
              <w:t>екстремитета</w:t>
            </w:r>
            <w:r w:rsidRPr="009D3038">
              <w:rPr>
                <w:rFonts w:ascii="Arial Narrow" w:hAnsi="Arial Narrow"/>
                <w:sz w:val="20"/>
                <w:szCs w:val="20"/>
              </w:rPr>
              <w:t xml:space="preserve">. (1 </w:t>
            </w:r>
            <w:r w:rsidRPr="009D3038">
              <w:rPr>
                <w:rFonts w:ascii="Arial Narrow" w:hAnsi="Arial Narrow"/>
                <w:sz w:val="20"/>
                <w:szCs w:val="20"/>
                <w:lang w:val="fr-FR"/>
              </w:rPr>
              <w:t>час</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5. </w:t>
            </w:r>
            <w:r w:rsidRPr="009D3038">
              <w:rPr>
                <w:rFonts w:ascii="Arial Narrow" w:hAnsi="Arial Narrow"/>
                <w:sz w:val="20"/>
                <w:szCs w:val="20"/>
                <w:lang w:val="fr-FR"/>
              </w:rPr>
              <w:t>Објективни</w:t>
            </w:r>
            <w:r w:rsidRPr="009D3038">
              <w:rPr>
                <w:rFonts w:ascii="Arial Narrow" w:hAnsi="Arial Narrow"/>
                <w:sz w:val="20"/>
                <w:szCs w:val="20"/>
              </w:rPr>
              <w:t xml:space="preserve"> (</w:t>
            </w:r>
            <w:r w:rsidRPr="009D3038">
              <w:rPr>
                <w:rFonts w:ascii="Arial Narrow" w:hAnsi="Arial Narrow"/>
                <w:sz w:val="20"/>
                <w:szCs w:val="20"/>
                <w:lang w:val="fr-FR"/>
              </w:rPr>
              <w:t>физикални</w:t>
            </w:r>
            <w:r w:rsidRPr="009D3038">
              <w:rPr>
                <w:rFonts w:ascii="Arial Narrow" w:hAnsi="Arial Narrow"/>
                <w:sz w:val="20"/>
                <w:szCs w:val="20"/>
              </w:rPr>
              <w:t xml:space="preserve">) </w:t>
            </w:r>
            <w:r w:rsidRPr="009D3038">
              <w:rPr>
                <w:rFonts w:ascii="Arial Narrow" w:hAnsi="Arial Narrow"/>
                <w:sz w:val="20"/>
                <w:szCs w:val="20"/>
                <w:lang w:val="fr-FR"/>
              </w:rPr>
              <w:t>прегледгрудногкошаиорганазадисање</w:t>
            </w:r>
            <w:r w:rsidRPr="009D3038">
              <w:rPr>
                <w:rFonts w:ascii="Arial Narrow" w:hAnsi="Arial Narrow"/>
                <w:sz w:val="20"/>
                <w:szCs w:val="20"/>
              </w:rPr>
              <w:t>.</w:t>
            </w:r>
          </w:p>
          <w:p w:rsidR="00396F36" w:rsidRPr="009D3038" w:rsidRDefault="00396F36" w:rsidP="00396F36">
            <w:pPr>
              <w:rPr>
                <w:rFonts w:ascii="Arial Narrow" w:hAnsi="Arial Narrow"/>
                <w:sz w:val="20"/>
                <w:szCs w:val="20"/>
              </w:rPr>
            </w:pPr>
            <w:r w:rsidRPr="009D3038">
              <w:rPr>
                <w:rFonts w:ascii="Arial Narrow" w:hAnsi="Arial Narrow"/>
                <w:sz w:val="20"/>
                <w:szCs w:val="20"/>
                <w:lang w:val="fr-FR"/>
              </w:rPr>
              <w:t>инспекција</w:t>
            </w:r>
            <w:r w:rsidRPr="009D3038">
              <w:rPr>
                <w:rFonts w:ascii="Arial Narrow" w:hAnsi="Arial Narrow"/>
                <w:sz w:val="20"/>
                <w:szCs w:val="20"/>
              </w:rPr>
              <w:t xml:space="preserve">, </w:t>
            </w:r>
            <w:r w:rsidRPr="009D3038">
              <w:rPr>
                <w:rFonts w:ascii="Arial Narrow" w:hAnsi="Arial Narrow"/>
                <w:sz w:val="20"/>
                <w:szCs w:val="20"/>
                <w:lang w:val="fr-FR"/>
              </w:rPr>
              <w:t>палпација</w:t>
            </w:r>
            <w:r w:rsidRPr="009D3038">
              <w:rPr>
                <w:rFonts w:ascii="Arial Narrow" w:hAnsi="Arial Narrow"/>
                <w:sz w:val="20"/>
                <w:szCs w:val="20"/>
              </w:rPr>
              <w:t xml:space="preserve">, </w:t>
            </w:r>
            <w:r w:rsidRPr="009D3038">
              <w:rPr>
                <w:rFonts w:ascii="Arial Narrow" w:hAnsi="Arial Narrow"/>
                <w:sz w:val="20"/>
                <w:szCs w:val="20"/>
                <w:lang w:val="fr-FR"/>
              </w:rPr>
              <w:t>перкусија</w:t>
            </w:r>
            <w:r w:rsidRPr="009D3038">
              <w:rPr>
                <w:rFonts w:ascii="Arial Narrow" w:hAnsi="Arial Narrow"/>
                <w:sz w:val="20"/>
                <w:szCs w:val="20"/>
              </w:rPr>
              <w:t xml:space="preserve">, </w:t>
            </w:r>
            <w:r w:rsidRPr="009D3038">
              <w:rPr>
                <w:rFonts w:ascii="Arial Narrow" w:hAnsi="Arial Narrow"/>
                <w:sz w:val="20"/>
                <w:szCs w:val="20"/>
                <w:lang w:val="fr-FR"/>
              </w:rPr>
              <w:t>аускултација</w:t>
            </w:r>
            <w:r w:rsidRPr="009D3038">
              <w:rPr>
                <w:rFonts w:ascii="Arial Narrow" w:hAnsi="Arial Narrow"/>
                <w:sz w:val="20"/>
                <w:szCs w:val="20"/>
              </w:rPr>
              <w:t>-</w:t>
            </w:r>
            <w:r w:rsidRPr="009D3038">
              <w:rPr>
                <w:rFonts w:ascii="Arial Narrow" w:hAnsi="Arial Narrow"/>
                <w:sz w:val="20"/>
                <w:szCs w:val="20"/>
                <w:lang w:val="fr-FR"/>
              </w:rPr>
              <w:t>нормаланналаз</w:t>
            </w:r>
            <w:r w:rsidRPr="009D3038">
              <w:rPr>
                <w:rFonts w:ascii="Arial Narrow" w:hAnsi="Arial Narrow"/>
                <w:sz w:val="20"/>
                <w:szCs w:val="20"/>
              </w:rPr>
              <w:t xml:space="preserve">. (2 </w:t>
            </w:r>
            <w:r w:rsidRPr="009D3038">
              <w:rPr>
                <w:rFonts w:ascii="Arial Narrow" w:hAnsi="Arial Narrow"/>
                <w:sz w:val="20"/>
                <w:szCs w:val="20"/>
                <w:lang w:val="fr-FR"/>
              </w:rPr>
              <w:t>часа</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6. </w:t>
            </w:r>
            <w:r w:rsidRPr="009D3038">
              <w:rPr>
                <w:rFonts w:ascii="Arial Narrow" w:hAnsi="Arial Narrow"/>
                <w:sz w:val="20"/>
                <w:szCs w:val="20"/>
                <w:lang w:val="fr-FR"/>
              </w:rPr>
              <w:t>Објективни</w:t>
            </w:r>
            <w:r w:rsidRPr="009D3038">
              <w:rPr>
                <w:rFonts w:ascii="Arial Narrow" w:hAnsi="Arial Narrow"/>
                <w:sz w:val="20"/>
                <w:szCs w:val="20"/>
              </w:rPr>
              <w:t xml:space="preserve"> (</w:t>
            </w:r>
            <w:r w:rsidRPr="009D3038">
              <w:rPr>
                <w:rFonts w:ascii="Arial Narrow" w:hAnsi="Arial Narrow"/>
                <w:sz w:val="20"/>
                <w:szCs w:val="20"/>
                <w:lang w:val="fr-FR"/>
              </w:rPr>
              <w:t>физикални</w:t>
            </w:r>
            <w:r w:rsidRPr="009D3038">
              <w:rPr>
                <w:rFonts w:ascii="Arial Narrow" w:hAnsi="Arial Narrow"/>
                <w:sz w:val="20"/>
                <w:szCs w:val="20"/>
              </w:rPr>
              <w:t xml:space="preserve">) </w:t>
            </w:r>
            <w:r w:rsidRPr="009D3038">
              <w:rPr>
                <w:rFonts w:ascii="Arial Narrow" w:hAnsi="Arial Narrow"/>
                <w:sz w:val="20"/>
                <w:szCs w:val="20"/>
                <w:lang w:val="fr-FR"/>
              </w:rPr>
              <w:t>прегледорганазадисање</w:t>
            </w:r>
            <w:r w:rsidRPr="009D3038">
              <w:rPr>
                <w:rFonts w:ascii="Arial Narrow" w:hAnsi="Arial Narrow"/>
                <w:sz w:val="20"/>
                <w:szCs w:val="20"/>
              </w:rPr>
              <w:t>-</w:t>
            </w:r>
            <w:r w:rsidRPr="009D3038">
              <w:rPr>
                <w:rFonts w:ascii="Arial Narrow" w:hAnsi="Arial Narrow"/>
                <w:sz w:val="20"/>
                <w:szCs w:val="20"/>
                <w:lang w:val="fr-FR"/>
              </w:rPr>
              <w:t>патолошкиналаз</w:t>
            </w:r>
            <w:r w:rsidRPr="009D3038">
              <w:rPr>
                <w:rFonts w:ascii="Arial Narrow" w:hAnsi="Arial Narrow"/>
                <w:sz w:val="20"/>
                <w:szCs w:val="20"/>
              </w:rPr>
              <w:t xml:space="preserve">. (2 </w:t>
            </w:r>
            <w:r w:rsidRPr="009D3038">
              <w:rPr>
                <w:rFonts w:ascii="Arial Narrow" w:hAnsi="Arial Narrow"/>
                <w:sz w:val="20"/>
                <w:szCs w:val="20"/>
                <w:lang w:val="fr-FR"/>
              </w:rPr>
              <w:t>часа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7. </w:t>
            </w:r>
            <w:r w:rsidRPr="009D3038">
              <w:rPr>
                <w:rFonts w:ascii="Arial Narrow" w:hAnsi="Arial Narrow"/>
                <w:sz w:val="20"/>
                <w:szCs w:val="20"/>
                <w:lang w:val="fr-FR"/>
              </w:rPr>
              <w:t>Објективни</w:t>
            </w:r>
            <w:r w:rsidRPr="009D3038">
              <w:rPr>
                <w:rFonts w:ascii="Arial Narrow" w:hAnsi="Arial Narrow"/>
                <w:sz w:val="20"/>
                <w:szCs w:val="20"/>
              </w:rPr>
              <w:t xml:space="preserve"> (</w:t>
            </w:r>
            <w:r w:rsidRPr="009D3038">
              <w:rPr>
                <w:rFonts w:ascii="Arial Narrow" w:hAnsi="Arial Narrow"/>
                <w:sz w:val="20"/>
                <w:szCs w:val="20"/>
                <w:lang w:val="fr-FR"/>
              </w:rPr>
              <w:t>физикални</w:t>
            </w:r>
            <w:r w:rsidRPr="009D3038">
              <w:rPr>
                <w:rFonts w:ascii="Arial Narrow" w:hAnsi="Arial Narrow"/>
                <w:sz w:val="20"/>
                <w:szCs w:val="20"/>
              </w:rPr>
              <w:t xml:space="preserve">) </w:t>
            </w:r>
            <w:r w:rsidRPr="009D3038">
              <w:rPr>
                <w:rFonts w:ascii="Arial Narrow" w:hAnsi="Arial Narrow"/>
                <w:sz w:val="20"/>
                <w:szCs w:val="20"/>
                <w:lang w:val="fr-FR"/>
              </w:rPr>
              <w:t>прегледсрцаивеликихкрвнихсудова</w:t>
            </w:r>
            <w:r w:rsidRPr="009D3038">
              <w:rPr>
                <w:rFonts w:ascii="Arial Narrow" w:hAnsi="Arial Narrow"/>
                <w:sz w:val="20"/>
                <w:szCs w:val="20"/>
              </w:rPr>
              <w:t xml:space="preserve">. </w:t>
            </w:r>
            <w:r w:rsidRPr="009D3038">
              <w:rPr>
                <w:rFonts w:ascii="Arial Narrow" w:hAnsi="Arial Narrow"/>
                <w:sz w:val="20"/>
                <w:szCs w:val="20"/>
                <w:lang w:val="fr-FR"/>
              </w:rPr>
              <w:t>инспекција</w:t>
            </w:r>
            <w:r w:rsidRPr="009D3038">
              <w:rPr>
                <w:rFonts w:ascii="Arial Narrow" w:hAnsi="Arial Narrow"/>
                <w:sz w:val="20"/>
                <w:szCs w:val="20"/>
              </w:rPr>
              <w:t xml:space="preserve">. </w:t>
            </w:r>
            <w:r w:rsidRPr="009D3038">
              <w:rPr>
                <w:rFonts w:ascii="Arial Narrow" w:hAnsi="Arial Narrow"/>
                <w:sz w:val="20"/>
                <w:szCs w:val="20"/>
                <w:lang w:val="fr-FR"/>
              </w:rPr>
              <w:t>палпација</w:t>
            </w:r>
            <w:r w:rsidRPr="009D3038">
              <w:rPr>
                <w:rFonts w:ascii="Arial Narrow" w:hAnsi="Arial Narrow"/>
                <w:sz w:val="20"/>
                <w:szCs w:val="20"/>
              </w:rPr>
              <w:t xml:space="preserve">. </w:t>
            </w:r>
            <w:r w:rsidRPr="009D3038">
              <w:rPr>
                <w:rFonts w:ascii="Arial Narrow" w:hAnsi="Arial Narrow"/>
                <w:sz w:val="20"/>
                <w:szCs w:val="20"/>
                <w:lang w:val="fr-FR"/>
              </w:rPr>
              <w:t>аускултација</w:t>
            </w:r>
            <w:r w:rsidRPr="009D3038">
              <w:rPr>
                <w:rFonts w:ascii="Arial Narrow" w:hAnsi="Arial Narrow"/>
                <w:sz w:val="20"/>
                <w:szCs w:val="20"/>
              </w:rPr>
              <w:t xml:space="preserve">, </w:t>
            </w:r>
            <w:r w:rsidRPr="009D3038">
              <w:rPr>
                <w:rFonts w:ascii="Arial Narrow" w:hAnsi="Arial Narrow"/>
                <w:sz w:val="20"/>
                <w:szCs w:val="20"/>
                <w:lang w:val="fr-FR"/>
              </w:rPr>
              <w:t>кардиоваскуларногсистема</w:t>
            </w:r>
            <w:r w:rsidRPr="009D3038">
              <w:rPr>
                <w:rFonts w:ascii="Arial Narrow" w:hAnsi="Arial Narrow"/>
                <w:sz w:val="20"/>
                <w:szCs w:val="20"/>
              </w:rPr>
              <w:t xml:space="preserve">. </w:t>
            </w:r>
            <w:r w:rsidRPr="009D3038">
              <w:rPr>
                <w:rFonts w:ascii="Arial Narrow" w:hAnsi="Arial Narrow"/>
                <w:sz w:val="20"/>
                <w:szCs w:val="20"/>
                <w:lang w:val="fr-FR"/>
              </w:rPr>
              <w:t>пулс</w:t>
            </w:r>
            <w:r w:rsidRPr="009D3038">
              <w:rPr>
                <w:rFonts w:ascii="Arial Narrow" w:hAnsi="Arial Narrow"/>
                <w:sz w:val="20"/>
                <w:szCs w:val="20"/>
              </w:rPr>
              <w:t>-</w:t>
            </w:r>
            <w:r w:rsidRPr="009D3038">
              <w:rPr>
                <w:rFonts w:ascii="Arial Narrow" w:hAnsi="Arial Narrow"/>
                <w:sz w:val="20"/>
                <w:szCs w:val="20"/>
                <w:lang w:val="fr-FR"/>
              </w:rPr>
              <w:t>нормалниналази</w:t>
            </w:r>
            <w:r w:rsidRPr="009D3038">
              <w:rPr>
                <w:rFonts w:ascii="Arial Narrow" w:hAnsi="Arial Narrow"/>
                <w:sz w:val="20"/>
                <w:szCs w:val="20"/>
              </w:rPr>
              <w:t xml:space="preserve"> (2 </w:t>
            </w:r>
            <w:r w:rsidRPr="009D3038">
              <w:rPr>
                <w:rFonts w:ascii="Arial Narrow" w:hAnsi="Arial Narrow"/>
                <w:sz w:val="20"/>
                <w:szCs w:val="20"/>
                <w:lang w:val="fr-FR"/>
              </w:rPr>
              <w:t>часа</w:t>
            </w:r>
            <w:r w:rsidRPr="009D3038">
              <w:rPr>
                <w:rFonts w:ascii="Arial Narrow" w:hAnsi="Arial Narrow"/>
                <w:sz w:val="20"/>
                <w:szCs w:val="20"/>
              </w:rPr>
              <w:t>)</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8. </w:t>
            </w:r>
            <w:r w:rsidRPr="009D3038">
              <w:rPr>
                <w:rFonts w:ascii="Arial Narrow" w:hAnsi="Arial Narrow"/>
                <w:sz w:val="20"/>
                <w:szCs w:val="20"/>
                <w:lang w:val="fr-FR"/>
              </w:rPr>
              <w:t>Инспекција</w:t>
            </w:r>
            <w:r w:rsidRPr="009D3038">
              <w:rPr>
                <w:rFonts w:ascii="Arial Narrow" w:hAnsi="Arial Narrow"/>
                <w:sz w:val="20"/>
                <w:szCs w:val="20"/>
              </w:rPr>
              <w:t xml:space="preserve">, </w:t>
            </w:r>
            <w:r w:rsidRPr="009D3038">
              <w:rPr>
                <w:rFonts w:ascii="Arial Narrow" w:hAnsi="Arial Narrow"/>
                <w:sz w:val="20"/>
                <w:szCs w:val="20"/>
                <w:lang w:val="fr-FR"/>
              </w:rPr>
              <w:t>палпација</w:t>
            </w:r>
            <w:r w:rsidRPr="009D3038">
              <w:rPr>
                <w:rFonts w:ascii="Arial Narrow" w:hAnsi="Arial Narrow"/>
                <w:sz w:val="20"/>
                <w:szCs w:val="20"/>
              </w:rPr>
              <w:t xml:space="preserve">, </w:t>
            </w:r>
            <w:r w:rsidRPr="009D3038">
              <w:rPr>
                <w:rFonts w:ascii="Arial Narrow" w:hAnsi="Arial Narrow"/>
                <w:sz w:val="20"/>
                <w:szCs w:val="20"/>
                <w:lang w:val="fr-FR"/>
              </w:rPr>
              <w:t>акускултацијакардиоваскуларногсис</w:t>
            </w:r>
            <w:r w:rsidRPr="009D3038">
              <w:rPr>
                <w:rFonts w:ascii="Arial Narrow" w:hAnsi="Arial Narrow"/>
                <w:sz w:val="20"/>
                <w:szCs w:val="20"/>
              </w:rPr>
              <w:t>-</w:t>
            </w:r>
            <w:r w:rsidRPr="009D3038">
              <w:rPr>
                <w:rFonts w:ascii="Arial Narrow" w:hAnsi="Arial Narrow"/>
                <w:sz w:val="20"/>
                <w:szCs w:val="20"/>
                <w:lang w:val="fr-FR"/>
              </w:rPr>
              <w:t>темаивеликихкрвнихсудова</w:t>
            </w:r>
            <w:r w:rsidRPr="009D3038">
              <w:rPr>
                <w:rFonts w:ascii="Arial Narrow" w:hAnsi="Arial Narrow"/>
                <w:sz w:val="20"/>
                <w:szCs w:val="20"/>
              </w:rPr>
              <w:t xml:space="preserve">, </w:t>
            </w:r>
            <w:r w:rsidRPr="009D3038">
              <w:rPr>
                <w:rFonts w:ascii="Arial Narrow" w:hAnsi="Arial Narrow"/>
                <w:sz w:val="20"/>
                <w:szCs w:val="20"/>
                <w:lang w:val="fr-FR"/>
              </w:rPr>
              <w:t>пулс</w:t>
            </w:r>
            <w:r w:rsidRPr="009D3038">
              <w:rPr>
                <w:rFonts w:ascii="Arial Narrow" w:hAnsi="Arial Narrow"/>
                <w:sz w:val="20"/>
                <w:szCs w:val="20"/>
              </w:rPr>
              <w:t>-</w:t>
            </w:r>
            <w:r w:rsidRPr="009D3038">
              <w:rPr>
                <w:rFonts w:ascii="Arial Narrow" w:hAnsi="Arial Narrow"/>
                <w:sz w:val="20"/>
                <w:szCs w:val="20"/>
                <w:lang w:val="fr-FR"/>
              </w:rPr>
              <w:t>патолошкиналази</w:t>
            </w:r>
            <w:r w:rsidRPr="009D3038">
              <w:rPr>
                <w:rFonts w:ascii="Arial Narrow" w:hAnsi="Arial Narrow"/>
                <w:sz w:val="20"/>
                <w:szCs w:val="20"/>
              </w:rPr>
              <w:t xml:space="preserve">. (2 </w:t>
            </w:r>
            <w:r w:rsidRPr="009D3038">
              <w:rPr>
                <w:rFonts w:ascii="Arial Narrow" w:hAnsi="Arial Narrow"/>
                <w:sz w:val="20"/>
                <w:szCs w:val="20"/>
                <w:lang w:val="fr-FR"/>
              </w:rPr>
              <w:t>часа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9. </w:t>
            </w:r>
            <w:r w:rsidRPr="009D3038">
              <w:rPr>
                <w:rFonts w:ascii="Arial Narrow" w:hAnsi="Arial Narrow"/>
                <w:sz w:val="20"/>
                <w:szCs w:val="20"/>
                <w:lang w:val="fr-FR"/>
              </w:rPr>
              <w:t>Објективни</w:t>
            </w:r>
            <w:r w:rsidRPr="009D3038">
              <w:rPr>
                <w:rFonts w:ascii="Arial Narrow" w:hAnsi="Arial Narrow"/>
                <w:sz w:val="20"/>
                <w:szCs w:val="20"/>
              </w:rPr>
              <w:t xml:space="preserve"> (</w:t>
            </w:r>
            <w:r w:rsidRPr="009D3038">
              <w:rPr>
                <w:rFonts w:ascii="Arial Narrow" w:hAnsi="Arial Narrow"/>
                <w:sz w:val="20"/>
                <w:szCs w:val="20"/>
                <w:lang w:val="fr-FR"/>
              </w:rPr>
              <w:t>физикални</w:t>
            </w:r>
            <w:r w:rsidRPr="009D3038">
              <w:rPr>
                <w:rFonts w:ascii="Arial Narrow" w:hAnsi="Arial Narrow"/>
                <w:sz w:val="20"/>
                <w:szCs w:val="20"/>
              </w:rPr>
              <w:t xml:space="preserve">) </w:t>
            </w:r>
            <w:r w:rsidRPr="009D3038">
              <w:rPr>
                <w:rFonts w:ascii="Arial Narrow" w:hAnsi="Arial Narrow"/>
                <w:sz w:val="20"/>
                <w:szCs w:val="20"/>
                <w:lang w:val="fr-FR"/>
              </w:rPr>
              <w:t>прегледтрбуха</w:t>
            </w:r>
            <w:r w:rsidRPr="009D3038">
              <w:rPr>
                <w:rFonts w:ascii="Arial Narrow" w:hAnsi="Arial Narrow"/>
                <w:sz w:val="20"/>
                <w:szCs w:val="20"/>
              </w:rPr>
              <w:t xml:space="preserve"> (</w:t>
            </w:r>
            <w:r w:rsidRPr="009D3038">
              <w:rPr>
                <w:rFonts w:ascii="Arial Narrow" w:hAnsi="Arial Narrow"/>
                <w:sz w:val="20"/>
                <w:szCs w:val="20"/>
                <w:lang w:val="fr-FR"/>
              </w:rPr>
              <w:t>предњитрбуснизид</w:t>
            </w:r>
            <w:r w:rsidRPr="009D3038">
              <w:rPr>
                <w:rFonts w:ascii="Arial Narrow" w:hAnsi="Arial Narrow"/>
                <w:sz w:val="20"/>
                <w:szCs w:val="20"/>
              </w:rPr>
              <w:t xml:space="preserve">, </w:t>
            </w:r>
            <w:r w:rsidRPr="009D3038">
              <w:rPr>
                <w:rFonts w:ascii="Arial Narrow" w:hAnsi="Arial Narrow"/>
                <w:sz w:val="20"/>
                <w:szCs w:val="20"/>
                <w:lang w:val="fr-FR"/>
              </w:rPr>
              <w:t>леднидеотрбусногзида</w:t>
            </w:r>
            <w:r w:rsidRPr="009D3038">
              <w:rPr>
                <w:rFonts w:ascii="Arial Narrow" w:hAnsi="Arial Narrow"/>
                <w:sz w:val="20"/>
                <w:szCs w:val="20"/>
              </w:rPr>
              <w:t xml:space="preserve">. </w:t>
            </w:r>
            <w:r w:rsidRPr="009D3038">
              <w:rPr>
                <w:rFonts w:ascii="Arial Narrow" w:hAnsi="Arial Narrow"/>
                <w:sz w:val="20"/>
                <w:szCs w:val="20"/>
                <w:lang w:val="fr-FR"/>
              </w:rPr>
              <w:t>мускиизенскилПолниоргани</w:t>
            </w:r>
            <w:r w:rsidRPr="009D3038">
              <w:rPr>
                <w:rFonts w:ascii="Arial Narrow" w:hAnsi="Arial Narrow"/>
                <w:sz w:val="20"/>
                <w:szCs w:val="20"/>
              </w:rPr>
              <w:t xml:space="preserve">, </w:t>
            </w:r>
            <w:r w:rsidRPr="009D3038">
              <w:rPr>
                <w:rFonts w:ascii="Arial Narrow" w:hAnsi="Arial Narrow"/>
                <w:sz w:val="20"/>
                <w:szCs w:val="20"/>
                <w:lang w:val="fr-FR"/>
              </w:rPr>
              <w:t>перитонеумианалнипредео</w:t>
            </w:r>
            <w:r w:rsidRPr="009D3038">
              <w:rPr>
                <w:rFonts w:ascii="Arial Narrow" w:hAnsi="Arial Narrow"/>
                <w:sz w:val="20"/>
                <w:szCs w:val="20"/>
              </w:rPr>
              <w:t xml:space="preserve">). (1 </w:t>
            </w:r>
            <w:r w:rsidRPr="009D3038">
              <w:rPr>
                <w:rFonts w:ascii="Arial Narrow" w:hAnsi="Arial Narrow"/>
                <w:sz w:val="20"/>
                <w:szCs w:val="20"/>
                <w:lang w:val="fr-FR"/>
              </w:rPr>
              <w:t>час</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10. </w:t>
            </w:r>
            <w:r w:rsidRPr="009D3038">
              <w:rPr>
                <w:rFonts w:ascii="Arial Narrow" w:hAnsi="Arial Narrow"/>
                <w:sz w:val="20"/>
                <w:szCs w:val="20"/>
                <w:lang w:val="fr-FR"/>
              </w:rPr>
              <w:t>Објективни</w:t>
            </w:r>
            <w:r w:rsidRPr="009D3038">
              <w:rPr>
                <w:rFonts w:ascii="Arial Narrow" w:hAnsi="Arial Narrow"/>
                <w:sz w:val="20"/>
                <w:szCs w:val="20"/>
              </w:rPr>
              <w:t xml:space="preserve"> (</w:t>
            </w:r>
            <w:r w:rsidRPr="009D3038">
              <w:rPr>
                <w:rFonts w:ascii="Arial Narrow" w:hAnsi="Arial Narrow"/>
                <w:sz w:val="20"/>
                <w:szCs w:val="20"/>
                <w:lang w:val="fr-FR"/>
              </w:rPr>
              <w:t>физикални</w:t>
            </w:r>
            <w:r w:rsidRPr="009D3038">
              <w:rPr>
                <w:rFonts w:ascii="Arial Narrow" w:hAnsi="Arial Narrow"/>
                <w:sz w:val="20"/>
                <w:szCs w:val="20"/>
              </w:rPr>
              <w:t xml:space="preserve">) </w:t>
            </w:r>
            <w:r w:rsidRPr="009D3038">
              <w:rPr>
                <w:rFonts w:ascii="Arial Narrow" w:hAnsi="Arial Narrow"/>
                <w:sz w:val="20"/>
                <w:szCs w:val="20"/>
                <w:lang w:val="fr-FR"/>
              </w:rPr>
              <w:t>прегледорганазаварење</w:t>
            </w:r>
            <w:r w:rsidRPr="009D3038">
              <w:rPr>
                <w:rFonts w:ascii="Arial Narrow" w:hAnsi="Arial Narrow"/>
                <w:sz w:val="20"/>
                <w:szCs w:val="20"/>
              </w:rPr>
              <w:t xml:space="preserve"> (</w:t>
            </w:r>
            <w:r w:rsidRPr="009D3038">
              <w:rPr>
                <w:rFonts w:ascii="Arial Narrow" w:hAnsi="Arial Narrow"/>
                <w:sz w:val="20"/>
                <w:szCs w:val="20"/>
                <w:lang w:val="fr-FR"/>
              </w:rPr>
              <w:t>желудац</w:t>
            </w:r>
            <w:r w:rsidRPr="009D3038">
              <w:rPr>
                <w:rFonts w:ascii="Arial Narrow" w:hAnsi="Arial Narrow"/>
                <w:sz w:val="20"/>
                <w:szCs w:val="20"/>
              </w:rPr>
              <w:t xml:space="preserve">, </w:t>
            </w:r>
            <w:r w:rsidRPr="009D3038">
              <w:rPr>
                <w:rFonts w:ascii="Arial Narrow" w:hAnsi="Arial Narrow"/>
                <w:sz w:val="20"/>
                <w:szCs w:val="20"/>
                <w:lang w:val="fr-FR"/>
              </w:rPr>
              <w:t>танкоцрево</w:t>
            </w:r>
            <w:r w:rsidRPr="009D3038">
              <w:rPr>
                <w:rFonts w:ascii="Arial Narrow" w:hAnsi="Arial Narrow"/>
                <w:sz w:val="20"/>
                <w:szCs w:val="20"/>
              </w:rPr>
              <w:t xml:space="preserve">. </w:t>
            </w:r>
            <w:r w:rsidRPr="009D3038">
              <w:rPr>
                <w:rFonts w:ascii="Arial Narrow" w:hAnsi="Arial Narrow"/>
                <w:sz w:val="20"/>
                <w:szCs w:val="20"/>
                <w:lang w:val="fr-FR"/>
              </w:rPr>
              <w:t>дебелоцрево</w:t>
            </w:r>
            <w:r w:rsidRPr="009D3038">
              <w:rPr>
                <w:rFonts w:ascii="Arial Narrow" w:hAnsi="Arial Narrow"/>
                <w:sz w:val="20"/>
                <w:szCs w:val="20"/>
              </w:rPr>
              <w:t xml:space="preserve">, </w:t>
            </w:r>
            <w:r w:rsidRPr="009D3038">
              <w:rPr>
                <w:rFonts w:ascii="Arial Narrow" w:hAnsi="Arial Narrow"/>
                <w:sz w:val="20"/>
                <w:szCs w:val="20"/>
                <w:lang w:val="fr-FR"/>
              </w:rPr>
              <w:t>јетраизуцнипутеви</w:t>
            </w:r>
            <w:r w:rsidRPr="009D3038">
              <w:rPr>
                <w:rFonts w:ascii="Arial Narrow" w:hAnsi="Arial Narrow"/>
                <w:sz w:val="20"/>
                <w:szCs w:val="20"/>
              </w:rPr>
              <w:t xml:space="preserve">, </w:t>
            </w:r>
            <w:r w:rsidRPr="009D3038">
              <w:rPr>
                <w:rFonts w:ascii="Arial Narrow" w:hAnsi="Arial Narrow"/>
                <w:sz w:val="20"/>
                <w:szCs w:val="20"/>
                <w:lang w:val="fr-FR"/>
              </w:rPr>
              <w:t>бубрезиимокраћнипутеви</w:t>
            </w:r>
            <w:r w:rsidRPr="009D3038">
              <w:rPr>
                <w:rFonts w:ascii="Arial Narrow" w:hAnsi="Arial Narrow"/>
                <w:sz w:val="20"/>
                <w:szCs w:val="20"/>
              </w:rPr>
              <w:t xml:space="preserve">). (1 </w:t>
            </w:r>
            <w:r w:rsidRPr="009D3038">
              <w:rPr>
                <w:rFonts w:ascii="Arial Narrow" w:hAnsi="Arial Narrow"/>
                <w:sz w:val="20"/>
                <w:szCs w:val="20"/>
                <w:lang w:val="fr-FR"/>
              </w:rPr>
              <w:t>час</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11. </w:t>
            </w:r>
            <w:r w:rsidRPr="009D3038">
              <w:rPr>
                <w:rFonts w:ascii="Arial Narrow" w:hAnsi="Arial Narrow"/>
                <w:sz w:val="20"/>
                <w:szCs w:val="20"/>
                <w:lang w:val="fr-FR"/>
              </w:rPr>
              <w:t>Пропедевтикаорганазадисање</w:t>
            </w:r>
            <w:r w:rsidRPr="009D3038">
              <w:rPr>
                <w:rFonts w:ascii="Arial Narrow" w:hAnsi="Arial Narrow"/>
                <w:sz w:val="20"/>
                <w:szCs w:val="20"/>
              </w:rPr>
              <w:t xml:space="preserve">: </w:t>
            </w:r>
            <w:r w:rsidRPr="009D3038">
              <w:rPr>
                <w:rFonts w:ascii="Arial Narrow" w:hAnsi="Arial Narrow"/>
                <w:sz w:val="20"/>
                <w:szCs w:val="20"/>
                <w:lang w:val="fr-FR"/>
              </w:rPr>
              <w:t>симптомиболести</w:t>
            </w:r>
            <w:r w:rsidRPr="009D3038">
              <w:rPr>
                <w:rFonts w:ascii="Arial Narrow" w:hAnsi="Arial Narrow"/>
                <w:sz w:val="20"/>
                <w:szCs w:val="20"/>
              </w:rPr>
              <w:t xml:space="preserve">, </w:t>
            </w:r>
            <w:r w:rsidRPr="009D3038">
              <w:rPr>
                <w:rFonts w:ascii="Arial Narrow" w:hAnsi="Arial Narrow"/>
                <w:sz w:val="20"/>
                <w:szCs w:val="20"/>
                <w:lang w:val="fr-FR"/>
              </w:rPr>
              <w:t>знациболести</w:t>
            </w:r>
            <w:r w:rsidRPr="009D3038">
              <w:rPr>
                <w:rFonts w:ascii="Arial Narrow" w:hAnsi="Arial Narrow"/>
                <w:sz w:val="20"/>
                <w:szCs w:val="20"/>
              </w:rPr>
              <w:t xml:space="preserve">. </w:t>
            </w:r>
            <w:r w:rsidRPr="009D3038">
              <w:rPr>
                <w:rFonts w:ascii="Arial Narrow" w:hAnsi="Arial Narrow"/>
                <w:sz w:val="20"/>
                <w:szCs w:val="20"/>
                <w:lang w:val="fr-FR"/>
              </w:rPr>
              <w:t>Допунскаиспитивања</w:t>
            </w:r>
            <w:r w:rsidRPr="009D3038">
              <w:rPr>
                <w:rFonts w:ascii="Arial Narrow" w:hAnsi="Arial Narrow"/>
                <w:sz w:val="20"/>
                <w:szCs w:val="20"/>
              </w:rPr>
              <w:t xml:space="preserve">. (2 </w:t>
            </w:r>
            <w:r w:rsidRPr="009D3038">
              <w:rPr>
                <w:rFonts w:ascii="Arial Narrow" w:hAnsi="Arial Narrow"/>
                <w:sz w:val="20"/>
                <w:szCs w:val="20"/>
                <w:lang w:val="fr-FR"/>
              </w:rPr>
              <w:t>часа</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12. </w:t>
            </w:r>
            <w:r w:rsidRPr="009D3038">
              <w:rPr>
                <w:rFonts w:ascii="Arial Narrow" w:hAnsi="Arial Narrow"/>
                <w:sz w:val="20"/>
                <w:szCs w:val="20"/>
                <w:lang w:val="fr-FR"/>
              </w:rPr>
              <w:t>Пропедевтикасрцаикрвнихсудова</w:t>
            </w:r>
            <w:r w:rsidRPr="009D3038">
              <w:rPr>
                <w:rFonts w:ascii="Arial Narrow" w:hAnsi="Arial Narrow"/>
                <w:sz w:val="20"/>
                <w:szCs w:val="20"/>
              </w:rPr>
              <w:t xml:space="preserve">: </w:t>
            </w:r>
            <w:r w:rsidRPr="009D3038">
              <w:rPr>
                <w:rFonts w:ascii="Arial Narrow" w:hAnsi="Arial Narrow"/>
                <w:sz w:val="20"/>
                <w:szCs w:val="20"/>
                <w:lang w:val="fr-FR"/>
              </w:rPr>
              <w:t>симптомиболести</w:t>
            </w:r>
            <w:r w:rsidRPr="009D3038">
              <w:rPr>
                <w:rFonts w:ascii="Arial Narrow" w:hAnsi="Arial Narrow"/>
                <w:sz w:val="20"/>
                <w:szCs w:val="20"/>
              </w:rPr>
              <w:t xml:space="preserve">, </w:t>
            </w:r>
            <w:r w:rsidRPr="009D3038">
              <w:rPr>
                <w:rFonts w:ascii="Arial Narrow" w:hAnsi="Arial Narrow"/>
                <w:sz w:val="20"/>
                <w:szCs w:val="20"/>
                <w:lang w:val="fr-FR"/>
              </w:rPr>
              <w:t>знациболести</w:t>
            </w:r>
            <w:r w:rsidRPr="009D3038">
              <w:rPr>
                <w:rFonts w:ascii="Arial Narrow" w:hAnsi="Arial Narrow"/>
                <w:sz w:val="20"/>
                <w:szCs w:val="20"/>
              </w:rPr>
              <w:t xml:space="preserve">, </w:t>
            </w:r>
            <w:r w:rsidRPr="009D3038">
              <w:rPr>
                <w:rFonts w:ascii="Arial Narrow" w:hAnsi="Arial Narrow"/>
                <w:sz w:val="20"/>
                <w:szCs w:val="20"/>
                <w:lang w:val="fr-FR"/>
              </w:rPr>
              <w:t>допунскаиспитиван</w:t>
            </w:r>
            <w:r w:rsidRPr="009D3038">
              <w:rPr>
                <w:rFonts w:ascii="Arial Narrow" w:hAnsi="Arial Narrow"/>
                <w:sz w:val="20"/>
                <w:szCs w:val="20"/>
              </w:rPr>
              <w:t>]</w:t>
            </w:r>
            <w:r w:rsidRPr="009D3038">
              <w:rPr>
                <w:rFonts w:ascii="Arial Narrow" w:hAnsi="Arial Narrow"/>
                <w:sz w:val="20"/>
                <w:szCs w:val="20"/>
                <w:lang w:val="fr-FR"/>
              </w:rPr>
              <w:t>а</w:t>
            </w:r>
            <w:r w:rsidRPr="009D3038">
              <w:rPr>
                <w:rFonts w:ascii="Arial Narrow" w:hAnsi="Arial Narrow"/>
                <w:sz w:val="20"/>
                <w:szCs w:val="20"/>
              </w:rPr>
              <w:t xml:space="preserve">. (2 </w:t>
            </w:r>
            <w:r w:rsidRPr="009D3038">
              <w:rPr>
                <w:rFonts w:ascii="Arial Narrow" w:hAnsi="Arial Narrow"/>
                <w:sz w:val="20"/>
                <w:szCs w:val="20"/>
                <w:lang w:val="fr-FR"/>
              </w:rPr>
              <w:t>часа</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13. </w:t>
            </w:r>
            <w:r w:rsidRPr="009D3038">
              <w:rPr>
                <w:rFonts w:ascii="Arial Narrow" w:hAnsi="Arial Narrow"/>
                <w:sz w:val="20"/>
                <w:szCs w:val="20"/>
                <w:lang w:val="fr-FR"/>
              </w:rPr>
              <w:t>Пропедевтикаорганазаварење</w:t>
            </w:r>
            <w:r w:rsidRPr="009D3038">
              <w:rPr>
                <w:rFonts w:ascii="Arial Narrow" w:hAnsi="Arial Narrow"/>
                <w:sz w:val="20"/>
                <w:szCs w:val="20"/>
              </w:rPr>
              <w:t xml:space="preserve">: </w:t>
            </w:r>
            <w:r w:rsidRPr="009D3038">
              <w:rPr>
                <w:rFonts w:ascii="Arial Narrow" w:hAnsi="Arial Narrow"/>
                <w:sz w:val="20"/>
                <w:szCs w:val="20"/>
                <w:lang w:val="fr-FR"/>
              </w:rPr>
              <w:t>симптомиболести</w:t>
            </w:r>
            <w:r w:rsidRPr="009D3038">
              <w:rPr>
                <w:rFonts w:ascii="Arial Narrow" w:hAnsi="Arial Narrow"/>
                <w:sz w:val="20"/>
                <w:szCs w:val="20"/>
              </w:rPr>
              <w:t xml:space="preserve">. </w:t>
            </w:r>
            <w:r w:rsidRPr="009D3038">
              <w:rPr>
                <w:rFonts w:ascii="Arial Narrow" w:hAnsi="Arial Narrow"/>
                <w:sz w:val="20"/>
                <w:szCs w:val="20"/>
                <w:lang w:val="fr-FR"/>
              </w:rPr>
              <w:t>знациболести</w:t>
            </w:r>
            <w:r w:rsidRPr="009D3038">
              <w:rPr>
                <w:rFonts w:ascii="Arial Narrow" w:hAnsi="Arial Narrow"/>
                <w:sz w:val="20"/>
                <w:szCs w:val="20"/>
              </w:rPr>
              <w:t xml:space="preserve">, </w:t>
            </w:r>
            <w:r w:rsidRPr="009D3038">
              <w:rPr>
                <w:rFonts w:ascii="Arial Narrow" w:hAnsi="Arial Narrow"/>
                <w:sz w:val="20"/>
                <w:szCs w:val="20"/>
                <w:lang w:val="fr-FR"/>
              </w:rPr>
              <w:t>допунскаиспитивања</w:t>
            </w:r>
            <w:r w:rsidRPr="009D3038">
              <w:rPr>
                <w:rFonts w:ascii="Arial Narrow" w:hAnsi="Arial Narrow"/>
                <w:sz w:val="20"/>
                <w:szCs w:val="20"/>
              </w:rPr>
              <w:t xml:space="preserve"> (2 </w:t>
            </w:r>
            <w:r w:rsidRPr="009D3038">
              <w:rPr>
                <w:rFonts w:ascii="Arial Narrow" w:hAnsi="Arial Narrow"/>
                <w:sz w:val="20"/>
                <w:szCs w:val="20"/>
                <w:lang w:val="fr-FR"/>
              </w:rPr>
              <w:t>часа</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14. </w:t>
            </w:r>
            <w:r w:rsidRPr="009D3038">
              <w:rPr>
                <w:rFonts w:ascii="Arial Narrow" w:hAnsi="Arial Narrow"/>
                <w:sz w:val="20"/>
                <w:szCs w:val="20"/>
                <w:lang w:val="fr-FR"/>
              </w:rPr>
              <w:t>Пропедевтикајетреизуцнихпутева</w:t>
            </w:r>
            <w:r w:rsidRPr="009D3038">
              <w:rPr>
                <w:rFonts w:ascii="Arial Narrow" w:hAnsi="Arial Narrow"/>
                <w:sz w:val="20"/>
                <w:szCs w:val="20"/>
              </w:rPr>
              <w:t xml:space="preserve">: </w:t>
            </w:r>
            <w:r w:rsidRPr="009D3038">
              <w:rPr>
                <w:rFonts w:ascii="Arial Narrow" w:hAnsi="Arial Narrow"/>
                <w:sz w:val="20"/>
                <w:szCs w:val="20"/>
                <w:lang w:val="fr-FR"/>
              </w:rPr>
              <w:t>симптомиболести</w:t>
            </w:r>
            <w:r w:rsidRPr="009D3038">
              <w:rPr>
                <w:rFonts w:ascii="Arial Narrow" w:hAnsi="Arial Narrow"/>
                <w:sz w:val="20"/>
                <w:szCs w:val="20"/>
              </w:rPr>
              <w:t xml:space="preserve">, </w:t>
            </w:r>
            <w:r w:rsidRPr="009D3038">
              <w:rPr>
                <w:rFonts w:ascii="Arial Narrow" w:hAnsi="Arial Narrow"/>
                <w:sz w:val="20"/>
                <w:szCs w:val="20"/>
                <w:lang w:val="fr-FR"/>
              </w:rPr>
              <w:t>знациболести</w:t>
            </w:r>
            <w:r w:rsidRPr="009D3038">
              <w:rPr>
                <w:rFonts w:ascii="Arial Narrow" w:hAnsi="Arial Narrow"/>
                <w:sz w:val="20"/>
                <w:szCs w:val="20"/>
              </w:rPr>
              <w:t xml:space="preserve">, </w:t>
            </w:r>
            <w:r w:rsidRPr="009D3038">
              <w:rPr>
                <w:rFonts w:ascii="Arial Narrow" w:hAnsi="Arial Narrow"/>
                <w:sz w:val="20"/>
                <w:szCs w:val="20"/>
                <w:lang w:val="fr-FR"/>
              </w:rPr>
              <w:t>допунскаиспитивања</w:t>
            </w:r>
            <w:r w:rsidRPr="009D3038">
              <w:rPr>
                <w:rFonts w:ascii="Arial Narrow" w:hAnsi="Arial Narrow"/>
                <w:sz w:val="20"/>
                <w:szCs w:val="20"/>
              </w:rPr>
              <w:t xml:space="preserve">. (2 часа) </w:t>
            </w:r>
          </w:p>
          <w:p w:rsidR="00396F36" w:rsidRPr="009D3038" w:rsidRDefault="00396F36" w:rsidP="00396F36">
            <w:pPr>
              <w:rPr>
                <w:rFonts w:ascii="Arial Narrow" w:hAnsi="Arial Narrow"/>
                <w:sz w:val="20"/>
                <w:szCs w:val="20"/>
              </w:rPr>
            </w:pPr>
            <w:r w:rsidRPr="009D3038">
              <w:rPr>
                <w:rFonts w:ascii="Arial Narrow" w:hAnsi="Arial Narrow"/>
                <w:sz w:val="20"/>
                <w:szCs w:val="20"/>
              </w:rPr>
              <w:t>15. Пропедевтика крви и крвотворних органа: симптоми болести. знаци болести.</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допунска испитивања (2 часа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16. Пропедевтика жлијезда са унутрасњим луцењем: симптоми болести, знаци болести, допунска испитивања. (2 часа) </w:t>
            </w:r>
          </w:p>
          <w:p w:rsidR="00396F36" w:rsidRPr="009D3038" w:rsidRDefault="00396F36" w:rsidP="00396F36">
            <w:pPr>
              <w:rPr>
                <w:rFonts w:ascii="Arial Narrow" w:hAnsi="Arial Narrow"/>
                <w:sz w:val="20"/>
                <w:szCs w:val="20"/>
              </w:rPr>
            </w:pPr>
            <w:r w:rsidRPr="009D3038">
              <w:rPr>
                <w:rFonts w:ascii="Arial Narrow" w:hAnsi="Arial Narrow"/>
                <w:sz w:val="20"/>
                <w:szCs w:val="20"/>
              </w:rPr>
              <w:t>17. Пропедевтика бубрега и мокраћних путева: симптоми болести, знаци болести, допунска испитивања. (2 часа )</w:t>
            </w:r>
          </w:p>
          <w:p w:rsidR="00396F36" w:rsidRPr="009D3038" w:rsidRDefault="00396F36" w:rsidP="00396F36">
            <w:pPr>
              <w:rPr>
                <w:rFonts w:ascii="Arial Narrow" w:hAnsi="Arial Narrow"/>
                <w:sz w:val="20"/>
                <w:szCs w:val="20"/>
              </w:rPr>
            </w:pPr>
            <w:r w:rsidRPr="009D3038">
              <w:rPr>
                <w:rFonts w:ascii="Arial Narrow" w:hAnsi="Arial Narrow"/>
                <w:sz w:val="20"/>
                <w:szCs w:val="20"/>
              </w:rPr>
              <w:t>18. Пропедевтика органа за кретање: симптоми болести, знаци болести. допунска испитивања. (2 часа)</w:t>
            </w:r>
          </w:p>
          <w:p w:rsidR="00396F36" w:rsidRPr="009D3038" w:rsidRDefault="00396F36" w:rsidP="00396F36">
            <w:pPr>
              <w:rPr>
                <w:rFonts w:ascii="Arial Narrow" w:hAnsi="Arial Narrow"/>
                <w:sz w:val="20"/>
                <w:szCs w:val="20"/>
              </w:rPr>
            </w:pPr>
          </w:p>
          <w:p w:rsidR="00396F36" w:rsidRPr="009D3038" w:rsidRDefault="00396F36" w:rsidP="00396F36">
            <w:pPr>
              <w:rPr>
                <w:rFonts w:ascii="Arial Narrow" w:hAnsi="Arial Narrow"/>
                <w:b/>
                <w:sz w:val="20"/>
                <w:szCs w:val="20"/>
              </w:rPr>
            </w:pPr>
            <w:r w:rsidRPr="009D3038">
              <w:rPr>
                <w:rFonts w:ascii="Arial Narrow" w:hAnsi="Arial Narrow"/>
                <w:b/>
                <w:sz w:val="20"/>
                <w:szCs w:val="20"/>
              </w:rPr>
              <w:t>Вјежбе</w:t>
            </w:r>
          </w:p>
          <w:p w:rsidR="00396F36" w:rsidRPr="009D3038" w:rsidRDefault="00396F36" w:rsidP="00396F36">
            <w:pPr>
              <w:rPr>
                <w:rFonts w:ascii="Arial Narrow" w:hAnsi="Arial Narrow"/>
                <w:sz w:val="20"/>
                <w:szCs w:val="20"/>
              </w:rPr>
            </w:pPr>
            <w:r w:rsidRPr="009D3038">
              <w:rPr>
                <w:rFonts w:ascii="Arial Narrow" w:hAnsi="Arial Narrow"/>
                <w:b/>
                <w:sz w:val="20"/>
                <w:szCs w:val="20"/>
              </w:rPr>
              <w:lastRenderedPageBreak/>
              <w:t>1. Анамнеза</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Главне тегобе, садашња болест, опште појаве. Симптоми органа за дисање. симптоми кардиоваскуларног система. симптоми органа за варење. симптоми мокраћно полних органа. слмптоми мисићног и коштано-зглобног система. Лична анамнеза, породицна анамнеза и социјално-епидемиолашки падаци (5часова)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 xml:space="preserve"> 2. Општи преглед  болесника.</w:t>
            </w:r>
          </w:p>
          <w:p w:rsidR="00396F36" w:rsidRPr="009D3038" w:rsidRDefault="00396F36" w:rsidP="00396F36">
            <w:pPr>
              <w:rPr>
                <w:rFonts w:ascii="Arial Narrow" w:hAnsi="Arial Narrow"/>
                <w:sz w:val="20"/>
                <w:szCs w:val="20"/>
              </w:rPr>
            </w:pPr>
            <w:r w:rsidRPr="009D3038">
              <w:rPr>
                <w:rFonts w:ascii="Arial Narrow" w:hAnsi="Arial Narrow"/>
                <w:sz w:val="20"/>
                <w:szCs w:val="20"/>
              </w:rPr>
              <w:t>Висина, тјелесна тежина. израчунавање индекса телесне тежине, симетрија грађе тела, мускулатура, каза, патказно ткива, лимфне жлијезде, телесна температура, дисање и психичко стање балесника. (5 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 xml:space="preserve"> 3. Преглед главе</w:t>
            </w:r>
            <w:r w:rsidRPr="009D3038">
              <w:rPr>
                <w:rFonts w:ascii="Arial Narrow" w:hAnsi="Arial Narrow"/>
                <w:sz w:val="20"/>
                <w:szCs w:val="20"/>
              </w:rPr>
              <w:t xml:space="preserve">. </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Облик лабање, касматост главе и лица, перкусија главе, палпација главе, преглед капака, покретљивост булбуса,зенице (реакција на светлост и акомадацију), коњуктиве и склера. </w:t>
            </w:r>
          </w:p>
          <w:p w:rsidR="00396F36" w:rsidRPr="009D3038" w:rsidRDefault="00396F36" w:rsidP="00396F36">
            <w:pPr>
              <w:rPr>
                <w:rFonts w:ascii="Arial Narrow" w:hAnsi="Arial Narrow"/>
                <w:sz w:val="20"/>
                <w:szCs w:val="20"/>
              </w:rPr>
            </w:pPr>
            <w:r w:rsidRPr="009D3038">
              <w:rPr>
                <w:rFonts w:ascii="Arial Narrow" w:hAnsi="Arial Narrow"/>
                <w:b/>
                <w:sz w:val="20"/>
                <w:szCs w:val="20"/>
              </w:rPr>
              <w:t>Преглед носа</w:t>
            </w:r>
            <w:r w:rsidRPr="009D3038">
              <w:rPr>
                <w:rFonts w:ascii="Arial Narrow" w:hAnsi="Arial Narrow"/>
                <w:sz w:val="20"/>
                <w:szCs w:val="20"/>
              </w:rPr>
              <w:t xml:space="preserve">: стање септума, проходност носних хадника. </w:t>
            </w:r>
          </w:p>
          <w:p w:rsidR="00396F36" w:rsidRPr="009D3038" w:rsidRDefault="00396F36" w:rsidP="00396F36">
            <w:pPr>
              <w:rPr>
                <w:rFonts w:ascii="Arial Narrow" w:hAnsi="Arial Narrow"/>
                <w:sz w:val="20"/>
                <w:szCs w:val="20"/>
              </w:rPr>
            </w:pPr>
            <w:r w:rsidRPr="009D3038">
              <w:rPr>
                <w:rFonts w:ascii="Arial Narrow" w:hAnsi="Arial Narrow"/>
                <w:b/>
                <w:sz w:val="20"/>
                <w:szCs w:val="20"/>
              </w:rPr>
              <w:t>Преглед уста</w:t>
            </w:r>
            <w:r w:rsidRPr="009D3038">
              <w:rPr>
                <w:rFonts w:ascii="Arial Narrow" w:hAnsi="Arial Narrow"/>
                <w:sz w:val="20"/>
                <w:szCs w:val="20"/>
              </w:rPr>
              <w:t xml:space="preserve">. Боја усница, преглед десни и језлка, непеаних лукова, тонзила и ждрела. </w:t>
            </w:r>
          </w:p>
          <w:p w:rsidR="00396F36" w:rsidRPr="009D3038" w:rsidRDefault="00396F36" w:rsidP="00396F36">
            <w:pPr>
              <w:rPr>
                <w:rFonts w:ascii="Arial Narrow" w:hAnsi="Arial Narrow"/>
                <w:sz w:val="20"/>
                <w:szCs w:val="20"/>
              </w:rPr>
            </w:pPr>
            <w:r w:rsidRPr="009D3038">
              <w:rPr>
                <w:rFonts w:ascii="Arial Narrow" w:hAnsi="Arial Narrow"/>
                <w:b/>
                <w:sz w:val="20"/>
                <w:szCs w:val="20"/>
              </w:rPr>
              <w:t>Преглед ушију</w:t>
            </w:r>
            <w:r w:rsidRPr="009D3038">
              <w:rPr>
                <w:rFonts w:ascii="Arial Narrow" w:hAnsi="Arial Narrow"/>
                <w:sz w:val="20"/>
                <w:szCs w:val="20"/>
              </w:rPr>
              <w:t>. Осетљивост  мастоидног дела, грубо испитивање чула слуха. (5часова)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 xml:space="preserve"> 4. Преглед врата</w:t>
            </w:r>
            <w:r w:rsidRPr="009D3038">
              <w:rPr>
                <w:rFonts w:ascii="Arial Narrow" w:hAnsi="Arial Narrow"/>
                <w:sz w:val="20"/>
                <w:szCs w:val="20"/>
              </w:rPr>
              <w:t>.</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Облик врата, актлвна и пасивна покретљивост, инспекција артеријских и венских судова врата, палпација штитасте жлиезде.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5. Преглед грудног коша и кичменог стуба</w:t>
            </w:r>
            <w:r w:rsidRPr="009D3038">
              <w:rPr>
                <w:rFonts w:ascii="Arial Narrow" w:hAnsi="Arial Narrow"/>
                <w:sz w:val="20"/>
                <w:szCs w:val="20"/>
              </w:rPr>
              <w:t>.</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Инспекција симетричности и облика грудног коша. инспекција, палпација и перкусија кичменог стуба и грудне кости. инспекција међуребарних простора и епигастријума. респираторна покретљивост хемиторакса и палпација фремитуса. преглед дојки.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6, Преглед плу</w:t>
            </w:r>
            <w:r w:rsidRPr="009D3038">
              <w:rPr>
                <w:rFonts w:ascii="Arial Narrow" w:hAnsi="Arial Narrow"/>
                <w:b/>
                <w:sz w:val="20"/>
                <w:szCs w:val="20"/>
                <w:lang w:val="sr-Cyrl-CS"/>
              </w:rPr>
              <w:t>ћ</w:t>
            </w:r>
            <w:r w:rsidRPr="009D3038">
              <w:rPr>
                <w:rFonts w:ascii="Arial Narrow" w:hAnsi="Arial Narrow"/>
                <w:b/>
                <w:sz w:val="20"/>
                <w:szCs w:val="20"/>
              </w:rPr>
              <w:t>а.</w:t>
            </w:r>
          </w:p>
          <w:p w:rsidR="00396F36" w:rsidRPr="009D3038" w:rsidRDefault="00396F36" w:rsidP="00396F36">
            <w:pPr>
              <w:rPr>
                <w:rFonts w:ascii="Arial Narrow" w:hAnsi="Arial Narrow"/>
                <w:sz w:val="20"/>
                <w:szCs w:val="20"/>
              </w:rPr>
            </w:pPr>
            <w:r w:rsidRPr="009D3038">
              <w:rPr>
                <w:rFonts w:ascii="Arial Narrow" w:hAnsi="Arial Narrow"/>
                <w:sz w:val="20"/>
                <w:szCs w:val="20"/>
              </w:rPr>
              <w:t>Перкусија-границна, топографска и упоредна. специфичност перкуторног налаза код инфилтративних болести плућа и излива у плућној марамици.(5часова)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7. Преглед плућа</w:t>
            </w:r>
            <w:r w:rsidRPr="009D3038">
              <w:rPr>
                <w:rFonts w:ascii="Arial Narrow" w:hAnsi="Arial Narrow"/>
                <w:sz w:val="20"/>
                <w:szCs w:val="20"/>
              </w:rPr>
              <w:t>. Аускултација, нормалан дисајни шум, патолошки дисајни шум, појава пропратних шумова (нискотонски визинг, високотонски визинг, касноиспиријумски пукоти, инспиријумско-експиријумски пукоти), плеурални тареж и плеурално шкрипање. (5часова)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 xml:space="preserve"> 8. Преглед срца и крвних судова.</w:t>
            </w:r>
          </w:p>
          <w:p w:rsidR="00396F36" w:rsidRPr="009D3038" w:rsidRDefault="00396F36" w:rsidP="00396F36">
            <w:pPr>
              <w:rPr>
                <w:rFonts w:ascii="Arial Narrow" w:hAnsi="Arial Narrow"/>
                <w:sz w:val="20"/>
                <w:szCs w:val="20"/>
              </w:rPr>
            </w:pPr>
            <w:r w:rsidRPr="009D3038">
              <w:rPr>
                <w:rFonts w:ascii="Arial Narrow" w:hAnsi="Arial Narrow"/>
                <w:sz w:val="20"/>
                <w:szCs w:val="20"/>
              </w:rPr>
              <w:t>Палпација периферних пулсева и карактеристике истих. мерење артеријског крвног притиска и мерење централног  венског притиска. инспекција предсрчаног предела. палпација иктуса: локализација, величина и јачина, треперење (трил), време јављања и локализација. перкусија срца. (5часова)</w:t>
            </w:r>
          </w:p>
          <w:p w:rsidR="00396F36" w:rsidRPr="009D3038" w:rsidRDefault="00396F36" w:rsidP="00396F36">
            <w:pPr>
              <w:rPr>
                <w:rFonts w:ascii="Arial Narrow" w:hAnsi="Arial Narrow"/>
                <w:sz w:val="20"/>
                <w:szCs w:val="20"/>
              </w:rPr>
            </w:pPr>
            <w:r w:rsidRPr="009D3038">
              <w:rPr>
                <w:rFonts w:ascii="Arial Narrow" w:hAnsi="Arial Narrow"/>
                <w:b/>
                <w:sz w:val="20"/>
                <w:szCs w:val="20"/>
              </w:rPr>
              <w:t xml:space="preserve"> 9. Аускултација срца.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Ритам срчанлх контракција (број и минути), срчани тонови, појава додатних тонова, галоп, налаз шумова: време јављања, карактер, интензитет, пунктум максимум, правци пропагације.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10. Преглед трбуха.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Положај трбушног зида, инспекција коже, трбушни рефлекси.</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палпација-површна и дубока са одређивањем специфичности осетљивих тачака. Перкусија-присуство слободне течности, метеоризам. Аускултација-перисталтике и шумава абдоминалне аорте.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11. Преглед јетре и слезине.</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Одређивање положаја истих у односу на ребарни лук и мерење величине у сантиметрима. конзистенција, болна осетљивост, стање површине и ивице.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12. Преглед урогениталног система.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Перкусија бубрезних ложа. лумбални контакт. палпација предела уретела. (5часова) </w:t>
            </w:r>
          </w:p>
          <w:p w:rsidR="00396F36" w:rsidRPr="009D3038" w:rsidRDefault="00396F36" w:rsidP="00396F36">
            <w:pPr>
              <w:rPr>
                <w:rFonts w:ascii="Arial Narrow" w:hAnsi="Arial Narrow"/>
                <w:sz w:val="20"/>
                <w:szCs w:val="20"/>
              </w:rPr>
            </w:pPr>
            <w:r w:rsidRPr="009D3038">
              <w:rPr>
                <w:rFonts w:ascii="Arial Narrow" w:hAnsi="Arial Narrow"/>
                <w:b/>
                <w:sz w:val="20"/>
                <w:szCs w:val="20"/>
              </w:rPr>
              <w:t>13. Преглед нервног система.</w:t>
            </w:r>
          </w:p>
          <w:p w:rsidR="00396F36" w:rsidRPr="009D3038" w:rsidRDefault="00396F36" w:rsidP="00396F36">
            <w:pPr>
              <w:rPr>
                <w:rFonts w:ascii="Arial Narrow" w:hAnsi="Arial Narrow"/>
                <w:sz w:val="20"/>
                <w:szCs w:val="20"/>
              </w:rPr>
            </w:pPr>
            <w:r w:rsidRPr="009D3038">
              <w:rPr>
                <w:rFonts w:ascii="Arial Narrow" w:hAnsi="Arial Narrow"/>
                <w:sz w:val="20"/>
                <w:szCs w:val="20"/>
              </w:rPr>
              <w:t xml:space="preserve"> Испитивање физиолошких рефлекса.налаз патолошких рефлекса и покрета.поремећај у равнотежи и ходу болесника. (5часова)</w:t>
            </w:r>
          </w:p>
          <w:p w:rsidR="00396F36" w:rsidRPr="009D3038" w:rsidRDefault="00396F36" w:rsidP="00396F36">
            <w:pPr>
              <w:rPr>
                <w:rFonts w:ascii="Arial Narrow" w:hAnsi="Arial Narrow"/>
                <w:sz w:val="20"/>
                <w:szCs w:val="20"/>
              </w:rPr>
            </w:pPr>
          </w:p>
          <w:p w:rsidR="00396F36" w:rsidRPr="009D3038" w:rsidRDefault="00396F36" w:rsidP="00396F36">
            <w:pPr>
              <w:rPr>
                <w:rFonts w:ascii="Arial Narrow" w:hAnsi="Arial Narrow"/>
                <w:sz w:val="20"/>
                <w:szCs w:val="20"/>
              </w:rPr>
            </w:pPr>
            <w:r w:rsidRPr="009D3038">
              <w:rPr>
                <w:rFonts w:ascii="Arial Narrow" w:hAnsi="Arial Narrow"/>
                <w:sz w:val="20"/>
                <w:szCs w:val="20"/>
              </w:rPr>
              <w:br w:type="page"/>
            </w:r>
          </w:p>
          <w:p w:rsidR="00396F36" w:rsidRPr="009D3038" w:rsidRDefault="00396F36" w:rsidP="00396F36">
            <w:pPr>
              <w:rPr>
                <w:rFonts w:ascii="Arial Narrow" w:hAnsi="Arial Narrow"/>
                <w:sz w:val="20"/>
                <w:szCs w:val="20"/>
                <w:lang w:val="sr-Cyrl-BA"/>
              </w:rPr>
            </w:pPr>
          </w:p>
          <w:p w:rsidR="00396F36" w:rsidRPr="009D3038" w:rsidRDefault="00396F36" w:rsidP="00396F36">
            <w:pPr>
              <w:rPr>
                <w:rFonts w:ascii="Arial Narrow" w:hAnsi="Arial Narrow"/>
                <w:sz w:val="20"/>
                <w:szCs w:val="20"/>
                <w:lang w:val="sr-Cyrl-BA"/>
              </w:rPr>
            </w:pPr>
          </w:p>
        </w:tc>
      </w:tr>
      <w:tr w:rsidR="00396F36" w:rsidRPr="009D3038" w:rsidTr="00396F36">
        <w:tc>
          <w:tcPr>
            <w:tcW w:w="9606" w:type="dxa"/>
            <w:gridSpan w:val="17"/>
            <w:tcBorders>
              <w:bottom w:val="single" w:sz="4" w:space="0" w:color="auto"/>
            </w:tcBorders>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Latn-CS"/>
              </w:rPr>
              <w:lastRenderedPageBreak/>
              <w:t>VI</w:t>
            </w:r>
            <w:r w:rsidRPr="009D3038">
              <w:rPr>
                <w:rFonts w:ascii="Arial Narrow" w:hAnsi="Arial Narrow"/>
                <w:b/>
                <w:sz w:val="20"/>
                <w:szCs w:val="20"/>
                <w:lang w:val="sr-Cyrl-BA"/>
              </w:rPr>
              <w:t xml:space="preserve">Обавезна литература </w:t>
            </w:r>
          </w:p>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 xml:space="preserve">Студент може да одабере било који од </w:t>
            </w:r>
            <w:r w:rsidRPr="009D3038">
              <w:rPr>
                <w:rFonts w:ascii="Arial Narrow" w:hAnsi="Arial Narrow"/>
                <w:b/>
                <w:sz w:val="20"/>
                <w:szCs w:val="20"/>
                <w:lang w:val="sr-Cyrl-CS"/>
              </w:rPr>
              <w:t>уџбеника из предмета Интерна пропедевтика</w:t>
            </w:r>
          </w:p>
        </w:tc>
      </w:tr>
      <w:tr w:rsidR="00396F36" w:rsidRPr="009D3038" w:rsidTr="00396F36">
        <w:tc>
          <w:tcPr>
            <w:tcW w:w="2512" w:type="dxa"/>
            <w:gridSpan w:val="4"/>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Странице (од-до)</w:t>
            </w:r>
          </w:p>
        </w:tc>
      </w:tr>
      <w:tr w:rsidR="00396F36" w:rsidRPr="009D3038" w:rsidTr="00396F36">
        <w:tc>
          <w:tcPr>
            <w:tcW w:w="2512" w:type="dxa"/>
            <w:gridSpan w:val="4"/>
            <w:shd w:val="clear" w:color="auto" w:fill="auto"/>
            <w:vAlign w:val="center"/>
          </w:tcPr>
          <w:p w:rsidR="00396F36" w:rsidRPr="009D3038"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D3038"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D3038"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D3038" w:rsidRDefault="00396F36" w:rsidP="00396F36">
            <w:pPr>
              <w:rPr>
                <w:rFonts w:ascii="Arial Narrow" w:hAnsi="Arial Narrow"/>
                <w:sz w:val="20"/>
                <w:szCs w:val="20"/>
                <w:lang w:val="sr-Cyrl-BA"/>
              </w:rPr>
            </w:pPr>
          </w:p>
        </w:tc>
      </w:tr>
      <w:tr w:rsidR="00396F36" w:rsidRPr="009D3038" w:rsidTr="00396F36">
        <w:tc>
          <w:tcPr>
            <w:tcW w:w="2512" w:type="dxa"/>
            <w:gridSpan w:val="4"/>
            <w:tcBorders>
              <w:bottom w:val="single" w:sz="4" w:space="0" w:color="auto"/>
            </w:tcBorders>
            <w:shd w:val="clear" w:color="auto" w:fill="auto"/>
            <w:vAlign w:val="center"/>
          </w:tcPr>
          <w:p w:rsidR="00396F36" w:rsidRPr="009D3038"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9D3038"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9D3038"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9D3038" w:rsidRDefault="00396F36" w:rsidP="00396F36">
            <w:pPr>
              <w:rPr>
                <w:rFonts w:ascii="Arial Narrow" w:hAnsi="Arial Narrow"/>
                <w:sz w:val="20"/>
                <w:szCs w:val="20"/>
                <w:lang w:val="sr-Cyrl-BA"/>
              </w:rPr>
            </w:pPr>
          </w:p>
        </w:tc>
      </w:tr>
      <w:tr w:rsidR="00396F36" w:rsidRPr="009D3038" w:rsidTr="00396F36">
        <w:tc>
          <w:tcPr>
            <w:tcW w:w="9606" w:type="dxa"/>
            <w:gridSpan w:val="17"/>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Допунска литература</w:t>
            </w:r>
          </w:p>
        </w:tc>
      </w:tr>
      <w:tr w:rsidR="00396F36" w:rsidRPr="009D3038" w:rsidTr="00396F36">
        <w:tc>
          <w:tcPr>
            <w:tcW w:w="2512" w:type="dxa"/>
            <w:gridSpan w:val="4"/>
            <w:shd w:val="clear" w:color="auto" w:fill="D9D9D9" w:themeFill="background1" w:themeFillShade="D9"/>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Странице (од-до)</w:t>
            </w:r>
          </w:p>
        </w:tc>
      </w:tr>
      <w:tr w:rsidR="00396F36" w:rsidRPr="009D3038" w:rsidTr="00396F36">
        <w:tc>
          <w:tcPr>
            <w:tcW w:w="2512" w:type="dxa"/>
            <w:gridSpan w:val="4"/>
            <w:shd w:val="clear" w:color="auto" w:fill="auto"/>
            <w:vAlign w:val="center"/>
          </w:tcPr>
          <w:p w:rsidR="00396F36" w:rsidRPr="009D3038"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D3038"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D3038"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D3038" w:rsidRDefault="00396F36" w:rsidP="00396F36">
            <w:pPr>
              <w:rPr>
                <w:rFonts w:ascii="Arial Narrow" w:hAnsi="Arial Narrow"/>
                <w:sz w:val="20"/>
                <w:szCs w:val="20"/>
                <w:lang w:val="sr-Cyrl-BA"/>
              </w:rPr>
            </w:pPr>
          </w:p>
        </w:tc>
      </w:tr>
      <w:tr w:rsidR="00396F36" w:rsidRPr="009D3038" w:rsidTr="00396F36">
        <w:tc>
          <w:tcPr>
            <w:tcW w:w="2512" w:type="dxa"/>
            <w:gridSpan w:val="4"/>
            <w:shd w:val="clear" w:color="auto" w:fill="auto"/>
            <w:vAlign w:val="center"/>
          </w:tcPr>
          <w:p w:rsidR="00396F36" w:rsidRPr="009D3038"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D3038"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D3038"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D3038" w:rsidRDefault="00396F36" w:rsidP="00396F36">
            <w:pPr>
              <w:rPr>
                <w:rFonts w:ascii="Arial Narrow" w:hAnsi="Arial Narrow"/>
                <w:sz w:val="20"/>
                <w:szCs w:val="20"/>
                <w:lang w:val="sr-Cyrl-BA"/>
              </w:rPr>
            </w:pPr>
          </w:p>
        </w:tc>
      </w:tr>
      <w:tr w:rsidR="00396F36" w:rsidRPr="009D3038" w:rsidTr="00396F36">
        <w:trPr>
          <w:trHeight w:val="83"/>
        </w:trPr>
        <w:tc>
          <w:tcPr>
            <w:tcW w:w="1668" w:type="dxa"/>
            <w:gridSpan w:val="2"/>
            <w:vMerge w:val="restart"/>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9D3038" w:rsidRDefault="00396F36" w:rsidP="00396F36">
            <w:pPr>
              <w:jc w:val="center"/>
              <w:rPr>
                <w:rFonts w:ascii="Arial Narrow" w:hAnsi="Arial Narrow"/>
                <w:b/>
                <w:sz w:val="20"/>
                <w:szCs w:val="20"/>
                <w:lang w:val="sr-Cyrl-BA"/>
              </w:rPr>
            </w:pPr>
            <w:r w:rsidRPr="009D3038">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Проценат</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7938" w:type="dxa"/>
            <w:gridSpan w:val="15"/>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Предиспитне обавезе</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5652" w:type="dxa"/>
            <w:gridSpan w:val="12"/>
            <w:vAlign w:val="center"/>
          </w:tcPr>
          <w:p w:rsidR="00396F36" w:rsidRPr="009D3038" w:rsidRDefault="00396F36" w:rsidP="00396F36">
            <w:pPr>
              <w:jc w:val="right"/>
              <w:rPr>
                <w:rFonts w:ascii="Arial Narrow" w:hAnsi="Arial Narrow"/>
                <w:sz w:val="20"/>
                <w:szCs w:val="20"/>
                <w:lang w:val="sr-Cyrl-BA"/>
              </w:rPr>
            </w:pPr>
            <w:r w:rsidRPr="009D3038">
              <w:rPr>
                <w:rFonts w:ascii="Arial Narrow" w:hAnsi="Arial Narrow"/>
                <w:sz w:val="20"/>
                <w:szCs w:val="20"/>
                <w:lang w:val="sr-Cyrl-BA"/>
              </w:rPr>
              <w:t>присуство предавањима/ вјежбама</w:t>
            </w:r>
          </w:p>
        </w:tc>
        <w:tc>
          <w:tcPr>
            <w:tcW w:w="992" w:type="dxa"/>
            <w:gridSpan w:val="2"/>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20%</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5652" w:type="dxa"/>
            <w:gridSpan w:val="12"/>
            <w:vAlign w:val="center"/>
          </w:tcPr>
          <w:p w:rsidR="00396F36" w:rsidRPr="009D3038" w:rsidRDefault="00396F36" w:rsidP="00396F36">
            <w:pPr>
              <w:jc w:val="right"/>
              <w:rPr>
                <w:rFonts w:ascii="Arial Narrow" w:hAnsi="Arial Narrow"/>
                <w:sz w:val="20"/>
                <w:szCs w:val="20"/>
                <w:lang w:val="sr-Cyrl-BA"/>
              </w:rPr>
            </w:pPr>
            <w:r w:rsidRPr="009D3038">
              <w:rPr>
                <w:rFonts w:ascii="Arial Narrow" w:hAnsi="Arial Narrow"/>
                <w:sz w:val="20"/>
                <w:szCs w:val="20"/>
                <w:lang w:val="sr-Cyrl-BA"/>
              </w:rPr>
              <w:t>студија случаја – групни рад</w:t>
            </w:r>
          </w:p>
        </w:tc>
        <w:tc>
          <w:tcPr>
            <w:tcW w:w="992" w:type="dxa"/>
            <w:gridSpan w:val="2"/>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10</w:t>
            </w:r>
          </w:p>
        </w:tc>
        <w:tc>
          <w:tcPr>
            <w:tcW w:w="1294" w:type="dxa"/>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10%</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5652" w:type="dxa"/>
            <w:gridSpan w:val="12"/>
            <w:vAlign w:val="center"/>
          </w:tcPr>
          <w:p w:rsidR="00396F36" w:rsidRPr="009D3038" w:rsidRDefault="00396F36" w:rsidP="00396F36">
            <w:pPr>
              <w:jc w:val="right"/>
              <w:rPr>
                <w:rFonts w:ascii="Arial Narrow" w:hAnsi="Arial Narrow"/>
                <w:sz w:val="20"/>
                <w:szCs w:val="20"/>
                <w:lang w:val="sr-Cyrl-BA"/>
              </w:rPr>
            </w:pPr>
            <w:r w:rsidRPr="009D3038">
              <w:rPr>
                <w:rFonts w:ascii="Arial Narrow" w:hAnsi="Arial Narrow"/>
                <w:sz w:val="20"/>
                <w:szCs w:val="20"/>
                <w:lang w:val="sr-Cyrl-BA"/>
              </w:rPr>
              <w:t>практични рад</w:t>
            </w:r>
          </w:p>
        </w:tc>
        <w:tc>
          <w:tcPr>
            <w:tcW w:w="992" w:type="dxa"/>
            <w:gridSpan w:val="2"/>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3A7512" w:rsidRDefault="00396F36" w:rsidP="00396F36">
            <w:pPr>
              <w:jc w:val="center"/>
              <w:rPr>
                <w:rFonts w:ascii="Arial Narrow" w:hAnsi="Arial Narrow"/>
                <w:sz w:val="20"/>
                <w:szCs w:val="20"/>
              </w:rPr>
            </w:pPr>
            <w:r>
              <w:rPr>
                <w:rFonts w:ascii="Arial Narrow" w:hAnsi="Arial Narrow"/>
                <w:sz w:val="20"/>
                <w:szCs w:val="20"/>
              </w:rPr>
              <w:t>20%</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7938" w:type="dxa"/>
            <w:gridSpan w:val="15"/>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Завршни испит</w:t>
            </w:r>
          </w:p>
        </w:tc>
      </w:tr>
      <w:tr w:rsidR="00396F36" w:rsidRPr="009D3038" w:rsidTr="00396F36">
        <w:trPr>
          <w:trHeight w:val="67"/>
        </w:trPr>
        <w:tc>
          <w:tcPr>
            <w:tcW w:w="1668" w:type="dxa"/>
            <w:gridSpan w:val="2"/>
            <w:vMerge/>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5652" w:type="dxa"/>
            <w:gridSpan w:val="12"/>
            <w:vAlign w:val="center"/>
          </w:tcPr>
          <w:p w:rsidR="00396F36" w:rsidRPr="009D3038" w:rsidRDefault="00396F36" w:rsidP="00396F36">
            <w:pPr>
              <w:jc w:val="right"/>
              <w:rPr>
                <w:rFonts w:ascii="Arial Narrow" w:hAnsi="Arial Narrow"/>
                <w:sz w:val="20"/>
                <w:szCs w:val="20"/>
                <w:lang w:val="sr-Cyrl-BA"/>
              </w:rPr>
            </w:pPr>
            <w:r w:rsidRPr="009D3038">
              <w:rPr>
                <w:rFonts w:ascii="Arial Narrow" w:hAnsi="Arial Narrow"/>
                <w:sz w:val="20"/>
                <w:szCs w:val="20"/>
                <w:lang w:val="sr-Cyrl-BA"/>
              </w:rPr>
              <w:t>практични</w:t>
            </w:r>
          </w:p>
        </w:tc>
        <w:tc>
          <w:tcPr>
            <w:tcW w:w="992" w:type="dxa"/>
            <w:gridSpan w:val="2"/>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50</w:t>
            </w:r>
          </w:p>
        </w:tc>
        <w:tc>
          <w:tcPr>
            <w:tcW w:w="1294" w:type="dxa"/>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50%</w:t>
            </w:r>
          </w:p>
        </w:tc>
      </w:tr>
      <w:tr w:rsidR="00396F36" w:rsidRPr="009D3038"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9D3038"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100</w:t>
            </w:r>
          </w:p>
        </w:tc>
        <w:tc>
          <w:tcPr>
            <w:tcW w:w="1294" w:type="dxa"/>
            <w:tcBorders>
              <w:bottom w:val="single" w:sz="4" w:space="0" w:color="auto"/>
            </w:tcBorders>
            <w:vAlign w:val="center"/>
          </w:tcPr>
          <w:p w:rsidR="00396F36" w:rsidRPr="009D3038" w:rsidRDefault="00396F36" w:rsidP="00396F36">
            <w:pPr>
              <w:jc w:val="center"/>
              <w:rPr>
                <w:rFonts w:ascii="Arial Narrow" w:hAnsi="Arial Narrow"/>
                <w:sz w:val="20"/>
                <w:szCs w:val="20"/>
                <w:lang w:val="sr-Cyrl-BA"/>
              </w:rPr>
            </w:pPr>
            <w:r w:rsidRPr="009D3038">
              <w:rPr>
                <w:rFonts w:ascii="Arial Narrow" w:hAnsi="Arial Narrow"/>
                <w:sz w:val="20"/>
                <w:szCs w:val="20"/>
                <w:lang w:val="sr-Cyrl-BA"/>
              </w:rPr>
              <w:t>100 %</w:t>
            </w:r>
          </w:p>
        </w:tc>
      </w:tr>
      <w:tr w:rsidR="00396F36" w:rsidRPr="009D3038" w:rsidTr="00396F36">
        <w:trPr>
          <w:trHeight w:val="272"/>
        </w:trPr>
        <w:tc>
          <w:tcPr>
            <w:tcW w:w="1668" w:type="dxa"/>
            <w:gridSpan w:val="2"/>
            <w:shd w:val="clear" w:color="auto" w:fill="D9D9D9" w:themeFill="background1" w:themeFillShade="D9"/>
            <w:vAlign w:val="center"/>
          </w:tcPr>
          <w:p w:rsidR="00396F36" w:rsidRPr="009D3038" w:rsidRDefault="00396F36" w:rsidP="00396F36">
            <w:pPr>
              <w:rPr>
                <w:rFonts w:ascii="Arial Narrow" w:hAnsi="Arial Narrow"/>
                <w:b/>
                <w:sz w:val="20"/>
                <w:szCs w:val="20"/>
                <w:lang w:val="sr-Cyrl-BA"/>
              </w:rPr>
            </w:pPr>
            <w:r w:rsidRPr="009D3038">
              <w:rPr>
                <w:rFonts w:ascii="Arial Narrow" w:hAnsi="Arial Narrow"/>
                <w:b/>
                <w:sz w:val="20"/>
                <w:szCs w:val="20"/>
                <w:lang w:val="sr-Cyrl-BA"/>
              </w:rPr>
              <w:t>Датум овјере</w:t>
            </w:r>
          </w:p>
        </w:tc>
        <w:tc>
          <w:tcPr>
            <w:tcW w:w="7938" w:type="dxa"/>
            <w:gridSpan w:val="15"/>
            <w:vAlign w:val="center"/>
          </w:tcPr>
          <w:p w:rsidR="00396F36" w:rsidRPr="009D3038" w:rsidRDefault="00396F36" w:rsidP="00396F36">
            <w:pPr>
              <w:rPr>
                <w:rFonts w:ascii="Arial Narrow" w:hAnsi="Arial Narrow"/>
                <w:sz w:val="20"/>
                <w:szCs w:val="20"/>
                <w:lang w:val="sr-Cyrl-BA"/>
              </w:rPr>
            </w:pPr>
            <w:r w:rsidRPr="009D3038">
              <w:rPr>
                <w:rFonts w:ascii="Arial Narrow" w:hAnsi="Arial Narrow"/>
                <w:sz w:val="20"/>
                <w:szCs w:val="20"/>
                <w:lang w:val="sr-Cyrl-BA"/>
              </w:rPr>
              <w:t>03.11.2016.год</w:t>
            </w:r>
          </w:p>
        </w:tc>
      </w:tr>
    </w:tbl>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Pr="007632DF"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333F03" w:rsidTr="00396F36">
        <w:trPr>
          <w:trHeight w:val="469"/>
        </w:trPr>
        <w:tc>
          <w:tcPr>
            <w:tcW w:w="2048" w:type="dxa"/>
            <w:gridSpan w:val="3"/>
            <w:vMerge w:val="restart"/>
            <w:shd w:val="clear" w:color="auto" w:fill="auto"/>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noProof/>
                <w:sz w:val="20"/>
                <w:szCs w:val="20"/>
                <w:lang w:val="en-GB" w:eastAsia="en-GB"/>
              </w:rPr>
              <w:drawing>
                <wp:inline distT="0" distB="0" distL="0" distR="0">
                  <wp:extent cx="742950" cy="742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УНИВЕРЗИТЕТ У ИСТОЧНОМ САРАЈЕВУ</w:t>
            </w:r>
          </w:p>
          <w:p w:rsidR="00396F36" w:rsidRPr="00333F03" w:rsidRDefault="00396F36" w:rsidP="00396F36">
            <w:pPr>
              <w:jc w:val="center"/>
              <w:rPr>
                <w:rFonts w:ascii="Arial Narrow" w:hAnsi="Arial Narrow"/>
                <w:b/>
                <w:sz w:val="20"/>
                <w:szCs w:val="20"/>
                <w:lang w:val="sr-Cyrl-BA"/>
              </w:rPr>
            </w:pPr>
            <w:r w:rsidRPr="00333F03">
              <w:rPr>
                <w:rFonts w:ascii="Arial Narrow" w:hAnsi="Arial Narrow"/>
                <w:sz w:val="20"/>
                <w:szCs w:val="20"/>
                <w:lang w:val="sr-Cyrl-BA"/>
              </w:rPr>
              <w:t>Медицински факултет</w:t>
            </w:r>
          </w:p>
        </w:tc>
        <w:tc>
          <w:tcPr>
            <w:tcW w:w="2286" w:type="dxa"/>
            <w:gridSpan w:val="3"/>
            <w:vMerge w:val="restart"/>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i/>
                <w:noProof/>
                <w:sz w:val="20"/>
                <w:szCs w:val="20"/>
                <w:lang w:val="en-GB" w:eastAsia="en-GB"/>
              </w:rPr>
              <w:drawing>
                <wp:inline distT="0" distB="0" distL="0" distR="0">
                  <wp:extent cx="848360" cy="862965"/>
                  <wp:effectExtent l="19050" t="0" r="8890" b="0"/>
                  <wp:docPr id="54"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48360" cy="862965"/>
                          </a:xfrm>
                          <a:prstGeom prst="rect">
                            <a:avLst/>
                          </a:prstGeom>
                          <a:noFill/>
                          <a:ln w="9525">
                            <a:noFill/>
                            <a:miter lim="800000"/>
                            <a:headEnd/>
                            <a:tailEnd/>
                          </a:ln>
                        </pic:spPr>
                      </pic:pic>
                    </a:graphicData>
                  </a:graphic>
                </wp:inline>
              </w:drawing>
            </w:r>
          </w:p>
        </w:tc>
      </w:tr>
      <w:tr w:rsidR="00396F36" w:rsidRPr="00333F03" w:rsidTr="00396F36">
        <w:trPr>
          <w:trHeight w:val="366"/>
        </w:trPr>
        <w:tc>
          <w:tcPr>
            <w:tcW w:w="2048" w:type="dxa"/>
            <w:gridSpan w:val="3"/>
            <w:vMerge/>
            <w:shd w:val="clear" w:color="auto" w:fill="auto"/>
            <w:vAlign w:val="center"/>
          </w:tcPr>
          <w:p w:rsidR="00396F36" w:rsidRPr="00333F03"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333F03" w:rsidRDefault="00396F36" w:rsidP="00396F36">
            <w:pPr>
              <w:jc w:val="center"/>
              <w:rPr>
                <w:rFonts w:ascii="Arial Narrow" w:hAnsi="Arial Narrow"/>
                <w:b/>
                <w:i/>
                <w:sz w:val="20"/>
                <w:szCs w:val="20"/>
                <w:lang w:val="sr-Cyrl-BA"/>
              </w:rPr>
            </w:pPr>
            <w:r w:rsidRPr="00333F03">
              <w:rPr>
                <w:rFonts w:ascii="Arial Narrow" w:hAnsi="Arial Narrow"/>
                <w:b/>
                <w:i/>
                <w:sz w:val="20"/>
                <w:szCs w:val="20"/>
                <w:lang w:val="sr-Cyrl-BA"/>
              </w:rPr>
              <w:t>Студијски програм: медицина</w:t>
            </w:r>
          </w:p>
        </w:tc>
        <w:tc>
          <w:tcPr>
            <w:tcW w:w="2286" w:type="dxa"/>
            <w:gridSpan w:val="3"/>
            <w:vMerge/>
            <w:vAlign w:val="center"/>
          </w:tcPr>
          <w:p w:rsidR="00396F36" w:rsidRPr="00333F03" w:rsidRDefault="00396F36" w:rsidP="00396F36">
            <w:pPr>
              <w:rPr>
                <w:rFonts w:ascii="Arial Narrow" w:hAnsi="Arial Narrow"/>
                <w:sz w:val="20"/>
                <w:szCs w:val="20"/>
                <w:lang w:val="sr-Cyrl-BA"/>
              </w:rPr>
            </w:pPr>
          </w:p>
        </w:tc>
      </w:tr>
      <w:tr w:rsidR="00396F36" w:rsidRPr="00333F03" w:rsidTr="00396F36">
        <w:tc>
          <w:tcPr>
            <w:tcW w:w="2048" w:type="dxa"/>
            <w:gridSpan w:val="3"/>
            <w:vMerge/>
            <w:tcBorders>
              <w:bottom w:val="single" w:sz="4" w:space="0" w:color="auto"/>
            </w:tcBorders>
            <w:shd w:val="clear" w:color="auto" w:fill="auto"/>
            <w:vAlign w:val="center"/>
          </w:tcPr>
          <w:p w:rsidR="00396F36" w:rsidRPr="00333F03"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Latn-BA"/>
              </w:rPr>
              <w:t xml:space="preserve">III </w:t>
            </w:r>
            <w:r w:rsidRPr="00333F03">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333F03" w:rsidRDefault="00396F36" w:rsidP="00396F36">
            <w:pPr>
              <w:rPr>
                <w:rFonts w:ascii="Arial Narrow" w:hAnsi="Arial Narrow"/>
                <w:sz w:val="20"/>
                <w:szCs w:val="20"/>
                <w:lang w:val="sr-Cyrl-BA"/>
              </w:rPr>
            </w:pPr>
          </w:p>
        </w:tc>
      </w:tr>
      <w:tr w:rsidR="00396F36" w:rsidRPr="00333F03" w:rsidTr="00396F36">
        <w:tc>
          <w:tcPr>
            <w:tcW w:w="2048" w:type="dxa"/>
            <w:gridSpan w:val="3"/>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Пун назив предмета</w:t>
            </w:r>
          </w:p>
        </w:tc>
        <w:tc>
          <w:tcPr>
            <w:tcW w:w="7558" w:type="dxa"/>
            <w:gridSpan w:val="14"/>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МЕДИЦИНСКА СТАТИСТИКА</w:t>
            </w:r>
          </w:p>
        </w:tc>
      </w:tr>
      <w:tr w:rsidR="00396F36" w:rsidRPr="00333F03" w:rsidTr="00396F36">
        <w:tc>
          <w:tcPr>
            <w:tcW w:w="2048" w:type="dxa"/>
            <w:gridSpan w:val="3"/>
            <w:tcBorders>
              <w:bottom w:val="single" w:sz="4" w:space="0" w:color="auto"/>
            </w:tcBorders>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Катедра</w:t>
            </w:r>
            <w:r w:rsidRPr="00333F03">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Latn-BA"/>
              </w:rPr>
              <w:t>Кaтeдрa зa примaрну здрaвствeну зaштиту и jaвнo здрaв</w:t>
            </w:r>
            <w:r w:rsidRPr="00333F03">
              <w:rPr>
                <w:rFonts w:ascii="Arial Narrow" w:hAnsi="Arial Narrow"/>
                <w:sz w:val="20"/>
                <w:szCs w:val="20"/>
                <w:lang w:val="sr-Cyrl-BA"/>
              </w:rPr>
              <w:t>ство</w:t>
            </w:r>
            <w:r>
              <w:rPr>
                <w:rFonts w:ascii="Arial Narrow" w:hAnsi="Arial Narrow"/>
                <w:sz w:val="20"/>
                <w:szCs w:val="20"/>
              </w:rPr>
              <w:t>,</w:t>
            </w:r>
            <w:r w:rsidRPr="00333F03">
              <w:rPr>
                <w:rFonts w:ascii="Arial Narrow" w:hAnsi="Arial Narrow"/>
                <w:sz w:val="20"/>
                <w:szCs w:val="20"/>
                <w:lang w:val="sr-Latn-BA"/>
              </w:rPr>
              <w:t>Meдицински фaкултeт</w:t>
            </w:r>
            <w:r w:rsidRPr="00333F03">
              <w:rPr>
                <w:rFonts w:ascii="Arial Narrow" w:hAnsi="Arial Narrow"/>
                <w:sz w:val="20"/>
                <w:szCs w:val="20"/>
                <w:lang w:val="sr-Cyrl-BA"/>
              </w:rPr>
              <w:t xml:space="preserve"> у Фочи </w:t>
            </w:r>
          </w:p>
        </w:tc>
      </w:tr>
      <w:tr w:rsidR="00396F36" w:rsidRPr="00333F03" w:rsidTr="00396F36">
        <w:trPr>
          <w:trHeight w:val="229"/>
        </w:trPr>
        <w:tc>
          <w:tcPr>
            <w:tcW w:w="2943" w:type="dxa"/>
            <w:gridSpan w:val="6"/>
            <w:vMerge w:val="restart"/>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Latn-BA"/>
              </w:rPr>
            </w:pPr>
            <w:r w:rsidRPr="00333F03">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Latn-BA"/>
              </w:rPr>
            </w:pPr>
            <w:r w:rsidRPr="00333F03">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Latn-BA"/>
              </w:rPr>
            </w:pPr>
            <w:r w:rsidRPr="00333F03">
              <w:rPr>
                <w:rFonts w:ascii="Arial Narrow" w:hAnsi="Arial Narrow"/>
                <w:b/>
                <w:sz w:val="20"/>
                <w:szCs w:val="20"/>
                <w:lang w:val="sr-Latn-BA"/>
              </w:rPr>
              <w:t>ECTS</w:t>
            </w:r>
          </w:p>
        </w:tc>
      </w:tr>
      <w:tr w:rsidR="00396F36" w:rsidRPr="00333F03"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hAnsi="Arial Narrow"/>
                <w:sz w:val="20"/>
                <w:szCs w:val="20"/>
                <w:lang w:val="sr-Latn-BA"/>
              </w:rPr>
            </w:pPr>
          </w:p>
        </w:tc>
      </w:tr>
      <w:tr w:rsidR="00396F36" w:rsidRPr="00333F03" w:rsidTr="00396F36">
        <w:tc>
          <w:tcPr>
            <w:tcW w:w="2943" w:type="dxa"/>
            <w:gridSpan w:val="6"/>
            <w:shd w:val="clear" w:color="auto" w:fill="auto"/>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МЕ-04-1-</w:t>
            </w:r>
            <w:r w:rsidRPr="00333F03">
              <w:rPr>
                <w:rFonts w:ascii="Arial Narrow" w:hAnsi="Arial Narrow"/>
                <w:sz w:val="20"/>
                <w:szCs w:val="20"/>
              </w:rPr>
              <w:t>0</w:t>
            </w:r>
            <w:r w:rsidRPr="00333F03">
              <w:rPr>
                <w:rFonts w:ascii="Arial Narrow" w:hAnsi="Arial Narrow"/>
                <w:sz w:val="20"/>
                <w:szCs w:val="20"/>
                <w:lang w:val="sr-Cyrl-BA"/>
              </w:rPr>
              <w:t>2</w:t>
            </w:r>
            <w:r w:rsidRPr="00333F03">
              <w:rPr>
                <w:rFonts w:ascii="Arial Narrow" w:hAnsi="Arial Narrow"/>
                <w:sz w:val="20"/>
                <w:szCs w:val="20"/>
              </w:rPr>
              <w:t>8</w:t>
            </w:r>
            <w:r w:rsidRPr="00333F03">
              <w:rPr>
                <w:rFonts w:ascii="Arial Narrow" w:hAnsi="Arial Narrow"/>
                <w:sz w:val="20"/>
                <w:szCs w:val="20"/>
                <w:lang w:val="sr-Cyrl-BA"/>
              </w:rPr>
              <w:t>-5</w:t>
            </w:r>
          </w:p>
        </w:tc>
        <w:tc>
          <w:tcPr>
            <w:tcW w:w="2268" w:type="dxa"/>
            <w:gridSpan w:val="5"/>
            <w:shd w:val="clear" w:color="auto" w:fill="auto"/>
            <w:vAlign w:val="center"/>
          </w:tcPr>
          <w:p w:rsidR="00396F36" w:rsidRPr="00333F03" w:rsidRDefault="00396F36" w:rsidP="00396F36">
            <w:pPr>
              <w:jc w:val="center"/>
              <w:rPr>
                <w:rFonts w:ascii="Arial Narrow" w:hAnsi="Arial Narrow"/>
                <w:sz w:val="20"/>
                <w:szCs w:val="20"/>
                <w:lang w:val="sr-Latn-BA"/>
              </w:rPr>
            </w:pPr>
            <w:r w:rsidRPr="00333F03">
              <w:rPr>
                <w:rFonts w:ascii="Arial Narrow" w:hAnsi="Arial Narrow"/>
                <w:sz w:val="20"/>
                <w:szCs w:val="20"/>
                <w:lang w:val="sr-Cyrl-BA"/>
              </w:rPr>
              <w:t>обавезан</w:t>
            </w:r>
          </w:p>
        </w:tc>
        <w:tc>
          <w:tcPr>
            <w:tcW w:w="2109" w:type="dxa"/>
            <w:gridSpan w:val="3"/>
            <w:shd w:val="clear" w:color="auto" w:fill="auto"/>
            <w:vAlign w:val="center"/>
          </w:tcPr>
          <w:p w:rsidR="00396F36" w:rsidRPr="00333F03" w:rsidRDefault="00396F36" w:rsidP="00396F36">
            <w:pPr>
              <w:jc w:val="center"/>
              <w:rPr>
                <w:rFonts w:ascii="Arial Narrow" w:hAnsi="Arial Narrow"/>
                <w:sz w:val="20"/>
                <w:szCs w:val="20"/>
                <w:lang w:val="sr-Latn-BA"/>
              </w:rPr>
            </w:pPr>
            <w:r w:rsidRPr="00333F03">
              <w:rPr>
                <w:rFonts w:ascii="Arial Narrow" w:hAnsi="Arial Narrow"/>
                <w:sz w:val="20"/>
                <w:szCs w:val="20"/>
                <w:lang w:val="en-GB"/>
              </w:rPr>
              <w:t>V</w:t>
            </w:r>
          </w:p>
        </w:tc>
        <w:tc>
          <w:tcPr>
            <w:tcW w:w="2286" w:type="dxa"/>
            <w:gridSpan w:val="3"/>
            <w:shd w:val="clear" w:color="auto" w:fill="auto"/>
            <w:vAlign w:val="center"/>
          </w:tcPr>
          <w:p w:rsidR="00396F36" w:rsidRPr="00333F03" w:rsidRDefault="00396F36" w:rsidP="00396F36">
            <w:pPr>
              <w:jc w:val="center"/>
              <w:rPr>
                <w:rFonts w:ascii="Arial Narrow" w:hAnsi="Arial Narrow"/>
                <w:sz w:val="20"/>
                <w:szCs w:val="20"/>
                <w:lang w:val="sr-Latn-BA"/>
              </w:rPr>
            </w:pPr>
            <w:r w:rsidRPr="00333F03">
              <w:rPr>
                <w:rFonts w:ascii="Arial Narrow" w:hAnsi="Arial Narrow"/>
                <w:sz w:val="20"/>
                <w:szCs w:val="20"/>
                <w:lang w:val="en-GB"/>
              </w:rPr>
              <w:t>4</w:t>
            </w:r>
          </w:p>
        </w:tc>
      </w:tr>
      <w:tr w:rsidR="00396F36" w:rsidRPr="00333F03" w:rsidTr="00396F36">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Наставник/ -ци</w:t>
            </w: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доц. др  Наташа Милић, доцент</w:t>
            </w:r>
          </w:p>
        </w:tc>
      </w:tr>
      <w:tr w:rsidR="00396F36" w:rsidRPr="00333F03" w:rsidTr="00396F36">
        <w:tc>
          <w:tcPr>
            <w:tcW w:w="1668" w:type="dxa"/>
            <w:gridSpan w:val="2"/>
            <w:tcBorders>
              <w:bottom w:val="single" w:sz="4" w:space="0" w:color="auto"/>
            </w:tcBorders>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 xml:space="preserve">мр Срђан Машић, виши асистент, </w:t>
            </w:r>
          </w:p>
        </w:tc>
      </w:tr>
      <w:tr w:rsidR="00396F36" w:rsidRPr="00333F03" w:rsidTr="00396F36">
        <w:tc>
          <w:tcPr>
            <w:tcW w:w="3794" w:type="dxa"/>
            <w:gridSpan w:val="7"/>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 xml:space="preserve">Коефицијент студентског оптерећења </w:t>
            </w:r>
            <w:r w:rsidRPr="00333F03">
              <w:rPr>
                <w:rFonts w:ascii="Arial Narrow" w:eastAsia="Calibri" w:hAnsi="Arial Narrow"/>
                <w:b/>
                <w:sz w:val="20"/>
                <w:szCs w:val="20"/>
                <w:lang w:val="sr-Latn-BA"/>
              </w:rPr>
              <w:t>S</w:t>
            </w:r>
            <w:r w:rsidRPr="00333F03">
              <w:rPr>
                <w:rFonts w:ascii="Arial Narrow" w:eastAsia="Calibri" w:hAnsi="Arial Narrow"/>
                <w:b/>
                <w:sz w:val="20"/>
                <w:szCs w:val="20"/>
                <w:vertAlign w:val="subscript"/>
                <w:lang w:val="sr-Latn-BA"/>
              </w:rPr>
              <w:t>o</w:t>
            </w:r>
            <w:r w:rsidRPr="00333F03">
              <w:rPr>
                <w:rFonts w:ascii="Arial Narrow" w:eastAsia="Calibri" w:hAnsi="Arial Narrow"/>
                <w:b/>
                <w:sz w:val="20"/>
                <w:szCs w:val="20"/>
                <w:vertAlign w:val="superscript"/>
                <w:lang w:val="sr-Latn-BA"/>
              </w:rPr>
              <w:footnoteReference w:id="25"/>
            </w:r>
          </w:p>
        </w:tc>
      </w:tr>
      <w:tr w:rsidR="00396F36" w:rsidRPr="00333F03" w:rsidTr="00396F36">
        <w:tc>
          <w:tcPr>
            <w:tcW w:w="1242" w:type="dxa"/>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rPr>
            </w:pPr>
            <w:r w:rsidRPr="00333F03">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333F03" w:rsidRDefault="00396F36" w:rsidP="00396F36">
            <w:pPr>
              <w:jc w:val="center"/>
              <w:rPr>
                <w:rFonts w:ascii="Arial Narrow" w:eastAsia="Calibri" w:hAnsi="Arial Narrow"/>
                <w:b/>
                <w:sz w:val="20"/>
                <w:szCs w:val="20"/>
                <w:lang w:val="sr-Cyrl-BA"/>
              </w:rPr>
            </w:pPr>
            <w:r w:rsidRPr="00333F03">
              <w:rPr>
                <w:rFonts w:ascii="Arial Narrow" w:eastAsia="Calibri" w:hAnsi="Arial Narrow"/>
                <w:b/>
                <w:sz w:val="20"/>
                <w:szCs w:val="20"/>
                <w:lang w:val="sr-Latn-BA"/>
              </w:rPr>
              <w:t>S</w:t>
            </w:r>
            <w:r w:rsidRPr="00333F03">
              <w:rPr>
                <w:rFonts w:ascii="Arial Narrow" w:eastAsia="Calibri" w:hAnsi="Arial Narrow"/>
                <w:b/>
                <w:sz w:val="20"/>
                <w:szCs w:val="20"/>
                <w:vertAlign w:val="subscript"/>
                <w:lang w:val="sr-Latn-BA"/>
              </w:rPr>
              <w:t>o</w:t>
            </w:r>
          </w:p>
        </w:tc>
      </w:tr>
      <w:tr w:rsidR="00396F36" w:rsidRPr="00333F03" w:rsidTr="00396F36">
        <w:tc>
          <w:tcPr>
            <w:tcW w:w="1242" w:type="dxa"/>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1</w:t>
            </w:r>
          </w:p>
        </w:tc>
        <w:tc>
          <w:tcPr>
            <w:tcW w:w="1276" w:type="dxa"/>
            <w:gridSpan w:val="4"/>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2</w:t>
            </w:r>
          </w:p>
        </w:tc>
        <w:tc>
          <w:tcPr>
            <w:tcW w:w="1276" w:type="dxa"/>
            <w:gridSpan w:val="2"/>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0</w:t>
            </w:r>
          </w:p>
        </w:tc>
        <w:tc>
          <w:tcPr>
            <w:tcW w:w="1276" w:type="dxa"/>
            <w:gridSpan w:val="3"/>
            <w:shd w:val="clear" w:color="auto" w:fill="auto"/>
            <w:vAlign w:val="center"/>
          </w:tcPr>
          <w:p w:rsidR="00396F36" w:rsidRPr="00333F03" w:rsidRDefault="00396F36" w:rsidP="00396F36">
            <w:pPr>
              <w:jc w:val="center"/>
              <w:rPr>
                <w:rFonts w:ascii="Arial Narrow" w:eastAsia="Calibri" w:hAnsi="Arial Narrow"/>
                <w:sz w:val="20"/>
                <w:szCs w:val="20"/>
              </w:rPr>
            </w:pPr>
            <w:r w:rsidRPr="00333F03">
              <w:rPr>
                <w:rFonts w:ascii="Arial Narrow" w:eastAsia="Calibri" w:hAnsi="Arial Narrow"/>
                <w:sz w:val="20"/>
                <w:szCs w:val="20"/>
                <w:lang w:val="sr-Cyrl-BA"/>
              </w:rPr>
              <w:t>1</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p>
        </w:tc>
        <w:tc>
          <w:tcPr>
            <w:tcW w:w="1275" w:type="dxa"/>
            <w:gridSpan w:val="2"/>
            <w:shd w:val="clear" w:color="auto" w:fill="auto"/>
            <w:vAlign w:val="center"/>
          </w:tcPr>
          <w:p w:rsidR="00396F36" w:rsidRPr="00333F03" w:rsidRDefault="00396F36" w:rsidP="00396F36">
            <w:pPr>
              <w:jc w:val="center"/>
              <w:rPr>
                <w:rFonts w:ascii="Arial Narrow" w:eastAsia="Calibri" w:hAnsi="Arial Narrow"/>
                <w:sz w:val="20"/>
                <w:szCs w:val="20"/>
              </w:rPr>
            </w:pPr>
            <w:r w:rsidRPr="00333F03">
              <w:rPr>
                <w:rFonts w:ascii="Arial Narrow" w:eastAsia="Calibri" w:hAnsi="Arial Narrow"/>
                <w:sz w:val="20"/>
                <w:szCs w:val="20"/>
                <w:lang w:val="sr-Cyrl-BA"/>
              </w:rPr>
              <w:t>2</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p>
        </w:tc>
        <w:tc>
          <w:tcPr>
            <w:tcW w:w="1272" w:type="dxa"/>
            <w:gridSpan w:val="3"/>
            <w:shd w:val="clear" w:color="auto" w:fill="auto"/>
            <w:vAlign w:val="center"/>
          </w:tcPr>
          <w:p w:rsidR="00396F36" w:rsidRPr="00333F03" w:rsidRDefault="00396F36" w:rsidP="00396F36">
            <w:pPr>
              <w:jc w:val="center"/>
              <w:rPr>
                <w:rFonts w:ascii="Arial Narrow" w:eastAsia="Calibri" w:hAnsi="Arial Narrow"/>
                <w:sz w:val="20"/>
                <w:szCs w:val="20"/>
              </w:rPr>
            </w:pPr>
            <w:r w:rsidRPr="00333F03">
              <w:rPr>
                <w:rFonts w:ascii="Arial Narrow" w:eastAsia="Calibri" w:hAnsi="Arial Narrow"/>
                <w:sz w:val="20"/>
                <w:szCs w:val="20"/>
                <w:lang w:val="sr-Cyrl-BA"/>
              </w:rPr>
              <w:t>0</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p>
        </w:tc>
        <w:tc>
          <w:tcPr>
            <w:tcW w:w="1989" w:type="dxa"/>
            <w:gridSpan w:val="2"/>
            <w:shd w:val="clear" w:color="auto" w:fill="auto"/>
            <w:vAlign w:val="center"/>
          </w:tcPr>
          <w:p w:rsidR="00396F36" w:rsidRPr="00333F03" w:rsidRDefault="00396F36" w:rsidP="00396F36">
            <w:pPr>
              <w:jc w:val="center"/>
              <w:rPr>
                <w:rFonts w:ascii="Arial Narrow" w:eastAsia="Calibri" w:hAnsi="Arial Narrow"/>
                <w:sz w:val="20"/>
                <w:szCs w:val="20"/>
              </w:rPr>
            </w:pPr>
            <w:r w:rsidRPr="00333F03">
              <w:rPr>
                <w:rFonts w:ascii="Arial Narrow" w:eastAsia="Calibri" w:hAnsi="Arial Narrow"/>
                <w:sz w:val="20"/>
                <w:szCs w:val="20"/>
                <w:lang w:val="sr-Cyrl-BA"/>
              </w:rPr>
              <w:t>1,</w:t>
            </w:r>
            <w:r w:rsidRPr="00333F03">
              <w:rPr>
                <w:rFonts w:ascii="Arial Narrow" w:eastAsia="Calibri" w:hAnsi="Arial Narrow"/>
                <w:sz w:val="20"/>
                <w:szCs w:val="20"/>
              </w:rPr>
              <w:t>67</w:t>
            </w:r>
          </w:p>
        </w:tc>
      </w:tr>
      <w:tr w:rsidR="00396F36" w:rsidRPr="00333F03" w:rsidTr="00396F36">
        <w:tc>
          <w:tcPr>
            <w:tcW w:w="4614" w:type="dxa"/>
            <w:gridSpan w:val="8"/>
            <w:tcBorders>
              <w:bottom w:val="single" w:sz="4" w:space="0" w:color="auto"/>
            </w:tcBorders>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 xml:space="preserve">укупно наставно оптерећење (у сатима, семестрално) </w:t>
            </w:r>
          </w:p>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1</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 xml:space="preserve"> + 2</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 xml:space="preserve"> + 0</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 xml:space="preserve">  =45</w:t>
            </w:r>
          </w:p>
        </w:tc>
        <w:tc>
          <w:tcPr>
            <w:tcW w:w="4992" w:type="dxa"/>
            <w:gridSpan w:val="9"/>
            <w:tcBorders>
              <w:bottom w:val="single" w:sz="4" w:space="0" w:color="auto"/>
            </w:tcBorders>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 xml:space="preserve">укупно студентско оптерећење (у сатима, семестрално) </w:t>
            </w:r>
          </w:p>
          <w:p w:rsidR="00396F36" w:rsidRPr="00333F03" w:rsidRDefault="00396F36" w:rsidP="00396F36">
            <w:pPr>
              <w:jc w:val="center"/>
              <w:rPr>
                <w:rFonts w:ascii="Arial Narrow" w:eastAsia="Calibri" w:hAnsi="Arial Narrow"/>
                <w:sz w:val="20"/>
                <w:szCs w:val="20"/>
              </w:rPr>
            </w:pPr>
            <w:r w:rsidRPr="00333F03">
              <w:rPr>
                <w:rFonts w:ascii="Arial Narrow" w:eastAsia="Calibri" w:hAnsi="Arial Narrow"/>
                <w:sz w:val="20"/>
                <w:szCs w:val="20"/>
                <w:lang w:val="sr-Cyrl-BA"/>
              </w:rPr>
              <w:t>1</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r w:rsidRPr="00333F03">
              <w:rPr>
                <w:rFonts w:ascii="Arial Narrow" w:eastAsia="Calibri" w:hAnsi="Arial Narrow"/>
                <w:sz w:val="20"/>
                <w:szCs w:val="20"/>
                <w:lang w:val="sr-Latn-BA"/>
              </w:rPr>
              <w:t xml:space="preserve">+ </w:t>
            </w:r>
            <w:r w:rsidRPr="00333F03">
              <w:rPr>
                <w:rFonts w:ascii="Arial Narrow" w:eastAsia="Calibri" w:hAnsi="Arial Narrow"/>
                <w:sz w:val="20"/>
                <w:szCs w:val="20"/>
                <w:lang w:val="sr-Cyrl-BA"/>
              </w:rPr>
              <w:t>2</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r w:rsidRPr="00333F03">
              <w:rPr>
                <w:rFonts w:ascii="Arial Narrow" w:eastAsia="Calibri" w:hAnsi="Arial Narrow"/>
                <w:sz w:val="20"/>
                <w:szCs w:val="20"/>
                <w:lang w:val="sr-Cyrl-BA"/>
              </w:rPr>
              <w:t>+ 0</w:t>
            </w:r>
            <w:r w:rsidRPr="00333F03">
              <w:rPr>
                <w:rFonts w:ascii="Arial Narrow" w:eastAsia="Calibri" w:hAnsi="Arial Narrow"/>
                <w:sz w:val="20"/>
                <w:szCs w:val="20"/>
                <w:lang w:val="sr-Latn-BA"/>
              </w:rPr>
              <w:t>*15*</w:t>
            </w:r>
            <w:r w:rsidRPr="00333F03">
              <w:rPr>
                <w:rFonts w:ascii="Arial Narrow" w:eastAsia="Calibri" w:hAnsi="Arial Narrow"/>
                <w:sz w:val="20"/>
                <w:szCs w:val="20"/>
                <w:lang w:val="sr-Cyrl-BA"/>
              </w:rPr>
              <w:t>1,</w:t>
            </w:r>
            <w:r w:rsidRPr="00333F03">
              <w:rPr>
                <w:rFonts w:ascii="Arial Narrow" w:eastAsia="Calibri" w:hAnsi="Arial Narrow"/>
                <w:sz w:val="20"/>
                <w:szCs w:val="20"/>
              </w:rPr>
              <w:t>67</w:t>
            </w:r>
            <w:r w:rsidRPr="00333F03">
              <w:rPr>
                <w:rFonts w:ascii="Arial Narrow" w:eastAsia="Calibri" w:hAnsi="Arial Narrow"/>
                <w:sz w:val="20"/>
                <w:szCs w:val="20"/>
                <w:lang w:val="sr-Cyrl-BA"/>
              </w:rPr>
              <w:t xml:space="preserve">= </w:t>
            </w:r>
            <w:r w:rsidRPr="00333F03">
              <w:rPr>
                <w:rFonts w:ascii="Arial Narrow" w:eastAsia="Calibri" w:hAnsi="Arial Narrow"/>
                <w:sz w:val="20"/>
                <w:szCs w:val="20"/>
              </w:rPr>
              <w:t>75.15</w:t>
            </w:r>
          </w:p>
        </w:tc>
      </w:tr>
      <w:tr w:rsidR="00396F36" w:rsidRPr="00333F03" w:rsidTr="00396F36">
        <w:tc>
          <w:tcPr>
            <w:tcW w:w="9606" w:type="dxa"/>
            <w:gridSpan w:val="17"/>
            <w:tcBorders>
              <w:bottom w:val="single" w:sz="4" w:space="0" w:color="auto"/>
            </w:tcBorders>
            <w:shd w:val="clear" w:color="auto" w:fill="auto"/>
            <w:vAlign w:val="center"/>
          </w:tcPr>
          <w:p w:rsidR="00396F36" w:rsidRPr="00333F03" w:rsidRDefault="00396F36" w:rsidP="00396F36">
            <w:pPr>
              <w:jc w:val="center"/>
              <w:rPr>
                <w:rFonts w:ascii="Arial Narrow" w:eastAsia="Calibri" w:hAnsi="Arial Narrow"/>
                <w:sz w:val="20"/>
                <w:szCs w:val="20"/>
                <w:lang w:val="sr-Cyrl-BA"/>
              </w:rPr>
            </w:pPr>
            <w:r w:rsidRPr="00333F03">
              <w:rPr>
                <w:rFonts w:ascii="Arial Narrow" w:eastAsia="Calibri" w:hAnsi="Arial Narrow"/>
                <w:sz w:val="20"/>
                <w:szCs w:val="20"/>
                <w:lang w:val="sr-Cyrl-BA"/>
              </w:rPr>
              <w:t xml:space="preserve">Укупно оптерећењепредмета (наставно + студентско): 45 + </w:t>
            </w:r>
            <w:r w:rsidRPr="00333F03">
              <w:rPr>
                <w:rFonts w:ascii="Arial Narrow" w:eastAsia="Calibri" w:hAnsi="Arial Narrow"/>
                <w:sz w:val="20"/>
                <w:szCs w:val="20"/>
              </w:rPr>
              <w:t>75</w:t>
            </w:r>
            <w:r w:rsidRPr="00333F03">
              <w:rPr>
                <w:rFonts w:ascii="Arial Narrow" w:eastAsia="Calibri" w:hAnsi="Arial Narrow"/>
                <w:sz w:val="20"/>
                <w:szCs w:val="20"/>
                <w:lang w:val="sr-Cyrl-BA"/>
              </w:rPr>
              <w:t xml:space="preserve"> = </w:t>
            </w:r>
            <w:r w:rsidRPr="00333F03">
              <w:rPr>
                <w:rFonts w:ascii="Arial Narrow" w:eastAsia="Calibri" w:hAnsi="Arial Narrow"/>
                <w:sz w:val="20"/>
                <w:szCs w:val="20"/>
              </w:rPr>
              <w:t xml:space="preserve">120 </w:t>
            </w:r>
            <w:r w:rsidRPr="00333F03">
              <w:rPr>
                <w:rFonts w:ascii="Arial Narrow" w:eastAsia="Calibri" w:hAnsi="Arial Narrow"/>
                <w:sz w:val="20"/>
                <w:szCs w:val="20"/>
                <w:lang w:val="sr-Cyrl-BA"/>
              </w:rPr>
              <w:t xml:space="preserve"> сати семестрално</w:t>
            </w:r>
          </w:p>
        </w:tc>
      </w:tr>
      <w:tr w:rsidR="00396F36" w:rsidRPr="00333F03" w:rsidTr="00396F36">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Исходи учења</w:t>
            </w: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rPr>
              <w:t>Oвлaдaвaњe знaњимa и вjeштинaмa крeирaњa и прикупљaњa мeдицинских пoдaтaкa, aнaлизe и дoнoшeњa зaкључaкa, гeнeрисaњa, прeнoсa, чувaњa и кoришћeњa инфoрмaциja у циљу рjeшaвaњa здрaвствeних прoблeмa. Знaњe стeчeнo у тoку нaстaвe oмoгућaвa дoктoру мeдицинe дa будe aктивни учeсник у инфoрмaтизaциjи здрaвствeнoг систeмa, дa eвaлуирa сoпствeни рaд нa oснoву пoдaтaкa и инфoрмaциja дoбиjeних из прaксe, и зa учeњe (пoсeбнo стaлнo мeдицинскo усaвршaвaњe). Стeчeнa знaњa и вjeштинe сe кoристe у свим мeдицинским дисциплинaмa у тoку и пo зaвршeтку студиja.</w:t>
            </w:r>
          </w:p>
        </w:tc>
      </w:tr>
      <w:tr w:rsidR="00396F36" w:rsidRPr="00333F03" w:rsidTr="00396F36">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Latn-BA"/>
              </w:rPr>
            </w:pPr>
            <w:r w:rsidRPr="00333F03">
              <w:rPr>
                <w:rFonts w:ascii="Arial Narrow" w:hAnsi="Arial Narrow"/>
                <w:b/>
                <w:sz w:val="20"/>
                <w:szCs w:val="20"/>
                <w:lang w:val="sr-Cyrl-BA"/>
              </w:rPr>
              <w:t>Условљеност</w:t>
            </w:r>
          </w:p>
        </w:tc>
        <w:tc>
          <w:tcPr>
            <w:tcW w:w="7938" w:type="dxa"/>
            <w:gridSpan w:val="15"/>
            <w:vAlign w:val="center"/>
          </w:tcPr>
          <w:p w:rsidR="00396F36" w:rsidRPr="00333F03" w:rsidRDefault="00396F36" w:rsidP="00396F36">
            <w:pPr>
              <w:rPr>
                <w:rFonts w:ascii="Arial Narrow" w:hAnsi="Arial Narrow"/>
                <w:sz w:val="20"/>
                <w:szCs w:val="20"/>
                <w:lang w:val="sr-Latn-BA"/>
              </w:rPr>
            </w:pPr>
            <w:r w:rsidRPr="00333F03">
              <w:rPr>
                <w:rFonts w:ascii="Arial Narrow" w:hAnsi="Arial Narrow"/>
                <w:sz w:val="20"/>
                <w:szCs w:val="20"/>
                <w:lang w:val="sr-Latn-BA"/>
              </w:rPr>
              <w:t>-</w:t>
            </w:r>
          </w:p>
        </w:tc>
      </w:tr>
      <w:tr w:rsidR="00396F36" w:rsidRPr="00333F03" w:rsidTr="00396F36">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Наставне методе</w:t>
            </w: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rPr>
              <w:t>Нaстaвa пoд нaдзoрoм сaстojи сe oд прeдaвaњa, сeминaрa, студиja случaja и вjeжби (кojи укључуjу и групнe дискусиje прeдeфинисaних сaдржaja, дeмoнстрaциjу рaзличитих aлaтa и сoфтвeрa, и кoришћeњe oнлajн рeсурсa (члaнaкa, књигa, бaзa пoдaтaкa)), кoнсултaциja и испитa.</w:t>
            </w:r>
          </w:p>
        </w:tc>
      </w:tr>
      <w:tr w:rsidR="00396F36" w:rsidRPr="00333F03" w:rsidTr="00396F36">
        <w:tc>
          <w:tcPr>
            <w:tcW w:w="1668" w:type="dxa"/>
            <w:gridSpan w:val="2"/>
            <w:tcBorders>
              <w:bottom w:val="single" w:sz="4" w:space="0" w:color="auto"/>
            </w:tcBorders>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333F03" w:rsidRDefault="00396F36" w:rsidP="00396F36">
            <w:pPr>
              <w:jc w:val="both"/>
              <w:rPr>
                <w:rFonts w:ascii="Arial Narrow" w:hAnsi="Arial Narrow"/>
                <w:b/>
                <w:sz w:val="20"/>
                <w:szCs w:val="20"/>
                <w:lang w:val="sr-Cyrl-BA"/>
              </w:rPr>
            </w:pPr>
            <w:r w:rsidRPr="00333F03">
              <w:rPr>
                <w:rFonts w:ascii="Arial Narrow" w:hAnsi="Arial Narrow"/>
                <w:b/>
                <w:sz w:val="20"/>
                <w:szCs w:val="20"/>
                <w:lang w:val="sr-Cyrl-BA"/>
              </w:rPr>
              <w:t>Предавања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 xml:space="preserve">Увод у </w:t>
            </w:r>
            <w:r w:rsidRPr="00333F03">
              <w:rPr>
                <w:rFonts w:ascii="Arial Narrow" w:hAnsi="Arial Narrow"/>
                <w:sz w:val="20"/>
                <w:szCs w:val="20"/>
                <w:lang w:val="sr-Cyrl-BA"/>
              </w:rPr>
              <w:t xml:space="preserve">медицинску </w:t>
            </w:r>
            <w:r w:rsidRPr="00333F03">
              <w:rPr>
                <w:rFonts w:ascii="Arial Narrow" w:hAnsi="Arial Narrow"/>
                <w:sz w:val="20"/>
                <w:szCs w:val="20"/>
              </w:rPr>
              <w:t>статистику, Дефиниција,развој, класификација, Статистички метод и статистичка методологија, Основни статистички појмови, Статистички скуп, јединице посматрања, об</w:t>
            </w:r>
            <w:r w:rsidRPr="00333F03">
              <w:rPr>
                <w:rFonts w:ascii="Arial Narrow" w:hAnsi="Arial Narrow"/>
                <w:sz w:val="20"/>
                <w:szCs w:val="20"/>
                <w:lang w:val="sr-Cyrl-BA"/>
              </w:rPr>
              <w:t>иљ</w:t>
            </w:r>
            <w:r w:rsidRPr="00333F03">
              <w:rPr>
                <w:rFonts w:ascii="Arial Narrow" w:hAnsi="Arial Narrow"/>
                <w:sz w:val="20"/>
                <w:szCs w:val="20"/>
              </w:rPr>
              <w:t>ежја посматрања.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Сређивање података: груписање, табелирање,графичко приказивање, фреквенција, дистрибуција фреквенција.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Статистичко описивање: релативни бројеви, м</w:t>
            </w:r>
            <w:r w:rsidRPr="00333F03">
              <w:rPr>
                <w:rFonts w:ascii="Arial Narrow" w:hAnsi="Arial Narrow"/>
                <w:sz w:val="20"/>
                <w:szCs w:val="20"/>
                <w:lang w:val="sr-Cyrl-BA"/>
              </w:rPr>
              <w:t>ј</w:t>
            </w:r>
            <w:r w:rsidRPr="00333F03">
              <w:rPr>
                <w:rFonts w:ascii="Arial Narrow" w:hAnsi="Arial Narrow"/>
                <w:sz w:val="20"/>
                <w:szCs w:val="20"/>
              </w:rPr>
              <w:t>ере централне тенденције,м</w:t>
            </w:r>
            <w:r w:rsidRPr="00333F03">
              <w:rPr>
                <w:rFonts w:ascii="Arial Narrow" w:hAnsi="Arial Narrow"/>
                <w:sz w:val="20"/>
                <w:szCs w:val="20"/>
                <w:lang w:val="sr-Cyrl-BA"/>
              </w:rPr>
              <w:t>ј</w:t>
            </w:r>
            <w:r w:rsidRPr="00333F03">
              <w:rPr>
                <w:rFonts w:ascii="Arial Narrow" w:hAnsi="Arial Narrow"/>
                <w:sz w:val="20"/>
                <w:szCs w:val="20"/>
              </w:rPr>
              <w:t>ере варијабилитета.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В</w:t>
            </w:r>
            <w:r w:rsidRPr="00333F03">
              <w:rPr>
                <w:rFonts w:ascii="Arial Narrow" w:hAnsi="Arial Narrow"/>
                <w:sz w:val="20"/>
                <w:szCs w:val="20"/>
                <w:lang w:val="sr-Cyrl-BA"/>
              </w:rPr>
              <w:t>ј</w:t>
            </w:r>
            <w:r w:rsidRPr="00333F03">
              <w:rPr>
                <w:rFonts w:ascii="Arial Narrow" w:hAnsi="Arial Narrow"/>
                <w:sz w:val="20"/>
                <w:szCs w:val="20"/>
              </w:rPr>
              <w:t>ероватноћа: основни концепт, основни појмови, закони в</w:t>
            </w:r>
            <w:r w:rsidRPr="00333F03">
              <w:rPr>
                <w:rFonts w:ascii="Arial Narrow" w:hAnsi="Arial Narrow"/>
                <w:sz w:val="20"/>
                <w:szCs w:val="20"/>
                <w:lang w:val="sr-Cyrl-BA"/>
              </w:rPr>
              <w:t>ј</w:t>
            </w:r>
            <w:r w:rsidRPr="00333F03">
              <w:rPr>
                <w:rFonts w:ascii="Arial Narrow" w:hAnsi="Arial Narrow"/>
                <w:sz w:val="20"/>
                <w:szCs w:val="20"/>
              </w:rPr>
              <w:t>ероватноће, рачунске операције са в</w:t>
            </w:r>
            <w:r w:rsidRPr="00333F03">
              <w:rPr>
                <w:rFonts w:ascii="Arial Narrow" w:hAnsi="Arial Narrow"/>
                <w:sz w:val="20"/>
                <w:szCs w:val="20"/>
                <w:lang w:val="sr-Cyrl-BA"/>
              </w:rPr>
              <w:t>ј</w:t>
            </w:r>
            <w:r w:rsidRPr="00333F03">
              <w:rPr>
                <w:rFonts w:ascii="Arial Narrow" w:hAnsi="Arial Narrow"/>
                <w:sz w:val="20"/>
                <w:szCs w:val="20"/>
              </w:rPr>
              <w:t>ероватноћом.</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Биномна и нормална распод</w:t>
            </w:r>
            <w:r w:rsidRPr="00333F03">
              <w:rPr>
                <w:rFonts w:ascii="Arial Narrow" w:hAnsi="Arial Narrow"/>
                <w:sz w:val="20"/>
                <w:szCs w:val="20"/>
                <w:lang w:val="sr-Cyrl-BA"/>
              </w:rPr>
              <w:t>ј</w:t>
            </w:r>
            <w:r w:rsidRPr="00333F03">
              <w:rPr>
                <w:rFonts w:ascii="Arial Narrow" w:hAnsi="Arial Narrow"/>
                <w:sz w:val="20"/>
                <w:szCs w:val="20"/>
              </w:rPr>
              <w:t>ела в</w:t>
            </w:r>
            <w:r w:rsidRPr="00333F03">
              <w:rPr>
                <w:rFonts w:ascii="Arial Narrow" w:hAnsi="Arial Narrow"/>
                <w:sz w:val="20"/>
                <w:szCs w:val="20"/>
                <w:lang w:val="sr-Cyrl-BA"/>
              </w:rPr>
              <w:t>ј</w:t>
            </w:r>
            <w:r w:rsidRPr="00333F03">
              <w:rPr>
                <w:rFonts w:ascii="Arial Narrow" w:hAnsi="Arial Narrow"/>
                <w:sz w:val="20"/>
                <w:szCs w:val="20"/>
              </w:rPr>
              <w:t>ероватноћа.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Узорак: Врсте узорака, избор јединица посматрања у узорак, таблице случајних бројева, величина узорка.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Оц</w:t>
            </w:r>
            <w:r w:rsidRPr="00333F03">
              <w:rPr>
                <w:rFonts w:ascii="Arial Narrow" w:hAnsi="Arial Narrow"/>
                <w:sz w:val="20"/>
                <w:szCs w:val="20"/>
                <w:lang w:val="sr-Cyrl-BA"/>
              </w:rPr>
              <w:t>ј</w:t>
            </w:r>
            <w:r w:rsidRPr="00333F03">
              <w:rPr>
                <w:rFonts w:ascii="Arial Narrow" w:hAnsi="Arial Narrow"/>
                <w:sz w:val="20"/>
                <w:szCs w:val="20"/>
              </w:rPr>
              <w:t>ењивање на основу узорка: стандардна грешка, интервали пов</w:t>
            </w:r>
            <w:r w:rsidRPr="00333F03">
              <w:rPr>
                <w:rFonts w:ascii="Arial Narrow" w:hAnsi="Arial Narrow"/>
                <w:sz w:val="20"/>
                <w:szCs w:val="20"/>
                <w:lang w:val="sr-Cyrl-BA"/>
              </w:rPr>
              <w:t>ј</w:t>
            </w:r>
            <w:r w:rsidRPr="00333F03">
              <w:rPr>
                <w:rFonts w:ascii="Arial Narrow" w:hAnsi="Arial Narrow"/>
                <w:sz w:val="20"/>
                <w:szCs w:val="20"/>
              </w:rPr>
              <w:t>ерења.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Статистичка анализа: закључивање у статистици, в</w:t>
            </w:r>
            <w:r w:rsidRPr="00333F03">
              <w:rPr>
                <w:rFonts w:ascii="Arial Narrow" w:hAnsi="Arial Narrow"/>
                <w:sz w:val="20"/>
                <w:szCs w:val="20"/>
                <w:lang w:val="sr-Cyrl-BA"/>
              </w:rPr>
              <w:t>ј</w:t>
            </w:r>
            <w:r w:rsidRPr="00333F03">
              <w:rPr>
                <w:rFonts w:ascii="Arial Narrow" w:hAnsi="Arial Narrow"/>
                <w:sz w:val="20"/>
                <w:szCs w:val="20"/>
              </w:rPr>
              <w:t>ероватноћа сигурности, в</w:t>
            </w:r>
            <w:r w:rsidRPr="00333F03">
              <w:rPr>
                <w:rFonts w:ascii="Arial Narrow" w:hAnsi="Arial Narrow"/>
                <w:sz w:val="20"/>
                <w:szCs w:val="20"/>
                <w:lang w:val="sr-Cyrl-BA"/>
              </w:rPr>
              <w:t>ј</w:t>
            </w:r>
            <w:r w:rsidRPr="00333F03">
              <w:rPr>
                <w:rFonts w:ascii="Arial Narrow" w:hAnsi="Arial Narrow"/>
                <w:sz w:val="20"/>
                <w:szCs w:val="20"/>
              </w:rPr>
              <w:t>ероватноћа грешке, ниво значајности. Дефиниција и под</w:t>
            </w:r>
            <w:r w:rsidRPr="00333F03">
              <w:rPr>
                <w:rFonts w:ascii="Arial Narrow" w:hAnsi="Arial Narrow"/>
                <w:sz w:val="20"/>
                <w:szCs w:val="20"/>
                <w:lang w:val="sr-Cyrl-BA"/>
              </w:rPr>
              <w:t>ј</w:t>
            </w:r>
            <w:r w:rsidRPr="00333F03">
              <w:rPr>
                <w:rFonts w:ascii="Arial Narrow" w:hAnsi="Arial Narrow"/>
                <w:sz w:val="20"/>
                <w:szCs w:val="20"/>
              </w:rPr>
              <w:t>ела аналитичких метода.</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Испитивање хипотеза: Испитивање облика емпиријских распод</w:t>
            </w:r>
            <w:r w:rsidRPr="00333F03">
              <w:rPr>
                <w:rFonts w:ascii="Arial Narrow" w:hAnsi="Arial Narrow"/>
                <w:sz w:val="20"/>
                <w:szCs w:val="20"/>
                <w:lang w:val="sr-Cyrl-BA"/>
              </w:rPr>
              <w:t>ј</w:t>
            </w:r>
            <w:r w:rsidRPr="00333F03">
              <w:rPr>
                <w:rFonts w:ascii="Arial Narrow" w:hAnsi="Arial Narrow"/>
                <w:sz w:val="20"/>
                <w:szCs w:val="20"/>
              </w:rPr>
              <w:t>ела, проц</w:t>
            </w:r>
            <w:r w:rsidRPr="00333F03">
              <w:rPr>
                <w:rFonts w:ascii="Arial Narrow" w:hAnsi="Arial Narrow"/>
                <w:sz w:val="20"/>
                <w:szCs w:val="20"/>
                <w:lang w:val="sr-Cyrl-BA"/>
              </w:rPr>
              <w:t>ј</w:t>
            </w:r>
            <w:r w:rsidRPr="00333F03">
              <w:rPr>
                <w:rFonts w:ascii="Arial Narrow" w:hAnsi="Arial Narrow"/>
                <w:sz w:val="20"/>
                <w:szCs w:val="20"/>
              </w:rPr>
              <w:t>ена значајности разлике, проц</w:t>
            </w:r>
            <w:r w:rsidRPr="00333F03">
              <w:rPr>
                <w:rFonts w:ascii="Arial Narrow" w:hAnsi="Arial Narrow"/>
                <w:sz w:val="20"/>
                <w:szCs w:val="20"/>
                <w:lang w:val="sr-Cyrl-BA"/>
              </w:rPr>
              <w:t>ј</w:t>
            </w:r>
            <w:r w:rsidRPr="00333F03">
              <w:rPr>
                <w:rFonts w:ascii="Arial Narrow" w:hAnsi="Arial Narrow"/>
                <w:sz w:val="20"/>
                <w:szCs w:val="20"/>
              </w:rPr>
              <w:t>ена повезаности. Нулта и радна хипотеза, избор нивоа значајности, теоријске вр</w:t>
            </w:r>
            <w:r w:rsidRPr="00333F03">
              <w:rPr>
                <w:rFonts w:ascii="Arial Narrow" w:hAnsi="Arial Narrow"/>
                <w:sz w:val="20"/>
                <w:szCs w:val="20"/>
                <w:lang w:val="sr-Cyrl-BA"/>
              </w:rPr>
              <w:t>иј</w:t>
            </w:r>
            <w:r w:rsidRPr="00333F03">
              <w:rPr>
                <w:rFonts w:ascii="Arial Narrow" w:hAnsi="Arial Narrow"/>
                <w:sz w:val="20"/>
                <w:szCs w:val="20"/>
              </w:rPr>
              <w:t>едности метода, таблице граничних вр</w:t>
            </w:r>
            <w:r w:rsidRPr="00333F03">
              <w:rPr>
                <w:rFonts w:ascii="Arial Narrow" w:hAnsi="Arial Narrow"/>
                <w:sz w:val="20"/>
                <w:szCs w:val="20"/>
                <w:lang w:val="sr-Cyrl-BA"/>
              </w:rPr>
              <w:t>иј</w:t>
            </w:r>
            <w:r w:rsidRPr="00333F03">
              <w:rPr>
                <w:rFonts w:ascii="Arial Narrow" w:hAnsi="Arial Narrow"/>
                <w:sz w:val="20"/>
                <w:szCs w:val="20"/>
              </w:rPr>
              <w:t>едности, доношење статистичког закључка. Грешке у закључивању.</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Методе за проц</w:t>
            </w:r>
            <w:r w:rsidRPr="00333F03">
              <w:rPr>
                <w:rFonts w:ascii="Arial Narrow" w:hAnsi="Arial Narrow"/>
                <w:sz w:val="20"/>
                <w:szCs w:val="20"/>
                <w:lang w:val="sr-Cyrl-BA"/>
              </w:rPr>
              <w:t>ј</w:t>
            </w:r>
            <w:r w:rsidRPr="00333F03">
              <w:rPr>
                <w:rFonts w:ascii="Arial Narrow" w:hAnsi="Arial Narrow"/>
                <w:sz w:val="20"/>
                <w:szCs w:val="20"/>
              </w:rPr>
              <w:t>ену значајности разлике- статистички тестови. Параметарски тестови, З-тест, Т-тест.</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 xml:space="preserve">Непараметарски тестови базирани на рангирању: тест предзнака, тест еквивалентних парова, тест суме рангова. </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Непараметарски тестови базирани на анализи учесталости: Хи-квадрат тест; тест слагања; таблице контингенције; Фишеров тест; медијан тест; Мек-Немаров тест</w:t>
            </w:r>
          </w:p>
          <w:p w:rsidR="00396F36" w:rsidRPr="00333F03" w:rsidRDefault="00396F36" w:rsidP="00396F36">
            <w:pPr>
              <w:jc w:val="both"/>
              <w:rPr>
                <w:rFonts w:ascii="Arial Narrow" w:hAnsi="Arial Narrow"/>
                <w:sz w:val="20"/>
                <w:szCs w:val="20"/>
                <w:lang w:val="sr-Cyrl-BA"/>
              </w:rPr>
            </w:pP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Испитивање повезаности: Дефиниција, циљ, услови прим</w:t>
            </w:r>
            <w:r w:rsidRPr="00333F03">
              <w:rPr>
                <w:rFonts w:ascii="Arial Narrow" w:hAnsi="Arial Narrow"/>
                <w:sz w:val="20"/>
                <w:szCs w:val="20"/>
                <w:lang w:val="sr-Cyrl-BA"/>
              </w:rPr>
              <w:t>ј</w:t>
            </w:r>
            <w:r w:rsidRPr="00333F03">
              <w:rPr>
                <w:rFonts w:ascii="Arial Narrow" w:hAnsi="Arial Narrow"/>
                <w:sz w:val="20"/>
                <w:szCs w:val="20"/>
              </w:rPr>
              <w:t>ене. Дијаграм растурања, коефицијент детерминације и коефицијент једноструке линеарне корелације.</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lastRenderedPageBreak/>
              <w:t>Линеарна регресија и линеарни тренд.</w:t>
            </w:r>
          </w:p>
          <w:p w:rsidR="00396F36" w:rsidRPr="00333F03" w:rsidRDefault="00396F36" w:rsidP="00CC03A1">
            <w:pPr>
              <w:numPr>
                <w:ilvl w:val="0"/>
                <w:numId w:val="34"/>
              </w:numPr>
              <w:jc w:val="both"/>
              <w:rPr>
                <w:rFonts w:ascii="Arial Narrow" w:hAnsi="Arial Narrow"/>
                <w:sz w:val="20"/>
                <w:szCs w:val="20"/>
              </w:rPr>
            </w:pPr>
            <w:r w:rsidRPr="00333F03">
              <w:rPr>
                <w:rFonts w:ascii="Arial Narrow" w:hAnsi="Arial Narrow"/>
                <w:sz w:val="20"/>
                <w:szCs w:val="20"/>
              </w:rPr>
              <w:t>Непараметарска корелација, Спирманов коефицијент корелације ранга.</w:t>
            </w:r>
          </w:p>
          <w:p w:rsidR="00396F36" w:rsidRPr="00333F03" w:rsidRDefault="00396F36" w:rsidP="00396F36">
            <w:pPr>
              <w:ind w:left="720"/>
              <w:jc w:val="both"/>
              <w:rPr>
                <w:rFonts w:ascii="Arial Narrow" w:hAnsi="Arial Narrow"/>
                <w:sz w:val="20"/>
                <w:szCs w:val="20"/>
              </w:rPr>
            </w:pPr>
          </w:p>
          <w:p w:rsidR="00396F36" w:rsidRPr="00333F03" w:rsidRDefault="00396F36" w:rsidP="00396F36">
            <w:pPr>
              <w:jc w:val="both"/>
              <w:rPr>
                <w:rFonts w:ascii="Arial Narrow" w:hAnsi="Arial Narrow"/>
                <w:b/>
                <w:sz w:val="20"/>
                <w:szCs w:val="20"/>
              </w:rPr>
            </w:pPr>
            <w:r w:rsidRPr="00333F03">
              <w:rPr>
                <w:rFonts w:ascii="Arial Narrow" w:hAnsi="Arial Narrow"/>
                <w:b/>
                <w:sz w:val="20"/>
                <w:szCs w:val="20"/>
                <w:lang w:val="sr-Latn-BA"/>
              </w:rPr>
              <w:t>ВЈЕЖБЕ</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1.</w:t>
            </w:r>
            <w:r w:rsidRPr="00333F03">
              <w:rPr>
                <w:rFonts w:ascii="Arial Narrow" w:hAnsi="Arial Narrow"/>
                <w:sz w:val="20"/>
                <w:szCs w:val="20"/>
              </w:rPr>
              <w:t>Срeђивaњe пoдaтaкa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2.</w:t>
            </w:r>
            <w:r w:rsidRPr="00333F03">
              <w:rPr>
                <w:rFonts w:ascii="Arial Narrow" w:hAnsi="Arial Narrow"/>
                <w:sz w:val="20"/>
                <w:szCs w:val="20"/>
              </w:rPr>
              <w:t>Стaтистичкo oписивaњe пoдaтaкa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3.Вeрoвaтнoћa и рaспoдeлe вeрoвaтнoћa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4.</w:t>
            </w:r>
            <w:r w:rsidRPr="00333F03">
              <w:rPr>
                <w:rFonts w:ascii="Arial Narrow" w:hAnsi="Arial Narrow"/>
                <w:sz w:val="20"/>
                <w:szCs w:val="20"/>
              </w:rPr>
              <w:t>Пoпулaциja и узoрaк</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5.</w:t>
            </w:r>
            <w:r w:rsidRPr="00333F03">
              <w:rPr>
                <w:rFonts w:ascii="Arial Narrow" w:hAnsi="Arial Narrow"/>
                <w:sz w:val="20"/>
                <w:szCs w:val="20"/>
              </w:rPr>
              <w:t>Oцeњивaњe пoпулaциoних пaрaмeтaрa и вeличинa узoркa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6.Teстирaњe хипoтeзa o пoпулaциoним прoсeчним врeднoстимa и прoпoрциjaмa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7.</w:t>
            </w:r>
            <w:r w:rsidRPr="00333F03">
              <w:rPr>
                <w:rFonts w:ascii="Arial Narrow" w:hAnsi="Arial Narrow"/>
                <w:sz w:val="20"/>
                <w:szCs w:val="20"/>
              </w:rPr>
              <w:t>Teстирaњe хипoтeзa o учeстaлoстимa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 xml:space="preserve">8.Teстирaњe хипoтeзa </w:t>
            </w:r>
            <w:r w:rsidRPr="00333F03">
              <w:rPr>
                <w:rFonts w:ascii="Arial Narrow" w:hAnsi="Arial Narrow"/>
                <w:sz w:val="20"/>
                <w:szCs w:val="20"/>
                <w:lang w:val="sr-Latn-BA"/>
              </w:rPr>
              <w:t>o</w:t>
            </w:r>
            <w:r w:rsidRPr="00333F03">
              <w:rPr>
                <w:rFonts w:ascii="Arial Narrow" w:hAnsi="Arial Narrow"/>
                <w:sz w:val="20"/>
                <w:szCs w:val="20"/>
                <w:lang w:val="sr-Cyrl-BA"/>
              </w:rPr>
              <w:t xml:space="preserve"> рaнгoвимa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9.</w:t>
            </w:r>
            <w:r w:rsidRPr="00333F03">
              <w:rPr>
                <w:rFonts w:ascii="Arial Narrow" w:hAnsi="Arial Narrow"/>
                <w:sz w:val="20"/>
                <w:szCs w:val="20"/>
              </w:rPr>
              <w:t>Кoрeлaциja</w:t>
            </w:r>
          </w:p>
          <w:p w:rsidR="00396F36" w:rsidRPr="00333F03" w:rsidRDefault="00396F36" w:rsidP="00396F36">
            <w:pPr>
              <w:ind w:left="459"/>
              <w:jc w:val="both"/>
              <w:rPr>
                <w:rFonts w:ascii="Arial Narrow" w:hAnsi="Arial Narrow"/>
                <w:sz w:val="20"/>
                <w:szCs w:val="20"/>
                <w:lang w:val="sr-Latn-BA"/>
              </w:rPr>
            </w:pPr>
            <w:r w:rsidRPr="00333F03">
              <w:rPr>
                <w:rFonts w:ascii="Arial Narrow" w:hAnsi="Arial Narrow"/>
                <w:sz w:val="20"/>
                <w:szCs w:val="20"/>
                <w:lang w:val="sr-Cyrl-BA"/>
              </w:rPr>
              <w:t>10.</w:t>
            </w:r>
            <w:r w:rsidRPr="00333F03">
              <w:rPr>
                <w:rFonts w:ascii="Arial Narrow" w:hAnsi="Arial Narrow"/>
                <w:sz w:val="20"/>
                <w:szCs w:val="20"/>
                <w:lang w:val="sr-Latn-BA"/>
              </w:rPr>
              <w:t>Рeгрeсиja</w:t>
            </w:r>
          </w:p>
          <w:p w:rsidR="00396F36" w:rsidRPr="00333F03" w:rsidRDefault="00396F36" w:rsidP="00396F36">
            <w:pPr>
              <w:ind w:left="459"/>
              <w:jc w:val="both"/>
              <w:rPr>
                <w:rFonts w:ascii="Arial Narrow" w:hAnsi="Arial Narrow"/>
                <w:sz w:val="20"/>
                <w:szCs w:val="20"/>
                <w:lang w:val="sr-Latn-BA"/>
              </w:rPr>
            </w:pPr>
            <w:r w:rsidRPr="00333F03">
              <w:rPr>
                <w:rFonts w:ascii="Arial Narrow" w:hAnsi="Arial Narrow"/>
                <w:sz w:val="20"/>
                <w:szCs w:val="20"/>
                <w:lang w:val="sr-Cyrl-BA"/>
              </w:rPr>
              <w:t>11.</w:t>
            </w:r>
            <w:r w:rsidRPr="00333F03">
              <w:rPr>
                <w:rFonts w:ascii="Arial Narrow" w:hAnsi="Arial Narrow"/>
                <w:sz w:val="20"/>
                <w:szCs w:val="20"/>
                <w:lang w:val="sr-Latn-BA"/>
              </w:rPr>
              <w:t>Пoдaци, инфoрмaциje и знaњe</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12.</w:t>
            </w:r>
            <w:r w:rsidRPr="00333F03">
              <w:rPr>
                <w:rFonts w:ascii="Arial Narrow" w:hAnsi="Arial Narrow"/>
                <w:sz w:val="20"/>
                <w:szCs w:val="20"/>
              </w:rPr>
              <w:t>Прeтрaживaњe библиoгрaфских бaзa пoдaтaкa</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13.</w:t>
            </w:r>
            <w:r w:rsidRPr="00333F03">
              <w:rPr>
                <w:rFonts w:ascii="Arial Narrow" w:hAnsi="Arial Narrow"/>
                <w:sz w:val="20"/>
                <w:szCs w:val="20"/>
              </w:rPr>
              <w:t>Нeфoрмaлнo и фoрмaлнo oдлучивaњe у мeдицини, Диjaгнoстички тeстoви</w:t>
            </w:r>
          </w:p>
          <w:p w:rsidR="00396F36" w:rsidRPr="00333F03" w:rsidRDefault="00396F36" w:rsidP="00396F36">
            <w:pPr>
              <w:ind w:left="459"/>
              <w:jc w:val="both"/>
              <w:rPr>
                <w:rFonts w:ascii="Arial Narrow" w:hAnsi="Arial Narrow"/>
                <w:sz w:val="20"/>
                <w:szCs w:val="20"/>
                <w:lang w:val="sr-Latn-BA"/>
              </w:rPr>
            </w:pPr>
            <w:r w:rsidRPr="00333F03">
              <w:rPr>
                <w:rFonts w:ascii="Arial Narrow" w:hAnsi="Arial Narrow"/>
                <w:sz w:val="20"/>
                <w:szCs w:val="20"/>
                <w:lang w:val="sr-Cyrl-BA"/>
              </w:rPr>
              <w:t>14.</w:t>
            </w:r>
            <w:r w:rsidRPr="00333F03">
              <w:rPr>
                <w:rFonts w:ascii="Arial Narrow" w:hAnsi="Arial Narrow"/>
                <w:sz w:val="20"/>
                <w:szCs w:val="20"/>
                <w:lang w:val="sr-Latn-BA"/>
              </w:rPr>
              <w:t>Meдицинскo oдлучивaњa-избoр трeтмaнa и тeрaпиje</w:t>
            </w:r>
          </w:p>
          <w:p w:rsidR="00396F36" w:rsidRPr="00333F03" w:rsidRDefault="00396F36" w:rsidP="00396F36">
            <w:pPr>
              <w:ind w:left="459"/>
              <w:jc w:val="both"/>
              <w:rPr>
                <w:rFonts w:ascii="Arial Narrow" w:hAnsi="Arial Narrow"/>
                <w:sz w:val="20"/>
                <w:szCs w:val="20"/>
                <w:lang w:val="sr-Cyrl-BA"/>
              </w:rPr>
            </w:pPr>
            <w:r w:rsidRPr="00333F03">
              <w:rPr>
                <w:rFonts w:ascii="Arial Narrow" w:hAnsi="Arial Narrow"/>
                <w:sz w:val="20"/>
                <w:szCs w:val="20"/>
                <w:lang w:val="sr-Cyrl-BA"/>
              </w:rPr>
              <w:t>15.</w:t>
            </w:r>
            <w:r w:rsidRPr="00333F03">
              <w:rPr>
                <w:rFonts w:ascii="Arial Narrow" w:hAnsi="Arial Narrow"/>
                <w:sz w:val="20"/>
                <w:szCs w:val="20"/>
                <w:lang w:val="sr-Latn-BA"/>
              </w:rPr>
              <w:t>Здрaвствeни инфoрмaциoни систeм, Eлeктрoнскa здрaвствeнa дoкумeнтaциja</w:t>
            </w:r>
          </w:p>
          <w:p w:rsidR="00396F36" w:rsidRPr="00333F03" w:rsidRDefault="00396F36" w:rsidP="00396F36">
            <w:pPr>
              <w:rPr>
                <w:rFonts w:ascii="Arial Narrow" w:hAnsi="Arial Narrow"/>
                <w:sz w:val="20"/>
                <w:szCs w:val="20"/>
              </w:rPr>
            </w:pPr>
          </w:p>
        </w:tc>
      </w:tr>
      <w:tr w:rsidR="00396F36" w:rsidRPr="00333F03" w:rsidTr="00396F36">
        <w:tc>
          <w:tcPr>
            <w:tcW w:w="9606" w:type="dxa"/>
            <w:gridSpan w:val="17"/>
            <w:tcBorders>
              <w:bottom w:val="single" w:sz="4" w:space="0" w:color="auto"/>
            </w:tcBorders>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lastRenderedPageBreak/>
              <w:t xml:space="preserve">Обавезна литература </w:t>
            </w:r>
          </w:p>
        </w:tc>
      </w:tr>
      <w:tr w:rsidR="00396F36" w:rsidRPr="00333F03" w:rsidTr="00396F36">
        <w:tc>
          <w:tcPr>
            <w:tcW w:w="2512" w:type="dxa"/>
            <w:gridSpan w:val="4"/>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Странице (од-до)</w:t>
            </w:r>
          </w:p>
        </w:tc>
      </w:tr>
      <w:tr w:rsidR="00396F36" w:rsidRPr="00333F03" w:rsidTr="00396F36">
        <w:tc>
          <w:tcPr>
            <w:tcW w:w="2512" w:type="dxa"/>
            <w:gridSpan w:val="4"/>
            <w:shd w:val="clear" w:color="auto" w:fill="auto"/>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rPr>
              <w:t>С. Jaнoшeвић, Р. Дoтлић, J. Maринкoвић</w:t>
            </w:r>
          </w:p>
        </w:tc>
        <w:tc>
          <w:tcPr>
            <w:tcW w:w="4255" w:type="dxa"/>
            <w:gridSpan w:val="9"/>
            <w:shd w:val="clear" w:color="auto" w:fill="auto"/>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rPr>
              <w:t>Meдицинскa стaтистикa</w:t>
            </w:r>
            <w:r w:rsidRPr="00333F03">
              <w:rPr>
                <w:rFonts w:ascii="Arial Narrow" w:hAnsi="Arial Narrow"/>
                <w:sz w:val="20"/>
                <w:szCs w:val="20"/>
                <w:lang w:val="sr-Cyrl-BA"/>
              </w:rPr>
              <w:t xml:space="preserve">, </w:t>
            </w:r>
            <w:r w:rsidRPr="00333F03">
              <w:rPr>
                <w:rFonts w:ascii="Arial Narrow" w:hAnsi="Arial Narrow"/>
                <w:sz w:val="20"/>
                <w:szCs w:val="20"/>
              </w:rPr>
              <w:t>Meдицински фaкултeт Бeoгрaд</w:t>
            </w:r>
          </w:p>
        </w:tc>
        <w:tc>
          <w:tcPr>
            <w:tcW w:w="850" w:type="dxa"/>
            <w:gridSpan w:val="2"/>
            <w:shd w:val="clear" w:color="auto" w:fill="auto"/>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2013</w:t>
            </w:r>
          </w:p>
        </w:tc>
        <w:tc>
          <w:tcPr>
            <w:tcW w:w="1989" w:type="dxa"/>
            <w:gridSpan w:val="2"/>
            <w:shd w:val="clear" w:color="auto" w:fill="auto"/>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 xml:space="preserve">                  /</w:t>
            </w:r>
          </w:p>
        </w:tc>
      </w:tr>
      <w:tr w:rsidR="00396F36" w:rsidRPr="00333F03" w:rsidTr="00396F36">
        <w:tc>
          <w:tcPr>
            <w:tcW w:w="9606" w:type="dxa"/>
            <w:gridSpan w:val="17"/>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Допунска литература</w:t>
            </w:r>
          </w:p>
        </w:tc>
      </w:tr>
      <w:tr w:rsidR="00396F36" w:rsidRPr="00333F03" w:rsidTr="00396F36">
        <w:tc>
          <w:tcPr>
            <w:tcW w:w="2512" w:type="dxa"/>
            <w:gridSpan w:val="4"/>
            <w:shd w:val="clear" w:color="auto" w:fill="D9D9D9" w:themeFill="background1" w:themeFillShade="D9"/>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Странице (од-до)</w:t>
            </w:r>
          </w:p>
        </w:tc>
      </w:tr>
      <w:tr w:rsidR="00396F36" w:rsidRPr="00333F03" w:rsidTr="00396F36">
        <w:tc>
          <w:tcPr>
            <w:tcW w:w="2512" w:type="dxa"/>
            <w:gridSpan w:val="4"/>
            <w:shd w:val="clear" w:color="auto" w:fill="auto"/>
            <w:vAlign w:val="center"/>
          </w:tcPr>
          <w:p w:rsidR="00396F36" w:rsidRPr="00333F03"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33F03" w:rsidRDefault="00396F36" w:rsidP="00396F36">
            <w:pPr>
              <w:rPr>
                <w:rFonts w:ascii="Arial Narrow" w:hAnsi="Arial Narrow"/>
                <w:sz w:val="20"/>
                <w:szCs w:val="20"/>
                <w:lang w:val="sr-Latn-BA"/>
              </w:rPr>
            </w:pPr>
          </w:p>
        </w:tc>
        <w:tc>
          <w:tcPr>
            <w:tcW w:w="850" w:type="dxa"/>
            <w:gridSpan w:val="2"/>
            <w:shd w:val="clear" w:color="auto" w:fill="auto"/>
            <w:vAlign w:val="center"/>
          </w:tcPr>
          <w:p w:rsidR="00396F36" w:rsidRPr="00333F03"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33F03" w:rsidRDefault="00396F36" w:rsidP="00396F36">
            <w:pPr>
              <w:rPr>
                <w:rFonts w:ascii="Arial Narrow" w:hAnsi="Arial Narrow"/>
                <w:sz w:val="20"/>
                <w:szCs w:val="20"/>
                <w:lang w:val="sr-Cyrl-BA"/>
              </w:rPr>
            </w:pPr>
          </w:p>
        </w:tc>
      </w:tr>
      <w:tr w:rsidR="00396F36" w:rsidRPr="00333F03" w:rsidTr="00396F36">
        <w:trPr>
          <w:trHeight w:val="83"/>
        </w:trPr>
        <w:tc>
          <w:tcPr>
            <w:tcW w:w="1668" w:type="dxa"/>
            <w:gridSpan w:val="2"/>
            <w:vMerge w:val="restart"/>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333F03" w:rsidRDefault="00396F36" w:rsidP="00396F36">
            <w:pPr>
              <w:jc w:val="center"/>
              <w:rPr>
                <w:rFonts w:ascii="Arial Narrow" w:hAnsi="Arial Narrow"/>
                <w:b/>
                <w:sz w:val="20"/>
                <w:szCs w:val="20"/>
                <w:lang w:val="sr-Cyrl-BA"/>
              </w:rPr>
            </w:pPr>
            <w:r w:rsidRPr="00333F03">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Проценат</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Предиспитне обавезе</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Latn-BA"/>
              </w:rPr>
            </w:pPr>
            <w:r w:rsidRPr="00333F03">
              <w:rPr>
                <w:rFonts w:ascii="Arial Narrow" w:hAnsi="Arial Narrow"/>
                <w:sz w:val="20"/>
                <w:szCs w:val="20"/>
                <w:lang w:val="sr-Cyrl-BA"/>
              </w:rPr>
              <w:t>присуство предавањима</w:t>
            </w:r>
          </w:p>
        </w:tc>
        <w:tc>
          <w:tcPr>
            <w:tcW w:w="992" w:type="dxa"/>
            <w:gridSpan w:val="2"/>
            <w:vAlign w:val="center"/>
          </w:tcPr>
          <w:p w:rsidR="00396F36" w:rsidRPr="00333F03" w:rsidRDefault="00396F36" w:rsidP="00396F36">
            <w:pPr>
              <w:jc w:val="center"/>
              <w:rPr>
                <w:rFonts w:ascii="Arial Narrow" w:hAnsi="Arial Narrow"/>
                <w:sz w:val="20"/>
                <w:szCs w:val="20"/>
                <w:lang w:val="sr-Latn-BA"/>
              </w:rPr>
            </w:pPr>
            <w:r w:rsidRPr="00333F03">
              <w:rPr>
                <w:rFonts w:ascii="Arial Narrow" w:hAnsi="Arial Narrow"/>
                <w:sz w:val="20"/>
                <w:szCs w:val="20"/>
                <w:lang w:val="sr-Latn-BA"/>
              </w:rPr>
              <w:t>6.5</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Latn-BA"/>
              </w:rPr>
              <w:t>6.5</w:t>
            </w:r>
            <w:r w:rsidRPr="00333F03">
              <w:rPr>
                <w:rFonts w:ascii="Arial Narrow" w:hAnsi="Arial Narrow"/>
                <w:sz w:val="20"/>
                <w:szCs w:val="20"/>
                <w:lang w:val="sr-Cyrl-BA"/>
              </w:rPr>
              <w:t>%</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Cyrl-BA"/>
              </w:rPr>
            </w:pPr>
            <w:r w:rsidRPr="00333F03">
              <w:rPr>
                <w:rFonts w:ascii="Arial Narrow" w:hAnsi="Arial Narrow"/>
                <w:sz w:val="20"/>
                <w:szCs w:val="20"/>
                <w:lang w:val="sr-Cyrl-BA"/>
              </w:rPr>
              <w:t>присуство  вјежбама</w:t>
            </w:r>
          </w:p>
        </w:tc>
        <w:tc>
          <w:tcPr>
            <w:tcW w:w="992" w:type="dxa"/>
            <w:gridSpan w:val="2"/>
            <w:vAlign w:val="center"/>
          </w:tcPr>
          <w:p w:rsidR="00396F36" w:rsidRPr="00333F03" w:rsidRDefault="00396F36" w:rsidP="00396F36">
            <w:pPr>
              <w:jc w:val="center"/>
              <w:rPr>
                <w:rFonts w:ascii="Arial Narrow" w:hAnsi="Arial Narrow"/>
                <w:sz w:val="20"/>
                <w:szCs w:val="20"/>
                <w:lang w:val="sr-Latn-BA"/>
              </w:rPr>
            </w:pPr>
            <w:r w:rsidRPr="00333F03">
              <w:rPr>
                <w:rFonts w:ascii="Arial Narrow" w:hAnsi="Arial Narrow"/>
                <w:sz w:val="20"/>
                <w:szCs w:val="20"/>
                <w:lang w:val="sr-Latn-BA"/>
              </w:rPr>
              <w:t>13.5</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Latn-BA"/>
              </w:rPr>
              <w:t>13.5</w:t>
            </w:r>
            <w:r w:rsidRPr="00333F03">
              <w:rPr>
                <w:rFonts w:ascii="Arial Narrow" w:hAnsi="Arial Narrow"/>
                <w:sz w:val="20"/>
                <w:szCs w:val="20"/>
                <w:lang w:val="sr-Cyrl-BA"/>
              </w:rPr>
              <w:t>%</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Latn-BA"/>
              </w:rPr>
            </w:pPr>
            <w:r w:rsidRPr="00333F03">
              <w:rPr>
                <w:rFonts w:ascii="Arial Narrow" w:hAnsi="Arial Narrow"/>
                <w:sz w:val="20"/>
                <w:szCs w:val="20"/>
                <w:lang w:val="sr-Cyrl-BA"/>
              </w:rPr>
              <w:t xml:space="preserve"> семинарски рад</w:t>
            </w:r>
          </w:p>
        </w:tc>
        <w:tc>
          <w:tcPr>
            <w:tcW w:w="992" w:type="dxa"/>
            <w:gridSpan w:val="2"/>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10</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10%</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Cyrl-BA"/>
              </w:rPr>
            </w:pPr>
            <w:r w:rsidRPr="00333F03">
              <w:rPr>
                <w:rFonts w:ascii="Arial Narrow" w:hAnsi="Arial Narrow"/>
                <w:sz w:val="20"/>
                <w:szCs w:val="20"/>
                <w:lang w:val="sr-Cyrl-BA"/>
              </w:rPr>
              <w:t>колоквијум</w:t>
            </w:r>
          </w:p>
        </w:tc>
        <w:tc>
          <w:tcPr>
            <w:tcW w:w="992" w:type="dxa"/>
            <w:gridSpan w:val="2"/>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20</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20%</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Завршни испит</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Cyrl-BA"/>
              </w:rPr>
            </w:pPr>
            <w:r w:rsidRPr="00333F03">
              <w:rPr>
                <w:rFonts w:ascii="Arial Narrow" w:hAnsi="Arial Narrow"/>
                <w:sz w:val="20"/>
                <w:szCs w:val="20"/>
                <w:lang w:val="sr-Cyrl-BA"/>
              </w:rPr>
              <w:t>практично рјешавање проблема</w:t>
            </w:r>
          </w:p>
        </w:tc>
        <w:tc>
          <w:tcPr>
            <w:tcW w:w="992" w:type="dxa"/>
            <w:gridSpan w:val="2"/>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20</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20%</w:t>
            </w:r>
          </w:p>
        </w:tc>
      </w:tr>
      <w:tr w:rsidR="00396F36" w:rsidRPr="00333F03" w:rsidTr="00396F36">
        <w:trPr>
          <w:trHeight w:val="67"/>
        </w:trPr>
        <w:tc>
          <w:tcPr>
            <w:tcW w:w="1668" w:type="dxa"/>
            <w:gridSpan w:val="2"/>
            <w:vMerge/>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vAlign w:val="center"/>
          </w:tcPr>
          <w:p w:rsidR="00396F36" w:rsidRPr="00333F03" w:rsidRDefault="00396F36" w:rsidP="00396F36">
            <w:pPr>
              <w:jc w:val="right"/>
              <w:rPr>
                <w:rFonts w:ascii="Arial Narrow" w:hAnsi="Arial Narrow"/>
                <w:sz w:val="20"/>
                <w:szCs w:val="20"/>
                <w:lang w:val="sr-Cyrl-BA"/>
              </w:rPr>
            </w:pPr>
            <w:r w:rsidRPr="00333F03">
              <w:rPr>
                <w:rFonts w:ascii="Arial Narrow" w:hAnsi="Arial Narrow"/>
                <w:sz w:val="20"/>
                <w:szCs w:val="20"/>
                <w:lang w:val="sr-Cyrl-BA"/>
              </w:rPr>
              <w:t>тест</w:t>
            </w:r>
          </w:p>
        </w:tc>
        <w:tc>
          <w:tcPr>
            <w:tcW w:w="992" w:type="dxa"/>
            <w:gridSpan w:val="2"/>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30</w:t>
            </w:r>
          </w:p>
        </w:tc>
        <w:tc>
          <w:tcPr>
            <w:tcW w:w="1294" w:type="dxa"/>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30%</w:t>
            </w:r>
          </w:p>
        </w:tc>
      </w:tr>
      <w:tr w:rsidR="00396F36" w:rsidRPr="00333F03"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333F03"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100</w:t>
            </w:r>
          </w:p>
        </w:tc>
        <w:tc>
          <w:tcPr>
            <w:tcW w:w="1294" w:type="dxa"/>
            <w:tcBorders>
              <w:bottom w:val="single" w:sz="4" w:space="0" w:color="auto"/>
            </w:tcBorders>
            <w:vAlign w:val="center"/>
          </w:tcPr>
          <w:p w:rsidR="00396F36" w:rsidRPr="00333F03" w:rsidRDefault="00396F36" w:rsidP="00396F36">
            <w:pPr>
              <w:jc w:val="center"/>
              <w:rPr>
                <w:rFonts w:ascii="Arial Narrow" w:hAnsi="Arial Narrow"/>
                <w:sz w:val="20"/>
                <w:szCs w:val="20"/>
                <w:lang w:val="sr-Cyrl-BA"/>
              </w:rPr>
            </w:pPr>
            <w:r w:rsidRPr="00333F03">
              <w:rPr>
                <w:rFonts w:ascii="Arial Narrow" w:hAnsi="Arial Narrow"/>
                <w:sz w:val="20"/>
                <w:szCs w:val="20"/>
                <w:lang w:val="sr-Cyrl-BA"/>
              </w:rPr>
              <w:t>100 %</w:t>
            </w:r>
          </w:p>
        </w:tc>
      </w:tr>
      <w:tr w:rsidR="00396F36" w:rsidRPr="00333F03" w:rsidTr="00396F36">
        <w:trPr>
          <w:trHeight w:val="272"/>
        </w:trPr>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Latn-BA"/>
              </w:rPr>
              <w:t>Web</w:t>
            </w:r>
            <w:r w:rsidRPr="00333F03">
              <w:rPr>
                <w:rFonts w:ascii="Arial Narrow" w:hAnsi="Arial Narrow"/>
                <w:b/>
                <w:sz w:val="20"/>
                <w:szCs w:val="20"/>
                <w:lang w:val="sr-Cyrl-BA"/>
              </w:rPr>
              <w:t xml:space="preserve"> страница</w:t>
            </w: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http://infostat.mf-foca.edu.ba/index.php/studije-medicine/medicinska-statistika</w:t>
            </w:r>
          </w:p>
        </w:tc>
      </w:tr>
      <w:tr w:rsidR="00396F36" w:rsidRPr="00333F03" w:rsidTr="00396F36">
        <w:trPr>
          <w:trHeight w:val="272"/>
        </w:trPr>
        <w:tc>
          <w:tcPr>
            <w:tcW w:w="1668" w:type="dxa"/>
            <w:gridSpan w:val="2"/>
            <w:shd w:val="clear" w:color="auto" w:fill="D9D9D9" w:themeFill="background1" w:themeFillShade="D9"/>
            <w:vAlign w:val="center"/>
          </w:tcPr>
          <w:p w:rsidR="00396F36" w:rsidRPr="00333F03" w:rsidRDefault="00396F36" w:rsidP="00396F36">
            <w:pPr>
              <w:rPr>
                <w:rFonts w:ascii="Arial Narrow" w:hAnsi="Arial Narrow"/>
                <w:b/>
                <w:sz w:val="20"/>
                <w:szCs w:val="20"/>
                <w:lang w:val="sr-Cyrl-BA"/>
              </w:rPr>
            </w:pPr>
            <w:r w:rsidRPr="00333F03">
              <w:rPr>
                <w:rFonts w:ascii="Arial Narrow" w:hAnsi="Arial Narrow"/>
                <w:b/>
                <w:sz w:val="20"/>
                <w:szCs w:val="20"/>
                <w:lang w:val="sr-Cyrl-BA"/>
              </w:rPr>
              <w:t>Датум овјере</w:t>
            </w:r>
          </w:p>
        </w:tc>
        <w:tc>
          <w:tcPr>
            <w:tcW w:w="7938" w:type="dxa"/>
            <w:gridSpan w:val="15"/>
            <w:vAlign w:val="center"/>
          </w:tcPr>
          <w:p w:rsidR="00396F36" w:rsidRPr="00333F03" w:rsidRDefault="00396F36" w:rsidP="00396F36">
            <w:pPr>
              <w:rPr>
                <w:rFonts w:ascii="Arial Narrow" w:hAnsi="Arial Narrow"/>
                <w:sz w:val="20"/>
                <w:szCs w:val="20"/>
                <w:lang w:val="sr-Cyrl-BA"/>
              </w:rPr>
            </w:pPr>
            <w:r w:rsidRPr="00333F03">
              <w:rPr>
                <w:rFonts w:ascii="Arial Narrow" w:hAnsi="Arial Narrow"/>
                <w:sz w:val="20"/>
                <w:szCs w:val="20"/>
                <w:lang w:val="sr-Cyrl-BA"/>
              </w:rPr>
              <w:t>03.11.2016.год.</w:t>
            </w:r>
          </w:p>
        </w:tc>
      </w:tr>
    </w:tbl>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3634EB" w:rsidTr="00396F36">
        <w:trPr>
          <w:trHeight w:val="469"/>
        </w:trPr>
        <w:tc>
          <w:tcPr>
            <w:tcW w:w="2048" w:type="dxa"/>
            <w:gridSpan w:val="3"/>
            <w:vMerge w:val="restart"/>
            <w:shd w:val="clear" w:color="auto" w:fill="auto"/>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noProof/>
                <w:sz w:val="20"/>
                <w:szCs w:val="20"/>
                <w:lang w:val="en-GB" w:eastAsia="en-GB"/>
              </w:rPr>
              <w:drawing>
                <wp:inline distT="0" distB="0" distL="0" distR="0">
                  <wp:extent cx="742950" cy="7429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УНИВЕРЗИТЕТ У ИСТОЧНОМ САРАЈЕВУ</w:t>
            </w:r>
          </w:p>
          <w:p w:rsidR="00396F36" w:rsidRPr="003634EB" w:rsidRDefault="00396F36" w:rsidP="00396F36">
            <w:pPr>
              <w:jc w:val="center"/>
              <w:rPr>
                <w:rFonts w:ascii="Arial Narrow" w:hAnsi="Arial Narrow"/>
                <w:b/>
                <w:sz w:val="20"/>
                <w:szCs w:val="20"/>
                <w:lang w:val="sr-Cyrl-BA"/>
              </w:rPr>
            </w:pPr>
            <w:r w:rsidRPr="003634EB">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noProof/>
                <w:sz w:val="20"/>
                <w:szCs w:val="20"/>
                <w:lang w:val="en-GB" w:eastAsia="en-GB"/>
              </w:rPr>
              <w:drawing>
                <wp:inline distT="0" distB="0" distL="0" distR="0">
                  <wp:extent cx="731520" cy="753745"/>
                  <wp:effectExtent l="19050" t="0" r="0" b="0"/>
                  <wp:docPr id="56"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731520" cy="753745"/>
                          </a:xfrm>
                          <a:prstGeom prst="rect">
                            <a:avLst/>
                          </a:prstGeom>
                          <a:noFill/>
                          <a:ln w="9525">
                            <a:noFill/>
                            <a:miter lim="800000"/>
                            <a:headEnd/>
                            <a:tailEnd/>
                          </a:ln>
                        </pic:spPr>
                      </pic:pic>
                    </a:graphicData>
                  </a:graphic>
                </wp:inline>
              </w:drawing>
            </w:r>
          </w:p>
        </w:tc>
      </w:tr>
      <w:tr w:rsidR="00396F36" w:rsidRPr="003634EB" w:rsidTr="00396F36">
        <w:trPr>
          <w:trHeight w:val="366"/>
        </w:trPr>
        <w:tc>
          <w:tcPr>
            <w:tcW w:w="2048" w:type="dxa"/>
            <w:gridSpan w:val="3"/>
            <w:vMerge/>
            <w:shd w:val="clear" w:color="auto" w:fill="auto"/>
            <w:vAlign w:val="center"/>
          </w:tcPr>
          <w:p w:rsidR="00396F36" w:rsidRPr="003634EB"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3634EB" w:rsidRDefault="00396F36" w:rsidP="00396F36">
            <w:pPr>
              <w:jc w:val="center"/>
              <w:rPr>
                <w:rFonts w:ascii="Arial Narrow" w:hAnsi="Arial Narrow"/>
                <w:b/>
                <w:i/>
                <w:sz w:val="20"/>
                <w:szCs w:val="20"/>
                <w:lang w:val="sr-Cyrl-BA"/>
              </w:rPr>
            </w:pPr>
            <w:r w:rsidRPr="003634EB">
              <w:rPr>
                <w:rFonts w:ascii="Arial Narrow" w:hAnsi="Arial Narrow"/>
                <w:b/>
                <w:i/>
                <w:sz w:val="20"/>
                <w:szCs w:val="20"/>
                <w:lang w:val="sr-Cyrl-BA"/>
              </w:rPr>
              <w:t>Студијски програм: медицина</w:t>
            </w:r>
          </w:p>
        </w:tc>
        <w:tc>
          <w:tcPr>
            <w:tcW w:w="2286" w:type="dxa"/>
            <w:gridSpan w:val="3"/>
            <w:vMerge/>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2048" w:type="dxa"/>
            <w:gridSpan w:val="3"/>
            <w:vMerge/>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3634EB" w:rsidRDefault="00396F36" w:rsidP="00396F36">
            <w:pPr>
              <w:jc w:val="center"/>
              <w:rPr>
                <w:rFonts w:ascii="Arial Narrow" w:hAnsi="Arial Narrow"/>
                <w:sz w:val="20"/>
                <w:szCs w:val="20"/>
              </w:rPr>
            </w:pPr>
            <w:r w:rsidRPr="003634EB">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rPr>
              <w:t xml:space="preserve">III </w:t>
            </w:r>
            <w:r w:rsidRPr="003634EB">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2048" w:type="dxa"/>
            <w:gridSpan w:val="3"/>
            <w:shd w:val="clear" w:color="auto" w:fill="D9D9D9" w:themeFill="background1" w:themeFillShade="D9"/>
            <w:vAlign w:val="center"/>
          </w:tcPr>
          <w:p w:rsidR="00396F36" w:rsidRPr="003634EB" w:rsidRDefault="00396F36" w:rsidP="00396F36">
            <w:pPr>
              <w:rPr>
                <w:rFonts w:ascii="Arial Narrow" w:hAnsi="Arial Narrow"/>
                <w:b/>
                <w:sz w:val="20"/>
                <w:szCs w:val="20"/>
                <w:vertAlign w:val="superscript"/>
                <w:lang w:val="sr-Cyrl-BA"/>
              </w:rPr>
            </w:pPr>
            <w:r w:rsidRPr="003634EB">
              <w:rPr>
                <w:rFonts w:ascii="Arial Narrow" w:hAnsi="Arial Narrow"/>
                <w:b/>
                <w:sz w:val="20"/>
                <w:szCs w:val="20"/>
                <w:vertAlign w:val="superscript"/>
                <w:lang w:val="sr-Cyrl-BA"/>
              </w:rPr>
              <w:t>ПУН НАЗИВ ПРЕДМЕТА</w:t>
            </w:r>
          </w:p>
        </w:tc>
        <w:tc>
          <w:tcPr>
            <w:tcW w:w="7558" w:type="dxa"/>
            <w:gridSpan w:val="14"/>
            <w:vAlign w:val="center"/>
          </w:tcPr>
          <w:p w:rsidR="00396F36" w:rsidRPr="003634EB" w:rsidRDefault="00396F36" w:rsidP="00396F36">
            <w:pPr>
              <w:rPr>
                <w:rFonts w:ascii="Arial Narrow" w:hAnsi="Arial Narrow"/>
                <w:sz w:val="20"/>
                <w:szCs w:val="20"/>
              </w:rPr>
            </w:pPr>
            <w:r w:rsidRPr="003634EB">
              <w:rPr>
                <w:rFonts w:ascii="Arial Narrow" w:hAnsi="Arial Narrow"/>
                <w:sz w:val="20"/>
                <w:szCs w:val="20"/>
                <w:lang w:val="bs-Cyrl-BA"/>
              </w:rPr>
              <w:t>НОВЕ МЕТОДЕ У РАДИОЛОГИЈИ</w:t>
            </w:r>
          </w:p>
        </w:tc>
      </w:tr>
      <w:tr w:rsidR="00396F36" w:rsidRPr="003634EB" w:rsidTr="00396F36">
        <w:tc>
          <w:tcPr>
            <w:tcW w:w="2048" w:type="dxa"/>
            <w:gridSpan w:val="3"/>
            <w:tcBorders>
              <w:bottom w:val="single" w:sz="4" w:space="0" w:color="auto"/>
            </w:tcBorders>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Катедра</w:t>
            </w:r>
            <w:r w:rsidRPr="003634EB">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Катедра за пропдеутику, Медицински факултет Фоча</w:t>
            </w:r>
          </w:p>
        </w:tc>
      </w:tr>
      <w:tr w:rsidR="00396F36" w:rsidRPr="003634EB" w:rsidTr="00396F36">
        <w:trPr>
          <w:trHeight w:val="229"/>
        </w:trPr>
        <w:tc>
          <w:tcPr>
            <w:tcW w:w="2943" w:type="dxa"/>
            <w:gridSpan w:val="6"/>
            <w:vMerge w:val="restart"/>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Latn-BA"/>
              </w:rPr>
            </w:pPr>
            <w:r w:rsidRPr="003634EB">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Latn-BA"/>
              </w:rPr>
            </w:pPr>
            <w:r w:rsidRPr="003634EB">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Latn-BA"/>
              </w:rPr>
            </w:pPr>
            <w:r w:rsidRPr="003634EB">
              <w:rPr>
                <w:rFonts w:ascii="Arial Narrow" w:hAnsi="Arial Narrow"/>
                <w:b/>
                <w:sz w:val="20"/>
                <w:szCs w:val="20"/>
                <w:lang w:val="sr-Latn-BA"/>
              </w:rPr>
              <w:t>ECTS</w:t>
            </w:r>
          </w:p>
        </w:tc>
      </w:tr>
      <w:tr w:rsidR="00396F36" w:rsidRPr="003634EB"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hAnsi="Arial Narrow"/>
                <w:sz w:val="20"/>
                <w:szCs w:val="20"/>
                <w:lang w:val="sr-Latn-BA"/>
              </w:rPr>
            </w:pPr>
          </w:p>
        </w:tc>
      </w:tr>
      <w:tr w:rsidR="00396F36" w:rsidRPr="003634EB" w:rsidTr="00396F36">
        <w:tc>
          <w:tcPr>
            <w:tcW w:w="2943" w:type="dxa"/>
            <w:gridSpan w:val="6"/>
            <w:shd w:val="clear" w:color="auto" w:fill="auto"/>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МЕ-04-2-</w:t>
            </w:r>
            <w:r w:rsidRPr="003634EB">
              <w:rPr>
                <w:rFonts w:ascii="Arial Narrow" w:hAnsi="Arial Narrow"/>
                <w:sz w:val="20"/>
                <w:szCs w:val="20"/>
              </w:rPr>
              <w:t>0</w:t>
            </w:r>
            <w:r w:rsidRPr="003634EB">
              <w:rPr>
                <w:rFonts w:ascii="Arial Narrow" w:hAnsi="Arial Narrow"/>
                <w:sz w:val="20"/>
                <w:szCs w:val="20"/>
                <w:lang w:val="sr-Cyrl-BA"/>
              </w:rPr>
              <w:t>29-5</w:t>
            </w:r>
          </w:p>
        </w:tc>
        <w:tc>
          <w:tcPr>
            <w:tcW w:w="2268" w:type="dxa"/>
            <w:gridSpan w:val="5"/>
            <w:shd w:val="clear" w:color="auto" w:fill="auto"/>
            <w:vAlign w:val="center"/>
          </w:tcPr>
          <w:p w:rsidR="00396F36" w:rsidRPr="003634EB" w:rsidRDefault="00396F36" w:rsidP="00396F36">
            <w:pPr>
              <w:jc w:val="center"/>
              <w:rPr>
                <w:rFonts w:ascii="Arial Narrow" w:hAnsi="Arial Narrow"/>
                <w:sz w:val="20"/>
                <w:szCs w:val="20"/>
              </w:rPr>
            </w:pPr>
            <w:r w:rsidRPr="003634EB">
              <w:rPr>
                <w:rFonts w:ascii="Arial Narrow" w:hAnsi="Arial Narrow"/>
                <w:sz w:val="20"/>
                <w:szCs w:val="20"/>
              </w:rPr>
              <w:t>изборни</w:t>
            </w:r>
          </w:p>
        </w:tc>
        <w:tc>
          <w:tcPr>
            <w:tcW w:w="2109" w:type="dxa"/>
            <w:gridSpan w:val="3"/>
            <w:shd w:val="clear" w:color="auto" w:fill="auto"/>
            <w:vAlign w:val="center"/>
          </w:tcPr>
          <w:p w:rsidR="00396F36" w:rsidRPr="003634EB" w:rsidRDefault="00396F36" w:rsidP="00396F36">
            <w:pPr>
              <w:jc w:val="center"/>
              <w:rPr>
                <w:rFonts w:ascii="Arial Narrow" w:hAnsi="Arial Narrow"/>
                <w:sz w:val="20"/>
                <w:szCs w:val="20"/>
              </w:rPr>
            </w:pPr>
            <w:r w:rsidRPr="003634EB">
              <w:rPr>
                <w:rFonts w:ascii="Arial Narrow" w:hAnsi="Arial Narrow"/>
                <w:sz w:val="20"/>
                <w:szCs w:val="20"/>
              </w:rPr>
              <w:t>V</w:t>
            </w:r>
          </w:p>
        </w:tc>
        <w:tc>
          <w:tcPr>
            <w:tcW w:w="2286" w:type="dxa"/>
            <w:gridSpan w:val="3"/>
            <w:shd w:val="clear" w:color="auto" w:fill="auto"/>
            <w:vAlign w:val="center"/>
          </w:tcPr>
          <w:p w:rsidR="00396F36" w:rsidRPr="003634EB" w:rsidRDefault="00396F36" w:rsidP="00396F36">
            <w:pPr>
              <w:jc w:val="center"/>
              <w:rPr>
                <w:rFonts w:ascii="Arial Narrow" w:hAnsi="Arial Narrow"/>
                <w:sz w:val="20"/>
                <w:szCs w:val="20"/>
              </w:rPr>
            </w:pPr>
            <w:r w:rsidRPr="003634EB">
              <w:rPr>
                <w:rFonts w:ascii="Arial Narrow" w:hAnsi="Arial Narrow"/>
                <w:sz w:val="20"/>
                <w:szCs w:val="20"/>
                <w:lang w:val="sr-Latn-BA"/>
              </w:rPr>
              <w:t>1</w:t>
            </w:r>
          </w:p>
        </w:tc>
      </w:tr>
      <w:tr w:rsidR="00396F36" w:rsidRPr="003634EB" w:rsidTr="00396F36">
        <w:tc>
          <w:tcPr>
            <w:tcW w:w="1668"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Наставник/ -ци</w:t>
            </w:r>
          </w:p>
        </w:tc>
        <w:tc>
          <w:tcPr>
            <w:tcW w:w="7938" w:type="dxa"/>
            <w:gridSpan w:val="15"/>
            <w:vAlign w:val="center"/>
          </w:tcPr>
          <w:p w:rsidR="00396F36" w:rsidRPr="003634EB" w:rsidRDefault="00396F36" w:rsidP="00396F36">
            <w:pPr>
              <w:rPr>
                <w:rFonts w:ascii="Arial Narrow" w:hAnsi="Arial Narrow"/>
                <w:sz w:val="20"/>
                <w:szCs w:val="20"/>
              </w:rPr>
            </w:pPr>
            <w:r w:rsidRPr="003634EB">
              <w:rPr>
                <w:rFonts w:ascii="Arial Narrow" w:hAnsi="Arial Narrow"/>
                <w:sz w:val="20"/>
                <w:szCs w:val="20"/>
              </w:rPr>
              <w:t>п</w:t>
            </w:r>
            <w:r w:rsidRPr="003634EB">
              <w:rPr>
                <w:rFonts w:ascii="Arial Narrow" w:hAnsi="Arial Narrow"/>
                <w:sz w:val="20"/>
                <w:szCs w:val="20"/>
                <w:lang w:val="sr-Cyrl-BA"/>
              </w:rPr>
              <w:t xml:space="preserve">роф. др Драгослав Ненезић, редовни професор  </w:t>
            </w:r>
          </w:p>
        </w:tc>
      </w:tr>
      <w:tr w:rsidR="00396F36" w:rsidRPr="003634EB" w:rsidTr="00396F36">
        <w:tc>
          <w:tcPr>
            <w:tcW w:w="1668" w:type="dxa"/>
            <w:gridSpan w:val="2"/>
            <w:tcBorders>
              <w:bottom w:val="single" w:sz="4" w:space="0" w:color="auto"/>
            </w:tcBorders>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3794" w:type="dxa"/>
            <w:gridSpan w:val="7"/>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 xml:space="preserve">Коефицијент студентског оптерећења </w:t>
            </w:r>
            <w:r w:rsidRPr="003634EB">
              <w:rPr>
                <w:rFonts w:ascii="Arial Narrow" w:eastAsia="Calibri" w:hAnsi="Arial Narrow"/>
                <w:b/>
                <w:sz w:val="20"/>
                <w:szCs w:val="20"/>
                <w:lang w:val="sr-Latn-BA"/>
              </w:rPr>
              <w:t>S</w:t>
            </w:r>
            <w:r w:rsidRPr="003634EB">
              <w:rPr>
                <w:rFonts w:ascii="Arial Narrow" w:eastAsia="Calibri" w:hAnsi="Arial Narrow"/>
                <w:b/>
                <w:sz w:val="20"/>
                <w:szCs w:val="20"/>
                <w:vertAlign w:val="subscript"/>
                <w:lang w:val="sr-Latn-BA"/>
              </w:rPr>
              <w:t>o</w:t>
            </w:r>
            <w:r w:rsidRPr="003634EB">
              <w:rPr>
                <w:rFonts w:ascii="Arial Narrow" w:eastAsia="Calibri" w:hAnsi="Arial Narrow"/>
                <w:b/>
                <w:sz w:val="20"/>
                <w:szCs w:val="20"/>
                <w:vertAlign w:val="superscript"/>
                <w:lang w:val="sr-Latn-BA"/>
              </w:rPr>
              <w:footnoteReference w:id="26"/>
            </w:r>
          </w:p>
        </w:tc>
      </w:tr>
      <w:tr w:rsidR="00396F36" w:rsidRPr="003634EB" w:rsidTr="00396F36">
        <w:tc>
          <w:tcPr>
            <w:tcW w:w="1242" w:type="dxa"/>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rPr>
            </w:pPr>
            <w:r w:rsidRPr="003634EB">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3634EB" w:rsidRDefault="00396F36" w:rsidP="00396F36">
            <w:pPr>
              <w:jc w:val="center"/>
              <w:rPr>
                <w:rFonts w:ascii="Arial Narrow" w:eastAsia="Calibri" w:hAnsi="Arial Narrow"/>
                <w:b/>
                <w:sz w:val="20"/>
                <w:szCs w:val="20"/>
                <w:lang w:val="sr-Cyrl-BA"/>
              </w:rPr>
            </w:pPr>
            <w:r w:rsidRPr="003634EB">
              <w:rPr>
                <w:rFonts w:ascii="Arial Narrow" w:eastAsia="Calibri" w:hAnsi="Arial Narrow"/>
                <w:b/>
                <w:sz w:val="20"/>
                <w:szCs w:val="20"/>
                <w:lang w:val="sr-Latn-BA"/>
              </w:rPr>
              <w:t>S</w:t>
            </w:r>
            <w:r w:rsidRPr="003634EB">
              <w:rPr>
                <w:rFonts w:ascii="Arial Narrow" w:eastAsia="Calibri" w:hAnsi="Arial Narrow"/>
                <w:b/>
                <w:sz w:val="20"/>
                <w:szCs w:val="20"/>
                <w:vertAlign w:val="subscript"/>
                <w:lang w:val="sr-Latn-BA"/>
              </w:rPr>
              <w:t>o</w:t>
            </w:r>
          </w:p>
        </w:tc>
      </w:tr>
      <w:tr w:rsidR="00396F36" w:rsidRPr="003634EB" w:rsidTr="00396F36">
        <w:tc>
          <w:tcPr>
            <w:tcW w:w="1242" w:type="dxa"/>
            <w:shd w:val="clear" w:color="auto" w:fill="auto"/>
            <w:vAlign w:val="center"/>
          </w:tcPr>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1</w:t>
            </w:r>
          </w:p>
        </w:tc>
        <w:tc>
          <w:tcPr>
            <w:tcW w:w="1276" w:type="dxa"/>
            <w:gridSpan w:val="4"/>
            <w:shd w:val="clear" w:color="auto" w:fill="auto"/>
            <w:vAlign w:val="center"/>
          </w:tcPr>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0</w:t>
            </w:r>
          </w:p>
        </w:tc>
        <w:tc>
          <w:tcPr>
            <w:tcW w:w="1276" w:type="dxa"/>
            <w:gridSpan w:val="2"/>
            <w:shd w:val="clear" w:color="auto" w:fill="auto"/>
            <w:vAlign w:val="center"/>
          </w:tcPr>
          <w:p w:rsidR="00396F36" w:rsidRPr="003634EB" w:rsidRDefault="00396F36" w:rsidP="00396F36">
            <w:pPr>
              <w:jc w:val="center"/>
              <w:rPr>
                <w:rFonts w:ascii="Arial Narrow" w:eastAsia="Calibri" w:hAnsi="Arial Narrow"/>
                <w:sz w:val="20"/>
                <w:szCs w:val="20"/>
                <w:lang w:val="sr-Latn-BA"/>
              </w:rPr>
            </w:pPr>
            <w:r w:rsidRPr="003634EB">
              <w:rPr>
                <w:rFonts w:ascii="Arial Narrow" w:eastAsia="Calibri" w:hAnsi="Arial Narrow"/>
                <w:sz w:val="20"/>
                <w:szCs w:val="20"/>
                <w:lang w:val="sr-Latn-BA"/>
              </w:rPr>
              <w:t>0</w:t>
            </w:r>
          </w:p>
        </w:tc>
        <w:tc>
          <w:tcPr>
            <w:tcW w:w="1276" w:type="dxa"/>
            <w:gridSpan w:val="3"/>
            <w:shd w:val="clear" w:color="auto" w:fill="auto"/>
            <w:vAlign w:val="center"/>
          </w:tcPr>
          <w:p w:rsidR="00396F36" w:rsidRPr="003634EB" w:rsidRDefault="00396F36" w:rsidP="00396F36">
            <w:pPr>
              <w:jc w:val="center"/>
              <w:rPr>
                <w:rFonts w:ascii="Arial Narrow" w:eastAsia="Calibri" w:hAnsi="Arial Narrow"/>
                <w:sz w:val="20"/>
                <w:szCs w:val="20"/>
                <w:lang w:val="sr-Latn-BA"/>
              </w:rPr>
            </w:pPr>
            <w:r w:rsidRPr="003634EB">
              <w:rPr>
                <w:rFonts w:ascii="Arial Narrow" w:eastAsia="Calibri" w:hAnsi="Arial Narrow"/>
                <w:sz w:val="20"/>
                <w:szCs w:val="20"/>
              </w:rPr>
              <w:t>1</w:t>
            </w:r>
            <w:r w:rsidRPr="003634EB">
              <w:rPr>
                <w:rFonts w:ascii="Arial Narrow" w:eastAsia="Calibri" w:hAnsi="Arial Narrow"/>
                <w:sz w:val="20"/>
                <w:szCs w:val="20"/>
                <w:lang w:val="sr-Latn-BA"/>
              </w:rPr>
              <w:t>*15*1</w:t>
            </w:r>
          </w:p>
        </w:tc>
        <w:tc>
          <w:tcPr>
            <w:tcW w:w="1275" w:type="dxa"/>
            <w:gridSpan w:val="2"/>
            <w:shd w:val="clear" w:color="auto" w:fill="auto"/>
            <w:vAlign w:val="center"/>
          </w:tcPr>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0</w:t>
            </w:r>
            <w:r w:rsidRPr="003634EB">
              <w:rPr>
                <w:rFonts w:ascii="Arial Narrow" w:eastAsia="Calibri" w:hAnsi="Arial Narrow"/>
                <w:sz w:val="20"/>
                <w:szCs w:val="20"/>
                <w:lang w:val="sr-Latn-BA"/>
              </w:rPr>
              <w:t>*15*1</w:t>
            </w:r>
          </w:p>
        </w:tc>
        <w:tc>
          <w:tcPr>
            <w:tcW w:w="1272" w:type="dxa"/>
            <w:gridSpan w:val="3"/>
            <w:shd w:val="clear" w:color="auto" w:fill="auto"/>
            <w:vAlign w:val="center"/>
          </w:tcPr>
          <w:p w:rsidR="00396F36" w:rsidRPr="003634EB" w:rsidRDefault="00396F36" w:rsidP="00396F36">
            <w:pPr>
              <w:jc w:val="center"/>
              <w:rPr>
                <w:rFonts w:ascii="Arial Narrow" w:eastAsia="Calibri" w:hAnsi="Arial Narrow"/>
                <w:sz w:val="20"/>
                <w:szCs w:val="20"/>
                <w:lang w:val="sr-Latn-BA"/>
              </w:rPr>
            </w:pPr>
            <w:r w:rsidRPr="003634EB">
              <w:rPr>
                <w:rFonts w:ascii="Arial Narrow" w:eastAsia="Calibri" w:hAnsi="Arial Narrow"/>
                <w:sz w:val="20"/>
                <w:szCs w:val="20"/>
              </w:rPr>
              <w:t>0</w:t>
            </w:r>
            <w:r w:rsidRPr="003634EB">
              <w:rPr>
                <w:rFonts w:ascii="Arial Narrow" w:eastAsia="Calibri" w:hAnsi="Arial Narrow"/>
                <w:sz w:val="20"/>
                <w:szCs w:val="20"/>
                <w:lang w:val="sr-Latn-BA"/>
              </w:rPr>
              <w:t>*15*1</w:t>
            </w:r>
          </w:p>
        </w:tc>
        <w:tc>
          <w:tcPr>
            <w:tcW w:w="1989" w:type="dxa"/>
            <w:gridSpan w:val="2"/>
            <w:shd w:val="clear" w:color="auto" w:fill="auto"/>
            <w:vAlign w:val="center"/>
          </w:tcPr>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1</w:t>
            </w:r>
          </w:p>
        </w:tc>
      </w:tr>
      <w:tr w:rsidR="00396F36" w:rsidRPr="003634EB" w:rsidTr="00396F36">
        <w:tc>
          <w:tcPr>
            <w:tcW w:w="4614" w:type="dxa"/>
            <w:gridSpan w:val="8"/>
            <w:tcBorders>
              <w:bottom w:val="single" w:sz="4" w:space="0" w:color="auto"/>
            </w:tcBorders>
            <w:shd w:val="clear" w:color="auto" w:fill="auto"/>
            <w:vAlign w:val="center"/>
          </w:tcPr>
          <w:p w:rsidR="00396F36" w:rsidRPr="003634EB" w:rsidRDefault="00396F36" w:rsidP="00396F36">
            <w:pPr>
              <w:jc w:val="center"/>
              <w:rPr>
                <w:rFonts w:ascii="Arial Narrow" w:eastAsia="Calibri" w:hAnsi="Arial Narrow"/>
                <w:sz w:val="20"/>
                <w:szCs w:val="20"/>
                <w:lang w:val="sr-Cyrl-BA"/>
              </w:rPr>
            </w:pPr>
            <w:r w:rsidRPr="003634EB">
              <w:rPr>
                <w:rFonts w:ascii="Arial Narrow" w:eastAsia="Calibri" w:hAnsi="Arial Narrow"/>
                <w:sz w:val="20"/>
                <w:szCs w:val="20"/>
                <w:lang w:val="sr-Cyrl-BA"/>
              </w:rPr>
              <w:t xml:space="preserve">укупно наставно оптерећење (у сатима, семестрално) </w:t>
            </w:r>
          </w:p>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1</w:t>
            </w:r>
            <w:r w:rsidRPr="003634EB">
              <w:rPr>
                <w:rFonts w:ascii="Arial Narrow" w:eastAsia="Calibri" w:hAnsi="Arial Narrow"/>
                <w:sz w:val="20"/>
                <w:szCs w:val="20"/>
                <w:lang w:val="sr-Latn-BA"/>
              </w:rPr>
              <w:t>*15</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rPr>
              <w:t>0</w:t>
            </w:r>
            <w:r w:rsidRPr="003634EB">
              <w:rPr>
                <w:rFonts w:ascii="Arial Narrow" w:eastAsia="Calibri" w:hAnsi="Arial Narrow"/>
                <w:sz w:val="20"/>
                <w:szCs w:val="20"/>
                <w:lang w:val="sr-Latn-BA"/>
              </w:rPr>
              <w:t>*15</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lang w:val="sr-Latn-BA"/>
              </w:rPr>
              <w:t>0*15</w:t>
            </w:r>
            <w:r w:rsidRPr="003634EB">
              <w:rPr>
                <w:rFonts w:ascii="Arial Narrow" w:eastAsia="Calibri" w:hAnsi="Arial Narrow"/>
                <w:sz w:val="20"/>
                <w:szCs w:val="20"/>
                <w:lang w:val="sr-Cyrl-BA"/>
              </w:rPr>
              <w:t xml:space="preserve">  =</w:t>
            </w:r>
            <w:r w:rsidRPr="003634EB">
              <w:rPr>
                <w:rFonts w:ascii="Arial Narrow" w:eastAsia="Calibri" w:hAnsi="Arial Narrow"/>
                <w:sz w:val="20"/>
                <w:szCs w:val="20"/>
              </w:rPr>
              <w:t>15</w:t>
            </w:r>
          </w:p>
        </w:tc>
        <w:tc>
          <w:tcPr>
            <w:tcW w:w="4992" w:type="dxa"/>
            <w:gridSpan w:val="9"/>
            <w:tcBorders>
              <w:bottom w:val="single" w:sz="4" w:space="0" w:color="auto"/>
            </w:tcBorders>
            <w:shd w:val="clear" w:color="auto" w:fill="auto"/>
            <w:vAlign w:val="center"/>
          </w:tcPr>
          <w:p w:rsidR="00396F36" w:rsidRPr="003634EB" w:rsidRDefault="00396F36" w:rsidP="00396F36">
            <w:pPr>
              <w:jc w:val="center"/>
              <w:rPr>
                <w:rFonts w:ascii="Arial Narrow" w:eastAsia="Calibri" w:hAnsi="Arial Narrow"/>
                <w:sz w:val="20"/>
                <w:szCs w:val="20"/>
                <w:lang w:val="sr-Cyrl-BA"/>
              </w:rPr>
            </w:pPr>
            <w:r w:rsidRPr="003634EB">
              <w:rPr>
                <w:rFonts w:ascii="Arial Narrow" w:eastAsia="Calibri" w:hAnsi="Arial Narrow"/>
                <w:sz w:val="20"/>
                <w:szCs w:val="20"/>
                <w:lang w:val="sr-Cyrl-BA"/>
              </w:rPr>
              <w:t xml:space="preserve">укупно студентско оптерећење (у сатима, семестрално) </w:t>
            </w:r>
          </w:p>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rPr>
              <w:t>1</w:t>
            </w:r>
            <w:r w:rsidRPr="003634EB">
              <w:rPr>
                <w:rFonts w:ascii="Arial Narrow" w:eastAsia="Calibri" w:hAnsi="Arial Narrow"/>
                <w:sz w:val="20"/>
                <w:szCs w:val="20"/>
                <w:lang w:val="sr-Latn-BA"/>
              </w:rPr>
              <w:t xml:space="preserve">*15*1 + </w:t>
            </w:r>
            <w:r w:rsidRPr="003634EB">
              <w:rPr>
                <w:rFonts w:ascii="Arial Narrow" w:eastAsia="Calibri" w:hAnsi="Arial Narrow"/>
                <w:sz w:val="20"/>
                <w:szCs w:val="20"/>
              </w:rPr>
              <w:t>0</w:t>
            </w:r>
            <w:r w:rsidRPr="003634EB">
              <w:rPr>
                <w:rFonts w:ascii="Arial Narrow" w:eastAsia="Calibri" w:hAnsi="Arial Narrow"/>
                <w:sz w:val="20"/>
                <w:szCs w:val="20"/>
                <w:lang w:val="sr-Latn-BA"/>
              </w:rPr>
              <w:t>*15*1</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lang w:val="sr-Latn-BA"/>
              </w:rPr>
              <w:t>0*15*1</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lang w:val="sr-Latn-BA"/>
              </w:rPr>
              <w:t>15</w:t>
            </w:r>
          </w:p>
        </w:tc>
      </w:tr>
      <w:tr w:rsidR="00396F36" w:rsidRPr="003634EB" w:rsidTr="00396F36">
        <w:tc>
          <w:tcPr>
            <w:tcW w:w="9606" w:type="dxa"/>
            <w:gridSpan w:val="17"/>
            <w:tcBorders>
              <w:bottom w:val="single" w:sz="4" w:space="0" w:color="auto"/>
            </w:tcBorders>
            <w:shd w:val="clear" w:color="auto" w:fill="auto"/>
            <w:vAlign w:val="center"/>
          </w:tcPr>
          <w:p w:rsidR="00396F36" w:rsidRPr="003634EB" w:rsidRDefault="00396F36" w:rsidP="00396F36">
            <w:pPr>
              <w:jc w:val="center"/>
              <w:rPr>
                <w:rFonts w:ascii="Arial Narrow" w:eastAsia="Calibri" w:hAnsi="Arial Narrow"/>
                <w:sz w:val="20"/>
                <w:szCs w:val="20"/>
              </w:rPr>
            </w:pPr>
            <w:r w:rsidRPr="003634EB">
              <w:rPr>
                <w:rFonts w:ascii="Arial Narrow" w:eastAsia="Calibri" w:hAnsi="Arial Narrow"/>
                <w:sz w:val="20"/>
                <w:szCs w:val="20"/>
                <w:lang w:val="sr-Cyrl-BA"/>
              </w:rPr>
              <w:t xml:space="preserve">Укупно оптерећењепредмета (наставно + студентско): </w:t>
            </w:r>
            <w:r w:rsidRPr="003634EB">
              <w:rPr>
                <w:rFonts w:ascii="Arial Narrow" w:eastAsia="Calibri" w:hAnsi="Arial Narrow"/>
                <w:sz w:val="20"/>
                <w:szCs w:val="20"/>
                <w:lang w:val="sr-Latn-BA"/>
              </w:rPr>
              <w:t>1</w:t>
            </w:r>
            <w:r w:rsidRPr="003634EB">
              <w:rPr>
                <w:rFonts w:ascii="Arial Narrow" w:eastAsia="Calibri" w:hAnsi="Arial Narrow"/>
                <w:sz w:val="20"/>
                <w:szCs w:val="20"/>
              </w:rPr>
              <w:t>5</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rPr>
              <w:t>15</w:t>
            </w:r>
            <w:r w:rsidRPr="003634EB">
              <w:rPr>
                <w:rFonts w:ascii="Arial Narrow" w:eastAsia="Calibri" w:hAnsi="Arial Narrow"/>
                <w:sz w:val="20"/>
                <w:szCs w:val="20"/>
                <w:lang w:val="sr-Cyrl-BA"/>
              </w:rPr>
              <w:t xml:space="preserve"> = </w:t>
            </w:r>
            <w:r w:rsidRPr="003634EB">
              <w:rPr>
                <w:rFonts w:ascii="Arial Narrow" w:eastAsia="Calibri" w:hAnsi="Arial Narrow"/>
                <w:sz w:val="20"/>
                <w:szCs w:val="20"/>
                <w:lang w:val="sr-Latn-BA"/>
              </w:rPr>
              <w:t>30</w:t>
            </w:r>
            <w:r w:rsidRPr="003634EB">
              <w:rPr>
                <w:rFonts w:ascii="Arial Narrow" w:eastAsia="Calibri" w:hAnsi="Arial Narrow"/>
                <w:sz w:val="20"/>
                <w:szCs w:val="20"/>
              </w:rPr>
              <w:t xml:space="preserve">  сати семестрално </w:t>
            </w:r>
          </w:p>
        </w:tc>
      </w:tr>
      <w:tr w:rsidR="00396F36" w:rsidRPr="003634EB" w:rsidTr="00396F36">
        <w:tc>
          <w:tcPr>
            <w:tcW w:w="1668"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Исходи учења</w:t>
            </w:r>
          </w:p>
        </w:tc>
        <w:tc>
          <w:tcPr>
            <w:tcW w:w="7938" w:type="dxa"/>
            <w:gridSpan w:val="15"/>
            <w:vAlign w:val="center"/>
          </w:tcPr>
          <w:p w:rsidR="00396F36" w:rsidRPr="003634EB" w:rsidRDefault="00396F36" w:rsidP="00CC03A1">
            <w:pPr>
              <w:pStyle w:val="ListParagraph"/>
              <w:numPr>
                <w:ilvl w:val="0"/>
                <w:numId w:val="36"/>
              </w:numPr>
              <w:spacing w:after="0" w:line="240" w:lineRule="auto"/>
              <w:rPr>
                <w:rFonts w:ascii="Arial Narrow" w:hAnsi="Arial Narrow"/>
                <w:sz w:val="20"/>
                <w:szCs w:val="20"/>
                <w:lang w:val="sr-Cyrl-BA"/>
              </w:rPr>
            </w:pPr>
            <w:r w:rsidRPr="003634EB">
              <w:rPr>
                <w:rFonts w:ascii="Arial Narrow" w:hAnsi="Arial Narrow"/>
                <w:sz w:val="20"/>
                <w:szCs w:val="20"/>
                <w:lang w:val="pl-PL"/>
              </w:rPr>
              <w:t>Познавање потенцијала и индикација нових метода у радиологији кроз пример задатог обољења.</w:t>
            </w:r>
          </w:p>
        </w:tc>
      </w:tr>
      <w:tr w:rsidR="00396F36" w:rsidRPr="003634EB" w:rsidTr="00396F36">
        <w:tc>
          <w:tcPr>
            <w:tcW w:w="1668"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Latn-BA"/>
              </w:rPr>
            </w:pPr>
            <w:r w:rsidRPr="003634EB">
              <w:rPr>
                <w:rFonts w:ascii="Arial Narrow" w:hAnsi="Arial Narrow"/>
                <w:b/>
                <w:sz w:val="20"/>
                <w:szCs w:val="20"/>
                <w:lang w:val="sr-Cyrl-BA"/>
              </w:rPr>
              <w:t>Условљеност</w:t>
            </w:r>
          </w:p>
        </w:tc>
        <w:tc>
          <w:tcPr>
            <w:tcW w:w="7938" w:type="dxa"/>
            <w:gridSpan w:val="15"/>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Нема услова за пријављивање и слушање предмета</w:t>
            </w:r>
            <w:r w:rsidRPr="003634EB">
              <w:rPr>
                <w:rFonts w:ascii="Arial Narrow" w:hAnsi="Arial Narrow"/>
                <w:sz w:val="20"/>
                <w:szCs w:val="20"/>
                <w:lang w:val="bs-Cyrl-BA"/>
              </w:rPr>
              <w:t>.</w:t>
            </w:r>
          </w:p>
        </w:tc>
      </w:tr>
      <w:tr w:rsidR="00396F36" w:rsidRPr="003634EB" w:rsidTr="00396F36">
        <w:tc>
          <w:tcPr>
            <w:tcW w:w="1668"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Наставне методе</w:t>
            </w:r>
          </w:p>
        </w:tc>
        <w:tc>
          <w:tcPr>
            <w:tcW w:w="7938" w:type="dxa"/>
            <w:gridSpan w:val="15"/>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Предава</w:t>
            </w:r>
            <w:r w:rsidRPr="003634EB">
              <w:rPr>
                <w:rFonts w:ascii="Arial Narrow" w:hAnsi="Arial Narrow"/>
                <w:sz w:val="20"/>
                <w:szCs w:val="20"/>
                <w:lang w:val="sr-Cyrl-CS"/>
              </w:rPr>
              <w:t>њ</w:t>
            </w:r>
            <w:r w:rsidRPr="003634EB">
              <w:rPr>
                <w:rFonts w:ascii="Arial Narrow" w:hAnsi="Arial Narrow"/>
                <w:sz w:val="20"/>
                <w:szCs w:val="20"/>
                <w:lang w:val="sr-Cyrl-BA"/>
              </w:rPr>
              <w:t>а,семинари  и  консултације.</w:t>
            </w:r>
          </w:p>
        </w:tc>
      </w:tr>
      <w:tr w:rsidR="00396F36" w:rsidRPr="003634EB" w:rsidTr="00396F36">
        <w:tc>
          <w:tcPr>
            <w:tcW w:w="1668" w:type="dxa"/>
            <w:gridSpan w:val="2"/>
            <w:tcBorders>
              <w:bottom w:val="single" w:sz="4" w:space="0" w:color="auto"/>
            </w:tcBorders>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3634EB" w:rsidRDefault="00396F36" w:rsidP="00396F36">
            <w:pPr>
              <w:pStyle w:val="Header"/>
              <w:tabs>
                <w:tab w:val="right" w:pos="553"/>
              </w:tabs>
              <w:rPr>
                <w:rFonts w:ascii="Arial Narrow" w:hAnsi="Arial Narrow"/>
                <w:b/>
                <w:sz w:val="20"/>
                <w:u w:val="single"/>
              </w:rPr>
            </w:pPr>
            <w:r w:rsidRPr="003634EB">
              <w:rPr>
                <w:rFonts w:ascii="Arial Narrow" w:hAnsi="Arial Narrow"/>
                <w:b/>
                <w:sz w:val="20"/>
                <w:u w:val="single"/>
              </w:rPr>
              <w:t>Предавања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rPr>
              <w:t>Presentation skils</w:t>
            </w:r>
            <w:r w:rsidRPr="003634EB">
              <w:rPr>
                <w:rFonts w:ascii="Arial Narrow" w:hAnsi="Arial Narrow"/>
                <w:sz w:val="20"/>
                <w:lang w:val="sr-Cyrl-CS"/>
              </w:rPr>
              <w:t>- начин израде и одбране семинара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Савремена достигнућа у дигиталној радиографији</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Савремена примјена ултразвука и доплер дијагностика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Савремена примјена и могућности спиралног ЦТ-а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Савремене могућности магнетне резонанце</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Високорезолутивни ЦТ плућа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Коронарографија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Савремена нуклеарномедицинска дијагностика срца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rPr>
              <w:t>ERCP</w:t>
            </w:r>
            <w:r w:rsidRPr="003634EB">
              <w:rPr>
                <w:rFonts w:ascii="Arial Narrow" w:hAnsi="Arial Narrow"/>
                <w:sz w:val="20"/>
                <w:lang w:val="sr-Cyrl-CS"/>
              </w:rPr>
              <w:t>-ендоскопска ретроградна холангиопанкреатографија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Интервентна нефростомија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Савремена неурорадиологија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rPr>
              <w:t>BIRADS</w:t>
            </w:r>
            <w:r w:rsidRPr="003634EB">
              <w:rPr>
                <w:rFonts w:ascii="Arial Narrow" w:hAnsi="Arial Narrow"/>
                <w:sz w:val="20"/>
                <w:lang w:val="sr-Cyrl-CS"/>
              </w:rPr>
              <w:t>- категоризација дијагностике дојке</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МР дијадностика зглобова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BA"/>
              </w:rPr>
              <w:t>Вертебропластика</w:t>
            </w:r>
          </w:p>
          <w:p w:rsidR="00396F36" w:rsidRPr="003634EB" w:rsidRDefault="00396F36" w:rsidP="00CC03A1">
            <w:pPr>
              <w:pStyle w:val="Header"/>
              <w:numPr>
                <w:ilvl w:val="0"/>
                <w:numId w:val="35"/>
              </w:numPr>
              <w:tabs>
                <w:tab w:val="clear" w:pos="4320"/>
                <w:tab w:val="clear" w:pos="8640"/>
                <w:tab w:val="right" w:pos="553"/>
                <w:tab w:val="center" w:pos="4513"/>
                <w:tab w:val="right" w:pos="9026"/>
              </w:tabs>
              <w:rPr>
                <w:rFonts w:ascii="Arial Narrow" w:hAnsi="Arial Narrow"/>
                <w:b/>
                <w:sz w:val="20"/>
                <w:u w:val="single"/>
              </w:rPr>
            </w:pPr>
            <w:r w:rsidRPr="003634EB">
              <w:rPr>
                <w:rFonts w:ascii="Arial Narrow" w:hAnsi="Arial Narrow"/>
                <w:sz w:val="20"/>
                <w:lang w:val="sr-Cyrl-CS"/>
              </w:rPr>
              <w:t>Ургентна радиологија</w:t>
            </w:r>
          </w:p>
          <w:p w:rsidR="00396F36" w:rsidRPr="003634EB" w:rsidRDefault="00396F36" w:rsidP="00396F36">
            <w:pPr>
              <w:rPr>
                <w:rFonts w:ascii="Arial Narrow" w:hAnsi="Arial Narrow"/>
                <w:sz w:val="20"/>
                <w:szCs w:val="20"/>
                <w:lang w:val="sr-Cyrl-BA"/>
              </w:rPr>
            </w:pPr>
          </w:p>
        </w:tc>
      </w:tr>
      <w:tr w:rsidR="00396F36" w:rsidRPr="003634EB" w:rsidTr="00396F36">
        <w:tc>
          <w:tcPr>
            <w:tcW w:w="9606" w:type="dxa"/>
            <w:gridSpan w:val="17"/>
            <w:tcBorders>
              <w:bottom w:val="single" w:sz="4" w:space="0" w:color="auto"/>
            </w:tcBorders>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 xml:space="preserve">Обавезна литература </w:t>
            </w:r>
          </w:p>
        </w:tc>
      </w:tr>
      <w:tr w:rsidR="00396F36" w:rsidRPr="003634EB" w:rsidTr="00396F36">
        <w:tc>
          <w:tcPr>
            <w:tcW w:w="2512" w:type="dxa"/>
            <w:gridSpan w:val="4"/>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Странице (од-до)</w:t>
            </w:r>
          </w:p>
        </w:tc>
      </w:tr>
      <w:tr w:rsidR="00396F36" w:rsidRPr="003634EB" w:rsidTr="00396F36">
        <w:tc>
          <w:tcPr>
            <w:tcW w:w="2512" w:type="dxa"/>
            <w:gridSpan w:val="4"/>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rPr>
              <w:t>Srart plus radiology. CD edition. WUS Austria</w:t>
            </w:r>
          </w:p>
        </w:tc>
        <w:tc>
          <w:tcPr>
            <w:tcW w:w="850"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2512" w:type="dxa"/>
            <w:gridSpan w:val="4"/>
            <w:tcBorders>
              <w:bottom w:val="single" w:sz="4" w:space="0" w:color="auto"/>
            </w:tcBorders>
            <w:shd w:val="clear" w:color="auto" w:fill="auto"/>
            <w:vAlign w:val="center"/>
          </w:tcPr>
          <w:p w:rsidR="00396F36" w:rsidRPr="003634EB" w:rsidRDefault="00396F36" w:rsidP="00396F36">
            <w:pPr>
              <w:widowControl w:val="0"/>
              <w:autoSpaceDE w:val="0"/>
              <w:autoSpaceDN w:val="0"/>
              <w:adjustRightInd w:val="0"/>
              <w:rPr>
                <w:rFonts w:ascii="Arial Narrow" w:hAnsi="Arial Narrow"/>
                <w:sz w:val="20"/>
                <w:szCs w:val="20"/>
                <w:lang w:val="bs-Cyrl-BA"/>
              </w:rPr>
            </w:pPr>
          </w:p>
        </w:tc>
        <w:tc>
          <w:tcPr>
            <w:tcW w:w="4255" w:type="dxa"/>
            <w:gridSpan w:val="9"/>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rPr>
            </w:pPr>
            <w:r w:rsidRPr="003634EB">
              <w:rPr>
                <w:rFonts w:ascii="Arial Narrow" w:hAnsi="Arial Narrow"/>
                <w:bCs/>
                <w:sz w:val="20"/>
                <w:szCs w:val="20"/>
                <w:lang w:val="sl-SI"/>
              </w:rPr>
              <w:t>Сајтови са радиолошким сликама задатих обољења</w:t>
            </w:r>
          </w:p>
        </w:tc>
        <w:tc>
          <w:tcPr>
            <w:tcW w:w="850"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2512" w:type="dxa"/>
            <w:gridSpan w:val="4"/>
            <w:tcBorders>
              <w:bottom w:val="single" w:sz="4" w:space="0" w:color="auto"/>
            </w:tcBorders>
            <w:shd w:val="clear" w:color="auto" w:fill="auto"/>
            <w:vAlign w:val="center"/>
          </w:tcPr>
          <w:p w:rsidR="00396F36" w:rsidRPr="003634EB" w:rsidRDefault="00396F36" w:rsidP="00396F36">
            <w:pPr>
              <w:widowControl w:val="0"/>
              <w:autoSpaceDE w:val="0"/>
              <w:autoSpaceDN w:val="0"/>
              <w:adjustRightInd w:val="0"/>
              <w:rPr>
                <w:rFonts w:ascii="Arial Narrow" w:hAnsi="Arial Narrow"/>
                <w:sz w:val="20"/>
                <w:szCs w:val="20"/>
              </w:rPr>
            </w:pPr>
          </w:p>
        </w:tc>
        <w:tc>
          <w:tcPr>
            <w:tcW w:w="4255" w:type="dxa"/>
            <w:gridSpan w:val="9"/>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rPr>
            </w:pPr>
          </w:p>
        </w:tc>
        <w:tc>
          <w:tcPr>
            <w:tcW w:w="1989" w:type="dxa"/>
            <w:gridSpan w:val="2"/>
            <w:tcBorders>
              <w:bottom w:val="single" w:sz="4" w:space="0" w:color="auto"/>
            </w:tcBorders>
            <w:shd w:val="clear" w:color="auto" w:fill="auto"/>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9606" w:type="dxa"/>
            <w:gridSpan w:val="17"/>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Допунска литература</w:t>
            </w:r>
          </w:p>
        </w:tc>
      </w:tr>
      <w:tr w:rsidR="00396F36" w:rsidRPr="003634EB" w:rsidTr="00396F36">
        <w:tc>
          <w:tcPr>
            <w:tcW w:w="2512" w:type="dxa"/>
            <w:gridSpan w:val="4"/>
            <w:shd w:val="clear" w:color="auto" w:fill="D9D9D9" w:themeFill="background1" w:themeFillShade="D9"/>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Странице (од-до)</w:t>
            </w:r>
          </w:p>
        </w:tc>
      </w:tr>
      <w:tr w:rsidR="00396F36" w:rsidRPr="003634EB" w:rsidTr="00396F36">
        <w:tc>
          <w:tcPr>
            <w:tcW w:w="2512" w:type="dxa"/>
            <w:gridSpan w:val="4"/>
            <w:shd w:val="clear" w:color="auto" w:fill="auto"/>
            <w:vAlign w:val="center"/>
          </w:tcPr>
          <w:p w:rsidR="00396F36" w:rsidRPr="003634E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634E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3634E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634EB" w:rsidRDefault="00396F36" w:rsidP="00396F36">
            <w:pPr>
              <w:rPr>
                <w:rFonts w:ascii="Arial Narrow" w:hAnsi="Arial Narrow"/>
                <w:sz w:val="20"/>
                <w:szCs w:val="20"/>
                <w:lang w:val="sr-Cyrl-BA"/>
              </w:rPr>
            </w:pPr>
          </w:p>
        </w:tc>
      </w:tr>
      <w:tr w:rsidR="00396F36" w:rsidRPr="003634EB" w:rsidTr="00396F36">
        <w:tc>
          <w:tcPr>
            <w:tcW w:w="2512" w:type="dxa"/>
            <w:gridSpan w:val="4"/>
            <w:shd w:val="clear" w:color="auto" w:fill="auto"/>
            <w:vAlign w:val="center"/>
          </w:tcPr>
          <w:p w:rsidR="00396F36" w:rsidRPr="003634E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3634E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3634E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3634EB" w:rsidRDefault="00396F36" w:rsidP="00396F36">
            <w:pPr>
              <w:rPr>
                <w:rFonts w:ascii="Arial Narrow" w:hAnsi="Arial Narrow"/>
                <w:sz w:val="20"/>
                <w:szCs w:val="20"/>
                <w:lang w:val="sr-Cyrl-BA"/>
              </w:rPr>
            </w:pPr>
          </w:p>
        </w:tc>
      </w:tr>
      <w:tr w:rsidR="00396F36" w:rsidRPr="003634EB" w:rsidTr="00396F36">
        <w:trPr>
          <w:trHeight w:val="83"/>
        </w:trPr>
        <w:tc>
          <w:tcPr>
            <w:tcW w:w="1668" w:type="dxa"/>
            <w:gridSpan w:val="2"/>
            <w:vMerge w:val="restart"/>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3634EB" w:rsidRDefault="00396F36" w:rsidP="00396F36">
            <w:pPr>
              <w:jc w:val="center"/>
              <w:rPr>
                <w:rFonts w:ascii="Arial Narrow" w:hAnsi="Arial Narrow"/>
                <w:b/>
                <w:sz w:val="20"/>
                <w:szCs w:val="20"/>
                <w:lang w:val="sr-Cyrl-BA"/>
              </w:rPr>
            </w:pPr>
            <w:r w:rsidRPr="003634EB">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Проценат</w:t>
            </w:r>
          </w:p>
        </w:tc>
      </w:tr>
      <w:tr w:rsidR="00396F36" w:rsidRPr="003634EB" w:rsidTr="00396F36">
        <w:trPr>
          <w:trHeight w:val="67"/>
        </w:trPr>
        <w:tc>
          <w:tcPr>
            <w:tcW w:w="1668" w:type="dxa"/>
            <w:gridSpan w:val="2"/>
            <w:vMerge/>
            <w:shd w:val="clear" w:color="auto" w:fill="D9D9D9" w:themeFill="background1" w:themeFillShade="D9"/>
            <w:vAlign w:val="center"/>
          </w:tcPr>
          <w:p w:rsidR="00396F36" w:rsidRPr="003634EB" w:rsidRDefault="00396F36" w:rsidP="00396F36">
            <w:pPr>
              <w:rPr>
                <w:rFonts w:ascii="Arial Narrow" w:hAnsi="Arial Narrow"/>
                <w:sz w:val="20"/>
                <w:szCs w:val="20"/>
                <w:lang w:val="sr-Cyrl-BA"/>
              </w:rPr>
            </w:pPr>
          </w:p>
        </w:tc>
        <w:tc>
          <w:tcPr>
            <w:tcW w:w="7938" w:type="dxa"/>
            <w:gridSpan w:val="15"/>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 xml:space="preserve">Предиспитне обавезе                                                                                       </w:t>
            </w:r>
          </w:p>
        </w:tc>
      </w:tr>
      <w:tr w:rsidR="00396F36" w:rsidRPr="003634EB" w:rsidTr="00396F36">
        <w:trPr>
          <w:trHeight w:val="67"/>
        </w:trPr>
        <w:tc>
          <w:tcPr>
            <w:tcW w:w="1668" w:type="dxa"/>
            <w:gridSpan w:val="2"/>
            <w:vMerge/>
            <w:shd w:val="clear" w:color="auto" w:fill="D9D9D9" w:themeFill="background1" w:themeFillShade="D9"/>
            <w:vAlign w:val="center"/>
          </w:tcPr>
          <w:p w:rsidR="00396F36" w:rsidRPr="003634EB" w:rsidRDefault="00396F36" w:rsidP="00396F36">
            <w:pPr>
              <w:rPr>
                <w:rFonts w:ascii="Arial Narrow" w:hAnsi="Arial Narrow"/>
                <w:sz w:val="20"/>
                <w:szCs w:val="20"/>
                <w:lang w:val="sr-Cyrl-BA"/>
              </w:rPr>
            </w:pPr>
          </w:p>
        </w:tc>
        <w:tc>
          <w:tcPr>
            <w:tcW w:w="5652" w:type="dxa"/>
            <w:gridSpan w:val="12"/>
            <w:vAlign w:val="center"/>
          </w:tcPr>
          <w:p w:rsidR="00396F36" w:rsidRPr="003634EB" w:rsidRDefault="00396F36" w:rsidP="00396F36">
            <w:pPr>
              <w:jc w:val="right"/>
              <w:rPr>
                <w:rFonts w:ascii="Arial Narrow" w:hAnsi="Arial Narrow"/>
                <w:sz w:val="20"/>
                <w:szCs w:val="20"/>
                <w:lang w:val="sr-Cyrl-BA"/>
              </w:rPr>
            </w:pPr>
            <w:r w:rsidRPr="003634EB">
              <w:rPr>
                <w:rFonts w:ascii="Arial Narrow" w:hAnsi="Arial Narrow"/>
                <w:sz w:val="20"/>
                <w:szCs w:val="20"/>
                <w:lang w:val="sr-Cyrl-BA"/>
              </w:rPr>
              <w:t>семинарски рад</w:t>
            </w:r>
          </w:p>
        </w:tc>
        <w:tc>
          <w:tcPr>
            <w:tcW w:w="992" w:type="dxa"/>
            <w:gridSpan w:val="2"/>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50</w:t>
            </w:r>
          </w:p>
        </w:tc>
        <w:tc>
          <w:tcPr>
            <w:tcW w:w="1294" w:type="dxa"/>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50%</w:t>
            </w:r>
          </w:p>
        </w:tc>
      </w:tr>
      <w:tr w:rsidR="00396F36" w:rsidRPr="003634EB" w:rsidTr="00396F36">
        <w:trPr>
          <w:trHeight w:val="67"/>
        </w:trPr>
        <w:tc>
          <w:tcPr>
            <w:tcW w:w="1668" w:type="dxa"/>
            <w:gridSpan w:val="2"/>
            <w:vMerge/>
            <w:shd w:val="clear" w:color="auto" w:fill="D9D9D9" w:themeFill="background1" w:themeFillShade="D9"/>
            <w:vAlign w:val="center"/>
          </w:tcPr>
          <w:p w:rsidR="00396F36" w:rsidRPr="003634EB" w:rsidRDefault="00396F36" w:rsidP="00396F36">
            <w:pPr>
              <w:rPr>
                <w:rFonts w:ascii="Arial Narrow" w:hAnsi="Arial Narrow"/>
                <w:sz w:val="20"/>
                <w:szCs w:val="20"/>
                <w:lang w:val="sr-Cyrl-BA"/>
              </w:rPr>
            </w:pPr>
          </w:p>
        </w:tc>
        <w:tc>
          <w:tcPr>
            <w:tcW w:w="7938" w:type="dxa"/>
            <w:gridSpan w:val="15"/>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 xml:space="preserve">Завршни испит                                                                                                   </w:t>
            </w:r>
          </w:p>
        </w:tc>
      </w:tr>
      <w:tr w:rsidR="00396F36" w:rsidRPr="003634EB" w:rsidTr="00396F36">
        <w:trPr>
          <w:trHeight w:val="67"/>
        </w:trPr>
        <w:tc>
          <w:tcPr>
            <w:tcW w:w="1668" w:type="dxa"/>
            <w:gridSpan w:val="2"/>
            <w:vMerge/>
            <w:shd w:val="clear" w:color="auto" w:fill="D9D9D9" w:themeFill="background1" w:themeFillShade="D9"/>
            <w:vAlign w:val="center"/>
          </w:tcPr>
          <w:p w:rsidR="00396F36" w:rsidRPr="003634EB" w:rsidRDefault="00396F36" w:rsidP="00396F36">
            <w:pPr>
              <w:rPr>
                <w:rFonts w:ascii="Arial Narrow" w:hAnsi="Arial Narrow"/>
                <w:sz w:val="20"/>
                <w:szCs w:val="20"/>
                <w:lang w:val="sr-Cyrl-BA"/>
              </w:rPr>
            </w:pPr>
          </w:p>
        </w:tc>
        <w:tc>
          <w:tcPr>
            <w:tcW w:w="5652" w:type="dxa"/>
            <w:gridSpan w:val="12"/>
            <w:vAlign w:val="center"/>
          </w:tcPr>
          <w:p w:rsidR="00396F36" w:rsidRPr="003634EB" w:rsidRDefault="00396F36" w:rsidP="00396F36">
            <w:pPr>
              <w:jc w:val="right"/>
              <w:rPr>
                <w:rFonts w:ascii="Arial Narrow" w:hAnsi="Arial Narrow"/>
                <w:sz w:val="20"/>
                <w:szCs w:val="20"/>
                <w:lang w:val="sr-Cyrl-BA"/>
              </w:rPr>
            </w:pPr>
            <w:r w:rsidRPr="003634EB">
              <w:rPr>
                <w:rFonts w:ascii="Arial Narrow" w:hAnsi="Arial Narrow"/>
                <w:sz w:val="20"/>
                <w:szCs w:val="20"/>
                <w:lang w:val="sr-Cyrl-BA"/>
              </w:rPr>
              <w:t>тест</w:t>
            </w:r>
          </w:p>
        </w:tc>
        <w:tc>
          <w:tcPr>
            <w:tcW w:w="992" w:type="dxa"/>
            <w:gridSpan w:val="2"/>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50</w:t>
            </w:r>
          </w:p>
        </w:tc>
        <w:tc>
          <w:tcPr>
            <w:tcW w:w="1294" w:type="dxa"/>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50%</w:t>
            </w:r>
          </w:p>
        </w:tc>
      </w:tr>
      <w:tr w:rsidR="00396F36" w:rsidRPr="003634EB"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3634EB"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3634EB" w:rsidRDefault="00396F36" w:rsidP="00396F36">
            <w:pPr>
              <w:rPr>
                <w:rFonts w:ascii="Arial Narrow" w:hAnsi="Arial Narrow"/>
                <w:sz w:val="20"/>
                <w:szCs w:val="20"/>
                <w:lang w:val="sr-Cyrl-BA"/>
              </w:rPr>
            </w:pPr>
            <w:r w:rsidRPr="003634EB">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100</w:t>
            </w:r>
          </w:p>
        </w:tc>
        <w:tc>
          <w:tcPr>
            <w:tcW w:w="1294" w:type="dxa"/>
            <w:tcBorders>
              <w:bottom w:val="single" w:sz="4" w:space="0" w:color="auto"/>
            </w:tcBorders>
            <w:vAlign w:val="center"/>
          </w:tcPr>
          <w:p w:rsidR="00396F36" w:rsidRPr="003634EB" w:rsidRDefault="00396F36" w:rsidP="00396F36">
            <w:pPr>
              <w:jc w:val="center"/>
              <w:rPr>
                <w:rFonts w:ascii="Arial Narrow" w:hAnsi="Arial Narrow"/>
                <w:sz w:val="20"/>
                <w:szCs w:val="20"/>
                <w:lang w:val="sr-Cyrl-BA"/>
              </w:rPr>
            </w:pPr>
            <w:r w:rsidRPr="003634EB">
              <w:rPr>
                <w:rFonts w:ascii="Arial Narrow" w:hAnsi="Arial Narrow"/>
                <w:sz w:val="20"/>
                <w:szCs w:val="20"/>
                <w:lang w:val="sr-Cyrl-BA"/>
              </w:rPr>
              <w:t>100 %</w:t>
            </w:r>
          </w:p>
        </w:tc>
      </w:tr>
      <w:tr w:rsidR="00396F36" w:rsidRPr="003634EB" w:rsidTr="00396F36">
        <w:trPr>
          <w:trHeight w:val="272"/>
        </w:trPr>
        <w:tc>
          <w:tcPr>
            <w:tcW w:w="1668" w:type="dxa"/>
            <w:gridSpan w:val="2"/>
            <w:shd w:val="clear" w:color="auto" w:fill="D9D9D9" w:themeFill="background1" w:themeFillShade="D9"/>
            <w:vAlign w:val="center"/>
          </w:tcPr>
          <w:p w:rsidR="00396F36" w:rsidRPr="003634EB" w:rsidRDefault="00396F36" w:rsidP="00396F36">
            <w:pPr>
              <w:rPr>
                <w:rFonts w:ascii="Arial Narrow" w:hAnsi="Arial Narrow"/>
                <w:b/>
                <w:sz w:val="20"/>
                <w:szCs w:val="20"/>
                <w:lang w:val="sr-Cyrl-BA"/>
              </w:rPr>
            </w:pPr>
            <w:r w:rsidRPr="003634EB">
              <w:rPr>
                <w:rFonts w:ascii="Arial Narrow" w:hAnsi="Arial Narrow"/>
                <w:b/>
                <w:sz w:val="20"/>
                <w:szCs w:val="20"/>
                <w:lang w:val="sr-Cyrl-BA"/>
              </w:rPr>
              <w:t>Датум овјере</w:t>
            </w:r>
          </w:p>
        </w:tc>
        <w:tc>
          <w:tcPr>
            <w:tcW w:w="7938" w:type="dxa"/>
            <w:gridSpan w:val="15"/>
            <w:vAlign w:val="center"/>
          </w:tcPr>
          <w:p w:rsidR="00396F36" w:rsidRPr="003634EB" w:rsidRDefault="00396F36" w:rsidP="00396F36">
            <w:pPr>
              <w:rPr>
                <w:rFonts w:ascii="Arial Narrow" w:hAnsi="Arial Narrow"/>
                <w:sz w:val="20"/>
                <w:szCs w:val="20"/>
              </w:rPr>
            </w:pPr>
            <w:r w:rsidRPr="003634EB">
              <w:rPr>
                <w:rFonts w:ascii="Arial Narrow" w:hAnsi="Arial Narrow"/>
                <w:sz w:val="20"/>
                <w:szCs w:val="20"/>
              </w:rPr>
              <w:t>03.11.2016.год</w:t>
            </w:r>
          </w:p>
        </w:tc>
      </w:tr>
    </w:tbl>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2A6CEC" w:rsidTr="00396F36">
        <w:trPr>
          <w:trHeight w:val="469"/>
        </w:trPr>
        <w:tc>
          <w:tcPr>
            <w:tcW w:w="2048" w:type="dxa"/>
            <w:gridSpan w:val="3"/>
            <w:vMerge w:val="restart"/>
            <w:shd w:val="clear" w:color="auto" w:fill="auto"/>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noProof/>
                <w:sz w:val="20"/>
                <w:szCs w:val="20"/>
                <w:lang w:val="en-GB" w:eastAsia="en-GB"/>
              </w:rPr>
              <w:drawing>
                <wp:inline distT="0" distB="0" distL="0" distR="0">
                  <wp:extent cx="742950" cy="742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УНИВЕРЗИТЕТ У ИСТОЧНОМ САРАЈЕВУ</w:t>
            </w:r>
          </w:p>
          <w:p w:rsidR="00396F36" w:rsidRPr="002A6CEC" w:rsidRDefault="00396F36" w:rsidP="00396F36">
            <w:pPr>
              <w:jc w:val="center"/>
              <w:rPr>
                <w:rFonts w:ascii="Arial Narrow" w:hAnsi="Arial Narrow"/>
                <w:b/>
                <w:sz w:val="20"/>
                <w:szCs w:val="20"/>
                <w:lang w:val="sr-Cyrl-BA"/>
              </w:rPr>
            </w:pPr>
            <w:r w:rsidRPr="002A6CEC">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noProof/>
                <w:sz w:val="20"/>
                <w:szCs w:val="20"/>
                <w:lang w:val="en-GB" w:eastAsia="en-GB"/>
              </w:rPr>
              <w:drawing>
                <wp:inline distT="0" distB="0" distL="0" distR="0">
                  <wp:extent cx="731520" cy="753745"/>
                  <wp:effectExtent l="19050" t="0" r="0" b="0"/>
                  <wp:docPr id="124"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731520" cy="753745"/>
                          </a:xfrm>
                          <a:prstGeom prst="rect">
                            <a:avLst/>
                          </a:prstGeom>
                          <a:noFill/>
                          <a:ln w="9525">
                            <a:noFill/>
                            <a:miter lim="800000"/>
                            <a:headEnd/>
                            <a:tailEnd/>
                          </a:ln>
                        </pic:spPr>
                      </pic:pic>
                    </a:graphicData>
                  </a:graphic>
                </wp:inline>
              </w:drawing>
            </w:r>
          </w:p>
        </w:tc>
      </w:tr>
      <w:tr w:rsidR="00396F36" w:rsidRPr="002A6CEC" w:rsidTr="00396F36">
        <w:trPr>
          <w:trHeight w:val="366"/>
        </w:trPr>
        <w:tc>
          <w:tcPr>
            <w:tcW w:w="2048" w:type="dxa"/>
            <w:gridSpan w:val="3"/>
            <w:vMerge/>
            <w:shd w:val="clear" w:color="auto" w:fill="auto"/>
            <w:vAlign w:val="center"/>
          </w:tcPr>
          <w:p w:rsidR="00396F36" w:rsidRPr="002A6CEC"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2A6CEC" w:rsidRDefault="00396F36" w:rsidP="00396F36">
            <w:pPr>
              <w:jc w:val="center"/>
              <w:rPr>
                <w:rFonts w:ascii="Arial Narrow" w:hAnsi="Arial Narrow"/>
                <w:b/>
                <w:i/>
                <w:sz w:val="20"/>
                <w:szCs w:val="20"/>
                <w:lang w:val="sr-Cyrl-BA"/>
              </w:rPr>
            </w:pPr>
            <w:r w:rsidRPr="002A6CEC">
              <w:rPr>
                <w:rFonts w:ascii="Arial Narrow" w:hAnsi="Arial Narrow"/>
                <w:b/>
                <w:i/>
                <w:sz w:val="20"/>
                <w:szCs w:val="20"/>
                <w:lang w:val="sr-Cyrl-BA"/>
              </w:rPr>
              <w:t>Студијски програм: медицина</w:t>
            </w:r>
          </w:p>
        </w:tc>
        <w:tc>
          <w:tcPr>
            <w:tcW w:w="2286" w:type="dxa"/>
            <w:gridSpan w:val="3"/>
            <w:vMerge/>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048" w:type="dxa"/>
            <w:gridSpan w:val="3"/>
            <w:vMerge/>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2A6CEC" w:rsidRDefault="00396F36" w:rsidP="00396F36">
            <w:pPr>
              <w:jc w:val="center"/>
              <w:rPr>
                <w:rFonts w:ascii="Arial Narrow" w:hAnsi="Arial Narrow"/>
                <w:sz w:val="20"/>
                <w:szCs w:val="20"/>
              </w:rPr>
            </w:pPr>
            <w:r w:rsidRPr="002A6CEC">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rPr>
              <w:t xml:space="preserve">III </w:t>
            </w:r>
            <w:r w:rsidRPr="002A6CEC">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048" w:type="dxa"/>
            <w:gridSpan w:val="3"/>
            <w:shd w:val="clear" w:color="auto" w:fill="D9D9D9" w:themeFill="background1" w:themeFillShade="D9"/>
            <w:vAlign w:val="center"/>
          </w:tcPr>
          <w:p w:rsidR="00396F36" w:rsidRPr="002A6CEC" w:rsidRDefault="00396F36" w:rsidP="00396F36">
            <w:pPr>
              <w:rPr>
                <w:rFonts w:ascii="Arial Narrow" w:hAnsi="Arial Narrow"/>
                <w:b/>
                <w:sz w:val="20"/>
                <w:szCs w:val="20"/>
                <w:vertAlign w:val="superscript"/>
                <w:lang w:val="sr-Cyrl-BA"/>
              </w:rPr>
            </w:pPr>
            <w:r w:rsidRPr="002A6CEC">
              <w:rPr>
                <w:rFonts w:ascii="Arial Narrow" w:hAnsi="Arial Narrow"/>
                <w:b/>
                <w:sz w:val="20"/>
                <w:szCs w:val="20"/>
                <w:vertAlign w:val="superscript"/>
                <w:lang w:val="sr-Cyrl-BA"/>
              </w:rPr>
              <w:t>ПУН НАЗИВ ПРЕДМЕТА</w:t>
            </w:r>
          </w:p>
        </w:tc>
        <w:tc>
          <w:tcPr>
            <w:tcW w:w="7558" w:type="dxa"/>
            <w:gridSpan w:val="14"/>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bs-Cyrl-BA"/>
              </w:rPr>
              <w:t>ПАТОФИЗИОЛОШКИ АСПЕКТИ ФУНКЦИОНАЛНЕ ДИЈАГНОСТИКЕ</w:t>
            </w:r>
          </w:p>
        </w:tc>
      </w:tr>
      <w:tr w:rsidR="00396F36" w:rsidRPr="002A6CEC" w:rsidTr="00396F36">
        <w:tc>
          <w:tcPr>
            <w:tcW w:w="2048" w:type="dxa"/>
            <w:gridSpan w:val="3"/>
            <w:tcBorders>
              <w:bottom w:val="single" w:sz="4" w:space="0" w:color="auto"/>
            </w:tcBorders>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Катедра</w:t>
            </w:r>
            <w:r w:rsidRPr="002A6CEC">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Катедра за пре</w:t>
            </w:r>
            <w:r w:rsidRPr="002A6CEC">
              <w:rPr>
                <w:rFonts w:ascii="Arial Narrow" w:hAnsi="Arial Narrow"/>
                <w:sz w:val="20"/>
                <w:szCs w:val="20"/>
              </w:rPr>
              <w:t>т</w:t>
            </w:r>
            <w:r w:rsidRPr="002A6CEC">
              <w:rPr>
                <w:rFonts w:ascii="Arial Narrow" w:hAnsi="Arial Narrow"/>
                <w:sz w:val="20"/>
                <w:szCs w:val="20"/>
                <w:lang w:val="sr-Cyrl-BA"/>
              </w:rPr>
              <w:t>клининичке предмете, Медицински факултет Фоча</w:t>
            </w:r>
          </w:p>
        </w:tc>
      </w:tr>
      <w:tr w:rsidR="00396F36" w:rsidRPr="002A6CEC" w:rsidTr="00396F36">
        <w:trPr>
          <w:trHeight w:val="229"/>
        </w:trPr>
        <w:tc>
          <w:tcPr>
            <w:tcW w:w="2943" w:type="dxa"/>
            <w:gridSpan w:val="6"/>
            <w:vMerge w:val="restart"/>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Latn-BA"/>
              </w:rPr>
            </w:pPr>
            <w:r w:rsidRPr="002A6CEC">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Latn-BA"/>
              </w:rPr>
            </w:pPr>
            <w:r w:rsidRPr="002A6CEC">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Latn-BA"/>
              </w:rPr>
            </w:pPr>
            <w:r w:rsidRPr="002A6CEC">
              <w:rPr>
                <w:rFonts w:ascii="Arial Narrow" w:hAnsi="Arial Narrow"/>
                <w:b/>
                <w:sz w:val="20"/>
                <w:szCs w:val="20"/>
                <w:lang w:val="sr-Latn-BA"/>
              </w:rPr>
              <w:t>ECTS</w:t>
            </w:r>
          </w:p>
        </w:tc>
      </w:tr>
      <w:tr w:rsidR="00396F36" w:rsidRPr="002A6CEC"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hAnsi="Arial Narrow"/>
                <w:sz w:val="20"/>
                <w:szCs w:val="20"/>
                <w:lang w:val="sr-Latn-BA"/>
              </w:rPr>
            </w:pPr>
          </w:p>
        </w:tc>
      </w:tr>
      <w:tr w:rsidR="00396F36" w:rsidRPr="002A6CEC" w:rsidTr="00396F36">
        <w:tc>
          <w:tcPr>
            <w:tcW w:w="2943" w:type="dxa"/>
            <w:gridSpan w:val="6"/>
            <w:shd w:val="clear" w:color="auto" w:fill="auto"/>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МЕ-04-2-</w:t>
            </w:r>
            <w:r w:rsidRPr="002A6CEC">
              <w:rPr>
                <w:rFonts w:ascii="Arial Narrow" w:hAnsi="Arial Narrow"/>
                <w:sz w:val="20"/>
                <w:szCs w:val="20"/>
              </w:rPr>
              <w:t>0</w:t>
            </w:r>
            <w:r w:rsidRPr="002A6CEC">
              <w:rPr>
                <w:rFonts w:ascii="Arial Narrow" w:hAnsi="Arial Narrow"/>
                <w:sz w:val="20"/>
                <w:szCs w:val="20"/>
                <w:lang w:val="sr-Cyrl-BA"/>
              </w:rPr>
              <w:t>3</w:t>
            </w:r>
            <w:r w:rsidRPr="002A6CEC">
              <w:rPr>
                <w:rFonts w:ascii="Arial Narrow" w:hAnsi="Arial Narrow"/>
                <w:sz w:val="20"/>
                <w:szCs w:val="20"/>
              </w:rPr>
              <w:t>0</w:t>
            </w:r>
            <w:r w:rsidRPr="002A6CEC">
              <w:rPr>
                <w:rFonts w:ascii="Arial Narrow" w:hAnsi="Arial Narrow"/>
                <w:sz w:val="20"/>
                <w:szCs w:val="20"/>
                <w:lang w:val="sr-Cyrl-BA"/>
              </w:rPr>
              <w:t>-5</w:t>
            </w:r>
          </w:p>
        </w:tc>
        <w:tc>
          <w:tcPr>
            <w:tcW w:w="2268" w:type="dxa"/>
            <w:gridSpan w:val="5"/>
            <w:shd w:val="clear" w:color="auto" w:fill="auto"/>
            <w:vAlign w:val="center"/>
          </w:tcPr>
          <w:p w:rsidR="00396F36" w:rsidRPr="002A6CEC" w:rsidRDefault="00396F36" w:rsidP="00396F36">
            <w:pPr>
              <w:jc w:val="center"/>
              <w:rPr>
                <w:rFonts w:ascii="Arial Narrow" w:hAnsi="Arial Narrow"/>
                <w:sz w:val="20"/>
                <w:szCs w:val="20"/>
              </w:rPr>
            </w:pPr>
            <w:r w:rsidRPr="002A6CEC">
              <w:rPr>
                <w:rFonts w:ascii="Arial Narrow" w:hAnsi="Arial Narrow"/>
                <w:sz w:val="20"/>
                <w:szCs w:val="20"/>
              </w:rPr>
              <w:t>изборни</w:t>
            </w:r>
          </w:p>
        </w:tc>
        <w:tc>
          <w:tcPr>
            <w:tcW w:w="2109" w:type="dxa"/>
            <w:gridSpan w:val="3"/>
            <w:shd w:val="clear" w:color="auto" w:fill="auto"/>
            <w:vAlign w:val="center"/>
          </w:tcPr>
          <w:p w:rsidR="00396F36" w:rsidRPr="002A6CEC" w:rsidRDefault="00396F36" w:rsidP="00396F36">
            <w:pPr>
              <w:jc w:val="center"/>
              <w:rPr>
                <w:rFonts w:ascii="Arial Narrow" w:hAnsi="Arial Narrow"/>
                <w:sz w:val="20"/>
                <w:szCs w:val="20"/>
              </w:rPr>
            </w:pPr>
            <w:r w:rsidRPr="002A6CEC">
              <w:rPr>
                <w:rFonts w:ascii="Arial Narrow" w:hAnsi="Arial Narrow"/>
                <w:sz w:val="20"/>
                <w:szCs w:val="20"/>
              </w:rPr>
              <w:t>V</w:t>
            </w:r>
          </w:p>
        </w:tc>
        <w:tc>
          <w:tcPr>
            <w:tcW w:w="2286" w:type="dxa"/>
            <w:gridSpan w:val="3"/>
            <w:shd w:val="clear" w:color="auto" w:fill="auto"/>
            <w:vAlign w:val="center"/>
          </w:tcPr>
          <w:p w:rsidR="00396F36" w:rsidRPr="002A6CEC" w:rsidRDefault="00396F36" w:rsidP="00396F36">
            <w:pPr>
              <w:jc w:val="center"/>
              <w:rPr>
                <w:rFonts w:ascii="Arial Narrow" w:hAnsi="Arial Narrow"/>
                <w:sz w:val="20"/>
                <w:szCs w:val="20"/>
              </w:rPr>
            </w:pPr>
            <w:r w:rsidRPr="002A6CEC">
              <w:rPr>
                <w:rFonts w:ascii="Arial Narrow" w:hAnsi="Arial Narrow"/>
                <w:sz w:val="20"/>
                <w:szCs w:val="20"/>
                <w:lang w:val="sr-Latn-BA"/>
              </w:rPr>
              <w:t>1</w:t>
            </w:r>
          </w:p>
        </w:tc>
      </w:tr>
      <w:tr w:rsidR="00396F36" w:rsidRPr="002A6CEC" w:rsidTr="00396F36">
        <w:tc>
          <w:tcPr>
            <w:tcW w:w="1668"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Наставник/ -ци</w:t>
            </w:r>
          </w:p>
        </w:tc>
        <w:tc>
          <w:tcPr>
            <w:tcW w:w="7938" w:type="dxa"/>
            <w:gridSpan w:val="15"/>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rPr>
              <w:t>п</w:t>
            </w:r>
            <w:r w:rsidRPr="002A6CEC">
              <w:rPr>
                <w:rFonts w:ascii="Arial Narrow" w:hAnsi="Arial Narrow"/>
                <w:sz w:val="20"/>
                <w:szCs w:val="20"/>
                <w:lang w:val="sr-Cyrl-BA"/>
              </w:rPr>
              <w:t xml:space="preserve">роф. др Мирјана Мирић, редовни професор; проф. др Владимир Недељков, редовни професор; проф. др Владимир Јуришић, редовни професор  </w:t>
            </w:r>
          </w:p>
        </w:tc>
      </w:tr>
      <w:tr w:rsidR="00396F36" w:rsidRPr="002A6CEC" w:rsidTr="00396F36">
        <w:tc>
          <w:tcPr>
            <w:tcW w:w="1668" w:type="dxa"/>
            <w:gridSpan w:val="2"/>
            <w:tcBorders>
              <w:bottom w:val="single" w:sz="4" w:space="0" w:color="auto"/>
            </w:tcBorders>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3794" w:type="dxa"/>
            <w:gridSpan w:val="7"/>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 xml:space="preserve">Коефицијент студентског оптерећења </w:t>
            </w:r>
            <w:r w:rsidRPr="002A6CEC">
              <w:rPr>
                <w:rFonts w:ascii="Arial Narrow" w:eastAsia="Calibri" w:hAnsi="Arial Narrow"/>
                <w:b/>
                <w:sz w:val="20"/>
                <w:szCs w:val="20"/>
                <w:lang w:val="sr-Latn-BA"/>
              </w:rPr>
              <w:t>S</w:t>
            </w:r>
            <w:r w:rsidRPr="002A6CEC">
              <w:rPr>
                <w:rFonts w:ascii="Arial Narrow" w:eastAsia="Calibri" w:hAnsi="Arial Narrow"/>
                <w:b/>
                <w:sz w:val="20"/>
                <w:szCs w:val="20"/>
                <w:vertAlign w:val="subscript"/>
                <w:lang w:val="sr-Latn-BA"/>
              </w:rPr>
              <w:t>o</w:t>
            </w:r>
            <w:r w:rsidRPr="002A6CEC">
              <w:rPr>
                <w:rFonts w:ascii="Arial Narrow" w:eastAsia="Calibri" w:hAnsi="Arial Narrow"/>
                <w:b/>
                <w:sz w:val="20"/>
                <w:szCs w:val="20"/>
                <w:vertAlign w:val="superscript"/>
                <w:lang w:val="sr-Latn-BA"/>
              </w:rPr>
              <w:footnoteReference w:id="27"/>
            </w:r>
          </w:p>
        </w:tc>
      </w:tr>
      <w:tr w:rsidR="00396F36" w:rsidRPr="002A6CEC" w:rsidTr="00396F36">
        <w:tc>
          <w:tcPr>
            <w:tcW w:w="1242" w:type="dxa"/>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rPr>
            </w:pPr>
            <w:r w:rsidRPr="002A6CEC">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2A6CEC" w:rsidRDefault="00396F36" w:rsidP="00396F36">
            <w:pPr>
              <w:jc w:val="center"/>
              <w:rPr>
                <w:rFonts w:ascii="Arial Narrow" w:eastAsia="Calibri" w:hAnsi="Arial Narrow"/>
                <w:b/>
                <w:sz w:val="20"/>
                <w:szCs w:val="20"/>
                <w:lang w:val="sr-Cyrl-BA"/>
              </w:rPr>
            </w:pPr>
            <w:r w:rsidRPr="002A6CEC">
              <w:rPr>
                <w:rFonts w:ascii="Arial Narrow" w:eastAsia="Calibri" w:hAnsi="Arial Narrow"/>
                <w:b/>
                <w:sz w:val="20"/>
                <w:szCs w:val="20"/>
                <w:lang w:val="sr-Latn-BA"/>
              </w:rPr>
              <w:t>S</w:t>
            </w:r>
            <w:r w:rsidRPr="002A6CEC">
              <w:rPr>
                <w:rFonts w:ascii="Arial Narrow" w:eastAsia="Calibri" w:hAnsi="Arial Narrow"/>
                <w:b/>
                <w:sz w:val="20"/>
                <w:szCs w:val="20"/>
                <w:vertAlign w:val="subscript"/>
                <w:lang w:val="sr-Latn-BA"/>
              </w:rPr>
              <w:t>o</w:t>
            </w:r>
          </w:p>
        </w:tc>
      </w:tr>
      <w:tr w:rsidR="00396F36" w:rsidRPr="002A6CEC" w:rsidTr="00396F36">
        <w:tc>
          <w:tcPr>
            <w:tcW w:w="1242" w:type="dxa"/>
            <w:shd w:val="clear" w:color="auto" w:fill="auto"/>
            <w:vAlign w:val="center"/>
          </w:tcPr>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1</w:t>
            </w:r>
          </w:p>
        </w:tc>
        <w:tc>
          <w:tcPr>
            <w:tcW w:w="1276" w:type="dxa"/>
            <w:gridSpan w:val="4"/>
            <w:shd w:val="clear" w:color="auto" w:fill="auto"/>
            <w:vAlign w:val="center"/>
          </w:tcPr>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0</w:t>
            </w:r>
          </w:p>
        </w:tc>
        <w:tc>
          <w:tcPr>
            <w:tcW w:w="1276" w:type="dxa"/>
            <w:gridSpan w:val="2"/>
            <w:shd w:val="clear" w:color="auto" w:fill="auto"/>
            <w:vAlign w:val="center"/>
          </w:tcPr>
          <w:p w:rsidR="00396F36" w:rsidRPr="002A6CEC" w:rsidRDefault="00396F36" w:rsidP="00396F36">
            <w:pPr>
              <w:jc w:val="center"/>
              <w:rPr>
                <w:rFonts w:ascii="Arial Narrow" w:eastAsia="Calibri" w:hAnsi="Arial Narrow"/>
                <w:sz w:val="20"/>
                <w:szCs w:val="20"/>
                <w:lang w:val="sr-Latn-BA"/>
              </w:rPr>
            </w:pPr>
            <w:r w:rsidRPr="002A6CEC">
              <w:rPr>
                <w:rFonts w:ascii="Arial Narrow" w:eastAsia="Calibri" w:hAnsi="Arial Narrow"/>
                <w:sz w:val="20"/>
                <w:szCs w:val="20"/>
                <w:lang w:val="sr-Latn-BA"/>
              </w:rPr>
              <w:t>0</w:t>
            </w:r>
          </w:p>
        </w:tc>
        <w:tc>
          <w:tcPr>
            <w:tcW w:w="1276" w:type="dxa"/>
            <w:gridSpan w:val="3"/>
            <w:shd w:val="clear" w:color="auto" w:fill="auto"/>
            <w:vAlign w:val="center"/>
          </w:tcPr>
          <w:p w:rsidR="00396F36" w:rsidRPr="002A6CEC" w:rsidRDefault="00396F36" w:rsidP="00396F36">
            <w:pPr>
              <w:jc w:val="center"/>
              <w:rPr>
                <w:rFonts w:ascii="Arial Narrow" w:eastAsia="Calibri" w:hAnsi="Arial Narrow"/>
                <w:sz w:val="20"/>
                <w:szCs w:val="20"/>
                <w:lang w:val="sr-Latn-BA"/>
              </w:rPr>
            </w:pPr>
            <w:r w:rsidRPr="002A6CEC">
              <w:rPr>
                <w:rFonts w:ascii="Arial Narrow" w:eastAsia="Calibri" w:hAnsi="Arial Narrow"/>
                <w:sz w:val="20"/>
                <w:szCs w:val="20"/>
              </w:rPr>
              <w:t>1</w:t>
            </w:r>
            <w:r w:rsidRPr="002A6CEC">
              <w:rPr>
                <w:rFonts w:ascii="Arial Narrow" w:eastAsia="Calibri" w:hAnsi="Arial Narrow"/>
                <w:sz w:val="20"/>
                <w:szCs w:val="20"/>
                <w:lang w:val="sr-Latn-BA"/>
              </w:rPr>
              <w:t>*15*1</w:t>
            </w:r>
          </w:p>
        </w:tc>
        <w:tc>
          <w:tcPr>
            <w:tcW w:w="1275" w:type="dxa"/>
            <w:gridSpan w:val="2"/>
            <w:shd w:val="clear" w:color="auto" w:fill="auto"/>
            <w:vAlign w:val="center"/>
          </w:tcPr>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0</w:t>
            </w:r>
            <w:r w:rsidRPr="002A6CEC">
              <w:rPr>
                <w:rFonts w:ascii="Arial Narrow" w:eastAsia="Calibri" w:hAnsi="Arial Narrow"/>
                <w:sz w:val="20"/>
                <w:szCs w:val="20"/>
                <w:lang w:val="sr-Latn-BA"/>
              </w:rPr>
              <w:t>*15*1</w:t>
            </w:r>
          </w:p>
        </w:tc>
        <w:tc>
          <w:tcPr>
            <w:tcW w:w="1272" w:type="dxa"/>
            <w:gridSpan w:val="3"/>
            <w:shd w:val="clear" w:color="auto" w:fill="auto"/>
            <w:vAlign w:val="center"/>
          </w:tcPr>
          <w:p w:rsidR="00396F36" w:rsidRPr="002A6CEC" w:rsidRDefault="00396F36" w:rsidP="00396F36">
            <w:pPr>
              <w:jc w:val="center"/>
              <w:rPr>
                <w:rFonts w:ascii="Arial Narrow" w:eastAsia="Calibri" w:hAnsi="Arial Narrow"/>
                <w:sz w:val="20"/>
                <w:szCs w:val="20"/>
                <w:lang w:val="sr-Latn-BA"/>
              </w:rPr>
            </w:pPr>
            <w:r w:rsidRPr="002A6CEC">
              <w:rPr>
                <w:rFonts w:ascii="Arial Narrow" w:eastAsia="Calibri" w:hAnsi="Arial Narrow"/>
                <w:sz w:val="20"/>
                <w:szCs w:val="20"/>
              </w:rPr>
              <w:t>0</w:t>
            </w:r>
            <w:r w:rsidRPr="002A6CEC">
              <w:rPr>
                <w:rFonts w:ascii="Arial Narrow" w:eastAsia="Calibri" w:hAnsi="Arial Narrow"/>
                <w:sz w:val="20"/>
                <w:szCs w:val="20"/>
                <w:lang w:val="sr-Latn-BA"/>
              </w:rPr>
              <w:t>*15*1</w:t>
            </w:r>
          </w:p>
        </w:tc>
        <w:tc>
          <w:tcPr>
            <w:tcW w:w="1989" w:type="dxa"/>
            <w:gridSpan w:val="2"/>
            <w:shd w:val="clear" w:color="auto" w:fill="auto"/>
            <w:vAlign w:val="center"/>
          </w:tcPr>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1</w:t>
            </w:r>
          </w:p>
        </w:tc>
      </w:tr>
      <w:tr w:rsidR="00396F36" w:rsidRPr="002A6CEC" w:rsidTr="00396F36">
        <w:tc>
          <w:tcPr>
            <w:tcW w:w="4614" w:type="dxa"/>
            <w:gridSpan w:val="8"/>
            <w:tcBorders>
              <w:bottom w:val="single" w:sz="4" w:space="0" w:color="auto"/>
            </w:tcBorders>
            <w:shd w:val="clear" w:color="auto" w:fill="auto"/>
            <w:vAlign w:val="center"/>
          </w:tcPr>
          <w:p w:rsidR="00396F36" w:rsidRPr="002A6CEC" w:rsidRDefault="00396F36" w:rsidP="00396F36">
            <w:pPr>
              <w:jc w:val="center"/>
              <w:rPr>
                <w:rFonts w:ascii="Arial Narrow" w:eastAsia="Calibri" w:hAnsi="Arial Narrow"/>
                <w:sz w:val="20"/>
                <w:szCs w:val="20"/>
                <w:lang w:val="sr-Cyrl-BA"/>
              </w:rPr>
            </w:pPr>
            <w:r w:rsidRPr="002A6CEC">
              <w:rPr>
                <w:rFonts w:ascii="Arial Narrow" w:eastAsia="Calibri" w:hAnsi="Arial Narrow"/>
                <w:sz w:val="20"/>
                <w:szCs w:val="20"/>
                <w:lang w:val="sr-Cyrl-BA"/>
              </w:rPr>
              <w:t xml:space="preserve">укупно наставно оптерећење (у сатима, семестрално) </w:t>
            </w:r>
          </w:p>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1</w:t>
            </w:r>
            <w:r w:rsidRPr="002A6CEC">
              <w:rPr>
                <w:rFonts w:ascii="Arial Narrow" w:eastAsia="Calibri" w:hAnsi="Arial Narrow"/>
                <w:sz w:val="20"/>
                <w:szCs w:val="20"/>
                <w:lang w:val="sr-Latn-BA"/>
              </w:rPr>
              <w:t>*15</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rPr>
              <w:t>0</w:t>
            </w:r>
            <w:r w:rsidRPr="002A6CEC">
              <w:rPr>
                <w:rFonts w:ascii="Arial Narrow" w:eastAsia="Calibri" w:hAnsi="Arial Narrow"/>
                <w:sz w:val="20"/>
                <w:szCs w:val="20"/>
                <w:lang w:val="sr-Latn-BA"/>
              </w:rPr>
              <w:t>*15</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lang w:val="sr-Latn-BA"/>
              </w:rPr>
              <w:t>0*15</w:t>
            </w:r>
            <w:r w:rsidRPr="002A6CEC">
              <w:rPr>
                <w:rFonts w:ascii="Arial Narrow" w:eastAsia="Calibri" w:hAnsi="Arial Narrow"/>
                <w:sz w:val="20"/>
                <w:szCs w:val="20"/>
                <w:lang w:val="sr-Cyrl-BA"/>
              </w:rPr>
              <w:t xml:space="preserve">  =</w:t>
            </w:r>
            <w:r w:rsidRPr="002A6CEC">
              <w:rPr>
                <w:rFonts w:ascii="Arial Narrow" w:eastAsia="Calibri" w:hAnsi="Arial Narrow"/>
                <w:sz w:val="20"/>
                <w:szCs w:val="20"/>
              </w:rPr>
              <w:t>15</w:t>
            </w:r>
          </w:p>
        </w:tc>
        <w:tc>
          <w:tcPr>
            <w:tcW w:w="4992" w:type="dxa"/>
            <w:gridSpan w:val="9"/>
            <w:tcBorders>
              <w:bottom w:val="single" w:sz="4" w:space="0" w:color="auto"/>
            </w:tcBorders>
            <w:shd w:val="clear" w:color="auto" w:fill="auto"/>
            <w:vAlign w:val="center"/>
          </w:tcPr>
          <w:p w:rsidR="00396F36" w:rsidRPr="002A6CEC" w:rsidRDefault="00396F36" w:rsidP="00396F36">
            <w:pPr>
              <w:jc w:val="center"/>
              <w:rPr>
                <w:rFonts w:ascii="Arial Narrow" w:eastAsia="Calibri" w:hAnsi="Arial Narrow"/>
                <w:sz w:val="20"/>
                <w:szCs w:val="20"/>
                <w:lang w:val="sr-Cyrl-BA"/>
              </w:rPr>
            </w:pPr>
            <w:r w:rsidRPr="002A6CEC">
              <w:rPr>
                <w:rFonts w:ascii="Arial Narrow" w:eastAsia="Calibri" w:hAnsi="Arial Narrow"/>
                <w:sz w:val="20"/>
                <w:szCs w:val="20"/>
                <w:lang w:val="sr-Cyrl-BA"/>
              </w:rPr>
              <w:t xml:space="preserve">укупно студентско оптерећење (у сатима, семестрално) </w:t>
            </w:r>
          </w:p>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rPr>
              <w:t>1</w:t>
            </w:r>
            <w:r w:rsidRPr="002A6CEC">
              <w:rPr>
                <w:rFonts w:ascii="Arial Narrow" w:eastAsia="Calibri" w:hAnsi="Arial Narrow"/>
                <w:sz w:val="20"/>
                <w:szCs w:val="20"/>
                <w:lang w:val="sr-Latn-BA"/>
              </w:rPr>
              <w:t xml:space="preserve">*15*1 + </w:t>
            </w:r>
            <w:r w:rsidRPr="002A6CEC">
              <w:rPr>
                <w:rFonts w:ascii="Arial Narrow" w:eastAsia="Calibri" w:hAnsi="Arial Narrow"/>
                <w:sz w:val="20"/>
                <w:szCs w:val="20"/>
              </w:rPr>
              <w:t>0</w:t>
            </w:r>
            <w:r w:rsidRPr="002A6CEC">
              <w:rPr>
                <w:rFonts w:ascii="Arial Narrow" w:eastAsia="Calibri" w:hAnsi="Arial Narrow"/>
                <w:sz w:val="20"/>
                <w:szCs w:val="20"/>
                <w:lang w:val="sr-Latn-BA"/>
              </w:rPr>
              <w:t>*15*1</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lang w:val="sr-Latn-BA"/>
              </w:rPr>
              <w:t>0*15*1</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lang w:val="sr-Latn-BA"/>
              </w:rPr>
              <w:t>15</w:t>
            </w:r>
          </w:p>
        </w:tc>
      </w:tr>
      <w:tr w:rsidR="00396F36" w:rsidRPr="002A6CEC" w:rsidTr="00396F36">
        <w:tc>
          <w:tcPr>
            <w:tcW w:w="9606" w:type="dxa"/>
            <w:gridSpan w:val="17"/>
            <w:tcBorders>
              <w:bottom w:val="single" w:sz="4" w:space="0" w:color="auto"/>
            </w:tcBorders>
            <w:shd w:val="clear" w:color="auto" w:fill="auto"/>
            <w:vAlign w:val="center"/>
          </w:tcPr>
          <w:p w:rsidR="00396F36" w:rsidRPr="002A6CEC" w:rsidRDefault="00396F36" w:rsidP="00396F36">
            <w:pPr>
              <w:jc w:val="center"/>
              <w:rPr>
                <w:rFonts w:ascii="Arial Narrow" w:eastAsia="Calibri" w:hAnsi="Arial Narrow"/>
                <w:sz w:val="20"/>
                <w:szCs w:val="20"/>
              </w:rPr>
            </w:pPr>
            <w:r w:rsidRPr="002A6CEC">
              <w:rPr>
                <w:rFonts w:ascii="Arial Narrow" w:eastAsia="Calibri" w:hAnsi="Arial Narrow"/>
                <w:sz w:val="20"/>
                <w:szCs w:val="20"/>
                <w:lang w:val="sr-Cyrl-BA"/>
              </w:rPr>
              <w:t xml:space="preserve">Укупно оптерећењепредмета (наставно + студентско): </w:t>
            </w:r>
            <w:r w:rsidRPr="002A6CEC">
              <w:rPr>
                <w:rFonts w:ascii="Arial Narrow" w:eastAsia="Calibri" w:hAnsi="Arial Narrow"/>
                <w:sz w:val="20"/>
                <w:szCs w:val="20"/>
                <w:lang w:val="sr-Latn-BA"/>
              </w:rPr>
              <w:t>1</w:t>
            </w:r>
            <w:r w:rsidRPr="002A6CEC">
              <w:rPr>
                <w:rFonts w:ascii="Arial Narrow" w:eastAsia="Calibri" w:hAnsi="Arial Narrow"/>
                <w:sz w:val="20"/>
                <w:szCs w:val="20"/>
              </w:rPr>
              <w:t>5</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rPr>
              <w:t>15</w:t>
            </w:r>
            <w:r w:rsidRPr="002A6CEC">
              <w:rPr>
                <w:rFonts w:ascii="Arial Narrow" w:eastAsia="Calibri" w:hAnsi="Arial Narrow"/>
                <w:sz w:val="20"/>
                <w:szCs w:val="20"/>
                <w:lang w:val="sr-Cyrl-BA"/>
              </w:rPr>
              <w:t xml:space="preserve"> = </w:t>
            </w:r>
            <w:r w:rsidRPr="002A6CEC">
              <w:rPr>
                <w:rFonts w:ascii="Arial Narrow" w:eastAsia="Calibri" w:hAnsi="Arial Narrow"/>
                <w:sz w:val="20"/>
                <w:szCs w:val="20"/>
                <w:lang w:val="sr-Latn-BA"/>
              </w:rPr>
              <w:t>30</w:t>
            </w:r>
            <w:r w:rsidRPr="002A6CEC">
              <w:rPr>
                <w:rFonts w:ascii="Arial Narrow" w:eastAsia="Calibri" w:hAnsi="Arial Narrow"/>
                <w:sz w:val="20"/>
                <w:szCs w:val="20"/>
              </w:rPr>
              <w:t xml:space="preserve"> сати семестрално </w:t>
            </w:r>
          </w:p>
        </w:tc>
      </w:tr>
      <w:tr w:rsidR="00396F36" w:rsidRPr="002A6CEC" w:rsidTr="00396F36">
        <w:tc>
          <w:tcPr>
            <w:tcW w:w="1668"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Исходи учења</w:t>
            </w:r>
          </w:p>
        </w:tc>
        <w:tc>
          <w:tcPr>
            <w:tcW w:w="7938" w:type="dxa"/>
            <w:gridSpan w:val="15"/>
            <w:vAlign w:val="center"/>
          </w:tcPr>
          <w:p w:rsidR="00396F36" w:rsidRPr="002A6CEC" w:rsidRDefault="00396F36" w:rsidP="00CC03A1">
            <w:pPr>
              <w:pStyle w:val="ListParagraph"/>
              <w:numPr>
                <w:ilvl w:val="0"/>
                <w:numId w:val="67"/>
              </w:numPr>
              <w:spacing w:after="0" w:line="240" w:lineRule="auto"/>
              <w:rPr>
                <w:rFonts w:ascii="Arial Narrow" w:hAnsi="Arial Narrow"/>
                <w:sz w:val="20"/>
                <w:szCs w:val="20"/>
                <w:lang w:val="ru-RU"/>
              </w:rPr>
            </w:pPr>
            <w:r w:rsidRPr="002A6CEC">
              <w:rPr>
                <w:rFonts w:ascii="Arial Narrow" w:hAnsi="Arial Narrow"/>
                <w:sz w:val="20"/>
                <w:szCs w:val="20"/>
                <w:lang w:val="sr-Cyrl-CS"/>
              </w:rPr>
              <w:t>Студент се кроз патофизиолошке аспекте функционалне дијагностике додатно упознаје  са механизмима настанка болести.</w:t>
            </w:r>
          </w:p>
          <w:p w:rsidR="00396F36" w:rsidRPr="002A6CEC" w:rsidRDefault="00396F36" w:rsidP="00CC03A1">
            <w:pPr>
              <w:pStyle w:val="ListParagraph"/>
              <w:numPr>
                <w:ilvl w:val="0"/>
                <w:numId w:val="67"/>
              </w:numPr>
              <w:spacing w:after="0" w:line="240" w:lineRule="auto"/>
              <w:rPr>
                <w:rFonts w:ascii="Arial Narrow" w:hAnsi="Arial Narrow"/>
                <w:sz w:val="20"/>
                <w:szCs w:val="20"/>
                <w:lang w:val="ru-RU"/>
              </w:rPr>
            </w:pPr>
            <w:r w:rsidRPr="002A6CEC">
              <w:rPr>
                <w:rFonts w:ascii="Arial Narrow" w:hAnsi="Arial Narrow"/>
                <w:sz w:val="20"/>
                <w:szCs w:val="20"/>
                <w:lang w:val="sr-Cyrl-CS"/>
              </w:rPr>
              <w:t>Познавање савремених дијагностичких метода и тумачење резултатау склопу диференцијалне дијагнозе појединих поремећаја функцијских система.</w:t>
            </w:r>
          </w:p>
          <w:p w:rsidR="00396F36" w:rsidRPr="002A6CEC" w:rsidRDefault="00396F36" w:rsidP="00CC03A1">
            <w:pPr>
              <w:pStyle w:val="ListParagraph"/>
              <w:numPr>
                <w:ilvl w:val="0"/>
                <w:numId w:val="67"/>
              </w:numPr>
              <w:spacing w:after="0" w:line="240" w:lineRule="auto"/>
              <w:rPr>
                <w:rFonts w:ascii="Arial Narrow" w:hAnsi="Arial Narrow"/>
                <w:sz w:val="20"/>
                <w:szCs w:val="20"/>
                <w:lang w:val="ru-RU"/>
              </w:rPr>
            </w:pPr>
            <w:r w:rsidRPr="002A6CEC">
              <w:rPr>
                <w:rFonts w:ascii="Arial Narrow" w:hAnsi="Arial Narrow"/>
                <w:sz w:val="20"/>
                <w:szCs w:val="20"/>
                <w:lang w:val="sr-Cyrl-CS"/>
              </w:rPr>
              <w:t>Разумијевање патофизиолошких аспеката функционалне дијагностике омогућава цјеловит  приступ пацијенту.</w:t>
            </w:r>
          </w:p>
          <w:p w:rsidR="00396F36" w:rsidRPr="002A6CEC" w:rsidRDefault="00396F36" w:rsidP="00CC03A1">
            <w:pPr>
              <w:pStyle w:val="ListParagraph"/>
              <w:numPr>
                <w:ilvl w:val="0"/>
                <w:numId w:val="67"/>
              </w:numPr>
              <w:spacing w:after="0" w:line="240" w:lineRule="auto"/>
              <w:rPr>
                <w:rFonts w:ascii="Arial Narrow" w:hAnsi="Arial Narrow"/>
                <w:sz w:val="20"/>
                <w:szCs w:val="20"/>
                <w:lang w:val="ru-RU"/>
              </w:rPr>
            </w:pPr>
            <w:r w:rsidRPr="002A6CEC">
              <w:rPr>
                <w:rFonts w:ascii="Arial Narrow" w:hAnsi="Arial Narrow"/>
                <w:sz w:val="20"/>
                <w:szCs w:val="20"/>
                <w:lang w:val="sr-Cyrl-CS"/>
              </w:rPr>
              <w:t>Треба да познаје основне ЕКГ промјене, што омогућава лакше праћење клиничких предмета и касније лакше укључивање у самостални рад.</w:t>
            </w:r>
          </w:p>
          <w:p w:rsidR="00396F36" w:rsidRPr="002A6CEC" w:rsidRDefault="00396F36" w:rsidP="00396F36">
            <w:pPr>
              <w:rPr>
                <w:rFonts w:ascii="Arial Narrow" w:hAnsi="Arial Narrow"/>
                <w:sz w:val="20"/>
                <w:szCs w:val="20"/>
                <w:lang w:val="sr-Cyrl-BA"/>
              </w:rPr>
            </w:pPr>
          </w:p>
        </w:tc>
      </w:tr>
      <w:tr w:rsidR="00396F36" w:rsidRPr="002A6CEC" w:rsidTr="00396F36">
        <w:tc>
          <w:tcPr>
            <w:tcW w:w="1668"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Latn-BA"/>
              </w:rPr>
            </w:pPr>
            <w:r w:rsidRPr="002A6CEC">
              <w:rPr>
                <w:rFonts w:ascii="Arial Narrow" w:hAnsi="Arial Narrow"/>
                <w:b/>
                <w:sz w:val="20"/>
                <w:szCs w:val="20"/>
                <w:lang w:val="sr-Cyrl-BA"/>
              </w:rPr>
              <w:t>Условљеност</w:t>
            </w:r>
          </w:p>
        </w:tc>
        <w:tc>
          <w:tcPr>
            <w:tcW w:w="7938" w:type="dxa"/>
            <w:gridSpan w:val="15"/>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Нема услова за пријављивање и слушање предмета</w:t>
            </w:r>
            <w:r w:rsidRPr="002A6CEC">
              <w:rPr>
                <w:rFonts w:ascii="Arial Narrow" w:hAnsi="Arial Narrow"/>
                <w:sz w:val="20"/>
                <w:szCs w:val="20"/>
                <w:lang w:val="bs-Cyrl-BA"/>
              </w:rPr>
              <w:t>.</w:t>
            </w:r>
          </w:p>
        </w:tc>
      </w:tr>
      <w:tr w:rsidR="00396F36" w:rsidRPr="002A6CEC" w:rsidTr="00396F36">
        <w:tc>
          <w:tcPr>
            <w:tcW w:w="1668"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Наставне методе</w:t>
            </w:r>
          </w:p>
        </w:tc>
        <w:tc>
          <w:tcPr>
            <w:tcW w:w="7938" w:type="dxa"/>
            <w:gridSpan w:val="15"/>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Предава</w:t>
            </w:r>
            <w:r w:rsidRPr="002A6CEC">
              <w:rPr>
                <w:rFonts w:ascii="Arial Narrow" w:hAnsi="Arial Narrow"/>
                <w:sz w:val="20"/>
                <w:szCs w:val="20"/>
                <w:lang w:val="sr-Cyrl-CS"/>
              </w:rPr>
              <w:t>њ</w:t>
            </w:r>
            <w:r w:rsidRPr="002A6CEC">
              <w:rPr>
                <w:rFonts w:ascii="Arial Narrow" w:hAnsi="Arial Narrow"/>
                <w:sz w:val="20"/>
                <w:szCs w:val="20"/>
                <w:lang w:val="sr-Cyrl-BA"/>
              </w:rPr>
              <w:t>а,семинари  и  консултације.</w:t>
            </w:r>
          </w:p>
        </w:tc>
      </w:tr>
      <w:tr w:rsidR="00396F36" w:rsidRPr="002A6CEC" w:rsidTr="00396F36">
        <w:tc>
          <w:tcPr>
            <w:tcW w:w="1668" w:type="dxa"/>
            <w:gridSpan w:val="2"/>
            <w:tcBorders>
              <w:bottom w:val="single" w:sz="4" w:space="0" w:color="auto"/>
            </w:tcBorders>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2A6CEC" w:rsidRDefault="00396F36" w:rsidP="00396F36">
            <w:pPr>
              <w:pStyle w:val="Header"/>
              <w:tabs>
                <w:tab w:val="right" w:pos="553"/>
              </w:tabs>
              <w:rPr>
                <w:rFonts w:ascii="Arial Narrow" w:hAnsi="Arial Narrow"/>
                <w:b/>
                <w:sz w:val="20"/>
                <w:u w:val="single"/>
              </w:rPr>
            </w:pPr>
          </w:p>
          <w:p w:rsidR="00396F36" w:rsidRPr="002A6CEC" w:rsidRDefault="00396F36" w:rsidP="00396F36">
            <w:pPr>
              <w:pStyle w:val="Header"/>
              <w:tabs>
                <w:tab w:val="right" w:pos="553"/>
              </w:tabs>
              <w:rPr>
                <w:rFonts w:ascii="Arial Narrow" w:hAnsi="Arial Narrow"/>
                <w:b/>
                <w:sz w:val="20"/>
                <w:u w:val="single"/>
              </w:rPr>
            </w:pPr>
            <w:r w:rsidRPr="002A6CEC">
              <w:rPr>
                <w:rFonts w:ascii="Arial Narrow" w:hAnsi="Arial Narrow"/>
                <w:b/>
                <w:sz w:val="20"/>
                <w:u w:val="single"/>
              </w:rPr>
              <w:t>Предавања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 xml:space="preserve">Поремећај хомеостазе калцијума,метаболичке болести кости,процјена функције на основу биохемијских показатеља. </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Функцијско испитивање полних жлијезда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Функцијско испитивање периферне циркулације(методе нјерења крвног притиска,методе мјерења артерисјког протока)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Функцијско испитивање плућа(преглед спутума,преглед плеуралног излива,извођење и тумачње гасних анализа,испитивање плућне перфузије)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Методе функционалног испитивања панкреаса(лабораторијски показатељи акутног и хроничног панкреатитиса)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Методе испитивања столице(утицај других болести на формирање столице)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ПБЛ-ангина лакунарис.</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ПБЛ-алергијска реакција на лијекове.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Лабораторијски налази у хематологији.</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ПБЛ-ренална хипертензија.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ПБЛ-остеопороза.</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ПБЛ-патогенеза срчане декомпензције.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ПБЛ-акутно тровање.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ЕКГ(фреквенца и поремећаји срчаног ритма,одређивање осовине)</w:t>
            </w:r>
          </w:p>
          <w:p w:rsidR="00396F36" w:rsidRPr="002A6CEC" w:rsidRDefault="00396F36" w:rsidP="00CC03A1">
            <w:pPr>
              <w:pStyle w:val="ListParagraph"/>
              <w:numPr>
                <w:ilvl w:val="0"/>
                <w:numId w:val="71"/>
              </w:numPr>
              <w:spacing w:after="0" w:line="240" w:lineRule="auto"/>
              <w:rPr>
                <w:rFonts w:ascii="Arial Narrow" w:hAnsi="Arial Narrow"/>
                <w:sz w:val="20"/>
                <w:szCs w:val="20"/>
                <w:lang w:val="sr-Cyrl-CS"/>
              </w:rPr>
            </w:pPr>
            <w:r w:rsidRPr="002A6CEC">
              <w:rPr>
                <w:rFonts w:ascii="Arial Narrow" w:hAnsi="Arial Narrow"/>
                <w:sz w:val="20"/>
                <w:szCs w:val="20"/>
                <w:lang w:val="sr-Cyrl-CS"/>
              </w:rPr>
              <w:t>ЕКГ(хипертрофија преткомора и комора,дијагностика локализације инфаркта,поремећаји ЕКГ-а у посебним патолошким стањима)</w:t>
            </w:r>
          </w:p>
          <w:p w:rsidR="00396F36" w:rsidRPr="002A6CEC" w:rsidRDefault="00396F36" w:rsidP="00396F36">
            <w:pPr>
              <w:rPr>
                <w:rFonts w:ascii="Arial Narrow" w:hAnsi="Arial Narrow"/>
                <w:sz w:val="20"/>
                <w:szCs w:val="20"/>
                <w:lang w:val="sr-Cyrl-BA"/>
              </w:rPr>
            </w:pPr>
          </w:p>
        </w:tc>
      </w:tr>
      <w:tr w:rsidR="00396F36" w:rsidRPr="002A6CEC" w:rsidTr="00396F36">
        <w:tc>
          <w:tcPr>
            <w:tcW w:w="9606" w:type="dxa"/>
            <w:gridSpan w:val="17"/>
            <w:tcBorders>
              <w:bottom w:val="single" w:sz="4" w:space="0" w:color="auto"/>
            </w:tcBorders>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 xml:space="preserve">Обавезна литература </w:t>
            </w:r>
          </w:p>
        </w:tc>
      </w:tr>
      <w:tr w:rsidR="00396F36" w:rsidRPr="002A6CEC" w:rsidTr="00396F36">
        <w:tc>
          <w:tcPr>
            <w:tcW w:w="2512" w:type="dxa"/>
            <w:gridSpan w:val="4"/>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Странице (од-до)</w:t>
            </w: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bs-Cyrl-BA"/>
              </w:rPr>
              <w:t>Снежана Живанчевић-Симонић</w:t>
            </w: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bs-Cyrl-BA"/>
              </w:rPr>
              <w:t xml:space="preserve">Општа патолошка физиологија, </w:t>
            </w:r>
            <w:r w:rsidRPr="002A6CEC">
              <w:rPr>
                <w:rFonts w:ascii="Arial Narrow" w:hAnsi="Arial Narrow"/>
                <w:sz w:val="20"/>
                <w:szCs w:val="20"/>
              </w:rPr>
              <w:t>Медицински факултет Крагујевац</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2002.</w:t>
            </w: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widowControl w:val="0"/>
              <w:autoSpaceDE w:val="0"/>
              <w:autoSpaceDN w:val="0"/>
              <w:adjustRightInd w:val="0"/>
              <w:rPr>
                <w:rFonts w:ascii="Arial Narrow" w:hAnsi="Arial Narrow"/>
                <w:sz w:val="20"/>
                <w:szCs w:val="20"/>
                <w:lang w:val="bs-Cyrl-BA"/>
              </w:rPr>
            </w:pPr>
            <w:r w:rsidRPr="002A6CEC">
              <w:rPr>
                <w:rFonts w:ascii="Arial Narrow" w:hAnsi="Arial Narrow"/>
                <w:sz w:val="20"/>
                <w:szCs w:val="20"/>
                <w:lang w:val="bs-Cyrl-BA"/>
              </w:rPr>
              <w:t>Гордана Ђорђевић-Денић</w:t>
            </w:r>
          </w:p>
          <w:p w:rsidR="00396F36" w:rsidRPr="002A6CEC" w:rsidRDefault="00396F36" w:rsidP="00396F36">
            <w:pPr>
              <w:rPr>
                <w:rFonts w:ascii="Arial Narrow" w:hAnsi="Arial Narrow"/>
                <w:sz w:val="20"/>
                <w:szCs w:val="20"/>
                <w:lang w:val="bs-Cyrl-BA"/>
              </w:rPr>
            </w:pP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bs-Cyrl-BA"/>
              </w:rPr>
              <w:t>Специјална патолошка физиологија, Завод за уџбенике и наставна средства Београд</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2003.</w:t>
            </w:r>
          </w:p>
          <w:p w:rsidR="00396F36" w:rsidRPr="002A6CE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widowControl w:val="0"/>
              <w:autoSpaceDE w:val="0"/>
              <w:autoSpaceDN w:val="0"/>
              <w:adjustRightInd w:val="0"/>
              <w:rPr>
                <w:rFonts w:ascii="Arial Narrow" w:hAnsi="Arial Narrow"/>
                <w:sz w:val="20"/>
                <w:szCs w:val="20"/>
                <w:lang w:val="bs-Cyrl-BA"/>
              </w:rPr>
            </w:pPr>
            <w:r w:rsidRPr="002A6CEC">
              <w:rPr>
                <w:rFonts w:ascii="Arial Narrow" w:hAnsi="Arial Narrow"/>
                <w:sz w:val="20"/>
                <w:szCs w:val="20"/>
                <w:lang w:val="bs-Cyrl-BA"/>
              </w:rPr>
              <w:lastRenderedPageBreak/>
              <w:t>Исак Таџер</w:t>
            </w:r>
          </w:p>
          <w:p w:rsidR="00396F36" w:rsidRPr="002A6CEC" w:rsidRDefault="00396F36" w:rsidP="00396F36">
            <w:pPr>
              <w:rPr>
                <w:rFonts w:ascii="Arial Narrow" w:hAnsi="Arial Narrow"/>
                <w:sz w:val="20"/>
                <w:szCs w:val="20"/>
                <w:lang w:val="bs-Cyrl-BA"/>
              </w:rPr>
            </w:pP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bs-Cyrl-BA"/>
              </w:rPr>
              <w:t>Специјална патолошка физиологија,</w:t>
            </w:r>
            <w:r w:rsidRPr="002A6CEC">
              <w:rPr>
                <w:rFonts w:ascii="Arial Narrow" w:hAnsi="Arial Narrow"/>
                <w:bCs/>
                <w:sz w:val="20"/>
                <w:szCs w:val="20"/>
              </w:rPr>
              <w:t xml:space="preserve"> Медицинска књига Београд-Загреб</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widowControl w:val="0"/>
              <w:autoSpaceDE w:val="0"/>
              <w:autoSpaceDN w:val="0"/>
              <w:adjustRightInd w:val="0"/>
              <w:rPr>
                <w:rFonts w:ascii="Arial Narrow" w:hAnsi="Arial Narrow"/>
                <w:sz w:val="20"/>
                <w:szCs w:val="20"/>
                <w:lang w:val="bs-Cyrl-BA"/>
              </w:rPr>
            </w:pPr>
            <w:r w:rsidRPr="002A6CEC">
              <w:rPr>
                <w:rFonts w:ascii="Arial Narrow" w:hAnsi="Arial Narrow"/>
                <w:sz w:val="20"/>
                <w:szCs w:val="20"/>
                <w:lang w:val="bs-Cyrl-BA"/>
              </w:rPr>
              <w:t>Гамулин С.,Марушић М.,Ковач З.</w:t>
            </w:r>
          </w:p>
          <w:p w:rsidR="00396F36" w:rsidRPr="002A6CEC" w:rsidRDefault="00396F36" w:rsidP="00396F36">
            <w:pPr>
              <w:rPr>
                <w:rFonts w:ascii="Arial Narrow" w:hAnsi="Arial Narrow"/>
                <w:sz w:val="20"/>
                <w:szCs w:val="20"/>
                <w:lang w:val="bs-Cyrl-BA"/>
              </w:rPr>
            </w:pP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bs-Cyrl-BA"/>
              </w:rPr>
            </w:pPr>
            <w:r w:rsidRPr="002A6CEC">
              <w:rPr>
                <w:rFonts w:ascii="Arial Narrow" w:hAnsi="Arial Narrow"/>
                <w:sz w:val="20"/>
                <w:szCs w:val="20"/>
                <w:lang w:val="bs-Cyrl-BA"/>
              </w:rPr>
              <w:t>Патофизиологија</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sr-Cyrl-BA"/>
              </w:rPr>
              <w:t>1985</w:t>
            </w:r>
            <w:r w:rsidRPr="002A6CEC">
              <w:rPr>
                <w:rFonts w:ascii="Arial Narrow" w:hAnsi="Arial Narrow"/>
                <w:sz w:val="20"/>
                <w:szCs w:val="20"/>
              </w:rPr>
              <w:t>.</w:t>
            </w:r>
          </w:p>
          <w:p w:rsidR="00396F36" w:rsidRPr="002A6CE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widowControl w:val="0"/>
              <w:autoSpaceDE w:val="0"/>
              <w:autoSpaceDN w:val="0"/>
              <w:adjustRightInd w:val="0"/>
              <w:rPr>
                <w:rFonts w:ascii="Arial Narrow" w:hAnsi="Arial Narrow"/>
                <w:sz w:val="20"/>
                <w:szCs w:val="20"/>
              </w:rPr>
            </w:pPr>
            <w:r w:rsidRPr="002A6CEC">
              <w:rPr>
                <w:rFonts w:ascii="Arial Narrow" w:hAnsi="Arial Narrow"/>
                <w:sz w:val="20"/>
                <w:szCs w:val="20"/>
                <w:lang w:val="bs-Cyrl-BA"/>
              </w:rPr>
              <w:t>Д</w:t>
            </w:r>
            <w:r w:rsidRPr="002A6CEC">
              <w:rPr>
                <w:rFonts w:ascii="Arial Narrow" w:hAnsi="Arial Narrow"/>
                <w:sz w:val="20"/>
                <w:szCs w:val="20"/>
              </w:rPr>
              <w:t>ej</w:t>
            </w:r>
            <w:r w:rsidRPr="002A6CEC">
              <w:rPr>
                <w:rFonts w:ascii="Arial Narrow" w:hAnsi="Arial Narrow"/>
                <w:sz w:val="20"/>
                <w:szCs w:val="20"/>
                <w:lang w:val="bs-Cyrl-BA"/>
              </w:rPr>
              <w:t>л Д</w:t>
            </w:r>
            <w:r w:rsidRPr="002A6CEC">
              <w:rPr>
                <w:rFonts w:ascii="Arial Narrow" w:hAnsi="Arial Narrow"/>
                <w:sz w:val="20"/>
                <w:szCs w:val="20"/>
              </w:rPr>
              <w:t>a</w:t>
            </w:r>
            <w:r w:rsidRPr="002A6CEC">
              <w:rPr>
                <w:rFonts w:ascii="Arial Narrow" w:hAnsi="Arial Narrow"/>
                <w:sz w:val="20"/>
                <w:szCs w:val="20"/>
                <w:lang w:val="bs-Cyrl-BA"/>
              </w:rPr>
              <w:t>бин</w:t>
            </w: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bs-Cyrl-BA"/>
              </w:rPr>
              <w:t>Брза интерпретација ЕКГ-а</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tcBorders>
              <w:bottom w:val="single" w:sz="4" w:space="0" w:color="auto"/>
            </w:tcBorders>
            <w:shd w:val="clear" w:color="auto" w:fill="auto"/>
            <w:vAlign w:val="center"/>
          </w:tcPr>
          <w:p w:rsidR="00396F36" w:rsidRPr="002A6CEC" w:rsidRDefault="00396F36" w:rsidP="00396F36">
            <w:pPr>
              <w:widowControl w:val="0"/>
              <w:autoSpaceDE w:val="0"/>
              <w:autoSpaceDN w:val="0"/>
              <w:adjustRightInd w:val="0"/>
              <w:rPr>
                <w:rFonts w:ascii="Arial Narrow" w:hAnsi="Arial Narrow"/>
                <w:sz w:val="20"/>
                <w:szCs w:val="20"/>
              </w:rPr>
            </w:pPr>
            <w:r w:rsidRPr="002A6CEC">
              <w:rPr>
                <w:rFonts w:ascii="Arial Narrow" w:hAnsi="Arial Narrow"/>
                <w:sz w:val="20"/>
                <w:szCs w:val="20"/>
                <w:lang w:val="bs-Cyrl-BA"/>
              </w:rPr>
              <w:t>Снежана Живанчевић-Симони</w:t>
            </w:r>
          </w:p>
        </w:tc>
        <w:tc>
          <w:tcPr>
            <w:tcW w:w="4255" w:type="dxa"/>
            <w:gridSpan w:val="9"/>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bs-Cyrl-BA"/>
              </w:rPr>
              <w:t>Збирка тест питања из патолошке физиологије, Медицински факултет Крагујевац</w:t>
            </w:r>
          </w:p>
        </w:tc>
        <w:tc>
          <w:tcPr>
            <w:tcW w:w="850"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lang w:val="sr-Cyrl-BA"/>
              </w:rPr>
              <w:t>2003.</w:t>
            </w:r>
          </w:p>
        </w:tc>
        <w:tc>
          <w:tcPr>
            <w:tcW w:w="1989" w:type="dxa"/>
            <w:gridSpan w:val="2"/>
            <w:tcBorders>
              <w:bottom w:val="single" w:sz="4" w:space="0" w:color="auto"/>
            </w:tcBorders>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9606" w:type="dxa"/>
            <w:gridSpan w:val="17"/>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Допунска литература</w:t>
            </w:r>
          </w:p>
        </w:tc>
      </w:tr>
      <w:tr w:rsidR="00396F36" w:rsidRPr="002A6CEC" w:rsidTr="00396F36">
        <w:tc>
          <w:tcPr>
            <w:tcW w:w="2512" w:type="dxa"/>
            <w:gridSpan w:val="4"/>
            <w:shd w:val="clear" w:color="auto" w:fill="D9D9D9" w:themeFill="background1" w:themeFillShade="D9"/>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Странице (од-до)</w:t>
            </w:r>
          </w:p>
        </w:tc>
      </w:tr>
      <w:tr w:rsidR="00396F36" w:rsidRPr="002A6CEC" w:rsidTr="00396F36">
        <w:tc>
          <w:tcPr>
            <w:tcW w:w="2512" w:type="dxa"/>
            <w:gridSpan w:val="4"/>
            <w:shd w:val="clear" w:color="auto" w:fill="auto"/>
            <w:vAlign w:val="center"/>
          </w:tcPr>
          <w:p w:rsidR="00396F36" w:rsidRPr="002A6CE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2A6CE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2A6CE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c>
          <w:tcPr>
            <w:tcW w:w="2512" w:type="dxa"/>
            <w:gridSpan w:val="4"/>
            <w:shd w:val="clear" w:color="auto" w:fill="auto"/>
            <w:vAlign w:val="center"/>
          </w:tcPr>
          <w:p w:rsidR="00396F36" w:rsidRPr="002A6CE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2A6CE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2A6CE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2A6CEC" w:rsidRDefault="00396F36" w:rsidP="00396F36">
            <w:pPr>
              <w:rPr>
                <w:rFonts w:ascii="Arial Narrow" w:hAnsi="Arial Narrow"/>
                <w:sz w:val="20"/>
                <w:szCs w:val="20"/>
                <w:lang w:val="sr-Cyrl-BA"/>
              </w:rPr>
            </w:pPr>
          </w:p>
        </w:tc>
      </w:tr>
      <w:tr w:rsidR="00396F36" w:rsidRPr="002A6CEC" w:rsidTr="00396F36">
        <w:trPr>
          <w:trHeight w:val="83"/>
        </w:trPr>
        <w:tc>
          <w:tcPr>
            <w:tcW w:w="1668" w:type="dxa"/>
            <w:gridSpan w:val="2"/>
            <w:vMerge w:val="restart"/>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2A6CEC" w:rsidRDefault="00396F36" w:rsidP="00396F36">
            <w:pPr>
              <w:jc w:val="center"/>
              <w:rPr>
                <w:rFonts w:ascii="Arial Narrow" w:hAnsi="Arial Narrow"/>
                <w:b/>
                <w:sz w:val="20"/>
                <w:szCs w:val="20"/>
                <w:lang w:val="sr-Cyrl-BA"/>
              </w:rPr>
            </w:pPr>
            <w:r w:rsidRPr="002A6CEC">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Проценат</w:t>
            </w:r>
          </w:p>
        </w:tc>
      </w:tr>
      <w:tr w:rsidR="00396F36" w:rsidRPr="002A6CEC" w:rsidTr="00396F36">
        <w:trPr>
          <w:trHeight w:val="67"/>
        </w:trPr>
        <w:tc>
          <w:tcPr>
            <w:tcW w:w="1668" w:type="dxa"/>
            <w:gridSpan w:val="2"/>
            <w:vMerge/>
            <w:shd w:val="clear" w:color="auto" w:fill="D9D9D9" w:themeFill="background1" w:themeFillShade="D9"/>
            <w:vAlign w:val="center"/>
          </w:tcPr>
          <w:p w:rsidR="00396F36" w:rsidRPr="002A6CEC" w:rsidRDefault="00396F36" w:rsidP="00396F36">
            <w:pPr>
              <w:rPr>
                <w:rFonts w:ascii="Arial Narrow" w:hAnsi="Arial Narrow"/>
                <w:sz w:val="20"/>
                <w:szCs w:val="20"/>
                <w:lang w:val="sr-Cyrl-BA"/>
              </w:rPr>
            </w:pPr>
          </w:p>
        </w:tc>
        <w:tc>
          <w:tcPr>
            <w:tcW w:w="7938" w:type="dxa"/>
            <w:gridSpan w:val="15"/>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 xml:space="preserve">Предиспитне обавезе                                                                                       </w:t>
            </w:r>
          </w:p>
        </w:tc>
      </w:tr>
      <w:tr w:rsidR="00396F36" w:rsidRPr="002A6CEC" w:rsidTr="00396F36">
        <w:trPr>
          <w:trHeight w:val="67"/>
        </w:trPr>
        <w:tc>
          <w:tcPr>
            <w:tcW w:w="1668" w:type="dxa"/>
            <w:gridSpan w:val="2"/>
            <w:vMerge/>
            <w:shd w:val="clear" w:color="auto" w:fill="D9D9D9" w:themeFill="background1" w:themeFillShade="D9"/>
            <w:vAlign w:val="center"/>
          </w:tcPr>
          <w:p w:rsidR="00396F36" w:rsidRPr="002A6CEC" w:rsidRDefault="00396F36" w:rsidP="00396F36">
            <w:pPr>
              <w:rPr>
                <w:rFonts w:ascii="Arial Narrow" w:hAnsi="Arial Narrow"/>
                <w:sz w:val="20"/>
                <w:szCs w:val="20"/>
                <w:lang w:val="sr-Cyrl-BA"/>
              </w:rPr>
            </w:pPr>
          </w:p>
        </w:tc>
        <w:tc>
          <w:tcPr>
            <w:tcW w:w="5652" w:type="dxa"/>
            <w:gridSpan w:val="12"/>
            <w:vAlign w:val="center"/>
          </w:tcPr>
          <w:p w:rsidR="00396F36" w:rsidRPr="002A6CEC" w:rsidRDefault="00396F36" w:rsidP="00396F36">
            <w:pPr>
              <w:jc w:val="right"/>
              <w:rPr>
                <w:rFonts w:ascii="Arial Narrow" w:hAnsi="Arial Narrow"/>
                <w:sz w:val="20"/>
                <w:szCs w:val="20"/>
                <w:lang w:val="sr-Cyrl-BA"/>
              </w:rPr>
            </w:pPr>
            <w:r w:rsidRPr="002A6CEC">
              <w:rPr>
                <w:rFonts w:ascii="Arial Narrow" w:hAnsi="Arial Narrow"/>
                <w:sz w:val="20"/>
                <w:szCs w:val="20"/>
                <w:lang w:val="sr-Cyrl-BA"/>
              </w:rPr>
              <w:t>семинарски рад</w:t>
            </w:r>
          </w:p>
        </w:tc>
        <w:tc>
          <w:tcPr>
            <w:tcW w:w="992" w:type="dxa"/>
            <w:gridSpan w:val="2"/>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50</w:t>
            </w:r>
          </w:p>
        </w:tc>
        <w:tc>
          <w:tcPr>
            <w:tcW w:w="1294" w:type="dxa"/>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50%</w:t>
            </w:r>
          </w:p>
        </w:tc>
      </w:tr>
      <w:tr w:rsidR="00396F36" w:rsidRPr="002A6CEC" w:rsidTr="00396F36">
        <w:trPr>
          <w:trHeight w:val="67"/>
        </w:trPr>
        <w:tc>
          <w:tcPr>
            <w:tcW w:w="1668" w:type="dxa"/>
            <w:gridSpan w:val="2"/>
            <w:vMerge/>
            <w:shd w:val="clear" w:color="auto" w:fill="D9D9D9" w:themeFill="background1" w:themeFillShade="D9"/>
            <w:vAlign w:val="center"/>
          </w:tcPr>
          <w:p w:rsidR="00396F36" w:rsidRPr="002A6CEC" w:rsidRDefault="00396F36" w:rsidP="00396F36">
            <w:pPr>
              <w:rPr>
                <w:rFonts w:ascii="Arial Narrow" w:hAnsi="Arial Narrow"/>
                <w:sz w:val="20"/>
                <w:szCs w:val="20"/>
                <w:lang w:val="sr-Cyrl-BA"/>
              </w:rPr>
            </w:pPr>
          </w:p>
        </w:tc>
        <w:tc>
          <w:tcPr>
            <w:tcW w:w="7938" w:type="dxa"/>
            <w:gridSpan w:val="15"/>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 xml:space="preserve">Завршни испит                                                                                                   </w:t>
            </w:r>
          </w:p>
        </w:tc>
      </w:tr>
      <w:tr w:rsidR="00396F36" w:rsidRPr="002A6CEC" w:rsidTr="00396F36">
        <w:trPr>
          <w:trHeight w:val="67"/>
        </w:trPr>
        <w:tc>
          <w:tcPr>
            <w:tcW w:w="1668" w:type="dxa"/>
            <w:gridSpan w:val="2"/>
            <w:vMerge/>
            <w:shd w:val="clear" w:color="auto" w:fill="D9D9D9" w:themeFill="background1" w:themeFillShade="D9"/>
            <w:vAlign w:val="center"/>
          </w:tcPr>
          <w:p w:rsidR="00396F36" w:rsidRPr="002A6CEC" w:rsidRDefault="00396F36" w:rsidP="00396F36">
            <w:pPr>
              <w:rPr>
                <w:rFonts w:ascii="Arial Narrow" w:hAnsi="Arial Narrow"/>
                <w:sz w:val="20"/>
                <w:szCs w:val="20"/>
                <w:lang w:val="sr-Cyrl-BA"/>
              </w:rPr>
            </w:pPr>
          </w:p>
        </w:tc>
        <w:tc>
          <w:tcPr>
            <w:tcW w:w="5652" w:type="dxa"/>
            <w:gridSpan w:val="12"/>
            <w:vAlign w:val="center"/>
          </w:tcPr>
          <w:p w:rsidR="00396F36" w:rsidRPr="002A6CEC" w:rsidRDefault="00396F36" w:rsidP="00396F36">
            <w:pPr>
              <w:jc w:val="right"/>
              <w:rPr>
                <w:rFonts w:ascii="Arial Narrow" w:hAnsi="Arial Narrow"/>
                <w:sz w:val="20"/>
                <w:szCs w:val="20"/>
                <w:lang w:val="sr-Cyrl-BA"/>
              </w:rPr>
            </w:pPr>
            <w:r w:rsidRPr="002A6CEC">
              <w:rPr>
                <w:rFonts w:ascii="Arial Narrow" w:hAnsi="Arial Narrow"/>
                <w:sz w:val="20"/>
                <w:szCs w:val="20"/>
                <w:lang w:val="sr-Cyrl-BA"/>
              </w:rPr>
              <w:t>усмени</w:t>
            </w:r>
          </w:p>
        </w:tc>
        <w:tc>
          <w:tcPr>
            <w:tcW w:w="992" w:type="dxa"/>
            <w:gridSpan w:val="2"/>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50</w:t>
            </w:r>
          </w:p>
        </w:tc>
        <w:tc>
          <w:tcPr>
            <w:tcW w:w="1294" w:type="dxa"/>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50%</w:t>
            </w:r>
          </w:p>
        </w:tc>
      </w:tr>
      <w:tr w:rsidR="00396F36" w:rsidRPr="002A6CEC"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2A6CEC"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2A6CEC" w:rsidRDefault="00396F36" w:rsidP="00396F36">
            <w:pPr>
              <w:rPr>
                <w:rFonts w:ascii="Arial Narrow" w:hAnsi="Arial Narrow"/>
                <w:sz w:val="20"/>
                <w:szCs w:val="20"/>
                <w:lang w:val="sr-Cyrl-BA"/>
              </w:rPr>
            </w:pPr>
            <w:r w:rsidRPr="002A6CEC">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100</w:t>
            </w:r>
          </w:p>
        </w:tc>
        <w:tc>
          <w:tcPr>
            <w:tcW w:w="1294" w:type="dxa"/>
            <w:tcBorders>
              <w:bottom w:val="single" w:sz="4" w:space="0" w:color="auto"/>
            </w:tcBorders>
            <w:vAlign w:val="center"/>
          </w:tcPr>
          <w:p w:rsidR="00396F36" w:rsidRPr="002A6CEC" w:rsidRDefault="00396F36" w:rsidP="00396F36">
            <w:pPr>
              <w:jc w:val="center"/>
              <w:rPr>
                <w:rFonts w:ascii="Arial Narrow" w:hAnsi="Arial Narrow"/>
                <w:sz w:val="20"/>
                <w:szCs w:val="20"/>
                <w:lang w:val="sr-Cyrl-BA"/>
              </w:rPr>
            </w:pPr>
            <w:r w:rsidRPr="002A6CEC">
              <w:rPr>
                <w:rFonts w:ascii="Arial Narrow" w:hAnsi="Arial Narrow"/>
                <w:sz w:val="20"/>
                <w:szCs w:val="20"/>
                <w:lang w:val="sr-Cyrl-BA"/>
              </w:rPr>
              <w:t>100 %</w:t>
            </w:r>
          </w:p>
        </w:tc>
      </w:tr>
      <w:tr w:rsidR="00396F36" w:rsidRPr="002A6CEC" w:rsidTr="00396F36">
        <w:trPr>
          <w:trHeight w:val="272"/>
        </w:trPr>
        <w:tc>
          <w:tcPr>
            <w:tcW w:w="1668" w:type="dxa"/>
            <w:gridSpan w:val="2"/>
            <w:shd w:val="clear" w:color="auto" w:fill="D9D9D9" w:themeFill="background1" w:themeFillShade="D9"/>
            <w:vAlign w:val="center"/>
          </w:tcPr>
          <w:p w:rsidR="00396F36" w:rsidRPr="002A6CEC" w:rsidRDefault="00396F36" w:rsidP="00396F36">
            <w:pPr>
              <w:rPr>
                <w:rFonts w:ascii="Arial Narrow" w:hAnsi="Arial Narrow"/>
                <w:b/>
                <w:sz w:val="20"/>
                <w:szCs w:val="20"/>
                <w:lang w:val="sr-Cyrl-BA"/>
              </w:rPr>
            </w:pPr>
            <w:r w:rsidRPr="002A6CEC">
              <w:rPr>
                <w:rFonts w:ascii="Arial Narrow" w:hAnsi="Arial Narrow"/>
                <w:b/>
                <w:sz w:val="20"/>
                <w:szCs w:val="20"/>
                <w:lang w:val="sr-Cyrl-BA"/>
              </w:rPr>
              <w:t>Датум овјере</w:t>
            </w:r>
          </w:p>
        </w:tc>
        <w:tc>
          <w:tcPr>
            <w:tcW w:w="7938" w:type="dxa"/>
            <w:gridSpan w:val="15"/>
            <w:vAlign w:val="center"/>
          </w:tcPr>
          <w:p w:rsidR="00396F36" w:rsidRPr="002A6CEC" w:rsidRDefault="00396F36" w:rsidP="00396F36">
            <w:pPr>
              <w:rPr>
                <w:rFonts w:ascii="Arial Narrow" w:hAnsi="Arial Narrow"/>
                <w:sz w:val="20"/>
                <w:szCs w:val="20"/>
              </w:rPr>
            </w:pPr>
            <w:r w:rsidRPr="002A6CEC">
              <w:rPr>
                <w:rFonts w:ascii="Arial Narrow" w:hAnsi="Arial Narrow"/>
                <w:sz w:val="20"/>
                <w:szCs w:val="20"/>
              </w:rPr>
              <w:t>03.11.2016.год</w:t>
            </w:r>
          </w:p>
        </w:tc>
      </w:tr>
    </w:tbl>
    <w:p w:rsidR="00396F36" w:rsidRPr="005D1606" w:rsidRDefault="00396F36" w:rsidP="00396F36">
      <w:pPr>
        <w:rPr>
          <w:rFonts w:ascii="Arial Narrow" w:hAnsi="Arial Narrow"/>
          <w:sz w:val="18"/>
          <w:szCs w:val="20"/>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Default="00396F36" w:rsidP="00396F36">
      <w:pPr>
        <w:rPr>
          <w:rFonts w:ascii="Arial Narrow" w:hAnsi="Arial Narrow"/>
        </w:rPr>
      </w:pPr>
    </w:p>
    <w:p w:rsidR="00396F36" w:rsidRPr="00396F36" w:rsidRDefault="00396F36" w:rsidP="00396F36">
      <w:pPr>
        <w:rPr>
          <w:rFonts w:ascii="Arial Narrow" w:hAnsi="Arial Narrow"/>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p w:rsidR="00396F36" w:rsidRDefault="00396F36" w:rsidP="00396F36">
      <w:pPr>
        <w:rPr>
          <w:rFonts w:ascii="Arial Narrow" w:hAnsi="Arial Narrow"/>
          <w:lang w:val="sr-Latn-BA"/>
        </w:rPr>
      </w:pPr>
    </w:p>
    <w:tbl>
      <w:tblPr>
        <w:tblStyle w:val="TableGrid2"/>
        <w:tblW w:w="9648" w:type="dxa"/>
        <w:tblLook w:val="04A0"/>
      </w:tblPr>
      <w:tblGrid>
        <w:gridCol w:w="1948"/>
        <w:gridCol w:w="2416"/>
        <w:gridCol w:w="2352"/>
        <w:gridCol w:w="2932"/>
      </w:tblGrid>
      <w:tr w:rsidR="00396F36" w:rsidRPr="00193868" w:rsidTr="00396F36">
        <w:trPr>
          <w:trHeight w:val="469"/>
        </w:trPr>
        <w:tc>
          <w:tcPr>
            <w:tcW w:w="1948" w:type="dxa"/>
            <w:vMerge w:val="restart"/>
            <w:shd w:val="clear" w:color="auto" w:fill="auto"/>
            <w:vAlign w:val="center"/>
          </w:tcPr>
          <w:p w:rsidR="00396F36" w:rsidRPr="00193868" w:rsidRDefault="00396F36" w:rsidP="00396F36">
            <w:pPr>
              <w:jc w:val="center"/>
              <w:rPr>
                <w:rFonts w:ascii="Arial Narrow" w:hAnsi="Arial Narrow"/>
                <w:sz w:val="20"/>
                <w:szCs w:val="20"/>
                <w:lang w:val="sr-Cyrl-BA"/>
              </w:rPr>
            </w:pPr>
            <w:r w:rsidRPr="00193868">
              <w:rPr>
                <w:rFonts w:ascii="Arial Narrow" w:hAnsi="Arial Narrow"/>
                <w:noProof/>
                <w:sz w:val="20"/>
                <w:szCs w:val="20"/>
                <w:lang w:val="en-GB" w:eastAsia="en-GB"/>
              </w:rPr>
              <w:drawing>
                <wp:inline distT="0" distB="0" distL="0" distR="0">
                  <wp:extent cx="742950" cy="742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4768" w:type="dxa"/>
            <w:gridSpan w:val="2"/>
            <w:tcBorders>
              <w:bottom w:val="single" w:sz="4" w:space="0" w:color="auto"/>
            </w:tcBorders>
            <w:vAlign w:val="center"/>
          </w:tcPr>
          <w:p w:rsidR="00396F36" w:rsidRPr="00193868" w:rsidRDefault="00396F36" w:rsidP="00396F36">
            <w:pPr>
              <w:jc w:val="center"/>
              <w:rPr>
                <w:rFonts w:ascii="Arial Narrow" w:hAnsi="Arial Narrow"/>
                <w:b/>
                <w:sz w:val="20"/>
                <w:szCs w:val="20"/>
                <w:lang w:val="sr-Cyrl-BA"/>
              </w:rPr>
            </w:pPr>
            <w:r w:rsidRPr="00193868">
              <w:rPr>
                <w:rFonts w:ascii="Arial Narrow" w:hAnsi="Arial Narrow"/>
                <w:b/>
                <w:sz w:val="20"/>
                <w:szCs w:val="20"/>
                <w:lang w:val="sr-Cyrl-BA"/>
              </w:rPr>
              <w:t>УНИВЕРЗИТЕТ У ИСТОЧНОМ САРАЈЕВУ</w:t>
            </w:r>
          </w:p>
          <w:p w:rsidR="00396F36" w:rsidRPr="00193868" w:rsidRDefault="00396F36" w:rsidP="00396F36">
            <w:pPr>
              <w:jc w:val="center"/>
              <w:rPr>
                <w:rFonts w:ascii="Arial Narrow" w:hAnsi="Arial Narrow"/>
                <w:b/>
                <w:sz w:val="20"/>
                <w:szCs w:val="20"/>
                <w:lang w:val="sr-Cyrl-BA"/>
              </w:rPr>
            </w:pPr>
            <w:r w:rsidRPr="00193868">
              <w:rPr>
                <w:rFonts w:ascii="Arial Narrow" w:hAnsi="Arial Narrow"/>
                <w:sz w:val="20"/>
                <w:szCs w:val="20"/>
                <w:lang w:val="sr-Cyrl-BA"/>
              </w:rPr>
              <w:t xml:space="preserve">Медицински факултет </w:t>
            </w:r>
          </w:p>
        </w:tc>
        <w:tc>
          <w:tcPr>
            <w:tcW w:w="2932" w:type="dxa"/>
            <w:vMerge w:val="restart"/>
            <w:vAlign w:val="center"/>
          </w:tcPr>
          <w:p w:rsidR="00396F36" w:rsidRPr="00193868" w:rsidRDefault="00396F36" w:rsidP="00396F36">
            <w:pPr>
              <w:jc w:val="center"/>
              <w:rPr>
                <w:rFonts w:ascii="Arial Narrow" w:hAnsi="Arial Narrow"/>
                <w:sz w:val="20"/>
                <w:szCs w:val="20"/>
                <w:lang w:val="sr-Cyrl-BA"/>
              </w:rPr>
            </w:pPr>
            <w:r w:rsidRPr="00193868">
              <w:rPr>
                <w:rFonts w:ascii="Arial Narrow" w:hAnsi="Arial Narrow"/>
                <w:noProof/>
                <w:sz w:val="20"/>
                <w:szCs w:val="20"/>
                <w:lang w:val="en-GB" w:eastAsia="en-GB"/>
              </w:rPr>
              <w:drawing>
                <wp:inline distT="0" distB="0" distL="0" distR="0">
                  <wp:extent cx="1174750" cy="857250"/>
                  <wp:effectExtent l="0" t="0" r="0" b="0"/>
                  <wp:docPr id="44"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193868" w:rsidTr="00396F36">
        <w:trPr>
          <w:trHeight w:val="366"/>
        </w:trPr>
        <w:tc>
          <w:tcPr>
            <w:tcW w:w="1948" w:type="dxa"/>
            <w:vMerge/>
            <w:shd w:val="clear" w:color="auto" w:fill="auto"/>
            <w:vAlign w:val="center"/>
          </w:tcPr>
          <w:p w:rsidR="00396F36" w:rsidRPr="00193868" w:rsidRDefault="00396F36" w:rsidP="00396F36">
            <w:pPr>
              <w:rPr>
                <w:rFonts w:ascii="Arial Narrow" w:hAnsi="Arial Narrow"/>
                <w:sz w:val="20"/>
                <w:szCs w:val="20"/>
                <w:lang w:val="sr-Cyrl-BA"/>
              </w:rPr>
            </w:pPr>
          </w:p>
        </w:tc>
        <w:tc>
          <w:tcPr>
            <w:tcW w:w="4768" w:type="dxa"/>
            <w:gridSpan w:val="2"/>
            <w:shd w:val="clear" w:color="auto" w:fill="BFBFBF" w:themeFill="background1" w:themeFillShade="BF"/>
            <w:vAlign w:val="center"/>
          </w:tcPr>
          <w:p w:rsidR="00396F36" w:rsidRPr="00193868" w:rsidRDefault="00396F36" w:rsidP="00396F36">
            <w:pPr>
              <w:jc w:val="center"/>
              <w:rPr>
                <w:rFonts w:ascii="Arial Narrow" w:hAnsi="Arial Narrow"/>
                <w:b/>
                <w:i/>
                <w:sz w:val="20"/>
                <w:szCs w:val="20"/>
                <w:lang w:val="sr-Cyrl-BA"/>
              </w:rPr>
            </w:pPr>
            <w:r w:rsidRPr="00193868">
              <w:rPr>
                <w:rFonts w:ascii="Arial Narrow" w:hAnsi="Arial Narrow"/>
                <w:b/>
                <w:i/>
                <w:sz w:val="20"/>
                <w:szCs w:val="20"/>
                <w:lang w:val="sr-Cyrl-BA"/>
              </w:rPr>
              <w:t>Студијски програм: медицина</w:t>
            </w:r>
          </w:p>
        </w:tc>
        <w:tc>
          <w:tcPr>
            <w:tcW w:w="2932" w:type="dxa"/>
            <w:vMerge/>
            <w:vAlign w:val="center"/>
          </w:tcPr>
          <w:p w:rsidR="00396F36" w:rsidRPr="00193868" w:rsidRDefault="00396F36" w:rsidP="00396F36">
            <w:pPr>
              <w:rPr>
                <w:rFonts w:ascii="Arial Narrow" w:hAnsi="Arial Narrow"/>
                <w:sz w:val="20"/>
                <w:szCs w:val="20"/>
                <w:lang w:val="sr-Cyrl-BA"/>
              </w:rPr>
            </w:pPr>
          </w:p>
        </w:tc>
      </w:tr>
      <w:tr w:rsidR="00396F36" w:rsidRPr="00193868" w:rsidTr="00396F36">
        <w:tc>
          <w:tcPr>
            <w:tcW w:w="1948" w:type="dxa"/>
            <w:vMerge/>
            <w:tcBorders>
              <w:bottom w:val="single" w:sz="4" w:space="0" w:color="auto"/>
            </w:tcBorders>
            <w:shd w:val="clear" w:color="auto" w:fill="auto"/>
            <w:vAlign w:val="center"/>
          </w:tcPr>
          <w:p w:rsidR="00396F36" w:rsidRPr="00193868" w:rsidRDefault="00396F36" w:rsidP="00396F36">
            <w:pPr>
              <w:rPr>
                <w:rFonts w:ascii="Arial Narrow" w:hAnsi="Arial Narrow"/>
                <w:sz w:val="20"/>
                <w:szCs w:val="20"/>
                <w:lang w:val="sr-Cyrl-BA"/>
              </w:rPr>
            </w:pPr>
          </w:p>
        </w:tc>
        <w:tc>
          <w:tcPr>
            <w:tcW w:w="2416" w:type="dxa"/>
            <w:tcBorders>
              <w:bottom w:val="single" w:sz="4" w:space="0" w:color="auto"/>
            </w:tcBorders>
            <w:vAlign w:val="center"/>
          </w:tcPr>
          <w:p w:rsidR="00396F36" w:rsidRPr="00193868" w:rsidRDefault="00396F36" w:rsidP="00396F36">
            <w:pPr>
              <w:jc w:val="center"/>
              <w:rPr>
                <w:rFonts w:ascii="Arial Narrow" w:hAnsi="Arial Narrow"/>
                <w:sz w:val="20"/>
                <w:szCs w:val="20"/>
                <w:lang w:val="sr-Cyrl-CS"/>
              </w:rPr>
            </w:pPr>
            <w:r w:rsidRPr="00193868">
              <w:rPr>
                <w:rFonts w:ascii="Arial Narrow" w:hAnsi="Arial Narrow"/>
                <w:sz w:val="20"/>
                <w:szCs w:val="20"/>
              </w:rPr>
              <w:t>Интегрисане академске студије</w:t>
            </w:r>
          </w:p>
        </w:tc>
        <w:tc>
          <w:tcPr>
            <w:tcW w:w="2352" w:type="dxa"/>
            <w:tcBorders>
              <w:bottom w:val="single" w:sz="4" w:space="0" w:color="auto"/>
            </w:tcBorders>
            <w:vAlign w:val="center"/>
          </w:tcPr>
          <w:p w:rsidR="00396F36" w:rsidRPr="00193868" w:rsidRDefault="00396F36" w:rsidP="00396F36">
            <w:pPr>
              <w:jc w:val="center"/>
              <w:rPr>
                <w:rFonts w:ascii="Arial Narrow" w:hAnsi="Arial Narrow"/>
                <w:sz w:val="20"/>
                <w:szCs w:val="20"/>
                <w:lang w:val="sr-Cyrl-BA"/>
              </w:rPr>
            </w:pPr>
            <w:r w:rsidRPr="00193868">
              <w:rPr>
                <w:rFonts w:ascii="Arial Narrow" w:hAnsi="Arial Narrow"/>
                <w:sz w:val="20"/>
                <w:szCs w:val="20"/>
                <w:lang w:val="sr-Latn-BA"/>
              </w:rPr>
              <w:t>I</w:t>
            </w:r>
            <w:r w:rsidRPr="00193868">
              <w:rPr>
                <w:rFonts w:ascii="Arial Narrow" w:hAnsi="Arial Narrow"/>
                <w:sz w:val="20"/>
                <w:szCs w:val="20"/>
              </w:rPr>
              <w:t xml:space="preserve">II </w:t>
            </w:r>
            <w:r w:rsidRPr="00193868">
              <w:rPr>
                <w:rFonts w:ascii="Arial Narrow" w:hAnsi="Arial Narrow"/>
                <w:sz w:val="20"/>
                <w:szCs w:val="20"/>
                <w:lang w:val="sr-Cyrl-BA"/>
              </w:rPr>
              <w:t>година студија</w:t>
            </w:r>
          </w:p>
        </w:tc>
        <w:tc>
          <w:tcPr>
            <w:tcW w:w="2932" w:type="dxa"/>
            <w:vMerge/>
            <w:tcBorders>
              <w:bottom w:val="single" w:sz="4" w:space="0" w:color="auto"/>
            </w:tcBorders>
            <w:vAlign w:val="center"/>
          </w:tcPr>
          <w:p w:rsidR="00396F36" w:rsidRPr="00193868" w:rsidRDefault="00396F36" w:rsidP="00396F36">
            <w:pPr>
              <w:rPr>
                <w:rFonts w:ascii="Arial Narrow" w:hAnsi="Arial Narrow"/>
                <w:sz w:val="20"/>
                <w:szCs w:val="20"/>
                <w:lang w:val="sr-Cyrl-BA"/>
              </w:rPr>
            </w:pPr>
          </w:p>
        </w:tc>
      </w:tr>
    </w:tbl>
    <w:tbl>
      <w:tblPr>
        <w:tblStyle w:val="TableGrid3"/>
        <w:tblW w:w="9648" w:type="dxa"/>
        <w:tblLook w:val="04A0"/>
      </w:tblPr>
      <w:tblGrid>
        <w:gridCol w:w="1949"/>
        <w:gridCol w:w="7699"/>
      </w:tblGrid>
      <w:tr w:rsidR="00396F36" w:rsidRPr="000E7F05" w:rsidTr="00396F36">
        <w:tc>
          <w:tcPr>
            <w:tcW w:w="1949"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Пун назив предмета</w:t>
            </w:r>
          </w:p>
        </w:tc>
        <w:tc>
          <w:tcPr>
            <w:tcW w:w="7699" w:type="dxa"/>
            <w:vAlign w:val="center"/>
          </w:tcPr>
          <w:p w:rsidR="00396F36" w:rsidRPr="000E7F05" w:rsidRDefault="00396F36" w:rsidP="00396F36">
            <w:pPr>
              <w:rPr>
                <w:rFonts w:ascii="Arial Narrow" w:hAnsi="Arial Narrow"/>
                <w:sz w:val="18"/>
                <w:szCs w:val="18"/>
              </w:rPr>
            </w:pPr>
            <w:r w:rsidRPr="000E7F05">
              <w:rPr>
                <w:rFonts w:ascii="Arial Narrow" w:hAnsi="Arial Narrow"/>
                <w:sz w:val="18"/>
                <w:szCs w:val="18"/>
                <w:lang w:val="bs-Cyrl-BA"/>
              </w:rPr>
              <w:t>КЛИНИЧКА ОБДУКЦИЈА, АНАЛИЗА И ЗНАЧАЈ</w:t>
            </w:r>
          </w:p>
        </w:tc>
      </w:tr>
      <w:tr w:rsidR="00396F36" w:rsidRPr="000E7F05" w:rsidTr="00396F36">
        <w:tc>
          <w:tcPr>
            <w:tcW w:w="1949" w:type="dxa"/>
            <w:tcBorders>
              <w:bottom w:val="single" w:sz="4" w:space="0" w:color="auto"/>
            </w:tcBorders>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Катедра</w:t>
            </w:r>
            <w:r w:rsidRPr="000E7F05">
              <w:rPr>
                <w:rFonts w:ascii="Arial Narrow" w:hAnsi="Arial Narrow"/>
                <w:sz w:val="18"/>
                <w:szCs w:val="18"/>
                <w:lang w:val="sr-Cyrl-BA"/>
              </w:rPr>
              <w:tab/>
            </w:r>
          </w:p>
        </w:tc>
        <w:tc>
          <w:tcPr>
            <w:tcW w:w="7699" w:type="dxa"/>
            <w:tcBorders>
              <w:bottom w:val="single" w:sz="4" w:space="0" w:color="auto"/>
            </w:tcBorders>
            <w:vAlign w:val="center"/>
          </w:tcPr>
          <w:p w:rsidR="00396F36" w:rsidRPr="000E7F05" w:rsidRDefault="00396F36" w:rsidP="00396F36">
            <w:pPr>
              <w:rPr>
                <w:rFonts w:ascii="Arial Narrow" w:hAnsi="Arial Narrow"/>
                <w:sz w:val="18"/>
                <w:szCs w:val="18"/>
              </w:rPr>
            </w:pPr>
            <w:r w:rsidRPr="000E7F05">
              <w:rPr>
                <w:rFonts w:ascii="Arial Narrow" w:hAnsi="Arial Narrow"/>
                <w:sz w:val="18"/>
                <w:szCs w:val="18"/>
              </w:rPr>
              <w:t>Катедра за пропедеутику,  Медицинског факултета у Фочи</w:t>
            </w:r>
          </w:p>
        </w:tc>
      </w:tr>
    </w:tbl>
    <w:tbl>
      <w:tblPr>
        <w:tblStyle w:val="TableGrid5"/>
        <w:tblW w:w="9648" w:type="dxa"/>
        <w:tblLook w:val="04A0"/>
      </w:tblPr>
      <w:tblGrid>
        <w:gridCol w:w="2346"/>
        <w:gridCol w:w="2516"/>
        <w:gridCol w:w="2003"/>
        <w:gridCol w:w="2783"/>
      </w:tblGrid>
      <w:tr w:rsidR="00396F36" w:rsidRPr="000E7F05" w:rsidTr="00396F36">
        <w:trPr>
          <w:trHeight w:val="240"/>
        </w:trPr>
        <w:tc>
          <w:tcPr>
            <w:tcW w:w="2346" w:type="dxa"/>
            <w:vMerge w:val="restart"/>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Шифра предмета</w:t>
            </w:r>
          </w:p>
        </w:tc>
        <w:tc>
          <w:tcPr>
            <w:tcW w:w="2516" w:type="dxa"/>
            <w:vMerge w:val="restart"/>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Latn-BA"/>
              </w:rPr>
            </w:pPr>
            <w:r w:rsidRPr="000E7F05">
              <w:rPr>
                <w:rFonts w:ascii="Arial Narrow" w:hAnsi="Arial Narrow"/>
                <w:sz w:val="18"/>
                <w:szCs w:val="18"/>
                <w:lang w:val="sr-Cyrl-BA"/>
              </w:rPr>
              <w:t>Статус предмета</w:t>
            </w:r>
          </w:p>
        </w:tc>
        <w:tc>
          <w:tcPr>
            <w:tcW w:w="2003" w:type="dxa"/>
            <w:vMerge w:val="restart"/>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Latn-BA"/>
              </w:rPr>
            </w:pPr>
            <w:r w:rsidRPr="000E7F05">
              <w:rPr>
                <w:rFonts w:ascii="Arial Narrow" w:hAnsi="Arial Narrow"/>
                <w:sz w:val="18"/>
                <w:szCs w:val="18"/>
                <w:lang w:val="sr-Cyrl-BA"/>
              </w:rPr>
              <w:t>Семестар</w:t>
            </w:r>
          </w:p>
        </w:tc>
        <w:tc>
          <w:tcPr>
            <w:tcW w:w="2783" w:type="dxa"/>
            <w:vMerge w:val="restart"/>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Latn-BA"/>
              </w:rPr>
            </w:pPr>
            <w:r w:rsidRPr="000E7F05">
              <w:rPr>
                <w:rFonts w:ascii="Arial Narrow" w:hAnsi="Arial Narrow"/>
                <w:sz w:val="18"/>
                <w:szCs w:val="18"/>
                <w:lang w:val="sr-Latn-BA"/>
              </w:rPr>
              <w:t>ECTS</w:t>
            </w:r>
          </w:p>
        </w:tc>
      </w:tr>
      <w:tr w:rsidR="00396F36" w:rsidRPr="000E7F05" w:rsidTr="00396F36">
        <w:trPr>
          <w:trHeight w:val="240"/>
        </w:trPr>
        <w:tc>
          <w:tcPr>
            <w:tcW w:w="2346" w:type="dxa"/>
            <w:vMerge/>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p>
        </w:tc>
        <w:tc>
          <w:tcPr>
            <w:tcW w:w="2516" w:type="dxa"/>
            <w:vMerge/>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p>
        </w:tc>
        <w:tc>
          <w:tcPr>
            <w:tcW w:w="2003" w:type="dxa"/>
            <w:vMerge/>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p>
        </w:tc>
        <w:tc>
          <w:tcPr>
            <w:tcW w:w="2783" w:type="dxa"/>
            <w:vMerge/>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Latn-BA"/>
              </w:rPr>
            </w:pPr>
          </w:p>
        </w:tc>
      </w:tr>
      <w:tr w:rsidR="00396F36" w:rsidRPr="000E7F05" w:rsidTr="00396F36">
        <w:tc>
          <w:tcPr>
            <w:tcW w:w="2346" w:type="dxa"/>
            <w:shd w:val="clear" w:color="auto" w:fill="auto"/>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МЕ-04-2-</w:t>
            </w:r>
            <w:r w:rsidRPr="000E7F05">
              <w:rPr>
                <w:rFonts w:ascii="Arial Narrow" w:hAnsi="Arial Narrow"/>
                <w:sz w:val="18"/>
                <w:szCs w:val="18"/>
              </w:rPr>
              <w:t>0</w:t>
            </w:r>
            <w:r w:rsidRPr="000E7F05">
              <w:rPr>
                <w:rFonts w:ascii="Arial Narrow" w:hAnsi="Arial Narrow"/>
                <w:sz w:val="18"/>
                <w:szCs w:val="18"/>
                <w:lang w:val="sr-Cyrl-BA"/>
              </w:rPr>
              <w:t>3</w:t>
            </w:r>
            <w:r w:rsidRPr="000E7F05">
              <w:rPr>
                <w:rFonts w:ascii="Arial Narrow" w:hAnsi="Arial Narrow"/>
                <w:sz w:val="18"/>
                <w:szCs w:val="18"/>
              </w:rPr>
              <w:t>1</w:t>
            </w:r>
            <w:r w:rsidRPr="000E7F05">
              <w:rPr>
                <w:rFonts w:ascii="Arial Narrow" w:hAnsi="Arial Narrow"/>
                <w:sz w:val="18"/>
                <w:szCs w:val="18"/>
                <w:lang w:val="sr-Cyrl-BA"/>
              </w:rPr>
              <w:t>-5</w:t>
            </w:r>
          </w:p>
        </w:tc>
        <w:tc>
          <w:tcPr>
            <w:tcW w:w="2516" w:type="dxa"/>
            <w:shd w:val="clear" w:color="auto" w:fill="auto"/>
            <w:vAlign w:val="center"/>
          </w:tcPr>
          <w:p w:rsidR="00396F36" w:rsidRPr="000E7F05" w:rsidRDefault="00396F36" w:rsidP="00396F36">
            <w:pPr>
              <w:jc w:val="center"/>
              <w:rPr>
                <w:rFonts w:ascii="Arial Narrow" w:hAnsi="Arial Narrow"/>
                <w:sz w:val="18"/>
                <w:szCs w:val="18"/>
                <w:lang w:val="sr-Latn-BA"/>
              </w:rPr>
            </w:pPr>
            <w:r w:rsidRPr="000E7F05">
              <w:rPr>
                <w:rFonts w:ascii="Arial Narrow" w:hAnsi="Arial Narrow"/>
                <w:sz w:val="18"/>
                <w:szCs w:val="18"/>
                <w:lang w:val="sr-Cyrl-BA"/>
              </w:rPr>
              <w:t>изборни</w:t>
            </w:r>
          </w:p>
        </w:tc>
        <w:tc>
          <w:tcPr>
            <w:tcW w:w="2003" w:type="dxa"/>
            <w:shd w:val="clear" w:color="auto" w:fill="auto"/>
            <w:vAlign w:val="center"/>
          </w:tcPr>
          <w:p w:rsidR="00396F36" w:rsidRPr="000E7F05" w:rsidRDefault="00396F36" w:rsidP="00396F36">
            <w:pPr>
              <w:jc w:val="center"/>
              <w:rPr>
                <w:rFonts w:ascii="Arial Narrow" w:hAnsi="Arial Narrow"/>
                <w:sz w:val="18"/>
                <w:szCs w:val="18"/>
              </w:rPr>
            </w:pPr>
            <w:r w:rsidRPr="000E7F05">
              <w:rPr>
                <w:rFonts w:ascii="Arial Narrow" w:hAnsi="Arial Narrow"/>
                <w:sz w:val="18"/>
                <w:szCs w:val="18"/>
              </w:rPr>
              <w:t>V</w:t>
            </w:r>
          </w:p>
        </w:tc>
        <w:tc>
          <w:tcPr>
            <w:tcW w:w="2783" w:type="dxa"/>
            <w:shd w:val="clear" w:color="auto" w:fill="auto"/>
            <w:vAlign w:val="center"/>
          </w:tcPr>
          <w:p w:rsidR="00396F36" w:rsidRPr="000E7F05" w:rsidRDefault="00396F36" w:rsidP="00396F36">
            <w:pPr>
              <w:jc w:val="center"/>
              <w:rPr>
                <w:rFonts w:ascii="Arial Narrow" w:hAnsi="Arial Narrow"/>
                <w:sz w:val="18"/>
                <w:szCs w:val="18"/>
              </w:rPr>
            </w:pPr>
            <w:r w:rsidRPr="000E7F05">
              <w:rPr>
                <w:rFonts w:ascii="Arial Narrow" w:hAnsi="Arial Narrow"/>
                <w:sz w:val="18"/>
                <w:szCs w:val="18"/>
              </w:rPr>
              <w:t>1</w:t>
            </w:r>
          </w:p>
        </w:tc>
      </w:tr>
    </w:tbl>
    <w:tbl>
      <w:tblPr>
        <w:tblStyle w:val="TableGrid4"/>
        <w:tblW w:w="9648" w:type="dxa"/>
        <w:tblLook w:val="04A0"/>
      </w:tblPr>
      <w:tblGrid>
        <w:gridCol w:w="1610"/>
        <w:gridCol w:w="8038"/>
      </w:tblGrid>
      <w:tr w:rsidR="00396F36" w:rsidRPr="000E7F05" w:rsidTr="00396F36">
        <w:tc>
          <w:tcPr>
            <w:tcW w:w="1610"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Наставник/ -ци</w:t>
            </w:r>
          </w:p>
        </w:tc>
        <w:tc>
          <w:tcPr>
            <w:tcW w:w="8038" w:type="dxa"/>
            <w:vAlign w:val="center"/>
          </w:tcPr>
          <w:p w:rsidR="00396F36" w:rsidRPr="000E7F05" w:rsidRDefault="00396F36" w:rsidP="00396F36">
            <w:pPr>
              <w:rPr>
                <w:rFonts w:ascii="Arial Narrow" w:hAnsi="Arial Narrow"/>
                <w:sz w:val="18"/>
                <w:szCs w:val="18"/>
                <w:lang w:val="sr-Cyrl-BA"/>
              </w:rPr>
            </w:pPr>
            <w:r>
              <w:rPr>
                <w:rFonts w:ascii="Arial Narrow" w:hAnsi="Arial Narrow"/>
                <w:sz w:val="18"/>
                <w:szCs w:val="18"/>
              </w:rPr>
              <w:t>д</w:t>
            </w:r>
            <w:r w:rsidRPr="000E7F05">
              <w:rPr>
                <w:rFonts w:ascii="Arial Narrow" w:hAnsi="Arial Narrow"/>
                <w:sz w:val="18"/>
                <w:szCs w:val="18"/>
                <w:lang w:val="sr-Cyrl-BA"/>
              </w:rPr>
              <w:t xml:space="preserve">оц. др Мирјана Ћук, доцент, </w:t>
            </w:r>
            <w:r>
              <w:rPr>
                <w:rFonts w:ascii="Arial Narrow" w:hAnsi="Arial Narrow"/>
                <w:sz w:val="18"/>
                <w:szCs w:val="18"/>
                <w:lang w:val="sr-Cyrl-BA"/>
              </w:rPr>
              <w:t xml:space="preserve"> п</w:t>
            </w:r>
            <w:r w:rsidRPr="000E7F05">
              <w:rPr>
                <w:rFonts w:ascii="Arial Narrow" w:hAnsi="Arial Narrow"/>
                <w:sz w:val="18"/>
                <w:szCs w:val="18"/>
                <w:lang w:val="sr-Cyrl-BA"/>
              </w:rPr>
              <w:t xml:space="preserve">роф. др Радослав Гајанин, редовни професор, </w:t>
            </w:r>
            <w:r>
              <w:rPr>
                <w:rFonts w:ascii="Arial Narrow" w:hAnsi="Arial Narrow"/>
                <w:sz w:val="18"/>
                <w:szCs w:val="18"/>
                <w:lang w:val="sr-Cyrl-BA"/>
              </w:rPr>
              <w:t>п</w:t>
            </w:r>
            <w:r w:rsidRPr="000E7F05">
              <w:rPr>
                <w:rFonts w:ascii="Arial Narrow" w:hAnsi="Arial Narrow"/>
                <w:sz w:val="18"/>
                <w:szCs w:val="18"/>
                <w:lang w:val="sr-Cyrl-BA"/>
              </w:rPr>
              <w:t xml:space="preserve">роф. др Милан Кнежевић, редовни професор, </w:t>
            </w:r>
            <w:r>
              <w:rPr>
                <w:rFonts w:ascii="Arial Narrow" w:hAnsi="Arial Narrow"/>
                <w:sz w:val="18"/>
                <w:szCs w:val="18"/>
                <w:lang w:val="sr-Cyrl-BA"/>
              </w:rPr>
              <w:t>д</w:t>
            </w:r>
            <w:r w:rsidRPr="000E7F05">
              <w:rPr>
                <w:rFonts w:ascii="Arial Narrow" w:hAnsi="Arial Narrow"/>
                <w:sz w:val="18"/>
                <w:szCs w:val="18"/>
                <w:lang w:val="sr-Cyrl-BA"/>
              </w:rPr>
              <w:t>оц. др Славиша Ђуричић, доцент</w:t>
            </w:r>
          </w:p>
        </w:tc>
      </w:tr>
      <w:tr w:rsidR="00396F36" w:rsidRPr="000E7F05" w:rsidTr="00396F36">
        <w:tc>
          <w:tcPr>
            <w:tcW w:w="1610" w:type="dxa"/>
            <w:tcBorders>
              <w:bottom w:val="single" w:sz="4" w:space="0" w:color="auto"/>
            </w:tcBorders>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Сарадник/ - ци</w:t>
            </w:r>
          </w:p>
        </w:tc>
        <w:tc>
          <w:tcPr>
            <w:tcW w:w="8038" w:type="dxa"/>
            <w:tcBorders>
              <w:bottom w:val="single" w:sz="4" w:space="0" w:color="auto"/>
            </w:tcBorders>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др Свјетлана Тодоровић, асистент</w:t>
            </w:r>
          </w:p>
        </w:tc>
      </w:tr>
    </w:tbl>
    <w:tbl>
      <w:tblPr>
        <w:tblStyle w:val="TableGrid"/>
        <w:tblW w:w="0" w:type="auto"/>
        <w:tblLayout w:type="fixed"/>
        <w:tblLook w:val="04A0"/>
      </w:tblPr>
      <w:tblGrid>
        <w:gridCol w:w="1242"/>
        <w:gridCol w:w="1276"/>
        <w:gridCol w:w="1276"/>
        <w:gridCol w:w="820"/>
        <w:gridCol w:w="456"/>
        <w:gridCol w:w="1275"/>
        <w:gridCol w:w="1272"/>
        <w:gridCol w:w="2031"/>
      </w:tblGrid>
      <w:tr w:rsidR="00396F36" w:rsidRPr="000E7F05" w:rsidTr="00396F36">
        <w:tc>
          <w:tcPr>
            <w:tcW w:w="3794" w:type="dxa"/>
            <w:gridSpan w:val="3"/>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Фонд часова/ наставно оптерећење (седмично)</w:t>
            </w:r>
          </w:p>
        </w:tc>
        <w:tc>
          <w:tcPr>
            <w:tcW w:w="3823" w:type="dxa"/>
            <w:gridSpan w:val="4"/>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Индивидуално оптерећење студента (у сатима семестрално)</w:t>
            </w:r>
          </w:p>
        </w:tc>
        <w:tc>
          <w:tcPr>
            <w:tcW w:w="2031" w:type="dxa"/>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 xml:space="preserve">Коефицијент студентског оптерећења </w:t>
            </w:r>
            <w:r w:rsidRPr="000E7F05">
              <w:rPr>
                <w:rFonts w:ascii="Arial Narrow" w:eastAsia="Calibri" w:hAnsi="Arial Narrow"/>
                <w:sz w:val="18"/>
                <w:szCs w:val="18"/>
                <w:lang w:val="sr-Latn-BA"/>
              </w:rPr>
              <w:t>S</w:t>
            </w:r>
            <w:r w:rsidRPr="000E7F05">
              <w:rPr>
                <w:rFonts w:ascii="Arial Narrow" w:eastAsia="Calibri" w:hAnsi="Arial Narrow"/>
                <w:sz w:val="18"/>
                <w:szCs w:val="18"/>
                <w:vertAlign w:val="subscript"/>
                <w:lang w:val="sr-Latn-BA"/>
              </w:rPr>
              <w:t>o</w:t>
            </w:r>
            <w:r w:rsidRPr="000E7F05">
              <w:rPr>
                <w:rFonts w:ascii="Arial Narrow" w:eastAsia="Calibri" w:hAnsi="Arial Narrow"/>
                <w:b/>
                <w:sz w:val="18"/>
                <w:szCs w:val="18"/>
                <w:vertAlign w:val="superscript"/>
                <w:lang w:val="sr-Latn-BA"/>
              </w:rPr>
              <w:endnoteReference w:id="3"/>
            </w:r>
          </w:p>
        </w:tc>
      </w:tr>
      <w:tr w:rsidR="00396F36" w:rsidRPr="000E7F05" w:rsidTr="00396F36">
        <w:tc>
          <w:tcPr>
            <w:tcW w:w="1242"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П</w:t>
            </w:r>
          </w:p>
        </w:tc>
        <w:tc>
          <w:tcPr>
            <w:tcW w:w="1276"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В</w:t>
            </w:r>
          </w:p>
        </w:tc>
        <w:tc>
          <w:tcPr>
            <w:tcW w:w="1276"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СП</w:t>
            </w:r>
          </w:p>
        </w:tc>
        <w:tc>
          <w:tcPr>
            <w:tcW w:w="1276" w:type="dxa"/>
            <w:gridSpan w:val="2"/>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П</w:t>
            </w:r>
          </w:p>
        </w:tc>
        <w:tc>
          <w:tcPr>
            <w:tcW w:w="1275"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В</w:t>
            </w:r>
          </w:p>
        </w:tc>
        <w:tc>
          <w:tcPr>
            <w:tcW w:w="1272"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СП</w:t>
            </w:r>
          </w:p>
        </w:tc>
        <w:tc>
          <w:tcPr>
            <w:tcW w:w="2031" w:type="dxa"/>
            <w:shd w:val="clear" w:color="auto" w:fill="F2F2F2" w:themeFill="background1" w:themeFillShade="F2"/>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b/>
                <w:sz w:val="18"/>
                <w:szCs w:val="18"/>
                <w:lang w:val="sr-Latn-BA"/>
              </w:rPr>
              <w:t>S</w:t>
            </w:r>
            <w:r w:rsidRPr="000E7F05">
              <w:rPr>
                <w:rFonts w:ascii="Arial Narrow" w:eastAsia="Calibri" w:hAnsi="Arial Narrow"/>
                <w:b/>
                <w:sz w:val="18"/>
                <w:szCs w:val="18"/>
                <w:vertAlign w:val="subscript"/>
                <w:lang w:val="sr-Latn-BA"/>
              </w:rPr>
              <w:t>o</w:t>
            </w:r>
          </w:p>
        </w:tc>
      </w:tr>
      <w:tr w:rsidR="00396F36" w:rsidRPr="000E7F05" w:rsidTr="00396F36">
        <w:tc>
          <w:tcPr>
            <w:tcW w:w="1242" w:type="dxa"/>
            <w:shd w:val="clear" w:color="auto" w:fill="auto"/>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sz w:val="18"/>
                <w:szCs w:val="18"/>
                <w:lang w:val="sr-Cyrl-CS"/>
              </w:rPr>
              <w:t>0</w:t>
            </w:r>
          </w:p>
        </w:tc>
        <w:tc>
          <w:tcPr>
            <w:tcW w:w="1276" w:type="dxa"/>
            <w:shd w:val="clear" w:color="auto" w:fill="auto"/>
            <w:vAlign w:val="center"/>
          </w:tcPr>
          <w:p w:rsidR="00396F36" w:rsidRPr="000E7F05" w:rsidRDefault="00396F36" w:rsidP="00396F36">
            <w:pPr>
              <w:jc w:val="center"/>
              <w:rPr>
                <w:rFonts w:ascii="Arial Narrow" w:eastAsia="Calibri" w:hAnsi="Arial Narrow"/>
                <w:sz w:val="18"/>
                <w:szCs w:val="18"/>
              </w:rPr>
            </w:pPr>
            <w:r w:rsidRPr="000E7F05">
              <w:rPr>
                <w:rFonts w:ascii="Arial Narrow" w:eastAsia="Calibri" w:hAnsi="Arial Narrow"/>
                <w:sz w:val="18"/>
                <w:szCs w:val="18"/>
              </w:rPr>
              <w:t>1</w:t>
            </w:r>
          </w:p>
        </w:tc>
        <w:tc>
          <w:tcPr>
            <w:tcW w:w="1276" w:type="dxa"/>
            <w:shd w:val="clear" w:color="auto" w:fill="auto"/>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sz w:val="18"/>
                <w:szCs w:val="18"/>
                <w:lang w:val="sr-Cyrl-CS"/>
              </w:rPr>
              <w:t>0</w:t>
            </w:r>
          </w:p>
        </w:tc>
        <w:tc>
          <w:tcPr>
            <w:tcW w:w="1276" w:type="dxa"/>
            <w:gridSpan w:val="2"/>
            <w:shd w:val="clear" w:color="auto" w:fill="auto"/>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sz w:val="18"/>
                <w:szCs w:val="18"/>
              </w:rPr>
              <w:t>0*15*1</w:t>
            </w:r>
          </w:p>
        </w:tc>
        <w:tc>
          <w:tcPr>
            <w:tcW w:w="1275" w:type="dxa"/>
            <w:shd w:val="clear" w:color="auto" w:fill="auto"/>
            <w:vAlign w:val="center"/>
          </w:tcPr>
          <w:p w:rsidR="00396F36" w:rsidRPr="000E7F05" w:rsidRDefault="00396F36" w:rsidP="00396F36">
            <w:pPr>
              <w:jc w:val="center"/>
              <w:rPr>
                <w:rFonts w:ascii="Arial Narrow" w:eastAsia="Calibri" w:hAnsi="Arial Narrow"/>
                <w:sz w:val="18"/>
                <w:szCs w:val="18"/>
              </w:rPr>
            </w:pPr>
            <w:r w:rsidRPr="000E7F05">
              <w:rPr>
                <w:rFonts w:ascii="Arial Narrow" w:eastAsia="Calibri" w:hAnsi="Arial Narrow"/>
                <w:sz w:val="18"/>
                <w:szCs w:val="18"/>
              </w:rPr>
              <w:t>1*15*1</w:t>
            </w:r>
          </w:p>
        </w:tc>
        <w:tc>
          <w:tcPr>
            <w:tcW w:w="1272" w:type="dxa"/>
            <w:shd w:val="clear" w:color="auto" w:fill="auto"/>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sz w:val="18"/>
                <w:szCs w:val="18"/>
              </w:rPr>
              <w:t>0*15*1</w:t>
            </w:r>
          </w:p>
        </w:tc>
        <w:tc>
          <w:tcPr>
            <w:tcW w:w="2031" w:type="dxa"/>
            <w:shd w:val="clear" w:color="auto" w:fill="auto"/>
            <w:vAlign w:val="center"/>
          </w:tcPr>
          <w:p w:rsidR="00396F36" w:rsidRPr="000E7F05" w:rsidRDefault="00396F36" w:rsidP="00396F36">
            <w:pPr>
              <w:jc w:val="center"/>
              <w:rPr>
                <w:rFonts w:ascii="Arial Narrow" w:eastAsia="Calibri" w:hAnsi="Arial Narrow"/>
                <w:sz w:val="18"/>
                <w:szCs w:val="18"/>
                <w:lang w:val="sr-Cyrl-CS"/>
              </w:rPr>
            </w:pPr>
            <w:r w:rsidRPr="000E7F05">
              <w:rPr>
                <w:rFonts w:ascii="Arial Narrow" w:eastAsia="Calibri" w:hAnsi="Arial Narrow"/>
                <w:sz w:val="18"/>
                <w:szCs w:val="18"/>
                <w:lang w:val="sr-Cyrl-CS"/>
              </w:rPr>
              <w:t>1</w:t>
            </w:r>
          </w:p>
        </w:tc>
      </w:tr>
      <w:tr w:rsidR="00396F36" w:rsidRPr="000E7F05" w:rsidTr="00396F36">
        <w:tc>
          <w:tcPr>
            <w:tcW w:w="4614" w:type="dxa"/>
            <w:gridSpan w:val="4"/>
            <w:tcBorders>
              <w:bottom w:val="single" w:sz="4" w:space="0" w:color="auto"/>
            </w:tcBorders>
            <w:shd w:val="clear" w:color="auto" w:fill="auto"/>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 xml:space="preserve">укупно наставно оптерећење (у сатима, семестрално) </w:t>
            </w:r>
          </w:p>
          <w:p w:rsidR="00396F36" w:rsidRPr="000E7F05" w:rsidRDefault="00396F36" w:rsidP="00396F36">
            <w:pPr>
              <w:jc w:val="center"/>
              <w:rPr>
                <w:rFonts w:ascii="Arial Narrow" w:eastAsia="Calibri" w:hAnsi="Arial Narrow"/>
                <w:sz w:val="18"/>
                <w:szCs w:val="18"/>
              </w:rPr>
            </w:pPr>
            <w:r w:rsidRPr="000E7F05">
              <w:rPr>
                <w:rFonts w:ascii="Arial Narrow" w:eastAsia="Calibri" w:hAnsi="Arial Narrow"/>
                <w:sz w:val="18"/>
                <w:szCs w:val="18"/>
              </w:rPr>
              <w:t>0*15+1*15+0*15=15</w:t>
            </w:r>
          </w:p>
        </w:tc>
        <w:tc>
          <w:tcPr>
            <w:tcW w:w="5034" w:type="dxa"/>
            <w:gridSpan w:val="4"/>
            <w:tcBorders>
              <w:bottom w:val="single" w:sz="4" w:space="0" w:color="auto"/>
            </w:tcBorders>
            <w:shd w:val="clear" w:color="auto" w:fill="auto"/>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 xml:space="preserve">укупно студентско оптерећење (у сатима, семестрално) </w:t>
            </w:r>
          </w:p>
          <w:p w:rsidR="00396F36" w:rsidRPr="000E7F05" w:rsidRDefault="00396F36" w:rsidP="00396F36">
            <w:pPr>
              <w:jc w:val="center"/>
              <w:rPr>
                <w:rFonts w:ascii="Arial Narrow" w:eastAsia="Calibri" w:hAnsi="Arial Narrow"/>
                <w:sz w:val="18"/>
                <w:szCs w:val="18"/>
              </w:rPr>
            </w:pPr>
            <w:r w:rsidRPr="000E7F05">
              <w:rPr>
                <w:rFonts w:ascii="Arial Narrow" w:eastAsia="Calibri" w:hAnsi="Arial Narrow"/>
                <w:sz w:val="18"/>
                <w:szCs w:val="18"/>
              </w:rPr>
              <w:t>0*15*1+1*15*1+0*15*1=15</w:t>
            </w:r>
          </w:p>
        </w:tc>
      </w:tr>
      <w:tr w:rsidR="00396F36" w:rsidRPr="000E7F05" w:rsidTr="00396F36">
        <w:tc>
          <w:tcPr>
            <w:tcW w:w="9648" w:type="dxa"/>
            <w:gridSpan w:val="8"/>
            <w:tcBorders>
              <w:bottom w:val="single" w:sz="4" w:space="0" w:color="auto"/>
            </w:tcBorders>
            <w:shd w:val="clear" w:color="auto" w:fill="auto"/>
            <w:vAlign w:val="center"/>
          </w:tcPr>
          <w:p w:rsidR="00396F36" w:rsidRPr="000E7F05" w:rsidRDefault="00396F36" w:rsidP="00396F36">
            <w:pPr>
              <w:jc w:val="center"/>
              <w:rPr>
                <w:rFonts w:ascii="Arial Narrow" w:eastAsia="Calibri" w:hAnsi="Arial Narrow"/>
                <w:sz w:val="18"/>
                <w:szCs w:val="18"/>
                <w:lang w:val="sr-Cyrl-BA"/>
              </w:rPr>
            </w:pPr>
            <w:r w:rsidRPr="000E7F05">
              <w:rPr>
                <w:rFonts w:ascii="Arial Narrow" w:eastAsia="Calibri" w:hAnsi="Arial Narrow"/>
                <w:sz w:val="18"/>
                <w:szCs w:val="18"/>
                <w:lang w:val="sr-Cyrl-BA"/>
              </w:rPr>
              <w:t>Укупно оптерећење предмета (наставно + студентско): 15+15=</w:t>
            </w:r>
            <w:r w:rsidRPr="000E7F05">
              <w:rPr>
                <w:rFonts w:ascii="Arial Narrow" w:eastAsia="Calibri" w:hAnsi="Arial Narrow"/>
                <w:sz w:val="18"/>
                <w:szCs w:val="18"/>
              </w:rPr>
              <w:t>30</w:t>
            </w:r>
            <w:r w:rsidRPr="000E7F05">
              <w:rPr>
                <w:rFonts w:ascii="Arial Narrow" w:eastAsia="Calibri" w:hAnsi="Arial Narrow"/>
                <w:sz w:val="18"/>
                <w:szCs w:val="18"/>
                <w:lang w:val="sr-Cyrl-BA"/>
              </w:rPr>
              <w:t xml:space="preserve"> сати семестрално</w:t>
            </w:r>
          </w:p>
        </w:tc>
      </w:tr>
    </w:tbl>
    <w:tbl>
      <w:tblPr>
        <w:tblStyle w:val="TableGrid7"/>
        <w:tblW w:w="9648" w:type="dxa"/>
        <w:tblLook w:val="04A0"/>
      </w:tblPr>
      <w:tblGrid>
        <w:gridCol w:w="1615"/>
        <w:gridCol w:w="8033"/>
      </w:tblGrid>
      <w:tr w:rsidR="00396F36" w:rsidRPr="000E7F05" w:rsidTr="00396F36">
        <w:tc>
          <w:tcPr>
            <w:tcW w:w="1615"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Исходи учења</w:t>
            </w:r>
          </w:p>
        </w:tc>
        <w:tc>
          <w:tcPr>
            <w:tcW w:w="8033" w:type="dxa"/>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1. савладавањем овог предмета студент ће бити оспособљен даправилно анализира патолошка стања у рутинској пракси</w:t>
            </w:r>
          </w:p>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2.савладавањем овог предмета студент ће бити оспособљен да препозна све битне морфолошке карактеристике патолошких стања</w:t>
            </w:r>
          </w:p>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3. савладавањем овог предмета студент ће бити оспособљен да правилно приступа патолошким стањима у клиничкој пракси са процјеном могућих ризика</w:t>
            </w:r>
          </w:p>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4. савладавањем овог предмета студент ће бити оспособљен да у пракси препознаје симптоме и знакове болести и предвиђа могуће компликације и могући ток болести</w:t>
            </w:r>
          </w:p>
        </w:tc>
      </w:tr>
      <w:tr w:rsidR="00396F36" w:rsidRPr="000E7F05" w:rsidTr="00396F36">
        <w:tc>
          <w:tcPr>
            <w:tcW w:w="1615" w:type="dxa"/>
            <w:shd w:val="clear" w:color="auto" w:fill="D9D9D9" w:themeFill="background1" w:themeFillShade="D9"/>
            <w:vAlign w:val="center"/>
          </w:tcPr>
          <w:p w:rsidR="00396F36" w:rsidRPr="000E7F05" w:rsidRDefault="00396F36" w:rsidP="00396F36">
            <w:pPr>
              <w:rPr>
                <w:rFonts w:ascii="Arial Narrow" w:hAnsi="Arial Narrow"/>
                <w:sz w:val="18"/>
                <w:szCs w:val="18"/>
                <w:lang w:val="sr-Latn-BA"/>
              </w:rPr>
            </w:pPr>
            <w:r w:rsidRPr="000E7F05">
              <w:rPr>
                <w:rFonts w:ascii="Arial Narrow" w:hAnsi="Arial Narrow"/>
                <w:sz w:val="18"/>
                <w:szCs w:val="18"/>
                <w:lang w:val="sr-Cyrl-BA"/>
              </w:rPr>
              <w:t>Условљеност</w:t>
            </w:r>
          </w:p>
        </w:tc>
        <w:tc>
          <w:tcPr>
            <w:tcW w:w="8033" w:type="dxa"/>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w:t>
            </w:r>
          </w:p>
        </w:tc>
      </w:tr>
      <w:tr w:rsidR="00396F36" w:rsidRPr="000E7F05" w:rsidTr="00396F36">
        <w:tc>
          <w:tcPr>
            <w:tcW w:w="1615"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Наставне методе</w:t>
            </w:r>
          </w:p>
        </w:tc>
        <w:tc>
          <w:tcPr>
            <w:tcW w:w="8033" w:type="dxa"/>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вјежбе</w:t>
            </w:r>
          </w:p>
        </w:tc>
      </w:tr>
      <w:tr w:rsidR="00396F36" w:rsidRPr="000E7F05" w:rsidTr="00396F36">
        <w:tc>
          <w:tcPr>
            <w:tcW w:w="1615" w:type="dxa"/>
            <w:tcBorders>
              <w:bottom w:val="single" w:sz="4" w:space="0" w:color="auto"/>
            </w:tcBorders>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Садржај предмета по седмицама</w:t>
            </w:r>
          </w:p>
        </w:tc>
        <w:tc>
          <w:tcPr>
            <w:tcW w:w="8033" w:type="dxa"/>
            <w:tcBorders>
              <w:bottom w:val="single" w:sz="4" w:space="0" w:color="auto"/>
            </w:tcBorders>
            <w:vAlign w:val="center"/>
          </w:tcPr>
          <w:p w:rsidR="00396F36" w:rsidRPr="000E7F05" w:rsidRDefault="00396F36" w:rsidP="00396F36">
            <w:pPr>
              <w:rPr>
                <w:rFonts w:ascii="Arial Narrow" w:hAnsi="Arial Narrow"/>
                <w:b/>
                <w:sz w:val="18"/>
                <w:szCs w:val="18"/>
                <w:lang w:val="sr-Cyrl-CS"/>
              </w:rPr>
            </w:pPr>
            <w:r w:rsidRPr="000E7F05">
              <w:rPr>
                <w:rFonts w:ascii="Arial Narrow" w:hAnsi="Arial Narrow"/>
                <w:b/>
                <w:sz w:val="18"/>
                <w:szCs w:val="18"/>
                <w:lang w:val="sr-Cyrl-CS"/>
              </w:rPr>
              <w:t>Вјежбе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Уводни дио</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 xml:space="preserve">Макроскопска дијагностика  </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Обдукционе технике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Обдукција</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 xml:space="preserve">Приказ интересантних случајева из праксе </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 xml:space="preserve">Приказ интересантних случајева из праксе </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0" w:line="240" w:lineRule="auto"/>
              <w:rPr>
                <w:rFonts w:ascii="Arial Narrow" w:hAnsi="Arial Narrow"/>
                <w:sz w:val="18"/>
                <w:szCs w:val="18"/>
                <w:lang w:val="sr-Cyrl-CS"/>
              </w:rPr>
            </w:pPr>
            <w:r w:rsidRPr="000E7F05">
              <w:rPr>
                <w:rFonts w:ascii="Arial Narrow" w:hAnsi="Arial Narrow"/>
                <w:sz w:val="18"/>
                <w:szCs w:val="18"/>
                <w:lang w:val="sr-Cyrl-CS"/>
              </w:rPr>
              <w:t xml:space="preserve">Приказ интересантних случајева из праксе </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Приказ интересантних случајева из праксе</w:t>
            </w:r>
          </w:p>
          <w:p w:rsidR="00396F36" w:rsidRPr="000E7F0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Семинари</w:t>
            </w:r>
          </w:p>
          <w:p w:rsidR="00396F36" w:rsidRPr="00A827A5" w:rsidRDefault="00396F36" w:rsidP="00CC03A1">
            <w:pPr>
              <w:pStyle w:val="ListParagraph"/>
              <w:numPr>
                <w:ilvl w:val="0"/>
                <w:numId w:val="30"/>
              </w:numPr>
              <w:spacing w:after="120" w:line="240" w:lineRule="auto"/>
              <w:rPr>
                <w:rFonts w:ascii="Arial Narrow" w:hAnsi="Arial Narrow"/>
                <w:sz w:val="18"/>
                <w:szCs w:val="18"/>
                <w:lang w:val="sr-Cyrl-CS"/>
              </w:rPr>
            </w:pPr>
            <w:r w:rsidRPr="000E7F05">
              <w:rPr>
                <w:rFonts w:ascii="Arial Narrow" w:hAnsi="Arial Narrow"/>
                <w:sz w:val="18"/>
                <w:szCs w:val="18"/>
                <w:lang w:val="sr-Cyrl-CS"/>
              </w:rPr>
              <w:t>Овјера семестра, семинари</w:t>
            </w:r>
          </w:p>
        </w:tc>
      </w:tr>
    </w:tbl>
    <w:tbl>
      <w:tblPr>
        <w:tblStyle w:val="TableGrid8"/>
        <w:tblW w:w="9648" w:type="dxa"/>
        <w:tblLook w:val="04A0"/>
      </w:tblPr>
      <w:tblGrid>
        <w:gridCol w:w="2322"/>
        <w:gridCol w:w="3932"/>
        <w:gridCol w:w="836"/>
        <w:gridCol w:w="2558"/>
      </w:tblGrid>
      <w:tr w:rsidR="00396F36" w:rsidRPr="000E7F05" w:rsidTr="00396F36">
        <w:tc>
          <w:tcPr>
            <w:tcW w:w="9648" w:type="dxa"/>
            <w:gridSpan w:val="4"/>
            <w:tcBorders>
              <w:bottom w:val="single" w:sz="4" w:space="0" w:color="auto"/>
            </w:tcBorders>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 xml:space="preserve">Обавезна литература </w:t>
            </w:r>
          </w:p>
        </w:tc>
      </w:tr>
      <w:tr w:rsidR="00396F36" w:rsidRPr="000E7F05" w:rsidTr="00396F36">
        <w:tc>
          <w:tcPr>
            <w:tcW w:w="2322"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Аутор/ и</w:t>
            </w:r>
          </w:p>
        </w:tc>
        <w:tc>
          <w:tcPr>
            <w:tcW w:w="3932"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Назив публикације, издавач</w:t>
            </w:r>
          </w:p>
        </w:tc>
        <w:tc>
          <w:tcPr>
            <w:tcW w:w="836"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Година</w:t>
            </w:r>
          </w:p>
        </w:tc>
        <w:tc>
          <w:tcPr>
            <w:tcW w:w="2558"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Странице (од-до)</w:t>
            </w:r>
          </w:p>
        </w:tc>
      </w:tr>
      <w:tr w:rsidR="00396F36" w:rsidRPr="000E7F05" w:rsidTr="00396F36">
        <w:tc>
          <w:tcPr>
            <w:tcW w:w="2322" w:type="dxa"/>
            <w:shd w:val="clear" w:color="auto" w:fill="auto"/>
            <w:vAlign w:val="center"/>
          </w:tcPr>
          <w:p w:rsidR="00396F36" w:rsidRPr="000E7F05" w:rsidRDefault="00396F36" w:rsidP="00396F36">
            <w:pPr>
              <w:rPr>
                <w:rFonts w:ascii="Arial Narrow" w:hAnsi="Arial Narrow"/>
                <w:sz w:val="18"/>
                <w:szCs w:val="18"/>
                <w:lang w:val="sr-Cyrl-BA"/>
              </w:rPr>
            </w:pPr>
          </w:p>
        </w:tc>
        <w:tc>
          <w:tcPr>
            <w:tcW w:w="3932" w:type="dxa"/>
            <w:shd w:val="clear" w:color="auto" w:fill="auto"/>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w:t>
            </w:r>
          </w:p>
        </w:tc>
        <w:tc>
          <w:tcPr>
            <w:tcW w:w="836" w:type="dxa"/>
            <w:shd w:val="clear" w:color="auto" w:fill="auto"/>
            <w:vAlign w:val="center"/>
          </w:tcPr>
          <w:p w:rsidR="00396F36" w:rsidRPr="000E7F05" w:rsidRDefault="00396F36" w:rsidP="00396F36">
            <w:pPr>
              <w:rPr>
                <w:rFonts w:ascii="Arial Narrow" w:hAnsi="Arial Narrow"/>
                <w:sz w:val="18"/>
                <w:szCs w:val="18"/>
                <w:lang w:val="sr-Cyrl-BA"/>
              </w:rPr>
            </w:pPr>
          </w:p>
        </w:tc>
        <w:tc>
          <w:tcPr>
            <w:tcW w:w="2558" w:type="dxa"/>
            <w:shd w:val="clear" w:color="auto" w:fill="auto"/>
            <w:vAlign w:val="center"/>
          </w:tcPr>
          <w:p w:rsidR="00396F36" w:rsidRPr="000E7F05" w:rsidRDefault="00396F36" w:rsidP="00396F36">
            <w:pPr>
              <w:rPr>
                <w:rFonts w:ascii="Arial Narrow" w:hAnsi="Arial Narrow"/>
                <w:sz w:val="18"/>
                <w:szCs w:val="18"/>
                <w:lang w:val="sr-Cyrl-BA"/>
              </w:rPr>
            </w:pPr>
          </w:p>
        </w:tc>
      </w:tr>
      <w:tr w:rsidR="00396F36" w:rsidRPr="000E7F05" w:rsidTr="00396F36">
        <w:tc>
          <w:tcPr>
            <w:tcW w:w="9648" w:type="dxa"/>
            <w:gridSpan w:val="4"/>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Допунска литература</w:t>
            </w:r>
          </w:p>
        </w:tc>
      </w:tr>
      <w:tr w:rsidR="00396F36" w:rsidRPr="000E7F05" w:rsidTr="00396F36">
        <w:tc>
          <w:tcPr>
            <w:tcW w:w="2322"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Аутор/ и</w:t>
            </w:r>
          </w:p>
        </w:tc>
        <w:tc>
          <w:tcPr>
            <w:tcW w:w="3932"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Назив публикације, издавач</w:t>
            </w:r>
          </w:p>
        </w:tc>
        <w:tc>
          <w:tcPr>
            <w:tcW w:w="836"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Година</w:t>
            </w:r>
          </w:p>
        </w:tc>
        <w:tc>
          <w:tcPr>
            <w:tcW w:w="2558"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Странице (од-до)</w:t>
            </w:r>
          </w:p>
        </w:tc>
      </w:tr>
      <w:tr w:rsidR="00396F36" w:rsidRPr="000E7F05" w:rsidTr="00396F36">
        <w:tc>
          <w:tcPr>
            <w:tcW w:w="2322" w:type="dxa"/>
            <w:shd w:val="clear" w:color="auto" w:fill="auto"/>
            <w:vAlign w:val="center"/>
          </w:tcPr>
          <w:p w:rsidR="00396F36" w:rsidRPr="000E7F05" w:rsidRDefault="00396F36" w:rsidP="00396F36">
            <w:pPr>
              <w:rPr>
                <w:rFonts w:ascii="Arial Narrow" w:hAnsi="Arial Narrow"/>
                <w:sz w:val="18"/>
                <w:szCs w:val="18"/>
                <w:lang w:val="sr-Cyrl-BA"/>
              </w:rPr>
            </w:pPr>
          </w:p>
        </w:tc>
        <w:tc>
          <w:tcPr>
            <w:tcW w:w="3932" w:type="dxa"/>
            <w:shd w:val="clear" w:color="auto" w:fill="auto"/>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w:t>
            </w:r>
          </w:p>
        </w:tc>
        <w:tc>
          <w:tcPr>
            <w:tcW w:w="836" w:type="dxa"/>
            <w:shd w:val="clear" w:color="auto" w:fill="auto"/>
            <w:vAlign w:val="center"/>
          </w:tcPr>
          <w:p w:rsidR="00396F36" w:rsidRPr="000E7F05" w:rsidRDefault="00396F36" w:rsidP="00396F36">
            <w:pPr>
              <w:rPr>
                <w:rFonts w:ascii="Arial Narrow" w:hAnsi="Arial Narrow"/>
                <w:sz w:val="18"/>
                <w:szCs w:val="18"/>
                <w:lang w:val="sr-Cyrl-BA"/>
              </w:rPr>
            </w:pPr>
          </w:p>
        </w:tc>
        <w:tc>
          <w:tcPr>
            <w:tcW w:w="2558" w:type="dxa"/>
            <w:shd w:val="clear" w:color="auto" w:fill="auto"/>
            <w:vAlign w:val="center"/>
          </w:tcPr>
          <w:p w:rsidR="00396F36" w:rsidRPr="000E7F05" w:rsidRDefault="00396F36" w:rsidP="00396F36">
            <w:pPr>
              <w:rPr>
                <w:rFonts w:ascii="Arial Narrow" w:hAnsi="Arial Narrow"/>
                <w:sz w:val="18"/>
                <w:szCs w:val="18"/>
                <w:lang w:val="sr-Cyrl-BA"/>
              </w:rPr>
            </w:pPr>
          </w:p>
        </w:tc>
      </w:tr>
    </w:tbl>
    <w:tbl>
      <w:tblPr>
        <w:tblStyle w:val="TableGrid9"/>
        <w:tblW w:w="9648" w:type="dxa"/>
        <w:tblLook w:val="04A0"/>
      </w:tblPr>
      <w:tblGrid>
        <w:gridCol w:w="1600"/>
        <w:gridCol w:w="5156"/>
        <w:gridCol w:w="962"/>
        <w:gridCol w:w="1930"/>
      </w:tblGrid>
      <w:tr w:rsidR="00396F36" w:rsidRPr="000E7F05" w:rsidTr="00396F36">
        <w:trPr>
          <w:trHeight w:val="68"/>
        </w:trPr>
        <w:tc>
          <w:tcPr>
            <w:tcW w:w="1600" w:type="dxa"/>
            <w:vMerge w:val="restart"/>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Обавезе, облици провјере знања и оцјењивање</w:t>
            </w:r>
          </w:p>
        </w:tc>
        <w:tc>
          <w:tcPr>
            <w:tcW w:w="5156" w:type="dxa"/>
            <w:shd w:val="clear" w:color="auto" w:fill="D9D9D9" w:themeFill="background1" w:themeFillShade="D9"/>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Врста евалуације рада студента</w:t>
            </w:r>
          </w:p>
        </w:tc>
        <w:tc>
          <w:tcPr>
            <w:tcW w:w="962"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Бодови</w:t>
            </w:r>
          </w:p>
        </w:tc>
        <w:tc>
          <w:tcPr>
            <w:tcW w:w="1930"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Проценат</w:t>
            </w:r>
          </w:p>
        </w:tc>
      </w:tr>
      <w:tr w:rsidR="00396F36" w:rsidRPr="000E7F05" w:rsidTr="00396F36">
        <w:trPr>
          <w:trHeight w:val="68"/>
        </w:trPr>
        <w:tc>
          <w:tcPr>
            <w:tcW w:w="1600" w:type="dxa"/>
            <w:vMerge/>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8048" w:type="dxa"/>
            <w:gridSpan w:val="3"/>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Предиспитне обавезе</w:t>
            </w:r>
          </w:p>
        </w:tc>
      </w:tr>
      <w:tr w:rsidR="00396F36" w:rsidRPr="000E7F05" w:rsidTr="00396F36">
        <w:trPr>
          <w:trHeight w:val="68"/>
        </w:trPr>
        <w:tc>
          <w:tcPr>
            <w:tcW w:w="1600" w:type="dxa"/>
            <w:vMerge/>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5156" w:type="dxa"/>
            <w:vAlign w:val="center"/>
          </w:tcPr>
          <w:p w:rsidR="00396F36" w:rsidRPr="000E7F05" w:rsidRDefault="00396F36" w:rsidP="00396F36">
            <w:pPr>
              <w:jc w:val="right"/>
              <w:rPr>
                <w:rFonts w:ascii="Arial Narrow" w:hAnsi="Arial Narrow"/>
                <w:sz w:val="18"/>
                <w:szCs w:val="18"/>
                <w:lang w:val="sr-Cyrl-BA"/>
              </w:rPr>
            </w:pPr>
            <w:r w:rsidRPr="000E7F05">
              <w:rPr>
                <w:rFonts w:ascii="Arial Narrow" w:hAnsi="Arial Narrow"/>
                <w:sz w:val="18"/>
                <w:szCs w:val="18"/>
                <w:lang w:val="sr-Cyrl-BA"/>
              </w:rPr>
              <w:t>присуство предавањима/ вјежбама</w:t>
            </w:r>
          </w:p>
        </w:tc>
        <w:tc>
          <w:tcPr>
            <w:tcW w:w="962"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10</w:t>
            </w:r>
          </w:p>
        </w:tc>
        <w:tc>
          <w:tcPr>
            <w:tcW w:w="1930"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10%</w:t>
            </w:r>
          </w:p>
        </w:tc>
      </w:tr>
      <w:tr w:rsidR="00396F36" w:rsidRPr="000E7F05" w:rsidTr="00396F36">
        <w:trPr>
          <w:trHeight w:val="68"/>
        </w:trPr>
        <w:tc>
          <w:tcPr>
            <w:tcW w:w="1600" w:type="dxa"/>
            <w:vMerge/>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5156" w:type="dxa"/>
            <w:vAlign w:val="center"/>
          </w:tcPr>
          <w:p w:rsidR="00396F36" w:rsidRPr="000E7F05" w:rsidRDefault="00396F36" w:rsidP="00396F36">
            <w:pPr>
              <w:jc w:val="right"/>
              <w:rPr>
                <w:rFonts w:ascii="Arial Narrow" w:hAnsi="Arial Narrow"/>
                <w:sz w:val="18"/>
                <w:szCs w:val="18"/>
                <w:lang w:val="sr-Cyrl-BA"/>
              </w:rPr>
            </w:pPr>
            <w:r>
              <w:rPr>
                <w:rFonts w:ascii="Arial Narrow" w:hAnsi="Arial Narrow"/>
                <w:sz w:val="18"/>
                <w:szCs w:val="18"/>
                <w:lang w:val="sr-Cyrl-BA"/>
              </w:rPr>
              <w:t>с</w:t>
            </w:r>
            <w:r w:rsidRPr="000E7F05">
              <w:rPr>
                <w:rFonts w:ascii="Arial Narrow" w:hAnsi="Arial Narrow"/>
                <w:sz w:val="18"/>
                <w:szCs w:val="18"/>
                <w:lang w:val="sr-Cyrl-BA"/>
              </w:rPr>
              <w:t>ем</w:t>
            </w:r>
            <w:r>
              <w:rPr>
                <w:rFonts w:ascii="Arial Narrow" w:hAnsi="Arial Narrow"/>
                <w:sz w:val="18"/>
                <w:szCs w:val="18"/>
                <w:lang w:val="sr-Cyrl-BA"/>
              </w:rPr>
              <w:t xml:space="preserve">инарски </w:t>
            </w:r>
            <w:r w:rsidRPr="000E7F05">
              <w:rPr>
                <w:rFonts w:ascii="Arial Narrow" w:hAnsi="Arial Narrow"/>
                <w:sz w:val="18"/>
                <w:szCs w:val="18"/>
                <w:lang w:val="sr-Cyrl-BA"/>
              </w:rPr>
              <w:t xml:space="preserve"> рад</w:t>
            </w:r>
          </w:p>
        </w:tc>
        <w:tc>
          <w:tcPr>
            <w:tcW w:w="962"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40</w:t>
            </w:r>
          </w:p>
        </w:tc>
        <w:tc>
          <w:tcPr>
            <w:tcW w:w="1930"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40%</w:t>
            </w:r>
          </w:p>
        </w:tc>
      </w:tr>
      <w:tr w:rsidR="00396F36" w:rsidRPr="000E7F05" w:rsidTr="00396F36">
        <w:trPr>
          <w:trHeight w:val="68"/>
        </w:trPr>
        <w:tc>
          <w:tcPr>
            <w:tcW w:w="1600" w:type="dxa"/>
            <w:vMerge/>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8048" w:type="dxa"/>
            <w:gridSpan w:val="3"/>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Завршни испит</w:t>
            </w:r>
          </w:p>
        </w:tc>
      </w:tr>
      <w:tr w:rsidR="00396F36" w:rsidRPr="000E7F05" w:rsidTr="00396F36">
        <w:trPr>
          <w:trHeight w:val="68"/>
        </w:trPr>
        <w:tc>
          <w:tcPr>
            <w:tcW w:w="1600" w:type="dxa"/>
            <w:vMerge/>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5156" w:type="dxa"/>
            <w:vAlign w:val="center"/>
          </w:tcPr>
          <w:p w:rsidR="00396F36" w:rsidRPr="000E7F05" w:rsidRDefault="00396F36" w:rsidP="00396F36">
            <w:pPr>
              <w:jc w:val="right"/>
              <w:rPr>
                <w:rFonts w:ascii="Arial Narrow" w:hAnsi="Arial Narrow"/>
                <w:sz w:val="18"/>
                <w:szCs w:val="18"/>
                <w:lang w:val="sr-Cyrl-BA"/>
              </w:rPr>
            </w:pPr>
            <w:r w:rsidRPr="000E7F05">
              <w:rPr>
                <w:rFonts w:ascii="Arial Narrow" w:hAnsi="Arial Narrow"/>
                <w:sz w:val="18"/>
                <w:szCs w:val="18"/>
                <w:lang w:val="sr-Cyrl-BA"/>
              </w:rPr>
              <w:t>тест</w:t>
            </w:r>
          </w:p>
        </w:tc>
        <w:tc>
          <w:tcPr>
            <w:tcW w:w="962"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50</w:t>
            </w:r>
          </w:p>
        </w:tc>
        <w:tc>
          <w:tcPr>
            <w:tcW w:w="1930" w:type="dxa"/>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50%</w:t>
            </w:r>
          </w:p>
        </w:tc>
      </w:tr>
      <w:tr w:rsidR="00396F36" w:rsidRPr="000E7F05" w:rsidTr="00396F36">
        <w:trPr>
          <w:trHeight w:val="68"/>
        </w:trPr>
        <w:tc>
          <w:tcPr>
            <w:tcW w:w="1600" w:type="dxa"/>
            <w:vMerge/>
            <w:tcBorders>
              <w:bottom w:val="single" w:sz="4" w:space="0" w:color="auto"/>
            </w:tcBorders>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p>
        </w:tc>
        <w:tc>
          <w:tcPr>
            <w:tcW w:w="5156" w:type="dxa"/>
            <w:tcBorders>
              <w:bottom w:val="single" w:sz="4" w:space="0" w:color="auto"/>
            </w:tcBorders>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УКУПНО</w:t>
            </w:r>
          </w:p>
        </w:tc>
        <w:tc>
          <w:tcPr>
            <w:tcW w:w="962" w:type="dxa"/>
            <w:tcBorders>
              <w:bottom w:val="single" w:sz="4" w:space="0" w:color="auto"/>
            </w:tcBorders>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100</w:t>
            </w:r>
          </w:p>
        </w:tc>
        <w:tc>
          <w:tcPr>
            <w:tcW w:w="1930" w:type="dxa"/>
            <w:tcBorders>
              <w:bottom w:val="single" w:sz="4" w:space="0" w:color="auto"/>
            </w:tcBorders>
            <w:vAlign w:val="center"/>
          </w:tcPr>
          <w:p w:rsidR="00396F36" w:rsidRPr="000E7F05" w:rsidRDefault="00396F36" w:rsidP="00396F36">
            <w:pPr>
              <w:jc w:val="center"/>
              <w:rPr>
                <w:rFonts w:ascii="Arial Narrow" w:hAnsi="Arial Narrow"/>
                <w:sz w:val="18"/>
                <w:szCs w:val="18"/>
                <w:lang w:val="sr-Cyrl-BA"/>
              </w:rPr>
            </w:pPr>
            <w:r w:rsidRPr="000E7F05">
              <w:rPr>
                <w:rFonts w:ascii="Arial Narrow" w:hAnsi="Arial Narrow"/>
                <w:sz w:val="18"/>
                <w:szCs w:val="18"/>
                <w:lang w:val="sr-Cyrl-BA"/>
              </w:rPr>
              <w:t>100 %</w:t>
            </w:r>
          </w:p>
        </w:tc>
      </w:tr>
    </w:tbl>
    <w:tbl>
      <w:tblPr>
        <w:tblStyle w:val="TableGrid10"/>
        <w:tblW w:w="9648" w:type="dxa"/>
        <w:tblLook w:val="04A0"/>
      </w:tblPr>
      <w:tblGrid>
        <w:gridCol w:w="1584"/>
        <w:gridCol w:w="8064"/>
      </w:tblGrid>
      <w:tr w:rsidR="00396F36" w:rsidRPr="000E7F05" w:rsidTr="00396F36">
        <w:trPr>
          <w:trHeight w:val="272"/>
        </w:trPr>
        <w:tc>
          <w:tcPr>
            <w:tcW w:w="1584" w:type="dxa"/>
            <w:shd w:val="clear" w:color="auto" w:fill="D9D9D9" w:themeFill="background1" w:themeFillShade="D9"/>
            <w:vAlign w:val="center"/>
          </w:tcPr>
          <w:p w:rsidR="00396F36" w:rsidRPr="000E7F05" w:rsidRDefault="00396F36" w:rsidP="00396F36">
            <w:pPr>
              <w:rPr>
                <w:rFonts w:ascii="Arial Narrow" w:hAnsi="Arial Narrow"/>
                <w:sz w:val="18"/>
                <w:szCs w:val="18"/>
                <w:lang w:val="sr-Cyrl-BA"/>
              </w:rPr>
            </w:pPr>
            <w:r w:rsidRPr="000E7F05">
              <w:rPr>
                <w:rFonts w:ascii="Arial Narrow" w:hAnsi="Arial Narrow"/>
                <w:sz w:val="18"/>
                <w:szCs w:val="18"/>
                <w:lang w:val="sr-Cyrl-BA"/>
              </w:rPr>
              <w:t>Датум овјере</w:t>
            </w:r>
          </w:p>
        </w:tc>
        <w:tc>
          <w:tcPr>
            <w:tcW w:w="8064" w:type="dxa"/>
            <w:vAlign w:val="center"/>
          </w:tcPr>
          <w:p w:rsidR="00396F36" w:rsidRPr="000E7F05" w:rsidRDefault="00396F36" w:rsidP="00396F36">
            <w:pPr>
              <w:rPr>
                <w:rFonts w:ascii="Arial Narrow" w:hAnsi="Arial Narrow"/>
                <w:sz w:val="18"/>
                <w:szCs w:val="18"/>
              </w:rPr>
            </w:pPr>
            <w:r>
              <w:rPr>
                <w:rFonts w:ascii="Arial Narrow" w:hAnsi="Arial Narrow"/>
                <w:sz w:val="18"/>
                <w:szCs w:val="18"/>
              </w:rPr>
              <w:t>03.11.2016.год</w:t>
            </w:r>
          </w:p>
        </w:tc>
      </w:tr>
    </w:tbl>
    <w:p w:rsidR="00396F36" w:rsidRPr="000E7F05"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p w:rsidR="00396F36" w:rsidRDefault="00396F36" w:rsidP="00396F36">
      <w:pPr>
        <w:rPr>
          <w:rFonts w:ascii="Arial Narrow" w:hAnsi="Arial Narrow"/>
          <w:sz w:val="18"/>
          <w:szCs w:val="18"/>
          <w:lang w:val="sr-Cyrl-BA"/>
        </w:rPr>
      </w:pPr>
    </w:p>
    <w:p w:rsidR="00396F36" w:rsidRDefault="00396F36" w:rsidP="00396F36">
      <w:pPr>
        <w:rPr>
          <w:rFonts w:ascii="Arial Narrow" w:hAnsi="Arial Narrow"/>
          <w:sz w:val="18"/>
          <w:szCs w:val="18"/>
          <w:lang w:val="sr-Cyrl-BA"/>
        </w:rPr>
      </w:pPr>
    </w:p>
    <w:p w:rsidR="00396F36" w:rsidRDefault="00396F36" w:rsidP="00396F36">
      <w:pPr>
        <w:rPr>
          <w:rFonts w:ascii="Arial Narrow" w:hAnsi="Arial Narrow"/>
          <w:sz w:val="18"/>
          <w:szCs w:val="18"/>
          <w:lang w:val="sr-Cyrl-BA"/>
        </w:rPr>
      </w:pPr>
    </w:p>
    <w:p w:rsidR="00396F36"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p w:rsidR="00396F36" w:rsidRPr="000E7F05" w:rsidRDefault="00396F36" w:rsidP="00396F36">
      <w:pPr>
        <w:rPr>
          <w:rFonts w:ascii="Arial Narrow" w:hAnsi="Arial Narrow"/>
          <w:sz w:val="18"/>
          <w:szCs w:val="18"/>
          <w:lang w:val="sr-Cyrl-BA"/>
        </w:rPr>
      </w:pPr>
    </w:p>
    <w:tbl>
      <w:tblPr>
        <w:tblStyle w:val="TableGrid"/>
        <w:tblpPr w:leftFromText="180" w:rightFromText="180" w:vertAnchor="text" w:tblpY="1"/>
        <w:tblOverlap w:val="never"/>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78"/>
        <w:gridCol w:w="219"/>
        <w:gridCol w:w="695"/>
        <w:gridCol w:w="76"/>
        <w:gridCol w:w="1218"/>
      </w:tblGrid>
      <w:tr w:rsidR="00396F36" w:rsidRPr="00C168C8" w:rsidTr="00396F36">
        <w:trPr>
          <w:trHeight w:val="469"/>
        </w:trPr>
        <w:tc>
          <w:tcPr>
            <w:tcW w:w="2048" w:type="dxa"/>
            <w:gridSpan w:val="3"/>
            <w:vMerge w:val="restart"/>
            <w:shd w:val="clear" w:color="auto" w:fill="auto"/>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noProof/>
                <w:sz w:val="20"/>
                <w:szCs w:val="20"/>
                <w:lang w:val="en-GB" w:eastAsia="en-GB"/>
              </w:rPr>
              <w:drawing>
                <wp:inline distT="0" distB="0" distL="0" distR="0">
                  <wp:extent cx="742950" cy="742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УНИВЕРЗИТЕТ У ИСТОЧНОМ САРАЈЕВУ</w:t>
            </w:r>
          </w:p>
          <w:p w:rsidR="00396F36" w:rsidRPr="00C168C8" w:rsidRDefault="00396F36" w:rsidP="00396F36">
            <w:pPr>
              <w:jc w:val="center"/>
              <w:rPr>
                <w:rFonts w:ascii="Arial Narrow" w:hAnsi="Arial Narrow"/>
                <w:b/>
                <w:sz w:val="20"/>
                <w:szCs w:val="20"/>
                <w:lang w:val="sr-Cyrl-BA"/>
              </w:rPr>
            </w:pPr>
            <w:r w:rsidRPr="00C168C8">
              <w:rPr>
                <w:rFonts w:ascii="Arial Narrow" w:hAnsi="Arial Narrow"/>
                <w:sz w:val="20"/>
                <w:szCs w:val="20"/>
                <w:lang w:val="sr-Cyrl-BA"/>
              </w:rPr>
              <w:t>Медицински факултет</w:t>
            </w:r>
          </w:p>
        </w:tc>
        <w:tc>
          <w:tcPr>
            <w:tcW w:w="2286" w:type="dxa"/>
            <w:gridSpan w:val="5"/>
            <w:vMerge w:val="restart"/>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noProof/>
                <w:sz w:val="20"/>
                <w:szCs w:val="20"/>
                <w:lang w:val="en-GB" w:eastAsia="en-GB"/>
              </w:rPr>
              <w:drawing>
                <wp:inline distT="0" distB="0" distL="0" distR="0">
                  <wp:extent cx="876300" cy="838200"/>
                  <wp:effectExtent l="19050" t="0" r="0" b="0"/>
                  <wp:docPr id="46"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r>
      <w:tr w:rsidR="00396F36" w:rsidRPr="00C168C8" w:rsidTr="00396F36">
        <w:trPr>
          <w:trHeight w:val="366"/>
        </w:trPr>
        <w:tc>
          <w:tcPr>
            <w:tcW w:w="2048" w:type="dxa"/>
            <w:gridSpan w:val="3"/>
            <w:vMerge/>
            <w:shd w:val="clear" w:color="auto" w:fill="auto"/>
            <w:vAlign w:val="center"/>
          </w:tcPr>
          <w:p w:rsidR="00396F36" w:rsidRPr="00C168C8"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C168C8" w:rsidRDefault="00396F36" w:rsidP="00396F36">
            <w:pPr>
              <w:jc w:val="center"/>
              <w:rPr>
                <w:rFonts w:ascii="Arial Narrow" w:hAnsi="Arial Narrow"/>
                <w:b/>
                <w:i/>
                <w:sz w:val="20"/>
                <w:szCs w:val="20"/>
                <w:lang w:val="sr-Cyrl-BA"/>
              </w:rPr>
            </w:pPr>
            <w:r w:rsidRPr="00C168C8">
              <w:rPr>
                <w:rFonts w:ascii="Arial Narrow" w:hAnsi="Arial Narrow"/>
                <w:b/>
                <w:i/>
                <w:sz w:val="20"/>
                <w:szCs w:val="20"/>
                <w:lang w:val="sr-Cyrl-BA"/>
              </w:rPr>
              <w:t>Студијски програм: медицина</w:t>
            </w:r>
          </w:p>
        </w:tc>
        <w:tc>
          <w:tcPr>
            <w:tcW w:w="2286" w:type="dxa"/>
            <w:gridSpan w:val="5"/>
            <w:vMerge/>
            <w:vAlign w:val="center"/>
          </w:tcPr>
          <w:p w:rsidR="00396F36" w:rsidRPr="00C168C8" w:rsidRDefault="00396F36" w:rsidP="00396F36">
            <w:pPr>
              <w:rPr>
                <w:rFonts w:ascii="Arial Narrow" w:hAnsi="Arial Narrow"/>
                <w:sz w:val="20"/>
                <w:szCs w:val="20"/>
                <w:lang w:val="sr-Cyrl-BA"/>
              </w:rPr>
            </w:pPr>
          </w:p>
        </w:tc>
      </w:tr>
      <w:tr w:rsidR="00396F36" w:rsidRPr="00C168C8" w:rsidTr="00396F36">
        <w:tc>
          <w:tcPr>
            <w:tcW w:w="2048" w:type="dxa"/>
            <w:gridSpan w:val="3"/>
            <w:vMerge/>
            <w:tcBorders>
              <w:bottom w:val="single" w:sz="4" w:space="0" w:color="auto"/>
            </w:tcBorders>
            <w:shd w:val="clear" w:color="auto" w:fill="auto"/>
            <w:vAlign w:val="center"/>
          </w:tcPr>
          <w:p w:rsidR="00396F36" w:rsidRPr="00C168C8"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rPr>
              <w:t>III</w:t>
            </w:r>
            <w:r w:rsidRPr="00C168C8">
              <w:rPr>
                <w:rFonts w:ascii="Arial Narrow" w:hAnsi="Arial Narrow"/>
                <w:sz w:val="20"/>
                <w:szCs w:val="20"/>
                <w:lang w:val="sr-Cyrl-BA"/>
              </w:rPr>
              <w:t xml:space="preserve"> година студија</w:t>
            </w:r>
          </w:p>
        </w:tc>
        <w:tc>
          <w:tcPr>
            <w:tcW w:w="2286" w:type="dxa"/>
            <w:gridSpan w:val="5"/>
            <w:vMerge/>
            <w:tcBorders>
              <w:bottom w:val="single" w:sz="4" w:space="0" w:color="auto"/>
            </w:tcBorders>
            <w:vAlign w:val="center"/>
          </w:tcPr>
          <w:p w:rsidR="00396F36" w:rsidRPr="00C168C8" w:rsidRDefault="00396F36" w:rsidP="00396F36">
            <w:pPr>
              <w:rPr>
                <w:rFonts w:ascii="Arial Narrow" w:hAnsi="Arial Narrow"/>
                <w:sz w:val="20"/>
                <w:szCs w:val="20"/>
                <w:lang w:val="sr-Cyrl-BA"/>
              </w:rPr>
            </w:pPr>
          </w:p>
        </w:tc>
      </w:tr>
      <w:tr w:rsidR="00396F36" w:rsidRPr="00C168C8" w:rsidTr="00396F36">
        <w:tc>
          <w:tcPr>
            <w:tcW w:w="2048" w:type="dxa"/>
            <w:gridSpan w:val="3"/>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Пун назив предмета</w:t>
            </w:r>
          </w:p>
        </w:tc>
        <w:tc>
          <w:tcPr>
            <w:tcW w:w="7558" w:type="dxa"/>
            <w:gridSpan w:val="16"/>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МЕДИЦИНСКА ПСИХОЛОГИЈА</w:t>
            </w:r>
          </w:p>
        </w:tc>
      </w:tr>
      <w:tr w:rsidR="00396F36" w:rsidRPr="00C168C8" w:rsidTr="00396F36">
        <w:tc>
          <w:tcPr>
            <w:tcW w:w="2048" w:type="dxa"/>
            <w:gridSpan w:val="3"/>
            <w:tcBorders>
              <w:bottom w:val="single" w:sz="4" w:space="0" w:color="auto"/>
            </w:tcBorders>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Катедра</w:t>
            </w:r>
            <w:r w:rsidRPr="00C168C8">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Катедра општеобразовних предмета, медицински факултет у Фочи</w:t>
            </w:r>
          </w:p>
        </w:tc>
      </w:tr>
      <w:tr w:rsidR="00396F36" w:rsidRPr="00C168C8" w:rsidTr="00396F36">
        <w:trPr>
          <w:trHeight w:val="229"/>
        </w:trPr>
        <w:tc>
          <w:tcPr>
            <w:tcW w:w="2943" w:type="dxa"/>
            <w:gridSpan w:val="6"/>
            <w:vMerge w:val="restart"/>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Latn-BA"/>
              </w:rPr>
            </w:pPr>
            <w:r w:rsidRPr="00C168C8">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Latn-BA"/>
              </w:rPr>
            </w:pPr>
            <w:r w:rsidRPr="00C168C8">
              <w:rPr>
                <w:rFonts w:ascii="Arial Narrow" w:hAnsi="Arial Narrow"/>
                <w:b/>
                <w:sz w:val="20"/>
                <w:szCs w:val="20"/>
                <w:lang w:val="sr-Cyrl-BA"/>
              </w:rPr>
              <w:t>Семестар</w:t>
            </w:r>
          </w:p>
        </w:tc>
        <w:tc>
          <w:tcPr>
            <w:tcW w:w="2286" w:type="dxa"/>
            <w:gridSpan w:val="5"/>
            <w:vMerge w:val="restart"/>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Latn-BA"/>
              </w:rPr>
            </w:pPr>
            <w:r w:rsidRPr="00C168C8">
              <w:rPr>
                <w:rFonts w:ascii="Arial Narrow" w:hAnsi="Arial Narrow"/>
                <w:b/>
                <w:sz w:val="20"/>
                <w:szCs w:val="20"/>
                <w:lang w:val="sr-Latn-BA"/>
              </w:rPr>
              <w:t>ECTS</w:t>
            </w:r>
          </w:p>
        </w:tc>
      </w:tr>
      <w:tr w:rsidR="00396F36" w:rsidRPr="00C168C8"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hAnsi="Arial Narrow"/>
                <w:sz w:val="20"/>
                <w:szCs w:val="20"/>
                <w:lang w:val="sr-Cyrl-BA"/>
              </w:rPr>
            </w:pPr>
          </w:p>
        </w:tc>
        <w:tc>
          <w:tcPr>
            <w:tcW w:w="2286" w:type="dxa"/>
            <w:gridSpan w:val="5"/>
            <w:vMerge/>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hAnsi="Arial Narrow"/>
                <w:sz w:val="20"/>
                <w:szCs w:val="20"/>
                <w:lang w:val="sr-Latn-BA"/>
              </w:rPr>
            </w:pPr>
          </w:p>
        </w:tc>
      </w:tr>
      <w:tr w:rsidR="00396F36" w:rsidRPr="00C168C8" w:rsidTr="00396F36">
        <w:tc>
          <w:tcPr>
            <w:tcW w:w="2943" w:type="dxa"/>
            <w:gridSpan w:val="6"/>
            <w:shd w:val="clear" w:color="auto" w:fill="auto"/>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lang w:val="sr-Cyrl-BA"/>
              </w:rPr>
              <w:t>МЕ-04-2-</w:t>
            </w:r>
            <w:r w:rsidRPr="00C168C8">
              <w:rPr>
                <w:rFonts w:ascii="Arial Narrow" w:hAnsi="Arial Narrow"/>
                <w:sz w:val="20"/>
                <w:szCs w:val="20"/>
              </w:rPr>
              <w:t>0</w:t>
            </w:r>
            <w:r w:rsidRPr="00C168C8">
              <w:rPr>
                <w:rFonts w:ascii="Arial Narrow" w:hAnsi="Arial Narrow"/>
                <w:sz w:val="20"/>
                <w:szCs w:val="20"/>
                <w:lang w:val="sr-Cyrl-BA"/>
              </w:rPr>
              <w:t>3</w:t>
            </w:r>
            <w:r w:rsidRPr="00C168C8">
              <w:rPr>
                <w:rFonts w:ascii="Arial Narrow" w:hAnsi="Arial Narrow"/>
                <w:sz w:val="20"/>
                <w:szCs w:val="20"/>
              </w:rPr>
              <w:t>2</w:t>
            </w:r>
            <w:r w:rsidRPr="00C168C8">
              <w:rPr>
                <w:rFonts w:ascii="Arial Narrow" w:hAnsi="Arial Narrow"/>
                <w:sz w:val="20"/>
                <w:szCs w:val="20"/>
                <w:lang w:val="sr-Cyrl-BA"/>
              </w:rPr>
              <w:t>-5</w:t>
            </w:r>
          </w:p>
        </w:tc>
        <w:tc>
          <w:tcPr>
            <w:tcW w:w="2268" w:type="dxa"/>
            <w:gridSpan w:val="5"/>
            <w:shd w:val="clear" w:color="auto" w:fill="auto"/>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lang w:val="sr-Cyrl-BA"/>
              </w:rPr>
              <w:t>изборни</w:t>
            </w:r>
          </w:p>
        </w:tc>
        <w:tc>
          <w:tcPr>
            <w:tcW w:w="2109" w:type="dxa"/>
            <w:gridSpan w:val="3"/>
            <w:shd w:val="clear" w:color="auto" w:fill="auto"/>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rPr>
              <w:t>V</w:t>
            </w:r>
          </w:p>
        </w:tc>
        <w:tc>
          <w:tcPr>
            <w:tcW w:w="2286" w:type="dxa"/>
            <w:gridSpan w:val="5"/>
            <w:shd w:val="clear" w:color="auto" w:fill="auto"/>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1</w:t>
            </w:r>
          </w:p>
        </w:tc>
      </w:tr>
      <w:tr w:rsidR="00396F36" w:rsidRPr="00C168C8" w:rsidTr="00396F36">
        <w:tc>
          <w:tcPr>
            <w:tcW w:w="1668"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Наставник/ -ци</w:t>
            </w:r>
          </w:p>
        </w:tc>
        <w:tc>
          <w:tcPr>
            <w:tcW w:w="7938" w:type="dxa"/>
            <w:gridSpan w:val="17"/>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проф. др Снежана Марјановић, ванредни професор</w:t>
            </w:r>
          </w:p>
        </w:tc>
      </w:tr>
      <w:tr w:rsidR="00396F36" w:rsidRPr="00C168C8" w:rsidTr="00396F36">
        <w:tc>
          <w:tcPr>
            <w:tcW w:w="1668" w:type="dxa"/>
            <w:gridSpan w:val="2"/>
            <w:tcBorders>
              <w:bottom w:val="single" w:sz="4" w:space="0" w:color="auto"/>
            </w:tcBorders>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p>
        </w:tc>
        <w:tc>
          <w:tcPr>
            <w:tcW w:w="7938" w:type="dxa"/>
            <w:gridSpan w:val="17"/>
            <w:tcBorders>
              <w:bottom w:val="single" w:sz="4" w:space="0" w:color="auto"/>
            </w:tcBorders>
            <w:vAlign w:val="center"/>
          </w:tcPr>
          <w:p w:rsidR="00396F36" w:rsidRPr="00C168C8" w:rsidRDefault="00396F36" w:rsidP="00396F36">
            <w:pPr>
              <w:rPr>
                <w:rFonts w:ascii="Arial Narrow" w:hAnsi="Arial Narrow"/>
                <w:sz w:val="20"/>
                <w:szCs w:val="20"/>
                <w:lang w:val="sr-Cyrl-BA"/>
              </w:rPr>
            </w:pPr>
          </w:p>
        </w:tc>
      </w:tr>
      <w:tr w:rsidR="00396F36" w:rsidRPr="00C168C8" w:rsidTr="00396F36">
        <w:tc>
          <w:tcPr>
            <w:tcW w:w="3794" w:type="dxa"/>
            <w:gridSpan w:val="7"/>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 xml:space="preserve">Коефицијент студентског оптерећења </w:t>
            </w:r>
            <w:r w:rsidRPr="00C168C8">
              <w:rPr>
                <w:rFonts w:ascii="Arial Narrow" w:eastAsia="Calibri" w:hAnsi="Arial Narrow"/>
                <w:b/>
                <w:sz w:val="20"/>
                <w:szCs w:val="20"/>
                <w:lang w:val="sr-Latn-BA"/>
              </w:rPr>
              <w:t>S</w:t>
            </w:r>
            <w:r w:rsidRPr="00C168C8">
              <w:rPr>
                <w:rFonts w:ascii="Arial Narrow" w:eastAsia="Calibri" w:hAnsi="Arial Narrow"/>
                <w:b/>
                <w:sz w:val="20"/>
                <w:szCs w:val="20"/>
                <w:vertAlign w:val="subscript"/>
                <w:lang w:val="sr-Latn-BA"/>
              </w:rPr>
              <w:t>o</w:t>
            </w:r>
            <w:r w:rsidRPr="00C168C8">
              <w:rPr>
                <w:rFonts w:ascii="Arial Narrow" w:eastAsia="Calibri" w:hAnsi="Arial Narrow"/>
                <w:b/>
                <w:sz w:val="20"/>
                <w:szCs w:val="20"/>
                <w:vertAlign w:val="superscript"/>
                <w:lang w:val="sr-Latn-BA"/>
              </w:rPr>
              <w:footnoteReference w:id="28"/>
            </w:r>
          </w:p>
        </w:tc>
      </w:tr>
      <w:tr w:rsidR="00396F36" w:rsidRPr="00C168C8" w:rsidTr="00396F36">
        <w:tc>
          <w:tcPr>
            <w:tcW w:w="1242" w:type="dxa"/>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В</w:t>
            </w:r>
          </w:p>
        </w:tc>
        <w:tc>
          <w:tcPr>
            <w:tcW w:w="1276" w:type="dxa"/>
            <w:gridSpan w:val="2"/>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C168C8" w:rsidRDefault="00396F36" w:rsidP="00396F36">
            <w:pPr>
              <w:jc w:val="center"/>
              <w:rPr>
                <w:rFonts w:ascii="Arial Narrow" w:eastAsia="Calibri" w:hAnsi="Arial Narrow"/>
                <w:b/>
                <w:sz w:val="20"/>
                <w:szCs w:val="20"/>
                <w:lang w:val="sr-Cyrl-BA"/>
              </w:rPr>
            </w:pPr>
            <w:r w:rsidRPr="00C168C8">
              <w:rPr>
                <w:rFonts w:ascii="Arial Narrow" w:eastAsia="Calibri" w:hAnsi="Arial Narrow"/>
                <w:b/>
                <w:sz w:val="20"/>
                <w:szCs w:val="20"/>
                <w:lang w:val="sr-Latn-BA"/>
              </w:rPr>
              <w:t>S</w:t>
            </w:r>
            <w:r w:rsidRPr="00C168C8">
              <w:rPr>
                <w:rFonts w:ascii="Arial Narrow" w:eastAsia="Calibri" w:hAnsi="Arial Narrow"/>
                <w:b/>
                <w:sz w:val="20"/>
                <w:szCs w:val="20"/>
                <w:vertAlign w:val="subscript"/>
                <w:lang w:val="sr-Latn-BA"/>
              </w:rPr>
              <w:t>o</w:t>
            </w:r>
          </w:p>
        </w:tc>
      </w:tr>
      <w:tr w:rsidR="00396F36" w:rsidRPr="00C168C8" w:rsidTr="00396F36">
        <w:tc>
          <w:tcPr>
            <w:tcW w:w="1242" w:type="dxa"/>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lang w:val="sr-Cyrl-BA"/>
              </w:rPr>
              <w:t>1</w:t>
            </w:r>
          </w:p>
        </w:tc>
        <w:tc>
          <w:tcPr>
            <w:tcW w:w="1276" w:type="dxa"/>
            <w:gridSpan w:val="4"/>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lang w:val="sr-Cyrl-BA"/>
              </w:rPr>
              <w:t>0</w:t>
            </w:r>
          </w:p>
        </w:tc>
        <w:tc>
          <w:tcPr>
            <w:tcW w:w="1276" w:type="dxa"/>
            <w:gridSpan w:val="2"/>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lang w:val="sr-Cyrl-BA"/>
              </w:rPr>
              <w:t>0</w:t>
            </w:r>
          </w:p>
        </w:tc>
        <w:tc>
          <w:tcPr>
            <w:tcW w:w="1276" w:type="dxa"/>
            <w:gridSpan w:val="3"/>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rPr>
              <w:t>1</w:t>
            </w:r>
            <w:r w:rsidRPr="00C168C8">
              <w:rPr>
                <w:rFonts w:ascii="Arial Narrow" w:eastAsia="Calibri" w:hAnsi="Arial Narrow"/>
                <w:sz w:val="20"/>
                <w:szCs w:val="20"/>
                <w:lang w:val="sr-Latn-BA"/>
              </w:rPr>
              <w:t>*15*1</w:t>
            </w:r>
          </w:p>
        </w:tc>
        <w:tc>
          <w:tcPr>
            <w:tcW w:w="1275" w:type="dxa"/>
            <w:gridSpan w:val="2"/>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rPr>
              <w:t>0</w:t>
            </w:r>
            <w:r w:rsidRPr="00C168C8">
              <w:rPr>
                <w:rFonts w:ascii="Arial Narrow" w:eastAsia="Calibri" w:hAnsi="Arial Narrow"/>
                <w:sz w:val="20"/>
                <w:szCs w:val="20"/>
                <w:lang w:val="sr-Latn-BA"/>
              </w:rPr>
              <w:t>*15*1</w:t>
            </w:r>
          </w:p>
        </w:tc>
        <w:tc>
          <w:tcPr>
            <w:tcW w:w="1272" w:type="dxa"/>
            <w:gridSpan w:val="4"/>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rPr>
              <w:t>0</w:t>
            </w:r>
            <w:r w:rsidRPr="00C168C8">
              <w:rPr>
                <w:rFonts w:ascii="Arial Narrow" w:eastAsia="Calibri" w:hAnsi="Arial Narrow"/>
                <w:sz w:val="20"/>
                <w:szCs w:val="20"/>
                <w:lang w:val="sr-Latn-BA"/>
              </w:rPr>
              <w:t>*15*1</w:t>
            </w:r>
          </w:p>
        </w:tc>
        <w:tc>
          <w:tcPr>
            <w:tcW w:w="1989" w:type="dxa"/>
            <w:gridSpan w:val="3"/>
            <w:shd w:val="clear" w:color="auto" w:fill="auto"/>
            <w:vAlign w:val="center"/>
          </w:tcPr>
          <w:p w:rsidR="00396F36" w:rsidRPr="00C168C8" w:rsidRDefault="00396F36" w:rsidP="00396F36">
            <w:pPr>
              <w:jc w:val="center"/>
              <w:rPr>
                <w:rFonts w:ascii="Arial Narrow" w:eastAsia="Calibri" w:hAnsi="Arial Narrow"/>
                <w:sz w:val="20"/>
                <w:szCs w:val="20"/>
              </w:rPr>
            </w:pPr>
            <w:r w:rsidRPr="00C168C8">
              <w:rPr>
                <w:rFonts w:ascii="Arial Narrow" w:eastAsia="Calibri" w:hAnsi="Arial Narrow"/>
                <w:sz w:val="20"/>
                <w:szCs w:val="20"/>
              </w:rPr>
              <w:t>1</w:t>
            </w:r>
          </w:p>
        </w:tc>
      </w:tr>
      <w:tr w:rsidR="00396F36" w:rsidRPr="00C168C8" w:rsidTr="00396F36">
        <w:tc>
          <w:tcPr>
            <w:tcW w:w="4614" w:type="dxa"/>
            <w:gridSpan w:val="8"/>
            <w:tcBorders>
              <w:bottom w:val="single" w:sz="4" w:space="0" w:color="auto"/>
            </w:tcBorders>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lang w:val="sr-Cyrl-BA"/>
              </w:rPr>
              <w:t xml:space="preserve">укупно наставно оптерећење (у сатима, семестрално) </w:t>
            </w:r>
          </w:p>
          <w:p w:rsidR="00396F36" w:rsidRPr="00C168C8" w:rsidRDefault="00396F36" w:rsidP="00396F36">
            <w:pPr>
              <w:jc w:val="center"/>
              <w:rPr>
                <w:rFonts w:ascii="Arial Narrow" w:eastAsia="Calibri" w:hAnsi="Arial Narrow"/>
                <w:sz w:val="20"/>
                <w:szCs w:val="20"/>
              </w:rPr>
            </w:pPr>
            <w:r w:rsidRPr="00C168C8">
              <w:rPr>
                <w:rFonts w:ascii="Arial Narrow" w:eastAsia="Calibri" w:hAnsi="Arial Narrow"/>
                <w:sz w:val="20"/>
                <w:szCs w:val="20"/>
              </w:rPr>
              <w:t>1</w:t>
            </w:r>
            <w:r w:rsidRPr="00C168C8">
              <w:rPr>
                <w:rFonts w:ascii="Arial Narrow" w:eastAsia="Calibri" w:hAnsi="Arial Narrow"/>
                <w:sz w:val="20"/>
                <w:szCs w:val="20"/>
                <w:lang w:val="sr-Latn-BA"/>
              </w:rPr>
              <w:t>*15</w:t>
            </w:r>
            <w:r w:rsidRPr="00C168C8">
              <w:rPr>
                <w:rFonts w:ascii="Arial Narrow" w:eastAsia="Calibri" w:hAnsi="Arial Narrow"/>
                <w:sz w:val="20"/>
                <w:szCs w:val="20"/>
                <w:lang w:val="sr-Cyrl-BA"/>
              </w:rPr>
              <w:t xml:space="preserve"> + </w:t>
            </w:r>
            <w:r w:rsidRPr="00C168C8">
              <w:rPr>
                <w:rFonts w:ascii="Arial Narrow" w:eastAsia="Calibri" w:hAnsi="Arial Narrow"/>
                <w:sz w:val="20"/>
                <w:szCs w:val="20"/>
              </w:rPr>
              <w:t>0</w:t>
            </w:r>
            <w:r w:rsidRPr="00C168C8">
              <w:rPr>
                <w:rFonts w:ascii="Arial Narrow" w:eastAsia="Calibri" w:hAnsi="Arial Narrow"/>
                <w:sz w:val="20"/>
                <w:szCs w:val="20"/>
                <w:lang w:val="sr-Latn-BA"/>
              </w:rPr>
              <w:t>*15</w:t>
            </w:r>
            <w:r w:rsidRPr="00C168C8">
              <w:rPr>
                <w:rFonts w:ascii="Arial Narrow" w:eastAsia="Calibri" w:hAnsi="Arial Narrow"/>
                <w:sz w:val="20"/>
                <w:szCs w:val="20"/>
                <w:lang w:val="sr-Cyrl-BA"/>
              </w:rPr>
              <w:t xml:space="preserve"> + </w:t>
            </w:r>
            <w:r w:rsidRPr="00C168C8">
              <w:rPr>
                <w:rFonts w:ascii="Arial Narrow" w:eastAsia="Calibri" w:hAnsi="Arial Narrow"/>
                <w:sz w:val="20"/>
                <w:szCs w:val="20"/>
                <w:lang w:val="sr-Latn-BA"/>
              </w:rPr>
              <w:t>0*15</w:t>
            </w:r>
            <w:r w:rsidRPr="00C168C8">
              <w:rPr>
                <w:rFonts w:ascii="Arial Narrow" w:eastAsia="Calibri" w:hAnsi="Arial Narrow"/>
                <w:sz w:val="20"/>
                <w:szCs w:val="20"/>
                <w:lang w:val="sr-Cyrl-BA"/>
              </w:rPr>
              <w:t xml:space="preserve">  =</w:t>
            </w:r>
            <w:r w:rsidRPr="00C168C8">
              <w:rPr>
                <w:rFonts w:ascii="Arial Narrow" w:eastAsia="Calibri" w:hAnsi="Arial Narrow"/>
                <w:sz w:val="20"/>
                <w:szCs w:val="20"/>
              </w:rPr>
              <w:t>15</w:t>
            </w:r>
          </w:p>
        </w:tc>
        <w:tc>
          <w:tcPr>
            <w:tcW w:w="4992" w:type="dxa"/>
            <w:gridSpan w:val="11"/>
            <w:tcBorders>
              <w:bottom w:val="single" w:sz="4" w:space="0" w:color="auto"/>
            </w:tcBorders>
            <w:shd w:val="clear" w:color="auto" w:fill="auto"/>
            <w:vAlign w:val="center"/>
          </w:tcPr>
          <w:p w:rsidR="00396F36" w:rsidRPr="00C168C8" w:rsidRDefault="00396F36" w:rsidP="00396F36">
            <w:pPr>
              <w:jc w:val="center"/>
              <w:rPr>
                <w:rFonts w:ascii="Arial Narrow" w:eastAsia="Calibri" w:hAnsi="Arial Narrow"/>
                <w:sz w:val="20"/>
                <w:szCs w:val="20"/>
                <w:lang w:val="sr-Cyrl-BA"/>
              </w:rPr>
            </w:pPr>
            <w:r w:rsidRPr="00C168C8">
              <w:rPr>
                <w:rFonts w:ascii="Arial Narrow" w:eastAsia="Calibri" w:hAnsi="Arial Narrow"/>
                <w:sz w:val="20"/>
                <w:szCs w:val="20"/>
                <w:lang w:val="sr-Cyrl-BA"/>
              </w:rPr>
              <w:t xml:space="preserve">укупно студентско оптерећење (у сатима, семестрално) </w:t>
            </w:r>
          </w:p>
          <w:p w:rsidR="00396F36" w:rsidRPr="00C168C8" w:rsidRDefault="00396F36" w:rsidP="00396F36">
            <w:pPr>
              <w:jc w:val="center"/>
              <w:rPr>
                <w:rFonts w:ascii="Arial Narrow" w:eastAsia="Calibri" w:hAnsi="Arial Narrow"/>
                <w:sz w:val="20"/>
                <w:szCs w:val="20"/>
              </w:rPr>
            </w:pPr>
            <w:r w:rsidRPr="00C168C8">
              <w:rPr>
                <w:rFonts w:ascii="Arial Narrow" w:eastAsia="Calibri" w:hAnsi="Arial Narrow"/>
                <w:sz w:val="20"/>
                <w:szCs w:val="20"/>
              </w:rPr>
              <w:t>1</w:t>
            </w:r>
            <w:r w:rsidRPr="00C168C8">
              <w:rPr>
                <w:rFonts w:ascii="Arial Narrow" w:eastAsia="Calibri" w:hAnsi="Arial Narrow"/>
                <w:sz w:val="20"/>
                <w:szCs w:val="20"/>
                <w:lang w:val="sr-Latn-BA"/>
              </w:rPr>
              <w:t xml:space="preserve">*15*1 + </w:t>
            </w:r>
            <w:r w:rsidRPr="00C168C8">
              <w:rPr>
                <w:rFonts w:ascii="Arial Narrow" w:eastAsia="Calibri" w:hAnsi="Arial Narrow"/>
                <w:sz w:val="20"/>
                <w:szCs w:val="20"/>
              </w:rPr>
              <w:t>0</w:t>
            </w:r>
            <w:r w:rsidRPr="00C168C8">
              <w:rPr>
                <w:rFonts w:ascii="Arial Narrow" w:eastAsia="Calibri" w:hAnsi="Arial Narrow"/>
                <w:sz w:val="20"/>
                <w:szCs w:val="20"/>
                <w:lang w:val="sr-Latn-BA"/>
              </w:rPr>
              <w:t>*15*1</w:t>
            </w:r>
            <w:r w:rsidRPr="00C168C8">
              <w:rPr>
                <w:rFonts w:ascii="Arial Narrow" w:eastAsia="Calibri" w:hAnsi="Arial Narrow"/>
                <w:sz w:val="20"/>
                <w:szCs w:val="20"/>
                <w:lang w:val="sr-Cyrl-BA"/>
              </w:rPr>
              <w:t xml:space="preserve"> + </w:t>
            </w:r>
            <w:r w:rsidRPr="00C168C8">
              <w:rPr>
                <w:rFonts w:ascii="Arial Narrow" w:eastAsia="Calibri" w:hAnsi="Arial Narrow"/>
                <w:sz w:val="20"/>
                <w:szCs w:val="20"/>
                <w:lang w:val="sr-Latn-BA"/>
              </w:rPr>
              <w:t>0*15*1</w:t>
            </w:r>
            <w:r w:rsidRPr="00C168C8">
              <w:rPr>
                <w:rFonts w:ascii="Arial Narrow" w:eastAsia="Calibri" w:hAnsi="Arial Narrow"/>
                <w:sz w:val="20"/>
                <w:szCs w:val="20"/>
                <w:lang w:val="sr-Cyrl-BA"/>
              </w:rPr>
              <w:t xml:space="preserve"> = </w:t>
            </w:r>
            <w:r w:rsidRPr="00C168C8">
              <w:rPr>
                <w:rFonts w:ascii="Arial Narrow" w:eastAsia="Calibri" w:hAnsi="Arial Narrow"/>
                <w:sz w:val="20"/>
                <w:szCs w:val="20"/>
                <w:lang w:val="sr-Latn-BA"/>
              </w:rPr>
              <w:t>15</w:t>
            </w:r>
          </w:p>
        </w:tc>
      </w:tr>
      <w:tr w:rsidR="00396F36" w:rsidRPr="00C168C8" w:rsidTr="00396F36">
        <w:tc>
          <w:tcPr>
            <w:tcW w:w="9606" w:type="dxa"/>
            <w:gridSpan w:val="19"/>
            <w:tcBorders>
              <w:bottom w:val="single" w:sz="4" w:space="0" w:color="auto"/>
            </w:tcBorders>
            <w:shd w:val="clear" w:color="auto" w:fill="auto"/>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lang w:val="sr-Cyrl-BA"/>
              </w:rPr>
              <w:t>Укупно оптерећење предмета (наставно + студентско):  = 15 + 15 = 30 сати семестрално</w:t>
            </w:r>
          </w:p>
        </w:tc>
      </w:tr>
      <w:tr w:rsidR="00396F36" w:rsidRPr="00C168C8" w:rsidTr="00396F36">
        <w:tc>
          <w:tcPr>
            <w:tcW w:w="1668"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Исходи учења</w:t>
            </w:r>
          </w:p>
        </w:tc>
        <w:tc>
          <w:tcPr>
            <w:tcW w:w="7938" w:type="dxa"/>
            <w:gridSpan w:val="17"/>
            <w:vAlign w:val="center"/>
          </w:tcPr>
          <w:p w:rsidR="00396F36" w:rsidRPr="00C168C8" w:rsidRDefault="00396F36" w:rsidP="00396F36">
            <w:pPr>
              <w:rPr>
                <w:rFonts w:ascii="Arial Narrow" w:hAnsi="Arial Narrow"/>
                <w:sz w:val="20"/>
                <w:szCs w:val="20"/>
              </w:rPr>
            </w:pPr>
            <w:r w:rsidRPr="00C168C8">
              <w:rPr>
                <w:rFonts w:ascii="Arial Narrow" w:hAnsi="Arial Narrow"/>
                <w:sz w:val="20"/>
                <w:szCs w:val="20"/>
                <w:lang w:val="sr-Cyrl-BA"/>
              </w:rPr>
              <w:t xml:space="preserve">1. </w:t>
            </w:r>
            <w:r w:rsidRPr="00C168C8">
              <w:rPr>
                <w:rFonts w:ascii="Arial Narrow" w:hAnsi="Arial Narrow"/>
                <w:sz w:val="20"/>
                <w:szCs w:val="20"/>
                <w:lang w:val="sr-Cyrl-CS"/>
              </w:rPr>
              <w:t>примјена теоретских начела и правила медицинске психологије у медицинској пракси.</w:t>
            </w:r>
          </w:p>
        </w:tc>
      </w:tr>
      <w:tr w:rsidR="00396F36" w:rsidRPr="00C168C8" w:rsidTr="00396F36">
        <w:tc>
          <w:tcPr>
            <w:tcW w:w="1668"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Latn-BA"/>
              </w:rPr>
            </w:pPr>
            <w:r w:rsidRPr="00C168C8">
              <w:rPr>
                <w:rFonts w:ascii="Arial Narrow" w:hAnsi="Arial Narrow"/>
                <w:b/>
                <w:sz w:val="20"/>
                <w:szCs w:val="20"/>
                <w:lang w:val="sr-Cyrl-BA"/>
              </w:rPr>
              <w:t>Условљеност</w:t>
            </w:r>
          </w:p>
        </w:tc>
        <w:tc>
          <w:tcPr>
            <w:tcW w:w="7938" w:type="dxa"/>
            <w:gridSpan w:val="17"/>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Нема услова за пријављивање и слушање предмета</w:t>
            </w:r>
          </w:p>
        </w:tc>
      </w:tr>
      <w:tr w:rsidR="00396F36" w:rsidRPr="00C168C8" w:rsidTr="00396F36">
        <w:tc>
          <w:tcPr>
            <w:tcW w:w="1668"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Наставне методе</w:t>
            </w:r>
          </w:p>
        </w:tc>
        <w:tc>
          <w:tcPr>
            <w:tcW w:w="7938" w:type="dxa"/>
            <w:gridSpan w:val="17"/>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Предавања, семинари и консултације</w:t>
            </w:r>
          </w:p>
        </w:tc>
      </w:tr>
      <w:tr w:rsidR="00396F36" w:rsidRPr="00C168C8" w:rsidTr="00396F36">
        <w:tc>
          <w:tcPr>
            <w:tcW w:w="1668" w:type="dxa"/>
            <w:gridSpan w:val="2"/>
            <w:tcBorders>
              <w:bottom w:val="single" w:sz="4" w:space="0" w:color="auto"/>
            </w:tcBorders>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C168C8" w:rsidRDefault="00396F36" w:rsidP="00396F36">
            <w:pPr>
              <w:jc w:val="both"/>
              <w:rPr>
                <w:rFonts w:ascii="Arial Narrow" w:hAnsi="Arial Narrow"/>
                <w:b/>
                <w:sz w:val="20"/>
                <w:szCs w:val="20"/>
                <w:lang w:val="sr-Cyrl-BA"/>
              </w:rPr>
            </w:pPr>
            <w:r w:rsidRPr="00C168C8">
              <w:rPr>
                <w:rFonts w:ascii="Arial Narrow" w:hAnsi="Arial Narrow"/>
                <w:b/>
                <w:sz w:val="20"/>
                <w:szCs w:val="20"/>
                <w:lang w:val="sr-Cyrl-BA"/>
              </w:rPr>
              <w:t>Предавања:</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w:t>
            </w:r>
            <w:r w:rsidRPr="00C168C8">
              <w:rPr>
                <w:rFonts w:ascii="Arial Narrow" w:hAnsi="Arial Narrow"/>
                <w:sz w:val="20"/>
                <w:szCs w:val="20"/>
              </w:rPr>
              <w:t>Медицинска психологија , савремени приступ</w:t>
            </w:r>
          </w:p>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2.</w:t>
            </w:r>
            <w:r w:rsidRPr="00C168C8">
              <w:rPr>
                <w:rFonts w:ascii="Arial Narrow" w:hAnsi="Arial Narrow"/>
                <w:sz w:val="20"/>
                <w:szCs w:val="20"/>
              </w:rPr>
              <w:t>Основи психопатологије, основне психичке функције  и тјелесне болести</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3.</w:t>
            </w:r>
            <w:r w:rsidRPr="00C168C8">
              <w:rPr>
                <w:rFonts w:ascii="Arial Narrow" w:hAnsi="Arial Narrow"/>
                <w:sz w:val="20"/>
                <w:szCs w:val="20"/>
              </w:rPr>
              <w:t>Принципи комуникације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4.</w:t>
            </w:r>
            <w:r w:rsidRPr="00C168C8">
              <w:rPr>
                <w:rFonts w:ascii="Arial Narrow" w:hAnsi="Arial Narrow"/>
                <w:sz w:val="20"/>
                <w:szCs w:val="20"/>
              </w:rPr>
              <w:t xml:space="preserve">Основи биолошке психологије. </w:t>
            </w:r>
            <w:r w:rsidRPr="00C168C8">
              <w:rPr>
                <w:rFonts w:ascii="Arial Narrow" w:hAnsi="Arial Narrow"/>
                <w:sz w:val="20"/>
                <w:szCs w:val="20"/>
                <w:lang w:val="pl-PL"/>
              </w:rPr>
              <w:t>Проучавање психичких феномена који произилазе из медицинске праксе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5.</w:t>
            </w:r>
            <w:r w:rsidRPr="00C168C8">
              <w:rPr>
                <w:rFonts w:ascii="Arial Narrow" w:hAnsi="Arial Narrow"/>
                <w:sz w:val="20"/>
                <w:szCs w:val="20"/>
                <w:lang w:val="pl-PL"/>
              </w:rPr>
              <w:t>Препознавање  психичких  реакција појединца и групе, и утицај на здравље и болест, на емоционалне односе између пацијента и његове породице те пацијента и здравствених радника.</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6.</w:t>
            </w:r>
            <w:r w:rsidRPr="00C168C8">
              <w:rPr>
                <w:rFonts w:ascii="Arial Narrow" w:hAnsi="Arial Narrow"/>
                <w:sz w:val="20"/>
                <w:szCs w:val="20"/>
                <w:lang w:val="pl-PL"/>
              </w:rPr>
              <w:t>Разумјевање- реакције обољелих на болест, као и реакција Основне психичке функције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7.</w:t>
            </w:r>
            <w:r w:rsidRPr="00C168C8">
              <w:rPr>
                <w:rFonts w:ascii="Arial Narrow" w:hAnsi="Arial Narrow"/>
                <w:sz w:val="20"/>
                <w:szCs w:val="20"/>
                <w:lang w:val="sr-Latn-CS"/>
              </w:rPr>
              <w:t>Практичан рад- Прикази случајева</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8.</w:t>
            </w:r>
            <w:r w:rsidRPr="00C168C8">
              <w:rPr>
                <w:rFonts w:ascii="Arial Narrow" w:hAnsi="Arial Narrow"/>
                <w:sz w:val="20"/>
                <w:szCs w:val="20"/>
                <w:lang w:val="pl-PL"/>
              </w:rPr>
              <w:t>Психичка функција: Пажња, опажање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9.</w:t>
            </w:r>
            <w:r w:rsidRPr="00C168C8">
              <w:rPr>
                <w:rFonts w:ascii="Arial Narrow" w:hAnsi="Arial Narrow"/>
                <w:sz w:val="20"/>
                <w:szCs w:val="20"/>
              </w:rPr>
              <w:t>Мишљење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10.</w:t>
            </w:r>
            <w:r w:rsidRPr="00C168C8">
              <w:rPr>
                <w:rFonts w:ascii="Arial Narrow" w:hAnsi="Arial Narrow"/>
                <w:bCs/>
                <w:sz w:val="20"/>
                <w:szCs w:val="20"/>
              </w:rPr>
              <w:t>Памћење, интелигенција</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11</w:t>
            </w:r>
            <w:r w:rsidRPr="00C168C8">
              <w:rPr>
                <w:rFonts w:ascii="Arial Narrow" w:hAnsi="Arial Narrow"/>
                <w:bCs/>
                <w:sz w:val="20"/>
                <w:szCs w:val="20"/>
              </w:rPr>
              <w:t xml:space="preserve"> Емоције</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12.</w:t>
            </w:r>
            <w:r w:rsidRPr="00C168C8">
              <w:rPr>
                <w:rFonts w:ascii="Arial Narrow" w:hAnsi="Arial Narrow"/>
                <w:bCs/>
                <w:sz w:val="20"/>
                <w:szCs w:val="20"/>
              </w:rPr>
              <w:t>Воља Свијест</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13.</w:t>
            </w:r>
            <w:r w:rsidRPr="00C168C8">
              <w:rPr>
                <w:rFonts w:ascii="Arial Narrow" w:hAnsi="Arial Narrow"/>
                <w:bCs/>
                <w:sz w:val="20"/>
                <w:szCs w:val="20"/>
              </w:rPr>
              <w:t>Нагони</w:t>
            </w:r>
          </w:p>
          <w:p w:rsidR="00396F36" w:rsidRPr="00C168C8" w:rsidRDefault="00396F36" w:rsidP="00396F36">
            <w:pPr>
              <w:jc w:val="both"/>
              <w:rPr>
                <w:rFonts w:ascii="Arial Narrow" w:hAnsi="Arial Narrow"/>
                <w:sz w:val="20"/>
                <w:szCs w:val="20"/>
                <w:lang w:val="sr-Cyrl-BA"/>
              </w:rPr>
            </w:pPr>
            <w:r w:rsidRPr="00C168C8">
              <w:rPr>
                <w:rFonts w:ascii="Arial Narrow" w:hAnsi="Arial Narrow"/>
                <w:sz w:val="20"/>
                <w:szCs w:val="20"/>
                <w:lang w:val="sr-Cyrl-BA"/>
              </w:rPr>
              <w:t>14.</w:t>
            </w:r>
            <w:r w:rsidRPr="00C168C8">
              <w:rPr>
                <w:rFonts w:ascii="Arial Narrow" w:hAnsi="Arial Narrow"/>
                <w:bCs/>
                <w:sz w:val="20"/>
                <w:szCs w:val="20"/>
              </w:rPr>
              <w:t>Здравствено васпитање, Здравствена категорија категорија становништва, Здравствено васпитне стратегије, процјена здравственог става становништва, психосоматска медицина</w:t>
            </w:r>
          </w:p>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15.</w:t>
            </w:r>
            <w:r w:rsidRPr="00C168C8">
              <w:rPr>
                <w:rFonts w:ascii="Arial Narrow" w:hAnsi="Arial Narrow"/>
                <w:sz w:val="20"/>
                <w:szCs w:val="20"/>
                <w:lang w:val="sr-Latn-CS"/>
              </w:rPr>
              <w:t xml:space="preserve"> Практичан рад- Прикази случајева</w:t>
            </w:r>
          </w:p>
        </w:tc>
      </w:tr>
      <w:tr w:rsidR="00396F36" w:rsidRPr="00C168C8" w:rsidTr="00396F36">
        <w:tc>
          <w:tcPr>
            <w:tcW w:w="9606" w:type="dxa"/>
            <w:gridSpan w:val="19"/>
            <w:tcBorders>
              <w:bottom w:val="single" w:sz="4" w:space="0" w:color="auto"/>
            </w:tcBorders>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 xml:space="preserve">Обавезна литература </w:t>
            </w:r>
          </w:p>
        </w:tc>
      </w:tr>
      <w:tr w:rsidR="00396F36" w:rsidRPr="00C168C8" w:rsidTr="00396F36">
        <w:tc>
          <w:tcPr>
            <w:tcW w:w="2512" w:type="dxa"/>
            <w:gridSpan w:val="4"/>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p>
        </w:tc>
      </w:tr>
      <w:tr w:rsidR="00396F36" w:rsidRPr="00C168C8" w:rsidTr="00396F36">
        <w:tc>
          <w:tcPr>
            <w:tcW w:w="2512" w:type="dxa"/>
            <w:gridSpan w:val="4"/>
            <w:shd w:val="clear" w:color="auto" w:fill="auto"/>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Снежана Марјановић и сар.</w:t>
            </w:r>
          </w:p>
        </w:tc>
        <w:tc>
          <w:tcPr>
            <w:tcW w:w="4255" w:type="dxa"/>
            <w:gridSpan w:val="9"/>
            <w:shd w:val="clear" w:color="auto" w:fill="auto"/>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Основи психопатологије</w:t>
            </w:r>
            <w:r w:rsidRPr="00C168C8">
              <w:rPr>
                <w:rFonts w:ascii="Arial Narrow" w:hAnsi="Arial Narrow"/>
                <w:sz w:val="20"/>
                <w:szCs w:val="20"/>
              </w:rPr>
              <w:t>, Медицински факултет Фоча</w:t>
            </w:r>
          </w:p>
        </w:tc>
        <w:tc>
          <w:tcPr>
            <w:tcW w:w="850" w:type="dxa"/>
            <w:gridSpan w:val="3"/>
            <w:shd w:val="clear" w:color="auto" w:fill="auto"/>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2015</w:t>
            </w:r>
          </w:p>
        </w:tc>
        <w:tc>
          <w:tcPr>
            <w:tcW w:w="1989" w:type="dxa"/>
            <w:gridSpan w:val="3"/>
            <w:shd w:val="clear" w:color="auto" w:fill="auto"/>
            <w:vAlign w:val="center"/>
          </w:tcPr>
          <w:p w:rsidR="00396F36" w:rsidRPr="00C168C8" w:rsidRDefault="00396F36" w:rsidP="00396F36">
            <w:pPr>
              <w:rPr>
                <w:rFonts w:ascii="Arial Narrow" w:hAnsi="Arial Narrow"/>
                <w:sz w:val="20"/>
                <w:szCs w:val="20"/>
                <w:lang w:val="sr-Cyrl-BA"/>
              </w:rPr>
            </w:pPr>
          </w:p>
        </w:tc>
      </w:tr>
      <w:tr w:rsidR="00396F36" w:rsidRPr="00C168C8" w:rsidTr="00396F36">
        <w:tc>
          <w:tcPr>
            <w:tcW w:w="2512" w:type="dxa"/>
            <w:gridSpan w:val="4"/>
            <w:tcBorders>
              <w:bottom w:val="single" w:sz="4" w:space="0" w:color="auto"/>
            </w:tcBorders>
            <w:shd w:val="clear" w:color="auto" w:fill="auto"/>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Душица Бергер</w:t>
            </w:r>
          </w:p>
        </w:tc>
        <w:tc>
          <w:tcPr>
            <w:tcW w:w="4255" w:type="dxa"/>
            <w:gridSpan w:val="9"/>
            <w:tcBorders>
              <w:bottom w:val="single" w:sz="4" w:space="0" w:color="auto"/>
            </w:tcBorders>
            <w:shd w:val="clear" w:color="auto" w:fill="auto"/>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Здравствена психологија, Центар за примјењену психологију, Београд</w:t>
            </w:r>
          </w:p>
        </w:tc>
        <w:tc>
          <w:tcPr>
            <w:tcW w:w="850" w:type="dxa"/>
            <w:gridSpan w:val="3"/>
            <w:tcBorders>
              <w:bottom w:val="single" w:sz="4" w:space="0" w:color="auto"/>
            </w:tcBorders>
            <w:shd w:val="clear" w:color="auto" w:fill="auto"/>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1997</w:t>
            </w:r>
          </w:p>
        </w:tc>
        <w:tc>
          <w:tcPr>
            <w:tcW w:w="1989" w:type="dxa"/>
            <w:gridSpan w:val="3"/>
            <w:tcBorders>
              <w:bottom w:val="single" w:sz="4" w:space="0" w:color="auto"/>
            </w:tcBorders>
            <w:shd w:val="clear" w:color="auto" w:fill="auto"/>
            <w:vAlign w:val="center"/>
          </w:tcPr>
          <w:p w:rsidR="00396F36" w:rsidRPr="00C168C8" w:rsidRDefault="00396F36" w:rsidP="00396F36">
            <w:pPr>
              <w:rPr>
                <w:rFonts w:ascii="Arial Narrow" w:hAnsi="Arial Narrow"/>
                <w:sz w:val="20"/>
                <w:szCs w:val="20"/>
                <w:lang w:val="sr-Cyrl-BA"/>
              </w:rPr>
            </w:pPr>
          </w:p>
        </w:tc>
      </w:tr>
      <w:tr w:rsidR="00396F36" w:rsidRPr="00C168C8" w:rsidTr="00396F36">
        <w:trPr>
          <w:trHeight w:val="83"/>
        </w:trPr>
        <w:tc>
          <w:tcPr>
            <w:tcW w:w="1668" w:type="dxa"/>
            <w:gridSpan w:val="2"/>
            <w:vMerge w:val="restart"/>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C168C8" w:rsidRDefault="00396F36" w:rsidP="00396F36">
            <w:pPr>
              <w:jc w:val="center"/>
              <w:rPr>
                <w:rFonts w:ascii="Arial Narrow" w:hAnsi="Arial Narrow"/>
                <w:b/>
                <w:sz w:val="20"/>
                <w:szCs w:val="20"/>
                <w:lang w:val="sr-Cyrl-BA"/>
              </w:rPr>
            </w:pPr>
            <w:r w:rsidRPr="00C168C8">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Бодови</w:t>
            </w:r>
          </w:p>
        </w:tc>
        <w:tc>
          <w:tcPr>
            <w:tcW w:w="1294"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Проценат</w:t>
            </w:r>
          </w:p>
        </w:tc>
      </w:tr>
      <w:tr w:rsidR="00396F36" w:rsidRPr="00C168C8" w:rsidTr="00396F36">
        <w:trPr>
          <w:trHeight w:val="67"/>
        </w:trPr>
        <w:tc>
          <w:tcPr>
            <w:tcW w:w="1668" w:type="dxa"/>
            <w:gridSpan w:val="2"/>
            <w:vMerge/>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7938" w:type="dxa"/>
            <w:gridSpan w:val="17"/>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Предиспитне обавезе</w:t>
            </w:r>
          </w:p>
        </w:tc>
      </w:tr>
      <w:tr w:rsidR="00396F36" w:rsidRPr="00C168C8" w:rsidTr="00396F36">
        <w:trPr>
          <w:trHeight w:val="67"/>
        </w:trPr>
        <w:tc>
          <w:tcPr>
            <w:tcW w:w="1668" w:type="dxa"/>
            <w:gridSpan w:val="2"/>
            <w:vMerge/>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5652" w:type="dxa"/>
            <w:gridSpan w:val="12"/>
            <w:vAlign w:val="center"/>
          </w:tcPr>
          <w:p w:rsidR="00396F36" w:rsidRPr="00C168C8" w:rsidRDefault="00396F36" w:rsidP="00396F36">
            <w:pPr>
              <w:jc w:val="right"/>
              <w:rPr>
                <w:rFonts w:ascii="Arial Narrow" w:hAnsi="Arial Narrow"/>
                <w:sz w:val="20"/>
                <w:szCs w:val="20"/>
                <w:lang w:val="sr-Cyrl-BA"/>
              </w:rPr>
            </w:pPr>
            <w:r w:rsidRPr="00C168C8">
              <w:rPr>
                <w:rFonts w:ascii="Arial Narrow" w:hAnsi="Arial Narrow"/>
                <w:sz w:val="20"/>
                <w:szCs w:val="20"/>
                <w:lang w:val="sr-Cyrl-BA"/>
              </w:rPr>
              <w:t xml:space="preserve"> присуство предавањима/ вјежбама</w:t>
            </w:r>
          </w:p>
        </w:tc>
        <w:tc>
          <w:tcPr>
            <w:tcW w:w="1068" w:type="dxa"/>
            <w:gridSpan w:val="4"/>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25</w:t>
            </w:r>
          </w:p>
        </w:tc>
        <w:tc>
          <w:tcPr>
            <w:tcW w:w="1218" w:type="dxa"/>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25%</w:t>
            </w:r>
          </w:p>
        </w:tc>
      </w:tr>
      <w:tr w:rsidR="00396F36" w:rsidRPr="00C168C8" w:rsidTr="00396F36">
        <w:trPr>
          <w:trHeight w:val="67"/>
        </w:trPr>
        <w:tc>
          <w:tcPr>
            <w:tcW w:w="1668" w:type="dxa"/>
            <w:gridSpan w:val="2"/>
            <w:vMerge/>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5652" w:type="dxa"/>
            <w:gridSpan w:val="12"/>
            <w:vAlign w:val="center"/>
          </w:tcPr>
          <w:p w:rsidR="00396F36" w:rsidRPr="00C168C8" w:rsidRDefault="00396F36" w:rsidP="00396F36">
            <w:pPr>
              <w:jc w:val="right"/>
              <w:rPr>
                <w:rFonts w:ascii="Arial Narrow" w:hAnsi="Arial Narrow"/>
                <w:sz w:val="20"/>
                <w:szCs w:val="20"/>
              </w:rPr>
            </w:pPr>
            <w:r w:rsidRPr="00C168C8">
              <w:rPr>
                <w:rFonts w:ascii="Arial Narrow" w:hAnsi="Arial Narrow"/>
                <w:sz w:val="20"/>
                <w:szCs w:val="20"/>
                <w:lang w:val="sr-Cyrl-BA"/>
              </w:rPr>
              <w:t>семинар</w:t>
            </w:r>
            <w:r w:rsidRPr="00C168C8">
              <w:rPr>
                <w:rFonts w:ascii="Arial Narrow" w:hAnsi="Arial Narrow"/>
                <w:sz w:val="20"/>
                <w:szCs w:val="20"/>
              </w:rPr>
              <w:t>ски рад</w:t>
            </w:r>
          </w:p>
        </w:tc>
        <w:tc>
          <w:tcPr>
            <w:tcW w:w="1068" w:type="dxa"/>
            <w:gridSpan w:val="4"/>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25</w:t>
            </w:r>
          </w:p>
        </w:tc>
        <w:tc>
          <w:tcPr>
            <w:tcW w:w="1218" w:type="dxa"/>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25%</w:t>
            </w:r>
          </w:p>
        </w:tc>
      </w:tr>
      <w:tr w:rsidR="00396F36" w:rsidRPr="00C168C8" w:rsidTr="00396F36">
        <w:trPr>
          <w:trHeight w:val="67"/>
        </w:trPr>
        <w:tc>
          <w:tcPr>
            <w:tcW w:w="1668" w:type="dxa"/>
            <w:gridSpan w:val="2"/>
            <w:vMerge/>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7938" w:type="dxa"/>
            <w:gridSpan w:val="17"/>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 xml:space="preserve">Завршни испит                                                                                                      </w:t>
            </w:r>
          </w:p>
        </w:tc>
      </w:tr>
      <w:tr w:rsidR="00396F36" w:rsidRPr="00C168C8" w:rsidTr="00396F36">
        <w:trPr>
          <w:trHeight w:val="67"/>
        </w:trPr>
        <w:tc>
          <w:tcPr>
            <w:tcW w:w="1668" w:type="dxa"/>
            <w:gridSpan w:val="2"/>
            <w:vMerge/>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5730" w:type="dxa"/>
            <w:gridSpan w:val="13"/>
            <w:vAlign w:val="center"/>
          </w:tcPr>
          <w:p w:rsidR="00396F36" w:rsidRPr="00C168C8" w:rsidRDefault="00396F36" w:rsidP="00396F36">
            <w:pPr>
              <w:rPr>
                <w:rFonts w:ascii="Arial Narrow" w:hAnsi="Arial Narrow"/>
                <w:sz w:val="20"/>
                <w:szCs w:val="20"/>
              </w:rPr>
            </w:pPr>
            <w:r w:rsidRPr="00C168C8">
              <w:rPr>
                <w:rFonts w:ascii="Arial Narrow" w:hAnsi="Arial Narrow"/>
                <w:sz w:val="20"/>
                <w:szCs w:val="20"/>
              </w:rPr>
              <w:t xml:space="preserve">                                                                                                                 тест</w:t>
            </w:r>
          </w:p>
        </w:tc>
        <w:tc>
          <w:tcPr>
            <w:tcW w:w="990" w:type="dxa"/>
            <w:gridSpan w:val="3"/>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rPr>
              <w:t>50</w:t>
            </w:r>
          </w:p>
        </w:tc>
        <w:tc>
          <w:tcPr>
            <w:tcW w:w="1218" w:type="dxa"/>
            <w:vAlign w:val="center"/>
          </w:tcPr>
          <w:p w:rsidR="00396F36" w:rsidRPr="00C168C8" w:rsidRDefault="00396F36" w:rsidP="00396F36">
            <w:pPr>
              <w:jc w:val="center"/>
              <w:rPr>
                <w:rFonts w:ascii="Arial Narrow" w:hAnsi="Arial Narrow"/>
                <w:sz w:val="20"/>
                <w:szCs w:val="20"/>
              </w:rPr>
            </w:pPr>
            <w:r w:rsidRPr="00C168C8">
              <w:rPr>
                <w:rFonts w:ascii="Arial Narrow" w:hAnsi="Arial Narrow"/>
                <w:sz w:val="20"/>
                <w:szCs w:val="20"/>
              </w:rPr>
              <w:t>50%</w:t>
            </w:r>
          </w:p>
        </w:tc>
      </w:tr>
      <w:tr w:rsidR="00396F36" w:rsidRPr="00C168C8"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C168C8" w:rsidRDefault="00396F36" w:rsidP="00396F36">
            <w:pPr>
              <w:rPr>
                <w:rFonts w:ascii="Arial Narrow" w:hAnsi="Arial Narrow"/>
                <w:sz w:val="20"/>
                <w:szCs w:val="20"/>
                <w:lang w:val="sr-Cyrl-BA"/>
              </w:rPr>
            </w:pPr>
          </w:p>
        </w:tc>
        <w:tc>
          <w:tcPr>
            <w:tcW w:w="5730" w:type="dxa"/>
            <w:gridSpan w:val="13"/>
            <w:tcBorders>
              <w:bottom w:val="single" w:sz="4" w:space="0" w:color="auto"/>
            </w:tcBorders>
            <w:vAlign w:val="center"/>
          </w:tcPr>
          <w:p w:rsidR="00396F36" w:rsidRPr="00C168C8" w:rsidRDefault="00396F36" w:rsidP="00396F36">
            <w:pPr>
              <w:rPr>
                <w:rFonts w:ascii="Arial Narrow" w:hAnsi="Arial Narrow"/>
                <w:sz w:val="20"/>
                <w:szCs w:val="20"/>
                <w:lang w:val="sr-Cyrl-BA"/>
              </w:rPr>
            </w:pPr>
            <w:r w:rsidRPr="00C168C8">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100</w:t>
            </w:r>
          </w:p>
        </w:tc>
        <w:tc>
          <w:tcPr>
            <w:tcW w:w="1218" w:type="dxa"/>
            <w:tcBorders>
              <w:bottom w:val="single" w:sz="4" w:space="0" w:color="auto"/>
            </w:tcBorders>
            <w:vAlign w:val="center"/>
          </w:tcPr>
          <w:p w:rsidR="00396F36" w:rsidRPr="00C168C8" w:rsidRDefault="00396F36" w:rsidP="00396F36">
            <w:pPr>
              <w:jc w:val="center"/>
              <w:rPr>
                <w:rFonts w:ascii="Arial Narrow" w:hAnsi="Arial Narrow"/>
                <w:sz w:val="20"/>
                <w:szCs w:val="20"/>
                <w:lang w:val="sr-Cyrl-BA"/>
              </w:rPr>
            </w:pPr>
            <w:r w:rsidRPr="00C168C8">
              <w:rPr>
                <w:rFonts w:ascii="Arial Narrow" w:hAnsi="Arial Narrow"/>
                <w:sz w:val="20"/>
                <w:szCs w:val="20"/>
                <w:lang w:val="sr-Cyrl-BA"/>
              </w:rPr>
              <w:t>100 %</w:t>
            </w:r>
          </w:p>
        </w:tc>
      </w:tr>
      <w:tr w:rsidR="00396F36" w:rsidRPr="00C168C8" w:rsidTr="00396F36">
        <w:trPr>
          <w:trHeight w:val="272"/>
        </w:trPr>
        <w:tc>
          <w:tcPr>
            <w:tcW w:w="1668" w:type="dxa"/>
            <w:gridSpan w:val="2"/>
            <w:shd w:val="clear" w:color="auto" w:fill="D9D9D9" w:themeFill="background1" w:themeFillShade="D9"/>
            <w:vAlign w:val="center"/>
          </w:tcPr>
          <w:p w:rsidR="00396F36" w:rsidRPr="00C168C8" w:rsidRDefault="00396F36" w:rsidP="00396F36">
            <w:pPr>
              <w:rPr>
                <w:rFonts w:ascii="Arial Narrow" w:hAnsi="Arial Narrow"/>
                <w:b/>
                <w:sz w:val="20"/>
                <w:szCs w:val="20"/>
                <w:lang w:val="sr-Cyrl-BA"/>
              </w:rPr>
            </w:pPr>
            <w:r w:rsidRPr="00C168C8">
              <w:rPr>
                <w:rFonts w:ascii="Arial Narrow" w:hAnsi="Arial Narrow"/>
                <w:b/>
                <w:sz w:val="20"/>
                <w:szCs w:val="20"/>
                <w:lang w:val="sr-Cyrl-BA"/>
              </w:rPr>
              <w:t>Датум овјере</w:t>
            </w:r>
          </w:p>
        </w:tc>
        <w:tc>
          <w:tcPr>
            <w:tcW w:w="7938" w:type="dxa"/>
            <w:gridSpan w:val="17"/>
            <w:vAlign w:val="center"/>
          </w:tcPr>
          <w:p w:rsidR="00396F36" w:rsidRPr="00C168C8" w:rsidRDefault="00396F36" w:rsidP="00396F36">
            <w:pPr>
              <w:rPr>
                <w:rFonts w:ascii="Arial Narrow" w:hAnsi="Arial Narrow"/>
                <w:sz w:val="20"/>
                <w:szCs w:val="20"/>
              </w:rPr>
            </w:pPr>
            <w:r w:rsidRPr="00C168C8">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rPr>
      </w:pPr>
      <w:r>
        <w:rPr>
          <w:rFonts w:ascii="Arial Narrow" w:hAnsi="Arial Narrow"/>
          <w:sz w:val="18"/>
          <w:szCs w:val="20"/>
          <w:lang w:val="sr-Cyrl-BA"/>
        </w:rPr>
        <w:br w:type="textWrapping" w:clear="all"/>
      </w:r>
    </w:p>
    <w:p w:rsidR="00396F36" w:rsidRDefault="00396F36" w:rsidP="00396F36">
      <w:pPr>
        <w:rPr>
          <w:rFonts w:ascii="Arial Narrow" w:hAnsi="Arial Narrow"/>
          <w:sz w:val="18"/>
          <w:szCs w:val="20"/>
        </w:rPr>
      </w:pPr>
    </w:p>
    <w:p w:rsidR="00396F36" w:rsidRDefault="00396F36" w:rsidP="00396F36">
      <w:pPr>
        <w:rPr>
          <w:rFonts w:ascii="Arial Narrow" w:hAnsi="Arial Narrow"/>
          <w:sz w:val="18"/>
          <w:szCs w:val="20"/>
        </w:rPr>
      </w:pPr>
    </w:p>
    <w:p w:rsidR="00396F36" w:rsidRPr="00396F36" w:rsidRDefault="00396F36" w:rsidP="00396F36">
      <w:pPr>
        <w:rPr>
          <w:rFonts w:ascii="Arial Narrow" w:hAnsi="Arial Narrow"/>
          <w:sz w:val="18"/>
          <w:szCs w:val="20"/>
        </w:rPr>
      </w:pPr>
    </w:p>
    <w:p w:rsidR="00396F36" w:rsidRDefault="00396F36" w:rsidP="00396F36">
      <w:pPr>
        <w:pStyle w:val="BodyText"/>
        <w:outlineLvl w:val="1"/>
        <w:rPr>
          <w:b/>
          <w:color w:val="000000"/>
          <w:lang w:val="sr-Latn-BA"/>
        </w:rPr>
      </w:pPr>
      <w:r>
        <w:rPr>
          <w:b/>
          <w:color w:val="000000"/>
          <w:lang w:val="sr-Latn-BA"/>
        </w:rPr>
        <w:t xml:space="preserve">IV </w:t>
      </w:r>
      <w:r>
        <w:rPr>
          <w:b/>
          <w:color w:val="000000"/>
        </w:rPr>
        <w:t>ГОДИНА</w:t>
      </w:r>
    </w:p>
    <w:p w:rsidR="00396F36" w:rsidRPr="00C4767D" w:rsidRDefault="00396F36" w:rsidP="00396F36">
      <w:pPr>
        <w:pStyle w:val="BodyText"/>
        <w:outlineLvl w:val="1"/>
        <w:rPr>
          <w:b/>
          <w:color w:val="000000"/>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605784" w:rsidTr="00396F36">
        <w:trPr>
          <w:trHeight w:val="469"/>
        </w:trPr>
        <w:tc>
          <w:tcPr>
            <w:tcW w:w="2048" w:type="dxa"/>
            <w:gridSpan w:val="3"/>
            <w:vMerge w:val="restart"/>
            <w:shd w:val="clear" w:color="auto" w:fill="auto"/>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noProof/>
                <w:sz w:val="20"/>
                <w:szCs w:val="20"/>
                <w:lang w:val="en-GB" w:eastAsia="en-GB"/>
              </w:rPr>
              <w:drawing>
                <wp:inline distT="0" distB="0" distL="0" distR="0">
                  <wp:extent cx="746125" cy="74612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6125" cy="746125"/>
                          </a:xfrm>
                          <a:prstGeom prst="rect">
                            <a:avLst/>
                          </a:prstGeom>
                          <a:noFill/>
                          <a:ln w="9525">
                            <a:noFill/>
                            <a:miter lim="800000"/>
                            <a:headEnd/>
                            <a:tailEnd/>
                          </a:ln>
                        </pic:spPr>
                      </pic:pic>
                    </a:graphicData>
                  </a:graphic>
                </wp:inline>
              </w:drawing>
            </w:r>
          </w:p>
        </w:tc>
        <w:tc>
          <w:tcPr>
            <w:tcW w:w="5272" w:type="dxa"/>
            <w:gridSpan w:val="11"/>
            <w:tcBorders>
              <w:bottom w:val="single" w:sz="4" w:space="0" w:color="auto"/>
            </w:tcBorders>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УНИВЕРЗИТЕТ У ИСТОЧНОМ САРАЈЕВУ</w:t>
            </w:r>
          </w:p>
          <w:p w:rsidR="00396F36" w:rsidRPr="00605784" w:rsidRDefault="00396F36" w:rsidP="00396F36">
            <w:pPr>
              <w:jc w:val="center"/>
              <w:rPr>
                <w:rFonts w:ascii="Arial Narrow" w:hAnsi="Arial Narrow"/>
                <w:b/>
                <w:sz w:val="20"/>
                <w:szCs w:val="20"/>
                <w:lang w:val="sr-Cyrl-BA"/>
              </w:rPr>
            </w:pPr>
            <w:r w:rsidRPr="00605784">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noProof/>
                <w:sz w:val="20"/>
                <w:szCs w:val="20"/>
                <w:lang w:val="en-GB" w:eastAsia="en-GB"/>
              </w:rPr>
              <w:drawing>
                <wp:inline distT="0" distB="0" distL="0" distR="0">
                  <wp:extent cx="870585" cy="833755"/>
                  <wp:effectExtent l="19050" t="0" r="5715" b="0"/>
                  <wp:docPr id="5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605784" w:rsidTr="00396F36">
        <w:trPr>
          <w:trHeight w:val="366"/>
        </w:trPr>
        <w:tc>
          <w:tcPr>
            <w:tcW w:w="2048" w:type="dxa"/>
            <w:gridSpan w:val="3"/>
            <w:vMerge/>
            <w:shd w:val="clear" w:color="auto" w:fill="auto"/>
            <w:vAlign w:val="center"/>
          </w:tcPr>
          <w:p w:rsidR="00396F36" w:rsidRPr="00605784"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605784" w:rsidRDefault="00396F36" w:rsidP="00396F36">
            <w:pPr>
              <w:jc w:val="center"/>
              <w:rPr>
                <w:rFonts w:ascii="Arial Narrow" w:hAnsi="Arial Narrow"/>
                <w:b/>
                <w:i/>
                <w:sz w:val="20"/>
                <w:szCs w:val="20"/>
                <w:lang w:val="sr-Cyrl-BA"/>
              </w:rPr>
            </w:pPr>
            <w:r w:rsidRPr="00605784">
              <w:rPr>
                <w:rFonts w:ascii="Arial Narrow" w:hAnsi="Arial Narrow"/>
                <w:b/>
                <w:i/>
                <w:sz w:val="20"/>
                <w:szCs w:val="20"/>
                <w:lang w:val="sr-Cyrl-BA"/>
              </w:rPr>
              <w:t>Студијски програм: медицина</w:t>
            </w:r>
          </w:p>
        </w:tc>
        <w:tc>
          <w:tcPr>
            <w:tcW w:w="2286" w:type="dxa"/>
            <w:gridSpan w:val="3"/>
            <w:vMerge/>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048" w:type="dxa"/>
            <w:gridSpan w:val="3"/>
            <w:vMerge/>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rPr>
              <w:t xml:space="preserve">IV </w:t>
            </w:r>
            <w:r w:rsidRPr="00605784">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048" w:type="dxa"/>
            <w:gridSpan w:val="3"/>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Пун назив предмета</w:t>
            </w:r>
          </w:p>
        </w:tc>
        <w:tc>
          <w:tcPr>
            <w:tcW w:w="7558" w:type="dxa"/>
            <w:gridSpan w:val="14"/>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CS"/>
              </w:rPr>
              <w:t>СПЕЦИЈАЛНА</w:t>
            </w:r>
            <w:r w:rsidRPr="00605784">
              <w:rPr>
                <w:rFonts w:ascii="Arial Narrow" w:hAnsi="Arial Narrow"/>
                <w:sz w:val="20"/>
                <w:szCs w:val="20"/>
                <w:lang w:val="sr-Cyrl-BA"/>
              </w:rPr>
              <w:t xml:space="preserve"> ФАРМАКОЛОГИЈА И ТОКСИКОЛОГИЈА</w:t>
            </w:r>
          </w:p>
        </w:tc>
      </w:tr>
      <w:tr w:rsidR="00396F36" w:rsidRPr="00605784" w:rsidTr="00396F36">
        <w:tc>
          <w:tcPr>
            <w:tcW w:w="2048" w:type="dxa"/>
            <w:gridSpan w:val="3"/>
            <w:tcBorders>
              <w:bottom w:val="single" w:sz="4" w:space="0" w:color="auto"/>
            </w:tcBorders>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Катедра</w:t>
            </w:r>
            <w:r w:rsidRPr="00605784">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Катедра за пропедеутику, Медицински факултет у Фочи</w:t>
            </w:r>
          </w:p>
        </w:tc>
      </w:tr>
      <w:tr w:rsidR="00396F36" w:rsidRPr="00605784" w:rsidTr="00396F36">
        <w:trPr>
          <w:trHeight w:val="229"/>
        </w:trPr>
        <w:tc>
          <w:tcPr>
            <w:tcW w:w="2943" w:type="dxa"/>
            <w:gridSpan w:val="6"/>
            <w:vMerge w:val="restart"/>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605784" w:rsidRDefault="00396F36" w:rsidP="00396F36">
            <w:pPr>
              <w:jc w:val="center"/>
              <w:rPr>
                <w:rFonts w:ascii="Arial Narrow" w:hAnsi="Arial Narrow"/>
                <w:b/>
                <w:sz w:val="20"/>
                <w:szCs w:val="20"/>
                <w:lang w:val="sr-Latn-BA"/>
              </w:rPr>
            </w:pPr>
            <w:r w:rsidRPr="00605784">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605784" w:rsidRDefault="00396F36" w:rsidP="00396F36">
            <w:pPr>
              <w:jc w:val="center"/>
              <w:rPr>
                <w:rFonts w:ascii="Arial Narrow" w:hAnsi="Arial Narrow"/>
                <w:b/>
                <w:sz w:val="20"/>
                <w:szCs w:val="20"/>
                <w:lang w:val="sr-Latn-BA"/>
              </w:rPr>
            </w:pPr>
            <w:r w:rsidRPr="00605784">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605784" w:rsidRDefault="00396F36" w:rsidP="00396F36">
            <w:pPr>
              <w:jc w:val="center"/>
              <w:rPr>
                <w:rFonts w:ascii="Arial Narrow" w:hAnsi="Arial Narrow"/>
                <w:b/>
                <w:sz w:val="20"/>
                <w:szCs w:val="20"/>
                <w:lang w:val="sr-Latn-BA"/>
              </w:rPr>
            </w:pPr>
            <w:r w:rsidRPr="00605784">
              <w:rPr>
                <w:rFonts w:ascii="Arial Narrow" w:hAnsi="Arial Narrow"/>
                <w:b/>
                <w:sz w:val="20"/>
                <w:szCs w:val="20"/>
                <w:lang w:val="sr-Latn-BA"/>
              </w:rPr>
              <w:t>ECTS</w:t>
            </w:r>
          </w:p>
        </w:tc>
      </w:tr>
      <w:tr w:rsidR="00396F36" w:rsidRPr="00605784" w:rsidTr="00396F36">
        <w:trPr>
          <w:trHeight w:val="229"/>
        </w:trPr>
        <w:tc>
          <w:tcPr>
            <w:tcW w:w="2943" w:type="dxa"/>
            <w:gridSpan w:val="6"/>
            <w:vMerge/>
            <w:tcBorders>
              <w:bottom w:val="single" w:sz="4" w:space="0" w:color="auto"/>
            </w:tcBorders>
            <w:shd w:val="clear" w:color="auto" w:fill="D9D9D9"/>
            <w:vAlign w:val="center"/>
          </w:tcPr>
          <w:p w:rsidR="00396F36" w:rsidRPr="00605784"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605784"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605784"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605784" w:rsidRDefault="00396F36" w:rsidP="00396F36">
            <w:pPr>
              <w:jc w:val="center"/>
              <w:rPr>
                <w:rFonts w:ascii="Arial Narrow" w:hAnsi="Arial Narrow"/>
                <w:sz w:val="20"/>
                <w:szCs w:val="20"/>
                <w:lang w:val="sr-Latn-BA"/>
              </w:rPr>
            </w:pPr>
          </w:p>
        </w:tc>
      </w:tr>
      <w:tr w:rsidR="00396F36" w:rsidRPr="00605784" w:rsidTr="00396F36">
        <w:tc>
          <w:tcPr>
            <w:tcW w:w="2943" w:type="dxa"/>
            <w:gridSpan w:val="6"/>
            <w:shd w:val="clear" w:color="auto" w:fill="auto"/>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МЕ-04-1-</w:t>
            </w:r>
            <w:r w:rsidRPr="00605784">
              <w:rPr>
                <w:rFonts w:ascii="Arial Narrow" w:hAnsi="Arial Narrow"/>
                <w:sz w:val="20"/>
                <w:szCs w:val="20"/>
              </w:rPr>
              <w:t>0</w:t>
            </w:r>
            <w:r w:rsidRPr="00605784">
              <w:rPr>
                <w:rFonts w:ascii="Arial Narrow" w:hAnsi="Arial Narrow"/>
                <w:sz w:val="20"/>
                <w:szCs w:val="20"/>
                <w:lang w:val="sr-Cyrl-BA"/>
              </w:rPr>
              <w:t>3</w:t>
            </w:r>
            <w:r w:rsidRPr="00605784">
              <w:rPr>
                <w:rFonts w:ascii="Arial Narrow" w:hAnsi="Arial Narrow"/>
                <w:sz w:val="20"/>
                <w:szCs w:val="20"/>
              </w:rPr>
              <w:t>3</w:t>
            </w:r>
            <w:r w:rsidRPr="00605784">
              <w:rPr>
                <w:rFonts w:ascii="Arial Narrow" w:hAnsi="Arial Narrow"/>
                <w:sz w:val="20"/>
                <w:szCs w:val="20"/>
                <w:lang w:val="sr-Cyrl-BA"/>
              </w:rPr>
              <w:t>-7</w:t>
            </w:r>
          </w:p>
        </w:tc>
        <w:tc>
          <w:tcPr>
            <w:tcW w:w="2268" w:type="dxa"/>
            <w:gridSpan w:val="5"/>
            <w:shd w:val="clear" w:color="auto" w:fill="auto"/>
            <w:vAlign w:val="center"/>
          </w:tcPr>
          <w:p w:rsidR="00396F36" w:rsidRPr="00605784" w:rsidRDefault="00396F36" w:rsidP="00396F36">
            <w:pPr>
              <w:jc w:val="center"/>
              <w:rPr>
                <w:rFonts w:ascii="Arial Narrow" w:hAnsi="Arial Narrow"/>
                <w:sz w:val="20"/>
                <w:szCs w:val="20"/>
                <w:lang w:val="sr-Latn-BA"/>
              </w:rPr>
            </w:pPr>
            <w:r w:rsidRPr="00605784">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rPr>
              <w:t>VII</w:t>
            </w:r>
          </w:p>
        </w:tc>
        <w:tc>
          <w:tcPr>
            <w:tcW w:w="2286" w:type="dxa"/>
            <w:gridSpan w:val="3"/>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7</w:t>
            </w:r>
          </w:p>
        </w:tc>
      </w:tr>
      <w:tr w:rsidR="00396F36" w:rsidRPr="00605784" w:rsidTr="00396F36">
        <w:tc>
          <w:tcPr>
            <w:tcW w:w="1668" w:type="dxa"/>
            <w:gridSpan w:val="2"/>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Наставник/ -ци</w:t>
            </w:r>
          </w:p>
        </w:tc>
        <w:tc>
          <w:tcPr>
            <w:tcW w:w="7938" w:type="dxa"/>
            <w:gridSpan w:val="15"/>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проф. др Слободан Миловановић, редовни професор; проф. др Милош Стојиљковић, редовни професор</w:t>
            </w:r>
          </w:p>
        </w:tc>
      </w:tr>
      <w:tr w:rsidR="00396F36" w:rsidRPr="00605784" w:rsidTr="00396F36">
        <w:tc>
          <w:tcPr>
            <w:tcW w:w="1668" w:type="dxa"/>
            <w:gridSpan w:val="2"/>
            <w:tcBorders>
              <w:bottom w:val="single" w:sz="4" w:space="0" w:color="auto"/>
            </w:tcBorders>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605784" w:rsidRDefault="00396F36" w:rsidP="00396F36">
            <w:pPr>
              <w:rPr>
                <w:rFonts w:ascii="Arial Narrow" w:hAnsi="Arial Narrow"/>
                <w:sz w:val="20"/>
                <w:szCs w:val="20"/>
              </w:rPr>
            </w:pPr>
            <w:r w:rsidRPr="00605784">
              <w:rPr>
                <w:rFonts w:ascii="Arial Narrow" w:hAnsi="Arial Narrow"/>
                <w:sz w:val="20"/>
                <w:szCs w:val="20"/>
              </w:rPr>
              <w:t>мр.сц. др</w:t>
            </w:r>
            <w:r w:rsidRPr="00605784">
              <w:rPr>
                <w:rFonts w:ascii="Arial Narrow" w:hAnsi="Arial Narrow"/>
                <w:sz w:val="20"/>
                <w:szCs w:val="20"/>
                <w:lang w:val="sr-Cyrl-BA"/>
              </w:rPr>
              <w:t xml:space="preserve"> Драгана Соколовић, </w:t>
            </w:r>
            <w:r w:rsidRPr="00605784">
              <w:rPr>
                <w:rFonts w:ascii="Arial Narrow" w:hAnsi="Arial Narrow"/>
                <w:sz w:val="20"/>
                <w:szCs w:val="20"/>
              </w:rPr>
              <w:t xml:space="preserve">виши </w:t>
            </w:r>
            <w:r w:rsidRPr="00605784">
              <w:rPr>
                <w:rFonts w:ascii="Arial Narrow" w:hAnsi="Arial Narrow"/>
                <w:sz w:val="20"/>
                <w:szCs w:val="20"/>
                <w:lang w:val="sr-Cyrl-BA"/>
              </w:rPr>
              <w:t>асист</w:t>
            </w:r>
            <w:r w:rsidRPr="00605784">
              <w:rPr>
                <w:rFonts w:ascii="Arial Narrow" w:hAnsi="Arial Narrow"/>
                <w:sz w:val="20"/>
                <w:szCs w:val="20"/>
              </w:rPr>
              <w:t xml:space="preserve">ент; мр.сц. </w:t>
            </w:r>
            <w:r w:rsidRPr="00605784">
              <w:rPr>
                <w:rFonts w:ascii="Arial Narrow" w:hAnsi="Arial Narrow"/>
                <w:sz w:val="20"/>
                <w:szCs w:val="20"/>
                <w:lang w:val="sr-Cyrl-BA"/>
              </w:rPr>
              <w:t xml:space="preserve"> Драгана Дракул,</w:t>
            </w:r>
            <w:r w:rsidRPr="00605784">
              <w:rPr>
                <w:rFonts w:ascii="Arial Narrow" w:hAnsi="Arial Narrow"/>
                <w:sz w:val="20"/>
                <w:szCs w:val="20"/>
              </w:rPr>
              <w:t xml:space="preserve"> виши </w:t>
            </w:r>
            <w:r w:rsidRPr="00605784">
              <w:rPr>
                <w:rFonts w:ascii="Arial Narrow" w:hAnsi="Arial Narrow"/>
                <w:sz w:val="20"/>
                <w:szCs w:val="20"/>
                <w:lang w:val="sr-Cyrl-BA"/>
              </w:rPr>
              <w:t>асист</w:t>
            </w:r>
            <w:r w:rsidRPr="00605784">
              <w:rPr>
                <w:rFonts w:ascii="Arial Narrow" w:hAnsi="Arial Narrow"/>
                <w:sz w:val="20"/>
                <w:szCs w:val="20"/>
              </w:rPr>
              <w:t xml:space="preserve">ент; др </w:t>
            </w:r>
            <w:r w:rsidRPr="00605784">
              <w:rPr>
                <w:rFonts w:ascii="Arial Narrow" w:hAnsi="Arial Narrow"/>
                <w:sz w:val="20"/>
                <w:szCs w:val="20"/>
                <w:lang w:val="sr-Cyrl-BA"/>
              </w:rPr>
              <w:t xml:space="preserve">Наташа Милетић, </w:t>
            </w:r>
            <w:r w:rsidRPr="00605784">
              <w:rPr>
                <w:rFonts w:ascii="Arial Narrow" w:hAnsi="Arial Narrow"/>
                <w:sz w:val="20"/>
                <w:szCs w:val="20"/>
              </w:rPr>
              <w:t xml:space="preserve">виши </w:t>
            </w:r>
            <w:r w:rsidRPr="00605784">
              <w:rPr>
                <w:rFonts w:ascii="Arial Narrow" w:hAnsi="Arial Narrow"/>
                <w:sz w:val="20"/>
                <w:szCs w:val="20"/>
                <w:lang w:val="sr-Cyrl-BA"/>
              </w:rPr>
              <w:t>асист</w:t>
            </w:r>
            <w:r w:rsidRPr="00605784">
              <w:rPr>
                <w:rFonts w:ascii="Arial Narrow" w:hAnsi="Arial Narrow"/>
                <w:sz w:val="20"/>
                <w:szCs w:val="20"/>
              </w:rPr>
              <w:t>ент</w:t>
            </w:r>
          </w:p>
        </w:tc>
      </w:tr>
      <w:tr w:rsidR="00396F36" w:rsidRPr="00605784" w:rsidTr="00396F36">
        <w:tc>
          <w:tcPr>
            <w:tcW w:w="3794" w:type="dxa"/>
            <w:gridSpan w:val="7"/>
            <w:tcBorders>
              <w:bottom w:val="single" w:sz="4" w:space="0" w:color="auto"/>
            </w:tcBorders>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 xml:space="preserve">Коефицијент студентског оптерећења </w:t>
            </w:r>
            <w:r w:rsidRPr="00605784">
              <w:rPr>
                <w:rFonts w:ascii="Arial Narrow" w:hAnsi="Arial Narrow"/>
                <w:b/>
                <w:sz w:val="20"/>
                <w:szCs w:val="20"/>
                <w:lang w:val="sr-Latn-BA"/>
              </w:rPr>
              <w:t>S</w:t>
            </w:r>
            <w:r w:rsidRPr="00605784">
              <w:rPr>
                <w:rFonts w:ascii="Arial Narrow" w:hAnsi="Arial Narrow"/>
                <w:b/>
                <w:sz w:val="20"/>
                <w:szCs w:val="20"/>
                <w:vertAlign w:val="subscript"/>
                <w:lang w:val="sr-Latn-BA"/>
              </w:rPr>
              <w:t>o</w:t>
            </w:r>
            <w:r w:rsidRPr="00605784">
              <w:rPr>
                <w:rFonts w:ascii="Arial Narrow" w:hAnsi="Arial Narrow"/>
                <w:b/>
                <w:sz w:val="20"/>
                <w:szCs w:val="20"/>
                <w:vertAlign w:val="superscript"/>
                <w:lang w:val="sr-Latn-BA"/>
              </w:rPr>
              <w:footnoteReference w:id="29"/>
            </w:r>
          </w:p>
        </w:tc>
      </w:tr>
      <w:tr w:rsidR="00396F36" w:rsidRPr="00605784" w:rsidTr="00396F36">
        <w:tc>
          <w:tcPr>
            <w:tcW w:w="1242" w:type="dxa"/>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П</w:t>
            </w:r>
          </w:p>
        </w:tc>
        <w:tc>
          <w:tcPr>
            <w:tcW w:w="1276" w:type="dxa"/>
            <w:gridSpan w:val="4"/>
            <w:shd w:val="clear" w:color="auto" w:fill="F2F2F2"/>
            <w:vAlign w:val="center"/>
          </w:tcPr>
          <w:p w:rsidR="00396F36" w:rsidRPr="00605784" w:rsidRDefault="00396F36" w:rsidP="00396F36">
            <w:pPr>
              <w:jc w:val="center"/>
              <w:rPr>
                <w:rFonts w:ascii="Arial Narrow" w:hAnsi="Arial Narrow"/>
                <w:b/>
                <w:sz w:val="20"/>
                <w:szCs w:val="20"/>
              </w:rPr>
            </w:pPr>
            <w:r w:rsidRPr="00605784">
              <w:rPr>
                <w:rFonts w:ascii="Arial Narrow" w:hAnsi="Arial Narrow"/>
                <w:b/>
                <w:sz w:val="20"/>
                <w:szCs w:val="20"/>
              </w:rPr>
              <w:t>В</w:t>
            </w:r>
          </w:p>
        </w:tc>
        <w:tc>
          <w:tcPr>
            <w:tcW w:w="1276" w:type="dxa"/>
            <w:gridSpan w:val="2"/>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СП</w:t>
            </w:r>
          </w:p>
        </w:tc>
        <w:tc>
          <w:tcPr>
            <w:tcW w:w="1276" w:type="dxa"/>
            <w:gridSpan w:val="3"/>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П</w:t>
            </w:r>
          </w:p>
        </w:tc>
        <w:tc>
          <w:tcPr>
            <w:tcW w:w="1275" w:type="dxa"/>
            <w:gridSpan w:val="2"/>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В</w:t>
            </w:r>
          </w:p>
        </w:tc>
        <w:tc>
          <w:tcPr>
            <w:tcW w:w="1272" w:type="dxa"/>
            <w:gridSpan w:val="3"/>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СП</w:t>
            </w:r>
          </w:p>
        </w:tc>
        <w:tc>
          <w:tcPr>
            <w:tcW w:w="1989" w:type="dxa"/>
            <w:gridSpan w:val="2"/>
            <w:shd w:val="clear" w:color="auto" w:fill="F2F2F2"/>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Latn-BA"/>
              </w:rPr>
              <w:t>S</w:t>
            </w:r>
            <w:r w:rsidRPr="00605784">
              <w:rPr>
                <w:rFonts w:ascii="Arial Narrow" w:hAnsi="Arial Narrow"/>
                <w:b/>
                <w:sz w:val="20"/>
                <w:szCs w:val="20"/>
                <w:vertAlign w:val="subscript"/>
                <w:lang w:val="sr-Latn-BA"/>
              </w:rPr>
              <w:t>o</w:t>
            </w:r>
          </w:p>
        </w:tc>
      </w:tr>
      <w:tr w:rsidR="00396F36" w:rsidRPr="00605784" w:rsidTr="00396F36">
        <w:tc>
          <w:tcPr>
            <w:tcW w:w="1242" w:type="dxa"/>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3</w:t>
            </w:r>
          </w:p>
        </w:tc>
        <w:tc>
          <w:tcPr>
            <w:tcW w:w="1276" w:type="dxa"/>
            <w:gridSpan w:val="4"/>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4</w:t>
            </w:r>
          </w:p>
        </w:tc>
        <w:tc>
          <w:tcPr>
            <w:tcW w:w="1276" w:type="dxa"/>
            <w:gridSpan w:val="2"/>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0</w:t>
            </w:r>
          </w:p>
        </w:tc>
        <w:tc>
          <w:tcPr>
            <w:tcW w:w="1276" w:type="dxa"/>
            <w:gridSpan w:val="3"/>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3</w:t>
            </w:r>
            <w:r w:rsidRPr="00605784">
              <w:rPr>
                <w:rFonts w:ascii="Arial Narrow" w:hAnsi="Arial Narrow"/>
                <w:sz w:val="20"/>
                <w:szCs w:val="20"/>
                <w:lang w:val="sr-Latn-BA"/>
              </w:rPr>
              <w:t>*15*</w:t>
            </w:r>
            <w:r w:rsidRPr="00605784">
              <w:rPr>
                <w:rFonts w:ascii="Arial Narrow" w:hAnsi="Arial Narrow"/>
                <w:sz w:val="20"/>
                <w:szCs w:val="20"/>
                <w:lang w:val="sr-Cyrl-CS"/>
              </w:rPr>
              <w:t>1</w:t>
            </w:r>
          </w:p>
        </w:tc>
        <w:tc>
          <w:tcPr>
            <w:tcW w:w="1275" w:type="dxa"/>
            <w:gridSpan w:val="2"/>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4</w:t>
            </w:r>
            <w:r w:rsidRPr="00605784">
              <w:rPr>
                <w:rFonts w:ascii="Arial Narrow" w:hAnsi="Arial Narrow"/>
                <w:sz w:val="20"/>
                <w:szCs w:val="20"/>
                <w:lang w:val="sr-Latn-BA"/>
              </w:rPr>
              <w:t>*15*</w:t>
            </w:r>
            <w:r w:rsidRPr="00605784">
              <w:rPr>
                <w:rFonts w:ascii="Arial Narrow" w:hAnsi="Arial Narrow"/>
                <w:sz w:val="20"/>
                <w:szCs w:val="20"/>
                <w:lang w:val="sr-Cyrl-CS"/>
              </w:rPr>
              <w:t>1</w:t>
            </w:r>
          </w:p>
        </w:tc>
        <w:tc>
          <w:tcPr>
            <w:tcW w:w="1272" w:type="dxa"/>
            <w:gridSpan w:val="3"/>
            <w:shd w:val="clear" w:color="auto" w:fill="auto"/>
            <w:vAlign w:val="center"/>
          </w:tcPr>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0</w:t>
            </w:r>
            <w:r w:rsidRPr="00605784">
              <w:rPr>
                <w:rFonts w:ascii="Arial Narrow" w:hAnsi="Arial Narrow"/>
                <w:sz w:val="20"/>
                <w:szCs w:val="20"/>
                <w:lang w:val="sr-Latn-BA"/>
              </w:rPr>
              <w:t>*15*</w:t>
            </w:r>
            <w:r w:rsidRPr="00605784">
              <w:rPr>
                <w:rFonts w:ascii="Arial Narrow" w:hAnsi="Arial Narrow"/>
                <w:sz w:val="20"/>
                <w:szCs w:val="20"/>
                <w:lang w:val="sr-Cyrl-CS"/>
              </w:rPr>
              <w:t>1</w:t>
            </w:r>
          </w:p>
        </w:tc>
        <w:tc>
          <w:tcPr>
            <w:tcW w:w="1989" w:type="dxa"/>
            <w:gridSpan w:val="2"/>
            <w:shd w:val="clear" w:color="auto" w:fill="auto"/>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1</w:t>
            </w:r>
          </w:p>
        </w:tc>
      </w:tr>
      <w:tr w:rsidR="00396F36" w:rsidRPr="00605784" w:rsidTr="00396F36">
        <w:tc>
          <w:tcPr>
            <w:tcW w:w="4614" w:type="dxa"/>
            <w:gridSpan w:val="8"/>
            <w:tcBorders>
              <w:bottom w:val="single" w:sz="4" w:space="0" w:color="auto"/>
            </w:tcBorders>
            <w:shd w:val="clear" w:color="auto" w:fill="auto"/>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 xml:space="preserve">укупно наставно оптерећење (у сатима, семестрално) </w:t>
            </w:r>
          </w:p>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3</w:t>
            </w:r>
            <w:r w:rsidRPr="00605784">
              <w:rPr>
                <w:rFonts w:ascii="Arial Narrow" w:hAnsi="Arial Narrow"/>
                <w:sz w:val="20"/>
                <w:szCs w:val="20"/>
                <w:lang w:val="sr-Latn-BA"/>
              </w:rPr>
              <w:t>*15</w:t>
            </w:r>
            <w:r w:rsidRPr="00605784">
              <w:rPr>
                <w:rFonts w:ascii="Arial Narrow" w:hAnsi="Arial Narrow"/>
                <w:sz w:val="20"/>
                <w:szCs w:val="20"/>
                <w:lang w:val="sr-Cyrl-BA"/>
              </w:rPr>
              <w:t xml:space="preserve"> + </w:t>
            </w:r>
            <w:r w:rsidRPr="00605784">
              <w:rPr>
                <w:rFonts w:ascii="Arial Narrow" w:hAnsi="Arial Narrow"/>
                <w:sz w:val="20"/>
                <w:szCs w:val="20"/>
                <w:lang w:val="sr-Cyrl-CS"/>
              </w:rPr>
              <w:t>4</w:t>
            </w:r>
            <w:r w:rsidRPr="00605784">
              <w:rPr>
                <w:rFonts w:ascii="Arial Narrow" w:hAnsi="Arial Narrow"/>
                <w:sz w:val="20"/>
                <w:szCs w:val="20"/>
                <w:lang w:val="sr-Latn-BA"/>
              </w:rPr>
              <w:t>*15</w:t>
            </w:r>
            <w:r w:rsidRPr="00605784">
              <w:rPr>
                <w:rFonts w:ascii="Arial Narrow" w:hAnsi="Arial Narrow"/>
                <w:sz w:val="20"/>
                <w:szCs w:val="20"/>
                <w:lang w:val="sr-Cyrl-BA"/>
              </w:rPr>
              <w:t xml:space="preserve"> + </w:t>
            </w:r>
            <w:r w:rsidRPr="00605784">
              <w:rPr>
                <w:rFonts w:ascii="Arial Narrow" w:hAnsi="Arial Narrow"/>
                <w:sz w:val="20"/>
                <w:szCs w:val="20"/>
                <w:lang w:val="sr-Cyrl-CS"/>
              </w:rPr>
              <w:t>0</w:t>
            </w:r>
            <w:r w:rsidRPr="00605784">
              <w:rPr>
                <w:rFonts w:ascii="Arial Narrow" w:hAnsi="Arial Narrow"/>
                <w:sz w:val="20"/>
                <w:szCs w:val="20"/>
                <w:lang w:val="sr-Latn-BA"/>
              </w:rPr>
              <w:t>*15</w:t>
            </w:r>
            <w:r w:rsidRPr="00605784">
              <w:rPr>
                <w:rFonts w:ascii="Arial Narrow" w:hAnsi="Arial Narrow"/>
                <w:sz w:val="20"/>
                <w:szCs w:val="20"/>
                <w:lang w:val="sr-Cyrl-BA"/>
              </w:rPr>
              <w:t xml:space="preserve">  =</w:t>
            </w:r>
            <w:r w:rsidRPr="00605784">
              <w:rPr>
                <w:rFonts w:ascii="Arial Narrow" w:hAnsi="Arial Narrow"/>
                <w:sz w:val="20"/>
                <w:szCs w:val="20"/>
                <w:lang w:val="sr-Cyrl-CS"/>
              </w:rPr>
              <w:t>105</w:t>
            </w:r>
          </w:p>
        </w:tc>
        <w:tc>
          <w:tcPr>
            <w:tcW w:w="4992" w:type="dxa"/>
            <w:gridSpan w:val="9"/>
            <w:tcBorders>
              <w:bottom w:val="single" w:sz="4" w:space="0" w:color="auto"/>
            </w:tcBorders>
            <w:shd w:val="clear" w:color="auto" w:fill="auto"/>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 xml:space="preserve">укупно студентско оптерећење (у сатима, семестрално) </w:t>
            </w:r>
          </w:p>
          <w:p w:rsidR="00396F36" w:rsidRPr="00605784" w:rsidRDefault="00396F36" w:rsidP="00396F36">
            <w:pPr>
              <w:jc w:val="center"/>
              <w:rPr>
                <w:rFonts w:ascii="Arial Narrow" w:hAnsi="Arial Narrow"/>
                <w:sz w:val="20"/>
                <w:szCs w:val="20"/>
                <w:lang w:val="sr-Cyrl-CS"/>
              </w:rPr>
            </w:pPr>
            <w:r w:rsidRPr="00605784">
              <w:rPr>
                <w:rFonts w:ascii="Arial Narrow" w:hAnsi="Arial Narrow"/>
                <w:sz w:val="20"/>
                <w:szCs w:val="20"/>
                <w:lang w:val="sr-Cyrl-CS"/>
              </w:rPr>
              <w:t>3</w:t>
            </w:r>
            <w:r w:rsidRPr="00605784">
              <w:rPr>
                <w:rFonts w:ascii="Arial Narrow" w:hAnsi="Arial Narrow"/>
                <w:sz w:val="20"/>
                <w:szCs w:val="20"/>
                <w:lang w:val="sr-Latn-BA"/>
              </w:rPr>
              <w:t>*15*</w:t>
            </w:r>
            <w:r w:rsidRPr="00605784">
              <w:rPr>
                <w:rFonts w:ascii="Arial Narrow" w:hAnsi="Arial Narrow"/>
                <w:sz w:val="20"/>
                <w:szCs w:val="20"/>
                <w:lang w:val="sr-Cyrl-CS"/>
              </w:rPr>
              <w:t>1</w:t>
            </w:r>
            <w:r w:rsidRPr="00605784">
              <w:rPr>
                <w:rFonts w:ascii="Arial Narrow" w:hAnsi="Arial Narrow"/>
                <w:sz w:val="20"/>
                <w:szCs w:val="20"/>
                <w:lang w:val="sr-Latn-BA"/>
              </w:rPr>
              <w:t xml:space="preserve"> + </w:t>
            </w:r>
            <w:r w:rsidRPr="00605784">
              <w:rPr>
                <w:rFonts w:ascii="Arial Narrow" w:hAnsi="Arial Narrow"/>
                <w:sz w:val="20"/>
                <w:szCs w:val="20"/>
                <w:lang w:val="sr-Cyrl-CS"/>
              </w:rPr>
              <w:t>4</w:t>
            </w:r>
            <w:r w:rsidRPr="00605784">
              <w:rPr>
                <w:rFonts w:ascii="Arial Narrow" w:hAnsi="Arial Narrow"/>
                <w:sz w:val="20"/>
                <w:szCs w:val="20"/>
                <w:lang w:val="sr-Latn-BA"/>
              </w:rPr>
              <w:t>*15*</w:t>
            </w:r>
            <w:r w:rsidRPr="00605784">
              <w:rPr>
                <w:rFonts w:ascii="Arial Narrow" w:hAnsi="Arial Narrow"/>
                <w:sz w:val="20"/>
                <w:szCs w:val="20"/>
                <w:lang w:val="sr-Cyrl-CS"/>
              </w:rPr>
              <w:t>1</w:t>
            </w:r>
            <w:r w:rsidRPr="00605784">
              <w:rPr>
                <w:rFonts w:ascii="Arial Narrow" w:hAnsi="Arial Narrow"/>
                <w:sz w:val="20"/>
                <w:szCs w:val="20"/>
                <w:lang w:val="sr-Cyrl-BA"/>
              </w:rPr>
              <w:t xml:space="preserve"> + </w:t>
            </w:r>
            <w:r w:rsidRPr="00605784">
              <w:rPr>
                <w:rFonts w:ascii="Arial Narrow" w:hAnsi="Arial Narrow"/>
                <w:sz w:val="20"/>
                <w:szCs w:val="20"/>
                <w:lang w:val="sr-Cyrl-CS"/>
              </w:rPr>
              <w:t>0</w:t>
            </w:r>
            <w:r w:rsidRPr="00605784">
              <w:rPr>
                <w:rFonts w:ascii="Arial Narrow" w:hAnsi="Arial Narrow"/>
                <w:sz w:val="20"/>
                <w:szCs w:val="20"/>
                <w:lang w:val="sr-Latn-BA"/>
              </w:rPr>
              <w:t>*15*</w:t>
            </w:r>
            <w:r w:rsidRPr="00605784">
              <w:rPr>
                <w:rFonts w:ascii="Arial Narrow" w:hAnsi="Arial Narrow"/>
                <w:sz w:val="20"/>
                <w:szCs w:val="20"/>
                <w:lang w:val="sr-Cyrl-CS"/>
              </w:rPr>
              <w:t>1</w:t>
            </w:r>
            <w:r w:rsidRPr="00605784">
              <w:rPr>
                <w:rFonts w:ascii="Arial Narrow" w:hAnsi="Arial Narrow"/>
                <w:sz w:val="20"/>
                <w:szCs w:val="20"/>
                <w:lang w:val="sr-Cyrl-BA"/>
              </w:rPr>
              <w:t xml:space="preserve"> = </w:t>
            </w:r>
            <w:r w:rsidRPr="00605784">
              <w:rPr>
                <w:rFonts w:ascii="Arial Narrow" w:hAnsi="Arial Narrow"/>
                <w:sz w:val="20"/>
                <w:szCs w:val="20"/>
                <w:lang w:val="sr-Cyrl-CS"/>
              </w:rPr>
              <w:t>105</w:t>
            </w:r>
          </w:p>
        </w:tc>
      </w:tr>
      <w:tr w:rsidR="00396F36" w:rsidRPr="00605784" w:rsidTr="00396F36">
        <w:tc>
          <w:tcPr>
            <w:tcW w:w="9606" w:type="dxa"/>
            <w:gridSpan w:val="17"/>
            <w:tcBorders>
              <w:bottom w:val="single" w:sz="4" w:space="0" w:color="auto"/>
            </w:tcBorders>
            <w:shd w:val="clear" w:color="auto" w:fill="auto"/>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 xml:space="preserve">Укупно оптерећењепредмета (наставно + студентско): </w:t>
            </w:r>
            <w:r w:rsidRPr="00605784">
              <w:rPr>
                <w:rFonts w:ascii="Arial Narrow" w:hAnsi="Arial Narrow"/>
                <w:sz w:val="20"/>
                <w:szCs w:val="20"/>
                <w:lang w:val="sr-Cyrl-CS"/>
              </w:rPr>
              <w:t>105</w:t>
            </w:r>
            <w:r w:rsidRPr="00605784">
              <w:rPr>
                <w:rFonts w:ascii="Arial Narrow" w:hAnsi="Arial Narrow"/>
                <w:sz w:val="20"/>
                <w:szCs w:val="20"/>
                <w:lang w:val="sr-Cyrl-BA"/>
              </w:rPr>
              <w:t xml:space="preserve"> + </w:t>
            </w:r>
            <w:r w:rsidRPr="00605784">
              <w:rPr>
                <w:rFonts w:ascii="Arial Narrow" w:hAnsi="Arial Narrow"/>
                <w:sz w:val="20"/>
                <w:szCs w:val="20"/>
                <w:lang w:val="sr-Cyrl-CS"/>
              </w:rPr>
              <w:t>105</w:t>
            </w:r>
            <w:r w:rsidRPr="00605784">
              <w:rPr>
                <w:rFonts w:ascii="Arial Narrow" w:hAnsi="Arial Narrow"/>
                <w:sz w:val="20"/>
                <w:szCs w:val="20"/>
                <w:lang w:val="sr-Cyrl-BA"/>
              </w:rPr>
              <w:t xml:space="preserve"> = </w:t>
            </w:r>
            <w:r w:rsidRPr="00605784">
              <w:rPr>
                <w:rFonts w:ascii="Arial Narrow" w:hAnsi="Arial Narrow"/>
                <w:sz w:val="20"/>
                <w:szCs w:val="20"/>
                <w:lang w:val="sr-Cyrl-CS"/>
              </w:rPr>
              <w:t>210</w:t>
            </w:r>
            <w:r w:rsidRPr="00605784">
              <w:rPr>
                <w:rFonts w:ascii="Arial Narrow" w:hAnsi="Arial Narrow"/>
                <w:sz w:val="20"/>
                <w:szCs w:val="20"/>
                <w:lang w:val="sr-Cyrl-BA"/>
              </w:rPr>
              <w:t xml:space="preserve"> сати семестрално</w:t>
            </w:r>
          </w:p>
        </w:tc>
      </w:tr>
      <w:tr w:rsidR="00396F36" w:rsidRPr="00605784" w:rsidTr="00396F36">
        <w:tc>
          <w:tcPr>
            <w:tcW w:w="1668" w:type="dxa"/>
            <w:gridSpan w:val="2"/>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Исходи учења</w:t>
            </w:r>
          </w:p>
        </w:tc>
        <w:tc>
          <w:tcPr>
            <w:tcW w:w="7938" w:type="dxa"/>
            <w:gridSpan w:val="15"/>
            <w:vAlign w:val="center"/>
          </w:tcPr>
          <w:p w:rsidR="00396F36" w:rsidRPr="00605784" w:rsidRDefault="00396F36" w:rsidP="00396F36">
            <w:pPr>
              <w:ind w:left="-108"/>
              <w:jc w:val="both"/>
              <w:rPr>
                <w:rFonts w:ascii="Arial Narrow" w:hAnsi="Arial Narrow"/>
                <w:sz w:val="20"/>
                <w:szCs w:val="20"/>
                <w:lang w:val="sr-Cyrl-CS"/>
              </w:rPr>
            </w:pPr>
            <w:r w:rsidRPr="00605784">
              <w:rPr>
                <w:rFonts w:ascii="Arial Narrow" w:hAnsi="Arial Narrow"/>
                <w:sz w:val="20"/>
                <w:szCs w:val="20"/>
                <w:lang w:val="sr-Cyrl-BA"/>
              </w:rPr>
              <w:t>Савладавањем градива из предмета</w:t>
            </w:r>
            <w:r w:rsidRPr="00605784">
              <w:rPr>
                <w:rFonts w:ascii="Arial Narrow" w:hAnsi="Arial Narrow"/>
                <w:color w:val="000000"/>
                <w:sz w:val="20"/>
                <w:szCs w:val="20"/>
                <w:lang w:val="sr-Cyrl-CS"/>
              </w:rPr>
              <w:t xml:space="preserve"> Специјална фармакологија</w:t>
            </w:r>
            <w:r w:rsidRPr="00605784">
              <w:rPr>
                <w:rFonts w:ascii="Arial Narrow" w:hAnsi="Arial Narrow"/>
                <w:sz w:val="20"/>
                <w:szCs w:val="20"/>
                <w:lang w:val="sr-Cyrl-BA"/>
              </w:rPr>
              <w:t xml:space="preserve"> који је </w:t>
            </w:r>
            <w:r w:rsidRPr="00605784">
              <w:rPr>
                <w:rFonts w:ascii="Arial Narrow" w:hAnsi="Arial Narrow"/>
                <w:color w:val="000000"/>
                <w:sz w:val="20"/>
                <w:szCs w:val="20"/>
              </w:rPr>
              <w:t xml:space="preserve">на </w:t>
            </w:r>
            <w:r w:rsidRPr="00605784">
              <w:rPr>
                <w:rFonts w:ascii="Arial Narrow" w:hAnsi="Arial Narrow"/>
                <w:color w:val="000000"/>
                <w:sz w:val="20"/>
                <w:szCs w:val="20"/>
                <w:lang w:val="sr-Cyrl-CS"/>
              </w:rPr>
              <w:t>четвртој</w:t>
            </w:r>
            <w:r w:rsidRPr="00605784">
              <w:rPr>
                <w:rFonts w:ascii="Arial Narrow" w:hAnsi="Arial Narrow"/>
                <w:color w:val="000000"/>
                <w:sz w:val="20"/>
                <w:szCs w:val="20"/>
              </w:rPr>
              <w:t xml:space="preserve"> години </w:t>
            </w:r>
            <w:r w:rsidRPr="00605784">
              <w:rPr>
                <w:rFonts w:ascii="Arial Narrow" w:hAnsi="Arial Narrow"/>
                <w:color w:val="000000"/>
                <w:sz w:val="20"/>
                <w:szCs w:val="20"/>
                <w:lang w:val="sr-Cyrl-CS"/>
              </w:rPr>
              <w:t xml:space="preserve">студија </w:t>
            </w:r>
            <w:r w:rsidRPr="00605784">
              <w:rPr>
                <w:rFonts w:ascii="Arial Narrow" w:hAnsi="Arial Narrow"/>
                <w:color w:val="000000"/>
                <w:sz w:val="20"/>
                <w:szCs w:val="20"/>
              </w:rPr>
              <w:t>(V</w:t>
            </w:r>
            <w:r w:rsidRPr="00605784">
              <w:rPr>
                <w:rFonts w:ascii="Arial Narrow" w:hAnsi="Arial Narrow"/>
                <w:color w:val="000000"/>
                <w:sz w:val="20"/>
                <w:szCs w:val="20"/>
                <w:lang w:val="sr-Latn-CS"/>
              </w:rPr>
              <w:t>II</w:t>
            </w:r>
            <w:r w:rsidRPr="00605784">
              <w:rPr>
                <w:rFonts w:ascii="Arial Narrow" w:hAnsi="Arial Narrow"/>
                <w:color w:val="000000"/>
                <w:sz w:val="20"/>
                <w:szCs w:val="20"/>
              </w:rPr>
              <w:t xml:space="preserve"> семестар)</w:t>
            </w:r>
            <w:r w:rsidRPr="00605784">
              <w:rPr>
                <w:rFonts w:ascii="Arial Narrow" w:hAnsi="Arial Narrow"/>
                <w:sz w:val="20"/>
                <w:szCs w:val="20"/>
                <w:lang w:val="sr-Cyrl-BA"/>
              </w:rPr>
              <w:t xml:space="preserve">студент ће моћи </w:t>
            </w:r>
            <w:r w:rsidRPr="00605784">
              <w:rPr>
                <w:rFonts w:ascii="Arial Narrow" w:hAnsi="Arial Narrow"/>
                <w:sz w:val="20"/>
                <w:szCs w:val="20"/>
              </w:rPr>
              <w:t>да стекне</w:t>
            </w:r>
            <w:r w:rsidRPr="00605784">
              <w:rPr>
                <w:rFonts w:ascii="Arial Narrow" w:hAnsi="Arial Narrow"/>
                <w:sz w:val="20"/>
                <w:szCs w:val="20"/>
                <w:lang w:val="sr-Cyrl-CS"/>
              </w:rPr>
              <w:t xml:space="preserve"> знања:</w:t>
            </w:r>
          </w:p>
          <w:p w:rsidR="00396F36" w:rsidRPr="00605784" w:rsidRDefault="00396F36" w:rsidP="00CC03A1">
            <w:pPr>
              <w:pStyle w:val="ListParagraph"/>
              <w:numPr>
                <w:ilvl w:val="0"/>
                <w:numId w:val="41"/>
              </w:numPr>
              <w:spacing w:after="0" w:line="240" w:lineRule="auto"/>
              <w:jc w:val="both"/>
              <w:rPr>
                <w:rFonts w:ascii="Arial Narrow" w:hAnsi="Arial Narrow"/>
                <w:sz w:val="20"/>
                <w:szCs w:val="20"/>
                <w:lang w:val="sr-Cyrl-BA"/>
              </w:rPr>
            </w:pPr>
            <w:r w:rsidRPr="00605784">
              <w:rPr>
                <w:rFonts w:ascii="Arial Narrow" w:eastAsia="Times New Roman" w:hAnsi="Arial Narrow"/>
                <w:sz w:val="20"/>
                <w:szCs w:val="20"/>
                <w:lang w:val="sr-Cyrl-CS"/>
              </w:rPr>
              <w:t>О</w:t>
            </w:r>
            <w:r w:rsidRPr="00605784">
              <w:rPr>
                <w:rFonts w:ascii="Arial Narrow" w:eastAsia="Times New Roman" w:hAnsi="Arial Narrow"/>
                <w:sz w:val="20"/>
                <w:szCs w:val="20"/>
              </w:rPr>
              <w:t>сновне информације о л</w:t>
            </w:r>
            <w:r w:rsidRPr="00605784">
              <w:rPr>
                <w:rFonts w:ascii="Arial Narrow" w:eastAsia="Times New Roman" w:hAnsi="Arial Narrow"/>
                <w:sz w:val="20"/>
                <w:szCs w:val="20"/>
                <w:lang w:val="sr-Cyrl-CS"/>
              </w:rPr>
              <w:t>иј</w:t>
            </w:r>
            <w:r w:rsidRPr="00605784">
              <w:rPr>
                <w:rFonts w:ascii="Arial Narrow" w:eastAsia="Times New Roman" w:hAnsi="Arial Narrow"/>
                <w:sz w:val="20"/>
                <w:szCs w:val="20"/>
              </w:rPr>
              <w:t>еков</w:t>
            </w:r>
            <w:r w:rsidRPr="00605784">
              <w:rPr>
                <w:rFonts w:ascii="Arial Narrow" w:eastAsia="Times New Roman" w:hAnsi="Arial Narrow"/>
                <w:sz w:val="20"/>
                <w:szCs w:val="20"/>
                <w:lang w:val="sr-Cyrl-CS"/>
              </w:rPr>
              <w:t>им</w:t>
            </w:r>
            <w:r w:rsidRPr="00605784">
              <w:rPr>
                <w:rFonts w:ascii="Arial Narrow" w:eastAsia="Times New Roman" w:hAnsi="Arial Narrow"/>
                <w:sz w:val="20"/>
                <w:szCs w:val="20"/>
              </w:rPr>
              <w:t xml:space="preserve">а </w:t>
            </w:r>
            <w:r w:rsidRPr="00605784">
              <w:rPr>
                <w:rFonts w:ascii="Arial Narrow" w:eastAsia="Times New Roman" w:hAnsi="Arial Narrow"/>
                <w:sz w:val="20"/>
                <w:szCs w:val="20"/>
                <w:lang w:val="sr-Cyrl-CS"/>
              </w:rPr>
              <w:t xml:space="preserve">из поглавља специјалне фармакологијепо системима: </w:t>
            </w:r>
            <w:r w:rsidRPr="00605784">
              <w:rPr>
                <w:rFonts w:ascii="Arial Narrow" w:eastAsia="Times New Roman" w:hAnsi="Arial Narrow"/>
                <w:color w:val="000000"/>
                <w:sz w:val="20"/>
                <w:szCs w:val="20"/>
                <w:lang w:val="sr-Cyrl-CS"/>
              </w:rPr>
              <w:t>Фармаколгија централног нервног система (ФЦНС</w:t>
            </w:r>
            <w:r w:rsidRPr="00605784">
              <w:rPr>
                <w:rFonts w:ascii="Arial Narrow" w:eastAsia="Times New Roman" w:hAnsi="Arial Narrow"/>
                <w:color w:val="000000"/>
                <w:sz w:val="20"/>
                <w:szCs w:val="20"/>
              </w:rPr>
              <w:t>)</w:t>
            </w:r>
            <w:r w:rsidRPr="00605784">
              <w:rPr>
                <w:rFonts w:ascii="Arial Narrow" w:eastAsia="Times New Roman" w:hAnsi="Arial Narrow"/>
                <w:sz w:val="20"/>
                <w:szCs w:val="20"/>
                <w:lang w:val="sr-Cyrl-CS"/>
              </w:rPr>
              <w:t>, али и да се</w:t>
            </w:r>
            <w:r w:rsidRPr="00605784">
              <w:rPr>
                <w:rFonts w:ascii="Arial Narrow" w:eastAsia="Times New Roman" w:hAnsi="Arial Narrow"/>
                <w:sz w:val="20"/>
                <w:szCs w:val="20"/>
              </w:rPr>
              <w:t xml:space="preserve"> упознају са основним групама л</w:t>
            </w:r>
            <w:r w:rsidRPr="00605784">
              <w:rPr>
                <w:rFonts w:ascii="Arial Narrow" w:eastAsia="Times New Roman" w:hAnsi="Arial Narrow"/>
                <w:sz w:val="20"/>
                <w:szCs w:val="20"/>
                <w:lang w:val="sr-Cyrl-CS"/>
              </w:rPr>
              <w:t>иј</w:t>
            </w:r>
            <w:r w:rsidRPr="00605784">
              <w:rPr>
                <w:rFonts w:ascii="Arial Narrow" w:eastAsia="Times New Roman" w:hAnsi="Arial Narrow"/>
                <w:sz w:val="20"/>
                <w:szCs w:val="20"/>
              </w:rPr>
              <w:t>екова и њиховим карактеристикама.</w:t>
            </w:r>
            <w:r w:rsidRPr="00605784">
              <w:rPr>
                <w:rFonts w:ascii="Arial Narrow" w:eastAsia="Times New Roman" w:hAnsi="Arial Narrow"/>
                <w:color w:val="000000"/>
                <w:sz w:val="20"/>
                <w:szCs w:val="20"/>
                <w:lang w:val="sr-Cyrl-CS"/>
              </w:rPr>
              <w:t xml:space="preserve">Поред тога, у важније </w:t>
            </w:r>
            <w:r w:rsidRPr="00605784">
              <w:rPr>
                <w:rFonts w:ascii="Arial Narrow" w:eastAsia="Times New Roman" w:hAnsi="Arial Narrow"/>
                <w:color w:val="000000"/>
                <w:sz w:val="20"/>
                <w:szCs w:val="20"/>
              </w:rPr>
              <w:t xml:space="preserve">циљеви наставе </w:t>
            </w:r>
            <w:r w:rsidRPr="00605784">
              <w:rPr>
                <w:rFonts w:ascii="Arial Narrow" w:eastAsia="Times New Roman" w:hAnsi="Arial Narrow"/>
                <w:color w:val="000000"/>
                <w:sz w:val="20"/>
                <w:szCs w:val="20"/>
                <w:lang w:val="sr-Cyrl-CS"/>
              </w:rPr>
              <w:t>убраја се и</w:t>
            </w:r>
            <w:r w:rsidRPr="00605784">
              <w:rPr>
                <w:rFonts w:ascii="Arial Narrow" w:eastAsia="Times New Roman" w:hAnsi="Arial Narrow"/>
                <w:color w:val="000000"/>
                <w:sz w:val="20"/>
                <w:szCs w:val="20"/>
              </w:rPr>
              <w:t>:</w:t>
            </w:r>
          </w:p>
          <w:p w:rsidR="00396F36" w:rsidRPr="00605784" w:rsidRDefault="00396F36" w:rsidP="00CC03A1">
            <w:pPr>
              <w:numPr>
                <w:ilvl w:val="0"/>
                <w:numId w:val="41"/>
              </w:numPr>
              <w:shd w:val="clear" w:color="auto" w:fill="FFFFFF"/>
              <w:jc w:val="both"/>
              <w:rPr>
                <w:rFonts w:ascii="Arial Narrow" w:hAnsi="Arial Narrow"/>
                <w:color w:val="000000"/>
                <w:sz w:val="20"/>
                <w:szCs w:val="20"/>
              </w:rPr>
            </w:pPr>
            <w:r w:rsidRPr="00605784">
              <w:rPr>
                <w:rFonts w:ascii="Arial Narrow" w:hAnsi="Arial Narrow"/>
                <w:color w:val="000000"/>
                <w:sz w:val="20"/>
                <w:szCs w:val="20"/>
                <w:lang w:val="sr-Cyrl-CS"/>
              </w:rPr>
              <w:t>Ф</w:t>
            </w:r>
            <w:r w:rsidRPr="00605784">
              <w:rPr>
                <w:rFonts w:ascii="Arial Narrow" w:hAnsi="Arial Narrow"/>
                <w:color w:val="000000"/>
                <w:sz w:val="20"/>
                <w:szCs w:val="20"/>
              </w:rPr>
              <w:t>армаколошки</w:t>
            </w:r>
            <w:r w:rsidRPr="00605784">
              <w:rPr>
                <w:rFonts w:ascii="Arial Narrow" w:hAnsi="Arial Narrow"/>
                <w:color w:val="000000"/>
                <w:sz w:val="20"/>
                <w:szCs w:val="20"/>
                <w:lang w:val="sr-Cyrl-CS"/>
              </w:rPr>
              <w:t>м</w:t>
            </w:r>
            <w:r w:rsidRPr="00605784">
              <w:rPr>
                <w:rFonts w:ascii="Arial Narrow" w:hAnsi="Arial Narrow"/>
                <w:color w:val="000000"/>
                <w:sz w:val="20"/>
                <w:szCs w:val="20"/>
              </w:rPr>
              <w:t xml:space="preserve"> ефекти л</w:t>
            </w:r>
            <w:r w:rsidRPr="00605784">
              <w:rPr>
                <w:rFonts w:ascii="Arial Narrow" w:hAnsi="Arial Narrow"/>
                <w:color w:val="000000"/>
                <w:sz w:val="20"/>
                <w:szCs w:val="20"/>
                <w:lang w:val="sr-Cyrl-CS"/>
              </w:rPr>
              <w:t>иј</w:t>
            </w:r>
            <w:r w:rsidRPr="00605784">
              <w:rPr>
                <w:rFonts w:ascii="Arial Narrow" w:hAnsi="Arial Narrow"/>
                <w:color w:val="000000"/>
                <w:sz w:val="20"/>
                <w:szCs w:val="20"/>
              </w:rPr>
              <w:t>екова и</w:t>
            </w:r>
            <w:r w:rsidRPr="00605784">
              <w:rPr>
                <w:rFonts w:ascii="Arial Narrow" w:hAnsi="Arial Narrow"/>
                <w:color w:val="000000"/>
                <w:sz w:val="20"/>
                <w:szCs w:val="20"/>
                <w:lang w:val="sr-Cyrl-CS"/>
              </w:rPr>
              <w:t>з групе опоидних и неопоидних анлагетика, антипаркисоника, анксиолитика и антидпресива</w:t>
            </w:r>
            <w:r w:rsidRPr="00605784">
              <w:rPr>
                <w:rFonts w:ascii="Arial Narrow" w:hAnsi="Arial Narrow"/>
                <w:color w:val="000000"/>
                <w:sz w:val="20"/>
                <w:szCs w:val="20"/>
              </w:rPr>
              <w:t xml:space="preserve">  и </w:t>
            </w:r>
            <w:r w:rsidRPr="00605784">
              <w:rPr>
                <w:rFonts w:ascii="Arial Narrow" w:hAnsi="Arial Narrow"/>
                <w:color w:val="000000"/>
                <w:sz w:val="20"/>
                <w:szCs w:val="20"/>
                <w:lang w:val="sr-Cyrl-CS"/>
              </w:rPr>
              <w:t xml:space="preserve">других </w:t>
            </w:r>
            <w:r w:rsidRPr="00605784">
              <w:rPr>
                <w:rFonts w:ascii="Arial Narrow" w:hAnsi="Arial Narrow"/>
                <w:color w:val="000000"/>
                <w:sz w:val="20"/>
                <w:szCs w:val="20"/>
              </w:rPr>
              <w:t>л</w:t>
            </w:r>
            <w:r w:rsidRPr="00605784">
              <w:rPr>
                <w:rFonts w:ascii="Arial Narrow" w:hAnsi="Arial Narrow"/>
                <w:color w:val="000000"/>
                <w:sz w:val="20"/>
                <w:szCs w:val="20"/>
                <w:lang w:val="sr-Cyrl-CS"/>
              </w:rPr>
              <w:t>иј</w:t>
            </w:r>
            <w:r w:rsidRPr="00605784">
              <w:rPr>
                <w:rFonts w:ascii="Arial Narrow" w:hAnsi="Arial Narrow"/>
                <w:color w:val="000000"/>
                <w:sz w:val="20"/>
                <w:szCs w:val="20"/>
              </w:rPr>
              <w:t>екова</w:t>
            </w:r>
            <w:r w:rsidRPr="00605784">
              <w:rPr>
                <w:rFonts w:ascii="Arial Narrow" w:hAnsi="Arial Narrow"/>
                <w:color w:val="000000"/>
                <w:sz w:val="20"/>
                <w:szCs w:val="20"/>
                <w:lang w:val="sr-Cyrl-CS"/>
              </w:rPr>
              <w:t xml:space="preserve"> који модулирају функцију ЦНС</w:t>
            </w:r>
            <w:r w:rsidRPr="00605784">
              <w:rPr>
                <w:rFonts w:ascii="Arial Narrow" w:hAnsi="Arial Narrow"/>
                <w:color w:val="000000"/>
                <w:sz w:val="20"/>
                <w:szCs w:val="20"/>
              </w:rPr>
              <w:t>;</w:t>
            </w:r>
          </w:p>
          <w:p w:rsidR="00396F36" w:rsidRPr="00605784" w:rsidRDefault="00396F36" w:rsidP="00CC03A1">
            <w:pPr>
              <w:numPr>
                <w:ilvl w:val="0"/>
                <w:numId w:val="41"/>
              </w:numPr>
              <w:shd w:val="clear" w:color="auto" w:fill="FFFFFF"/>
              <w:jc w:val="both"/>
              <w:rPr>
                <w:rFonts w:ascii="Arial Narrow" w:hAnsi="Arial Narrow"/>
                <w:i/>
                <w:color w:val="000000"/>
                <w:sz w:val="20"/>
                <w:szCs w:val="20"/>
              </w:rPr>
            </w:pPr>
            <w:r w:rsidRPr="00605784">
              <w:rPr>
                <w:rFonts w:ascii="Arial Narrow" w:hAnsi="Arial Narrow"/>
                <w:color w:val="000000"/>
                <w:sz w:val="20"/>
                <w:szCs w:val="20"/>
                <w:lang w:val="sr-Cyrl-CS"/>
              </w:rPr>
              <w:t xml:space="preserve">Знања о лијековима који дјелују на кардиоваскуларни систем (КВС), као и њиховој </w:t>
            </w:r>
            <w:r w:rsidRPr="00605784">
              <w:rPr>
                <w:rFonts w:ascii="Arial Narrow" w:hAnsi="Arial Narrow" w:cs="Angsana New"/>
                <w:sz w:val="20"/>
                <w:szCs w:val="20"/>
              </w:rPr>
              <w:t>рационалн</w:t>
            </w:r>
            <w:r w:rsidRPr="00605784">
              <w:rPr>
                <w:rFonts w:ascii="Arial Narrow" w:hAnsi="Arial Narrow" w:cs="Angsana New"/>
                <w:sz w:val="20"/>
                <w:szCs w:val="20"/>
                <w:lang w:val="sr-Cyrl-CS"/>
              </w:rPr>
              <w:t xml:space="preserve">ој </w:t>
            </w:r>
            <w:r w:rsidRPr="00605784">
              <w:rPr>
                <w:rFonts w:ascii="Arial Narrow" w:hAnsi="Arial Narrow"/>
                <w:color w:val="000000"/>
                <w:sz w:val="20"/>
                <w:szCs w:val="20"/>
              </w:rPr>
              <w:t>прим</w:t>
            </w:r>
            <w:r w:rsidRPr="00605784">
              <w:rPr>
                <w:rFonts w:ascii="Arial Narrow" w:hAnsi="Arial Narrow"/>
                <w:color w:val="000000"/>
                <w:sz w:val="20"/>
                <w:szCs w:val="20"/>
                <w:lang w:val="sr-Cyrl-CS"/>
              </w:rPr>
              <w:t>ј</w:t>
            </w:r>
            <w:r w:rsidRPr="00605784">
              <w:rPr>
                <w:rFonts w:ascii="Arial Narrow" w:hAnsi="Arial Narrow"/>
                <w:color w:val="000000"/>
                <w:sz w:val="20"/>
                <w:szCs w:val="20"/>
              </w:rPr>
              <w:t>ен</w:t>
            </w:r>
            <w:r w:rsidRPr="00605784">
              <w:rPr>
                <w:rFonts w:ascii="Arial Narrow" w:hAnsi="Arial Narrow"/>
                <w:color w:val="000000"/>
                <w:sz w:val="20"/>
                <w:szCs w:val="20"/>
                <w:lang w:val="sr-Cyrl-CS"/>
              </w:rPr>
              <w:t>и</w:t>
            </w:r>
            <w:r w:rsidRPr="00605784">
              <w:rPr>
                <w:rFonts w:ascii="Arial Narrow" w:hAnsi="Arial Narrow"/>
                <w:color w:val="000000"/>
                <w:sz w:val="20"/>
                <w:szCs w:val="20"/>
              </w:rPr>
              <w:t xml:space="preserve"> у терапији</w:t>
            </w:r>
            <w:r w:rsidRPr="00605784">
              <w:rPr>
                <w:rFonts w:ascii="Arial Narrow" w:hAnsi="Arial Narrow"/>
                <w:color w:val="000000"/>
                <w:sz w:val="20"/>
                <w:szCs w:val="20"/>
                <w:lang w:val="sr-Cyrl-CS"/>
              </w:rPr>
              <w:t xml:space="preserve"> кардиоваскуларних оболења;</w:t>
            </w:r>
          </w:p>
          <w:p w:rsidR="00396F36" w:rsidRPr="00605784" w:rsidRDefault="00396F36" w:rsidP="00CC03A1">
            <w:pPr>
              <w:numPr>
                <w:ilvl w:val="0"/>
                <w:numId w:val="39"/>
              </w:numPr>
              <w:shd w:val="clear" w:color="auto" w:fill="FFFFFF"/>
              <w:jc w:val="both"/>
              <w:rPr>
                <w:rFonts w:ascii="Arial Narrow" w:hAnsi="Arial Narrow"/>
                <w:color w:val="000000"/>
                <w:sz w:val="20"/>
                <w:szCs w:val="20"/>
                <w:lang w:val="sr-Cyrl-CS"/>
              </w:rPr>
            </w:pPr>
            <w:r w:rsidRPr="00605784">
              <w:rPr>
                <w:rFonts w:ascii="Arial Narrow" w:hAnsi="Arial Narrow"/>
                <w:color w:val="000000"/>
                <w:sz w:val="20"/>
                <w:szCs w:val="20"/>
                <w:lang w:val="sr-Cyrl-CS"/>
              </w:rPr>
              <w:t xml:space="preserve">О лијековима који дјелују на ендокрини ситем и микроорганизме и малигна оболења </w:t>
            </w:r>
          </w:p>
          <w:p w:rsidR="00396F36" w:rsidRPr="00605784" w:rsidRDefault="00396F36" w:rsidP="00CC03A1">
            <w:pPr>
              <w:numPr>
                <w:ilvl w:val="0"/>
                <w:numId w:val="40"/>
              </w:numPr>
              <w:shd w:val="clear" w:color="auto" w:fill="FFFFFF"/>
              <w:jc w:val="both"/>
              <w:rPr>
                <w:rFonts w:ascii="Arial Narrow" w:hAnsi="Arial Narrow" w:cs="Angsana New"/>
                <w:i/>
                <w:sz w:val="20"/>
                <w:szCs w:val="20"/>
                <w:lang w:val="sr-Cyrl-CS"/>
              </w:rPr>
            </w:pPr>
            <w:r w:rsidRPr="00605784">
              <w:rPr>
                <w:rFonts w:ascii="Arial Narrow" w:hAnsi="Arial Narrow"/>
                <w:color w:val="000000"/>
                <w:sz w:val="20"/>
                <w:szCs w:val="20"/>
                <w:lang w:val="sr-Cyrl-CS"/>
              </w:rPr>
              <w:t>Сазнања о</w:t>
            </w:r>
            <w:r w:rsidRPr="00605784">
              <w:rPr>
                <w:rFonts w:ascii="Arial Narrow" w:hAnsi="Arial Narrow"/>
                <w:color w:val="000000"/>
                <w:sz w:val="20"/>
                <w:szCs w:val="20"/>
              </w:rPr>
              <w:t xml:space="preserve"> терапијски</w:t>
            </w:r>
            <w:r w:rsidRPr="00605784">
              <w:rPr>
                <w:rFonts w:ascii="Arial Narrow" w:hAnsi="Arial Narrow"/>
                <w:color w:val="000000"/>
                <w:sz w:val="20"/>
                <w:szCs w:val="20"/>
                <w:lang w:val="sr-Cyrl-CS"/>
              </w:rPr>
              <w:t>м</w:t>
            </w:r>
            <w:r w:rsidRPr="00605784">
              <w:rPr>
                <w:rFonts w:ascii="Arial Narrow" w:hAnsi="Arial Narrow"/>
                <w:color w:val="000000"/>
                <w:sz w:val="20"/>
                <w:szCs w:val="20"/>
              </w:rPr>
              <w:t xml:space="preserve"> и нежељени</w:t>
            </w:r>
            <w:r w:rsidRPr="00605784">
              <w:rPr>
                <w:rFonts w:ascii="Arial Narrow" w:hAnsi="Arial Narrow"/>
                <w:color w:val="000000"/>
                <w:sz w:val="20"/>
                <w:szCs w:val="20"/>
                <w:lang w:val="sr-Cyrl-CS"/>
              </w:rPr>
              <w:t>м</w:t>
            </w:r>
            <w:r w:rsidRPr="00605784">
              <w:rPr>
                <w:rFonts w:ascii="Arial Narrow" w:hAnsi="Arial Narrow"/>
                <w:color w:val="000000"/>
                <w:sz w:val="20"/>
                <w:szCs w:val="20"/>
              </w:rPr>
              <w:t xml:space="preserve"> фармаколошки</w:t>
            </w:r>
            <w:r w:rsidRPr="00605784">
              <w:rPr>
                <w:rFonts w:ascii="Arial Narrow" w:hAnsi="Arial Narrow"/>
                <w:color w:val="000000"/>
                <w:sz w:val="20"/>
                <w:szCs w:val="20"/>
                <w:lang w:val="sr-Cyrl-CS"/>
              </w:rPr>
              <w:t>м</w:t>
            </w:r>
            <w:r w:rsidRPr="00605784">
              <w:rPr>
                <w:rFonts w:ascii="Arial Narrow" w:hAnsi="Arial Narrow"/>
                <w:color w:val="000000"/>
                <w:sz w:val="20"/>
                <w:szCs w:val="20"/>
              </w:rPr>
              <w:t xml:space="preserve"> ефект</w:t>
            </w:r>
            <w:r w:rsidRPr="00605784">
              <w:rPr>
                <w:rFonts w:ascii="Arial Narrow" w:hAnsi="Arial Narrow"/>
                <w:color w:val="000000"/>
                <w:sz w:val="20"/>
                <w:szCs w:val="20"/>
                <w:lang w:val="sr-Cyrl-CS"/>
              </w:rPr>
              <w:t>има наведених група лијекова</w:t>
            </w:r>
            <w:r w:rsidRPr="00605784">
              <w:rPr>
                <w:rFonts w:ascii="Arial Narrow" w:hAnsi="Arial Narrow" w:cs="Angsana New"/>
                <w:i/>
                <w:sz w:val="20"/>
                <w:szCs w:val="20"/>
              </w:rPr>
              <w:t xml:space="preserve"> из </w:t>
            </w:r>
            <w:r w:rsidRPr="00605784">
              <w:rPr>
                <w:rFonts w:ascii="Arial Narrow" w:hAnsi="Arial Narrow" w:cs="Angsana New"/>
                <w:i/>
                <w:sz w:val="20"/>
                <w:szCs w:val="20"/>
                <w:lang w:val="sr-Cyrl-CS"/>
              </w:rPr>
              <w:t xml:space="preserve">специјалне </w:t>
            </w:r>
            <w:r w:rsidRPr="00605784">
              <w:rPr>
                <w:rFonts w:ascii="Arial Narrow" w:hAnsi="Arial Narrow" w:cs="Angsana New"/>
                <w:i/>
                <w:sz w:val="20"/>
                <w:szCs w:val="20"/>
              </w:rPr>
              <w:t>фармакологије омогућиће будућим докторима медицине да правилно прим</w:t>
            </w:r>
            <w:r w:rsidRPr="00605784">
              <w:rPr>
                <w:rFonts w:ascii="Arial Narrow" w:hAnsi="Arial Narrow" w:cs="Angsana New"/>
                <w:i/>
                <w:sz w:val="20"/>
                <w:szCs w:val="20"/>
                <w:lang w:val="sr-Cyrl-CS"/>
              </w:rPr>
              <w:t>ј</w:t>
            </w:r>
            <w:r w:rsidRPr="00605784">
              <w:rPr>
                <w:rFonts w:ascii="Arial Narrow" w:hAnsi="Arial Narrow" w:cs="Angsana New"/>
                <w:i/>
                <w:sz w:val="20"/>
                <w:szCs w:val="20"/>
              </w:rPr>
              <w:t>ењују лекове</w:t>
            </w:r>
            <w:r w:rsidRPr="00605784">
              <w:rPr>
                <w:rFonts w:ascii="Arial Narrow" w:hAnsi="Arial Narrow" w:cs="Angsana New"/>
                <w:i/>
                <w:sz w:val="20"/>
                <w:szCs w:val="20"/>
                <w:lang w:val="sr-Cyrl-CS"/>
              </w:rPr>
              <w:t>.</w:t>
            </w:r>
          </w:p>
          <w:p w:rsidR="00396F36" w:rsidRPr="00605784" w:rsidRDefault="00396F36" w:rsidP="00CC03A1">
            <w:pPr>
              <w:numPr>
                <w:ilvl w:val="0"/>
                <w:numId w:val="40"/>
              </w:numPr>
              <w:shd w:val="clear" w:color="auto" w:fill="FFFFFF"/>
              <w:jc w:val="both"/>
              <w:rPr>
                <w:rFonts w:ascii="Arial Narrow" w:hAnsi="Arial Narrow"/>
                <w:i/>
                <w:color w:val="000000"/>
                <w:sz w:val="20"/>
                <w:szCs w:val="20"/>
              </w:rPr>
            </w:pPr>
            <w:r w:rsidRPr="00605784">
              <w:rPr>
                <w:rFonts w:ascii="Arial Narrow" w:hAnsi="Arial Narrow"/>
                <w:color w:val="000000"/>
                <w:sz w:val="20"/>
                <w:szCs w:val="20"/>
                <w:lang w:val="sr-Cyrl-CS"/>
              </w:rPr>
              <w:t>П</w:t>
            </w:r>
            <w:r w:rsidRPr="00605784">
              <w:rPr>
                <w:rFonts w:ascii="Arial Narrow" w:hAnsi="Arial Narrow"/>
                <w:color w:val="000000"/>
                <w:sz w:val="20"/>
                <w:szCs w:val="20"/>
              </w:rPr>
              <w:t xml:space="preserve">ознавање основних принципа токсикологије и најчешћих акутних и хроничних тровања са којима се потенцијално среће </w:t>
            </w:r>
            <w:r w:rsidRPr="00605784">
              <w:rPr>
                <w:rFonts w:ascii="Arial Narrow" w:hAnsi="Arial Narrow"/>
                <w:color w:val="000000"/>
                <w:sz w:val="20"/>
                <w:szCs w:val="20"/>
                <w:lang w:val="sr-Cyrl-CS"/>
              </w:rPr>
              <w:t>љ</w:t>
            </w:r>
            <w:r w:rsidRPr="00605784">
              <w:rPr>
                <w:rFonts w:ascii="Arial Narrow" w:hAnsi="Arial Narrow"/>
                <w:color w:val="000000"/>
                <w:sz w:val="20"/>
                <w:szCs w:val="20"/>
              </w:rPr>
              <w:t>екар у основној здравственој заштити.</w:t>
            </w:r>
          </w:p>
        </w:tc>
      </w:tr>
      <w:tr w:rsidR="00396F36" w:rsidRPr="00605784" w:rsidTr="00396F36">
        <w:tc>
          <w:tcPr>
            <w:tcW w:w="1668" w:type="dxa"/>
            <w:gridSpan w:val="2"/>
            <w:shd w:val="clear" w:color="auto" w:fill="D9D9D9"/>
            <w:vAlign w:val="center"/>
          </w:tcPr>
          <w:p w:rsidR="00396F36" w:rsidRPr="00605784" w:rsidRDefault="00396F36" w:rsidP="00396F36">
            <w:pPr>
              <w:rPr>
                <w:rFonts w:ascii="Arial Narrow" w:hAnsi="Arial Narrow"/>
                <w:b/>
                <w:sz w:val="20"/>
                <w:szCs w:val="20"/>
                <w:lang w:val="sr-Latn-BA"/>
              </w:rPr>
            </w:pPr>
            <w:r w:rsidRPr="00605784">
              <w:rPr>
                <w:rFonts w:ascii="Arial Narrow" w:hAnsi="Arial Narrow"/>
                <w:b/>
                <w:sz w:val="20"/>
                <w:szCs w:val="20"/>
                <w:lang w:val="sr-Cyrl-BA"/>
              </w:rPr>
              <w:t>Условљеност</w:t>
            </w:r>
          </w:p>
        </w:tc>
        <w:tc>
          <w:tcPr>
            <w:tcW w:w="7938" w:type="dxa"/>
            <w:gridSpan w:val="15"/>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За полагање испита је услов положена Општа фармакологија</w:t>
            </w:r>
          </w:p>
        </w:tc>
      </w:tr>
      <w:tr w:rsidR="00396F36" w:rsidRPr="00605784" w:rsidTr="00396F36">
        <w:tc>
          <w:tcPr>
            <w:tcW w:w="1668" w:type="dxa"/>
            <w:gridSpan w:val="2"/>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Наставне методе</w:t>
            </w:r>
          </w:p>
        </w:tc>
        <w:tc>
          <w:tcPr>
            <w:tcW w:w="7938" w:type="dxa"/>
            <w:gridSpan w:val="15"/>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Предавања, вјежбе, семинари и колоквијуми</w:t>
            </w:r>
          </w:p>
        </w:tc>
      </w:tr>
      <w:tr w:rsidR="00396F36" w:rsidRPr="00605784" w:rsidTr="00396F36">
        <w:tc>
          <w:tcPr>
            <w:tcW w:w="1668" w:type="dxa"/>
            <w:gridSpan w:val="2"/>
            <w:tcBorders>
              <w:bottom w:val="single" w:sz="4" w:space="0" w:color="auto"/>
            </w:tcBorders>
            <w:shd w:val="clear" w:color="auto" w:fill="D9D9D9"/>
            <w:vAlign w:val="center"/>
          </w:tcPr>
          <w:p w:rsidR="00396F36" w:rsidRPr="00605784" w:rsidRDefault="00396F36" w:rsidP="00396F36">
            <w:pPr>
              <w:rPr>
                <w:rFonts w:ascii="Arial Narrow" w:hAnsi="Arial Narrow"/>
                <w:b/>
                <w:sz w:val="20"/>
                <w:szCs w:val="20"/>
              </w:rPr>
            </w:pPr>
            <w:r w:rsidRPr="00605784">
              <w:rPr>
                <w:rFonts w:ascii="Arial Narrow" w:hAnsi="Arial Narrow"/>
                <w:b/>
                <w:sz w:val="20"/>
                <w:szCs w:val="20"/>
              </w:rPr>
              <w:t>5</w:t>
            </w:r>
          </w:p>
        </w:tc>
        <w:tc>
          <w:tcPr>
            <w:tcW w:w="7938" w:type="dxa"/>
            <w:gridSpan w:val="15"/>
            <w:tcBorders>
              <w:bottom w:val="single" w:sz="4" w:space="0" w:color="auto"/>
            </w:tcBorders>
            <w:vAlign w:val="center"/>
          </w:tcPr>
          <w:p w:rsidR="00396F36" w:rsidRPr="00605784" w:rsidRDefault="00396F36" w:rsidP="00396F36">
            <w:pPr>
              <w:pStyle w:val="ListParagraph"/>
              <w:spacing w:after="0" w:line="240" w:lineRule="auto"/>
              <w:ind w:left="175"/>
              <w:jc w:val="both"/>
              <w:rPr>
                <w:rFonts w:ascii="Arial Narrow" w:hAnsi="Arial Narrow" w:cs="Angsana New"/>
                <w:b/>
                <w:sz w:val="20"/>
                <w:szCs w:val="20"/>
              </w:rPr>
            </w:pPr>
            <w:r w:rsidRPr="00605784">
              <w:rPr>
                <w:rFonts w:ascii="Arial Narrow" w:hAnsi="Arial Narrow" w:cs="Angsana New"/>
                <w:b/>
                <w:sz w:val="20"/>
                <w:szCs w:val="20"/>
              </w:rPr>
              <w:t>Предавања:</w:t>
            </w:r>
          </w:p>
          <w:p w:rsidR="00396F36" w:rsidRPr="00605784" w:rsidRDefault="00396F36" w:rsidP="00CC03A1">
            <w:pPr>
              <w:pStyle w:val="ListParagraph"/>
              <w:numPr>
                <w:ilvl w:val="0"/>
                <w:numId w:val="37"/>
              </w:numPr>
              <w:spacing w:after="0" w:line="240" w:lineRule="auto"/>
              <w:ind w:left="175" w:hanging="142"/>
              <w:jc w:val="both"/>
              <w:rPr>
                <w:rFonts w:ascii="Arial Narrow" w:hAnsi="Arial Narrow" w:cs="Angsana New"/>
                <w:sz w:val="20"/>
                <w:szCs w:val="20"/>
              </w:rPr>
            </w:pPr>
            <w:r w:rsidRPr="00605784">
              <w:rPr>
                <w:rFonts w:ascii="Arial Narrow" w:eastAsia="Times New Roman" w:hAnsi="Arial Narrow"/>
                <w:sz w:val="20"/>
                <w:szCs w:val="20"/>
                <w:lang w:val="sr-Cyrl-CS"/>
              </w:rPr>
              <w:t>Ф</w:t>
            </w:r>
            <w:r w:rsidRPr="00605784">
              <w:rPr>
                <w:rFonts w:ascii="Arial Narrow" w:eastAsia="Times New Roman" w:hAnsi="Arial Narrow"/>
                <w:sz w:val="20"/>
                <w:szCs w:val="20"/>
              </w:rPr>
              <w:t>армакологија централног нервног система</w:t>
            </w:r>
            <w:r w:rsidRPr="00605784">
              <w:rPr>
                <w:rFonts w:ascii="Arial Narrow" w:eastAsia="Times New Roman" w:hAnsi="Arial Narrow"/>
                <w:sz w:val="20"/>
                <w:szCs w:val="20"/>
                <w:lang w:val="sr-Cyrl-CS"/>
              </w:rPr>
              <w:t xml:space="preserve"> (ФЦНС):</w:t>
            </w:r>
            <w:r w:rsidRPr="00605784">
              <w:rPr>
                <w:rFonts w:ascii="Arial Narrow" w:hAnsi="Arial Narrow" w:cs="Angsana New"/>
                <w:sz w:val="20"/>
                <w:szCs w:val="20"/>
              </w:rPr>
              <w:t xml:space="preserve"> Неуролептици </w:t>
            </w:r>
            <w:r w:rsidRPr="00605784">
              <w:rPr>
                <w:rFonts w:ascii="Arial Narrow" w:hAnsi="Arial Narrow" w:cs="Angsana New"/>
                <w:sz w:val="20"/>
                <w:szCs w:val="20"/>
                <w:lang w:val="sr-Cyrl-CS"/>
              </w:rPr>
              <w:t xml:space="preserve">и </w:t>
            </w:r>
            <w:r w:rsidRPr="00605784">
              <w:rPr>
                <w:rFonts w:ascii="Arial Narrow" w:hAnsi="Arial Narrow" w:cs="Angsana New"/>
                <w:sz w:val="20"/>
                <w:szCs w:val="20"/>
              </w:rPr>
              <w:t>Антидепресиви. Анксиолитици</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Седативи и хипнотици</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Локални и општи анестетици</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 xml:space="preserve"> Миорелаксанси</w:t>
            </w:r>
            <w:r w:rsidRPr="00605784">
              <w:rPr>
                <w:rFonts w:ascii="Arial Narrow" w:hAnsi="Arial Narrow" w:cs="Angsana New"/>
                <w:sz w:val="20"/>
                <w:szCs w:val="20"/>
                <w:lang w:val="sr-Cyrl-CS"/>
              </w:rPr>
              <w:t xml:space="preserve"> и њихов терапијски значај.</w:t>
            </w:r>
          </w:p>
          <w:p w:rsidR="00396F36" w:rsidRPr="00605784" w:rsidRDefault="00396F36" w:rsidP="00CC03A1">
            <w:pPr>
              <w:pStyle w:val="ListParagraph"/>
              <w:numPr>
                <w:ilvl w:val="0"/>
                <w:numId w:val="37"/>
              </w:numPr>
              <w:spacing w:after="0" w:line="240" w:lineRule="auto"/>
              <w:ind w:left="175" w:hanging="142"/>
              <w:jc w:val="both"/>
              <w:rPr>
                <w:rFonts w:ascii="Arial Narrow" w:hAnsi="Arial Narrow" w:cs="Angsana New"/>
                <w:sz w:val="20"/>
                <w:szCs w:val="20"/>
                <w:lang w:val="sr-Cyrl-CS"/>
              </w:rPr>
            </w:pPr>
            <w:r w:rsidRPr="00605784">
              <w:rPr>
                <w:rFonts w:ascii="Arial Narrow" w:hAnsi="Arial Narrow" w:cs="Angsana New"/>
                <w:sz w:val="20"/>
                <w:szCs w:val="20"/>
                <w:lang w:val="sr-Cyrl-CS"/>
              </w:rPr>
              <w:t>Фармаколошки ефекти алкохола, акутно и хронично тровање</w:t>
            </w:r>
            <w:r w:rsidRPr="00605784">
              <w:rPr>
                <w:rFonts w:ascii="Arial Narrow" w:hAnsi="Arial Narrow" w:cs="Angsana New"/>
                <w:sz w:val="20"/>
                <w:szCs w:val="20"/>
              </w:rPr>
              <w:t xml:space="preserve">. Антиепилептици </w:t>
            </w:r>
            <w:r w:rsidRPr="00605784">
              <w:rPr>
                <w:rFonts w:ascii="Arial Narrow" w:hAnsi="Arial Narrow" w:cs="Angsana New"/>
                <w:sz w:val="20"/>
                <w:szCs w:val="20"/>
                <w:lang w:val="sr-Cyrl-CS"/>
              </w:rPr>
              <w:t xml:space="preserve">и </w:t>
            </w:r>
            <w:r w:rsidRPr="00605784">
              <w:rPr>
                <w:rFonts w:ascii="Arial Narrow" w:hAnsi="Arial Narrow" w:cs="Angsana New"/>
                <w:sz w:val="20"/>
                <w:szCs w:val="20"/>
              </w:rPr>
              <w:t>Антипаркинсоници</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Стимуланси ЦНС-а</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 xml:space="preserve">Опиоидни </w:t>
            </w:r>
            <w:r w:rsidRPr="00605784">
              <w:rPr>
                <w:rFonts w:ascii="Arial Narrow" w:hAnsi="Arial Narrow" w:cs="Angsana New"/>
                <w:sz w:val="20"/>
                <w:szCs w:val="20"/>
                <w:lang w:val="sr-Cyrl-CS"/>
              </w:rPr>
              <w:t xml:space="preserve">и неопидни </w:t>
            </w:r>
            <w:r w:rsidRPr="00605784">
              <w:rPr>
                <w:rFonts w:ascii="Arial Narrow" w:hAnsi="Arial Narrow" w:cs="Angsana New"/>
                <w:sz w:val="20"/>
                <w:szCs w:val="20"/>
              </w:rPr>
              <w:t>аналгетици</w:t>
            </w:r>
            <w:r w:rsidRPr="00605784">
              <w:rPr>
                <w:rFonts w:ascii="Arial Narrow" w:hAnsi="Arial Narrow" w:cs="Angsana New"/>
                <w:sz w:val="20"/>
                <w:szCs w:val="20"/>
                <w:lang w:val="sr-Cyrl-CS"/>
              </w:rPr>
              <w:t xml:space="preserve"> (н</w:t>
            </w:r>
            <w:r w:rsidRPr="00605784">
              <w:rPr>
                <w:rFonts w:ascii="Arial Narrow" w:hAnsi="Arial Narrow" w:cs="Angsana New"/>
                <w:sz w:val="20"/>
                <w:szCs w:val="20"/>
              </w:rPr>
              <w:t>естероидни антиинфламаторни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 односно лиј</w:t>
            </w:r>
            <w:r w:rsidRPr="00605784">
              <w:rPr>
                <w:rFonts w:ascii="Arial Narrow" w:eastAsia="Times New Roman" w:hAnsi="Arial Narrow"/>
                <w:sz w:val="20"/>
                <w:szCs w:val="20"/>
              </w:rPr>
              <w:t>еков</w:t>
            </w:r>
            <w:r w:rsidRPr="00605784">
              <w:rPr>
                <w:rFonts w:ascii="Arial Narrow" w:eastAsia="Times New Roman" w:hAnsi="Arial Narrow"/>
                <w:sz w:val="20"/>
                <w:szCs w:val="20"/>
                <w:lang w:val="sr-Cyrl-CS"/>
              </w:rPr>
              <w:t>и</w:t>
            </w:r>
            <w:r w:rsidRPr="00605784">
              <w:rPr>
                <w:rFonts w:ascii="Arial Narrow" w:eastAsia="Times New Roman" w:hAnsi="Arial Narrow"/>
                <w:sz w:val="20"/>
                <w:szCs w:val="20"/>
              </w:rPr>
              <w:t xml:space="preserve"> који утичу на метаболизам простагландина и инфламацију</w:t>
            </w:r>
            <w:r w:rsidRPr="00605784">
              <w:rPr>
                <w:rFonts w:ascii="Arial Narrow" w:hAnsi="Arial Narrow" w:cs="Angsana New"/>
                <w:sz w:val="20"/>
                <w:szCs w:val="20"/>
                <w:lang w:val="sr-Cyrl-CS"/>
              </w:rPr>
              <w:t>);</w:t>
            </w:r>
          </w:p>
          <w:p w:rsidR="00396F36" w:rsidRPr="00605784" w:rsidRDefault="00396F36" w:rsidP="00CC03A1">
            <w:pPr>
              <w:pStyle w:val="ListParagraph"/>
              <w:numPr>
                <w:ilvl w:val="0"/>
                <w:numId w:val="37"/>
              </w:numPr>
              <w:spacing w:after="0" w:line="240" w:lineRule="auto"/>
              <w:ind w:left="175" w:hanging="142"/>
              <w:jc w:val="both"/>
              <w:rPr>
                <w:rFonts w:ascii="Arial Narrow" w:hAnsi="Arial Narrow" w:cs="Angsana New"/>
                <w:sz w:val="20"/>
                <w:szCs w:val="20"/>
                <w:lang w:val="sr-Cyrl-CS"/>
              </w:rPr>
            </w:pPr>
            <w:r w:rsidRPr="00605784">
              <w:rPr>
                <w:rFonts w:ascii="Arial Narrow" w:hAnsi="Arial Narrow" w:cs="Angsana New"/>
                <w:sz w:val="20"/>
                <w:szCs w:val="20"/>
              </w:rPr>
              <w:t xml:space="preserve">Терапија гихта и реуматоидног артритиса. Терапија </w:t>
            </w:r>
            <w:r w:rsidRPr="00605784">
              <w:rPr>
                <w:rFonts w:ascii="Arial Narrow" w:hAnsi="Arial Narrow" w:cs="Angsana New"/>
                <w:sz w:val="20"/>
                <w:szCs w:val="20"/>
                <w:lang w:val="sr-Cyrl-CS"/>
              </w:rPr>
              <w:t>хроничногканцерског бола;</w:t>
            </w:r>
          </w:p>
          <w:p w:rsidR="00396F36" w:rsidRPr="00605784" w:rsidRDefault="00396F36" w:rsidP="00396F36">
            <w:pPr>
              <w:jc w:val="both"/>
              <w:rPr>
                <w:rFonts w:ascii="Arial Narrow" w:hAnsi="Arial Narrow" w:cs="Angsana New"/>
                <w:sz w:val="20"/>
                <w:szCs w:val="20"/>
                <w:lang w:val="sr-Cyrl-CS"/>
              </w:rPr>
            </w:pPr>
            <w:r w:rsidRPr="00605784">
              <w:rPr>
                <w:rFonts w:ascii="Arial Narrow" w:hAnsi="Arial Narrow"/>
                <w:sz w:val="20"/>
                <w:szCs w:val="20"/>
              </w:rPr>
              <w:t>4.</w:t>
            </w:r>
            <w:r w:rsidRPr="00605784">
              <w:rPr>
                <w:rFonts w:ascii="Arial Narrow" w:hAnsi="Arial Narrow"/>
                <w:sz w:val="20"/>
                <w:szCs w:val="20"/>
                <w:lang w:val="sr-Cyrl-BA"/>
              </w:rPr>
              <w:t>.</w:t>
            </w:r>
            <w:r w:rsidRPr="00605784">
              <w:rPr>
                <w:rFonts w:ascii="Arial Narrow" w:hAnsi="Arial Narrow"/>
                <w:sz w:val="20"/>
                <w:szCs w:val="20"/>
                <w:lang w:val="sr-Cyrl-CS"/>
              </w:rPr>
              <w:t>Ф</w:t>
            </w:r>
            <w:r w:rsidRPr="00605784">
              <w:rPr>
                <w:rFonts w:ascii="Arial Narrow" w:hAnsi="Arial Narrow"/>
                <w:sz w:val="20"/>
                <w:szCs w:val="20"/>
              </w:rPr>
              <w:t xml:space="preserve">армакологијаkардиоваскуларног система, </w:t>
            </w:r>
            <w:r w:rsidRPr="00605784">
              <w:rPr>
                <w:rFonts w:ascii="Arial Narrow" w:hAnsi="Arial Narrow" w:cs="Angsana New"/>
                <w:sz w:val="20"/>
                <w:szCs w:val="20"/>
              </w:rPr>
              <w:t>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за л</w:t>
            </w:r>
            <w:r w:rsidRPr="00605784">
              <w:rPr>
                <w:rFonts w:ascii="Arial Narrow" w:hAnsi="Arial Narrow" w:cs="Angsana New"/>
                <w:sz w:val="20"/>
                <w:szCs w:val="20"/>
                <w:lang w:val="sr-Cyrl-CS"/>
              </w:rPr>
              <w:t>иј</w:t>
            </w:r>
            <w:r w:rsidRPr="00605784">
              <w:rPr>
                <w:rFonts w:ascii="Arial Narrow" w:hAnsi="Arial Narrow" w:cs="Angsana New"/>
                <w:sz w:val="20"/>
                <w:szCs w:val="20"/>
              </w:rPr>
              <w:t>ечење ангине пекторис</w:t>
            </w:r>
            <w:r w:rsidRPr="00605784">
              <w:rPr>
                <w:rFonts w:ascii="Arial Narrow" w:hAnsi="Arial Narrow" w:cs="Angsana New"/>
                <w:sz w:val="20"/>
                <w:szCs w:val="20"/>
                <w:lang w:val="sr-Cyrl-CS"/>
              </w:rPr>
              <w:t>, инсуфицијенције срца и</w:t>
            </w:r>
            <w:r w:rsidRPr="00605784">
              <w:rPr>
                <w:rFonts w:ascii="Arial Narrow" w:hAnsi="Arial Narrow" w:cs="Angsana New"/>
                <w:sz w:val="20"/>
                <w:szCs w:val="20"/>
              </w:rPr>
              <w:t xml:space="preserve"> периферних васкуларних обољења</w:t>
            </w:r>
            <w:r w:rsidRPr="00605784">
              <w:rPr>
                <w:rFonts w:ascii="Arial Narrow" w:hAnsi="Arial Narrow" w:cs="Angsana New"/>
                <w:sz w:val="20"/>
                <w:szCs w:val="20"/>
                <w:lang w:val="sr-Cyrl-CS"/>
              </w:rPr>
              <w:t>.</w:t>
            </w:r>
            <w:r w:rsidRPr="00605784">
              <w:rPr>
                <w:rFonts w:ascii="Arial Narrow" w:hAnsi="Arial Narrow" w:cs="Arial"/>
                <w:color w:val="202020"/>
                <w:sz w:val="20"/>
                <w:szCs w:val="20"/>
              </w:rPr>
              <w:t>Антиаритмици</w:t>
            </w:r>
            <w:r w:rsidRPr="00605784">
              <w:rPr>
                <w:rFonts w:ascii="Arial Narrow" w:hAnsi="Arial Narrow" w:cs="Arial"/>
                <w:color w:val="202020"/>
                <w:sz w:val="20"/>
                <w:szCs w:val="20"/>
                <w:lang w:val="sr-Cyrl-CS"/>
              </w:rPr>
              <w:t xml:space="preserve">. </w:t>
            </w:r>
            <w:r w:rsidRPr="00605784">
              <w:rPr>
                <w:rFonts w:ascii="Arial Narrow" w:hAnsi="Arial Narrow" w:cs="Arial"/>
                <w:color w:val="202020"/>
                <w:sz w:val="20"/>
                <w:szCs w:val="20"/>
              </w:rPr>
              <w:t>.</w:t>
            </w:r>
            <w:r w:rsidRPr="00605784">
              <w:rPr>
                <w:rFonts w:ascii="Arial Narrow" w:hAnsi="Arial Narrow" w:cs="Angsana New"/>
                <w:sz w:val="20"/>
                <w:szCs w:val="20"/>
              </w:rPr>
              <w:t>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у терапији хиперлипопротеинемија и атеросклерози.</w:t>
            </w:r>
          </w:p>
          <w:p w:rsidR="00396F36" w:rsidRPr="00605784" w:rsidRDefault="00396F36" w:rsidP="00396F36">
            <w:pPr>
              <w:jc w:val="both"/>
              <w:rPr>
                <w:rFonts w:ascii="Arial Narrow" w:hAnsi="Arial Narrow" w:cs="Angsana New"/>
                <w:sz w:val="20"/>
                <w:szCs w:val="20"/>
                <w:lang w:val="sr-Cyrl-CS"/>
              </w:rPr>
            </w:pPr>
            <w:r w:rsidRPr="00605784">
              <w:rPr>
                <w:rFonts w:ascii="Arial Narrow" w:hAnsi="Arial Narrow"/>
                <w:sz w:val="20"/>
                <w:szCs w:val="20"/>
              </w:rPr>
              <w:t>6</w:t>
            </w:r>
            <w:r w:rsidRPr="00605784">
              <w:rPr>
                <w:rFonts w:ascii="Arial Narrow" w:hAnsi="Arial Narrow"/>
                <w:sz w:val="20"/>
                <w:szCs w:val="20"/>
                <w:lang w:val="sr-Cyrl-BA"/>
              </w:rPr>
              <w:t>.</w:t>
            </w:r>
            <w:r w:rsidRPr="00605784">
              <w:rPr>
                <w:rFonts w:ascii="Arial Narrow" w:hAnsi="Arial Narrow" w:cs="Arial"/>
                <w:color w:val="202020"/>
                <w:sz w:val="20"/>
                <w:szCs w:val="20"/>
              </w:rPr>
              <w:t>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ечење артеријске хипертензије</w:t>
            </w:r>
            <w:r w:rsidRPr="00605784">
              <w:rPr>
                <w:rFonts w:ascii="Arial Narrow" w:hAnsi="Arial Narrow" w:cs="Arial"/>
                <w:color w:val="202020"/>
                <w:sz w:val="20"/>
                <w:szCs w:val="20"/>
                <w:lang w:val="sr-Cyrl-CS"/>
              </w:rPr>
              <w:t>:</w:t>
            </w:r>
            <w:r w:rsidRPr="00605784">
              <w:rPr>
                <w:rFonts w:ascii="Arial Narrow" w:hAnsi="Arial Narrow" w:cs="Arial"/>
                <w:color w:val="202020"/>
                <w:sz w:val="20"/>
                <w:szCs w:val="20"/>
              </w:rPr>
              <w:t xml:space="preserve"> Диуретици, </w:t>
            </w:r>
            <w:r w:rsidRPr="00605784">
              <w:rPr>
                <w:rFonts w:ascii="Arial Narrow" w:hAnsi="Arial Narrow" w:cs="Arial"/>
                <w:color w:val="202020"/>
                <w:sz w:val="20"/>
                <w:szCs w:val="20"/>
                <w:lang w:val="sr-Cyrl-CS"/>
              </w:rPr>
              <w:t xml:space="preserve">калцијумски антагонисти, </w:t>
            </w:r>
            <w:r w:rsidRPr="00605784">
              <w:rPr>
                <w:rFonts w:ascii="Arial Narrow" w:hAnsi="Arial Narrow" w:cs="Arial"/>
                <w:color w:val="202020"/>
                <w:sz w:val="20"/>
                <w:szCs w:val="20"/>
              </w:rPr>
              <w:t xml:space="preserve">бета блокатори.АЦЕ инхибитори, </w:t>
            </w:r>
            <w:r w:rsidRPr="00605784">
              <w:rPr>
                <w:rFonts w:ascii="Arial Narrow" w:hAnsi="Arial Narrow" w:cs="Arial"/>
                <w:color w:val="202020"/>
                <w:sz w:val="20"/>
                <w:szCs w:val="20"/>
                <w:lang w:val="sr-Cyrl-CS"/>
              </w:rPr>
              <w:t>а</w:t>
            </w:r>
            <w:r w:rsidRPr="00605784">
              <w:rPr>
                <w:rFonts w:ascii="Arial Narrow" w:hAnsi="Arial Narrow" w:cs="Arial"/>
                <w:color w:val="202020"/>
                <w:sz w:val="20"/>
                <w:szCs w:val="20"/>
              </w:rPr>
              <w:t>нтагонисти ангиотензинских рецептора</w:t>
            </w:r>
            <w:r w:rsidRPr="00605784">
              <w:rPr>
                <w:rFonts w:ascii="Arial Narrow" w:hAnsi="Arial Narrow" w:cs="Arial"/>
                <w:color w:val="202020"/>
                <w:sz w:val="20"/>
                <w:szCs w:val="20"/>
                <w:lang w:val="sr-Cyrl-CS"/>
              </w:rPr>
              <w:t xml:space="preserve">. (лијекови који дјелују на систем ренин-ангиотензин). </w:t>
            </w:r>
            <w:r w:rsidRPr="00605784">
              <w:rPr>
                <w:rFonts w:ascii="Arial Narrow" w:hAnsi="Arial Narrow" w:cs="Arial"/>
                <w:color w:val="202020"/>
                <w:sz w:val="20"/>
                <w:szCs w:val="20"/>
              </w:rPr>
              <w:t>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екови избора у 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ечењу хипертензије</w:t>
            </w:r>
            <w:r w:rsidRPr="00605784">
              <w:rPr>
                <w:rFonts w:ascii="Arial Narrow" w:hAnsi="Arial Narrow" w:cs="Arial"/>
                <w:color w:val="202020"/>
                <w:sz w:val="20"/>
                <w:szCs w:val="20"/>
                <w:lang w:val="sr-Cyrl-CS"/>
              </w:rPr>
              <w:t xml:space="preserve">. </w:t>
            </w:r>
            <w:r w:rsidRPr="00605784">
              <w:rPr>
                <w:rFonts w:ascii="Arial Narrow" w:hAnsi="Arial Narrow" w:cs="Arial"/>
                <w:color w:val="202020"/>
                <w:sz w:val="20"/>
                <w:szCs w:val="20"/>
              </w:rPr>
              <w:t>Фиксне комбинације 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екова у 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ечењу хипертензије.Хиполипемици</w:t>
            </w:r>
            <w:r w:rsidRPr="00605784">
              <w:rPr>
                <w:rFonts w:ascii="Arial Narrow" w:hAnsi="Arial Narrow" w:cs="Arial"/>
                <w:color w:val="202020"/>
                <w:sz w:val="20"/>
                <w:szCs w:val="20"/>
                <w:lang w:val="sr-Cyrl-CS"/>
              </w:rPr>
              <w:t>;</w:t>
            </w:r>
          </w:p>
          <w:p w:rsidR="00396F36" w:rsidRPr="00605784" w:rsidRDefault="00396F36" w:rsidP="00396F36">
            <w:pPr>
              <w:jc w:val="both"/>
              <w:rPr>
                <w:rFonts w:ascii="Arial Narrow" w:hAnsi="Arial Narrow" w:cs="Arial"/>
                <w:color w:val="202020"/>
                <w:sz w:val="20"/>
                <w:szCs w:val="20"/>
                <w:lang w:val="sr-Cyrl-CS"/>
              </w:rPr>
            </w:pPr>
            <w:r w:rsidRPr="00605784">
              <w:rPr>
                <w:rFonts w:ascii="Arial Narrow" w:hAnsi="Arial Narrow"/>
                <w:sz w:val="20"/>
                <w:szCs w:val="20"/>
              </w:rPr>
              <w:t>6</w:t>
            </w:r>
            <w:r w:rsidRPr="00605784">
              <w:rPr>
                <w:rFonts w:ascii="Arial Narrow" w:hAnsi="Arial Narrow"/>
                <w:sz w:val="20"/>
                <w:szCs w:val="20"/>
                <w:lang w:val="sr-Cyrl-BA"/>
              </w:rPr>
              <w:t>.</w:t>
            </w:r>
            <w:r w:rsidRPr="00605784">
              <w:rPr>
                <w:rFonts w:ascii="Arial Narrow" w:hAnsi="Arial Narrow" w:cs="Angsana New"/>
                <w:sz w:val="20"/>
                <w:szCs w:val="20"/>
              </w:rPr>
              <w:t>Фармакологија крви: Антикоагулантни и коагулантни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Антиагрегацијски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Локални и системски хемостатици Антианемијски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Вода и електролити: Сре</w:t>
            </w:r>
            <w:r w:rsidRPr="00605784">
              <w:rPr>
                <w:rFonts w:ascii="Arial Narrow" w:hAnsi="Arial Narrow" w:cs="Angsana New"/>
                <w:sz w:val="20"/>
                <w:szCs w:val="20"/>
                <w:lang w:val="sr-Cyrl-CS"/>
              </w:rPr>
              <w:t>д</w:t>
            </w:r>
            <w:r w:rsidRPr="00605784">
              <w:rPr>
                <w:rFonts w:ascii="Arial Narrow" w:hAnsi="Arial Narrow" w:cs="Angsana New"/>
                <w:sz w:val="20"/>
                <w:szCs w:val="20"/>
              </w:rPr>
              <w:t>ства за надокнађивање изгубљене течности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за парентералну исхрану</w:t>
            </w:r>
            <w:r w:rsidRPr="00605784">
              <w:rPr>
                <w:rFonts w:ascii="Arial Narrow" w:hAnsi="Arial Narrow" w:cs="Angsana New"/>
                <w:sz w:val="20"/>
                <w:szCs w:val="20"/>
                <w:lang w:val="sr-Cyrl-CS"/>
              </w:rPr>
              <w:t xml:space="preserve">; </w:t>
            </w:r>
          </w:p>
          <w:p w:rsidR="00396F36" w:rsidRPr="00605784" w:rsidRDefault="00396F36" w:rsidP="00396F36">
            <w:pPr>
              <w:rPr>
                <w:rFonts w:ascii="Arial Narrow" w:hAnsi="Arial Narrow"/>
                <w:sz w:val="20"/>
                <w:szCs w:val="20"/>
                <w:lang w:val="sr-Cyrl-CS"/>
              </w:rPr>
            </w:pPr>
            <w:r w:rsidRPr="00605784">
              <w:rPr>
                <w:rFonts w:ascii="Arial Narrow" w:hAnsi="Arial Narrow"/>
                <w:sz w:val="20"/>
                <w:szCs w:val="20"/>
              </w:rPr>
              <w:t>7</w:t>
            </w:r>
            <w:r w:rsidRPr="00605784">
              <w:rPr>
                <w:rFonts w:ascii="Arial Narrow" w:hAnsi="Arial Narrow"/>
                <w:sz w:val="20"/>
                <w:szCs w:val="20"/>
                <w:lang w:val="sr-Cyrl-BA"/>
              </w:rPr>
              <w:t>.</w:t>
            </w:r>
            <w:r w:rsidRPr="00605784">
              <w:rPr>
                <w:rFonts w:ascii="Arial Narrow" w:hAnsi="Arial Narrow" w:cs="Angsana New"/>
                <w:sz w:val="20"/>
                <w:szCs w:val="20"/>
              </w:rPr>
              <w:t xml:space="preserve"> Фармакологија витамина (А, Д, Е, Ц, Б1, Б2, Б6, никотинска киселина)</w:t>
            </w:r>
            <w:r w:rsidRPr="00605784">
              <w:rPr>
                <w:rFonts w:ascii="Arial Narrow" w:hAnsi="Arial Narrow" w:cs="Angsana New"/>
                <w:sz w:val="20"/>
                <w:szCs w:val="20"/>
                <w:lang w:val="sr-Cyrl-CS"/>
              </w:rPr>
              <w:t>.</w:t>
            </w:r>
          </w:p>
          <w:p w:rsidR="00396F36" w:rsidRPr="00605784" w:rsidRDefault="00396F36" w:rsidP="00396F36">
            <w:pPr>
              <w:rPr>
                <w:rFonts w:ascii="Arial Narrow" w:hAnsi="Arial Narrow" w:cs="Angsana New"/>
                <w:sz w:val="20"/>
                <w:szCs w:val="20"/>
                <w:lang w:val="sr-Cyrl-CS"/>
              </w:rPr>
            </w:pPr>
            <w:r w:rsidRPr="00605784">
              <w:rPr>
                <w:rFonts w:ascii="Arial Narrow" w:hAnsi="Arial Narrow"/>
                <w:sz w:val="20"/>
                <w:szCs w:val="20"/>
              </w:rPr>
              <w:lastRenderedPageBreak/>
              <w:t>8</w:t>
            </w:r>
            <w:r w:rsidRPr="00605784">
              <w:rPr>
                <w:rFonts w:ascii="Arial Narrow" w:hAnsi="Arial Narrow"/>
                <w:sz w:val="20"/>
                <w:szCs w:val="20"/>
                <w:lang w:val="sr-Cyrl-BA"/>
              </w:rPr>
              <w:t>.</w:t>
            </w:r>
            <w:r w:rsidRPr="00605784">
              <w:rPr>
                <w:rFonts w:ascii="Arial Narrow" w:hAnsi="Arial Narrow" w:cs="Angsana New"/>
                <w:sz w:val="20"/>
                <w:szCs w:val="20"/>
              </w:rPr>
              <w:t>Фармакологија антимикробних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екова</w:t>
            </w:r>
            <w:r w:rsidRPr="00605784">
              <w:rPr>
                <w:rFonts w:ascii="Arial Narrow" w:hAnsi="Arial Narrow" w:cs="Angsana New"/>
                <w:sz w:val="20"/>
                <w:szCs w:val="20"/>
                <w:lang w:val="sr-Cyrl-CS"/>
              </w:rPr>
              <w:t xml:space="preserve">:Механизам </w:t>
            </w:r>
            <w:r w:rsidRPr="00605784">
              <w:rPr>
                <w:rFonts w:ascii="Arial Narrow" w:hAnsi="Arial Narrow" w:cs="Angsana New"/>
                <w:sz w:val="20"/>
                <w:szCs w:val="20"/>
              </w:rPr>
              <w:t>антимикробног д</w:t>
            </w:r>
            <w:r w:rsidRPr="00605784">
              <w:rPr>
                <w:rFonts w:ascii="Arial Narrow" w:hAnsi="Arial Narrow" w:cs="Angsana New"/>
                <w:sz w:val="20"/>
                <w:szCs w:val="20"/>
                <w:lang w:val="sr-Cyrl-CS"/>
              </w:rPr>
              <w:t>ј</w:t>
            </w:r>
            <w:r w:rsidRPr="00605784">
              <w:rPr>
                <w:rFonts w:ascii="Arial Narrow" w:hAnsi="Arial Narrow" w:cs="Angsana New"/>
                <w:sz w:val="20"/>
                <w:szCs w:val="20"/>
              </w:rPr>
              <w:t xml:space="preserve">еловања </w:t>
            </w:r>
            <w:r w:rsidRPr="00605784">
              <w:rPr>
                <w:rFonts w:ascii="Arial Narrow" w:hAnsi="Arial Narrow" w:cs="Angsana New"/>
                <w:sz w:val="20"/>
                <w:szCs w:val="20"/>
                <w:lang w:val="sr-Cyrl-CS"/>
              </w:rPr>
              <w:t>антибиотика:</w:t>
            </w:r>
            <w:r w:rsidRPr="00605784">
              <w:rPr>
                <w:rFonts w:ascii="Arial Narrow" w:hAnsi="Arial Narrow" w:cs="Angsana New"/>
                <w:sz w:val="20"/>
                <w:szCs w:val="20"/>
              </w:rPr>
              <w:t>: Пеницилини. Цефалоспорини Аминогликозидни антибиотици. Хемиотерапија туберкулозе тетрациклини макролиди линкомицин и антибиотици за локалну прим</w:t>
            </w:r>
            <w:r w:rsidRPr="00605784">
              <w:rPr>
                <w:rFonts w:ascii="Arial Narrow" w:hAnsi="Arial Narrow" w:cs="Angsana New"/>
                <w:sz w:val="20"/>
                <w:szCs w:val="20"/>
                <w:lang w:val="sr-Cyrl-CS"/>
              </w:rPr>
              <w:t>ј</w:t>
            </w:r>
            <w:r w:rsidRPr="00605784">
              <w:rPr>
                <w:rFonts w:ascii="Arial Narrow" w:hAnsi="Arial Narrow" w:cs="Angsana New"/>
                <w:sz w:val="20"/>
                <w:szCs w:val="20"/>
              </w:rPr>
              <w:t>ену Сулфонамиди Уроантисептици. Антигљивични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p>
          <w:p w:rsidR="00396F36" w:rsidRPr="00605784" w:rsidRDefault="00396F36" w:rsidP="00396F36">
            <w:pPr>
              <w:rPr>
                <w:rFonts w:ascii="Arial Narrow" w:hAnsi="Arial Narrow"/>
                <w:sz w:val="20"/>
                <w:szCs w:val="20"/>
                <w:lang w:val="sr-Cyrl-CS"/>
              </w:rPr>
            </w:pPr>
            <w:r w:rsidRPr="00605784">
              <w:rPr>
                <w:rFonts w:ascii="Arial Narrow" w:hAnsi="Arial Narrow" w:cs="Angsana New"/>
                <w:sz w:val="20"/>
                <w:szCs w:val="20"/>
              </w:rPr>
              <w:t>9. Антивирусни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Амебоцидни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Антималаријски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Антипаразитарни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 Антисептици и дези</w:t>
            </w:r>
            <w:r w:rsidRPr="00605784">
              <w:rPr>
                <w:rFonts w:ascii="Arial Narrow" w:hAnsi="Arial Narrow" w:cs="Angsana New"/>
                <w:sz w:val="20"/>
                <w:szCs w:val="20"/>
                <w:lang w:val="sr-Cyrl-CS"/>
              </w:rPr>
              <w:t>н</w:t>
            </w:r>
            <w:r w:rsidRPr="00605784">
              <w:rPr>
                <w:rFonts w:ascii="Arial Narrow" w:hAnsi="Arial Narrow" w:cs="Angsana New"/>
                <w:sz w:val="20"/>
                <w:szCs w:val="20"/>
              </w:rPr>
              <w:t>фицијенси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Хемиотерапија малигних обољења</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Имуносупресиви, клиничка прим</w:t>
            </w:r>
            <w:r w:rsidRPr="00605784">
              <w:rPr>
                <w:rFonts w:ascii="Arial Narrow" w:hAnsi="Arial Narrow" w:cs="Angsana New"/>
                <w:sz w:val="20"/>
                <w:szCs w:val="20"/>
                <w:lang w:val="sr-Cyrl-CS"/>
              </w:rPr>
              <w:t>ј</w:t>
            </w:r>
            <w:r w:rsidRPr="00605784">
              <w:rPr>
                <w:rFonts w:ascii="Arial Narrow" w:hAnsi="Arial Narrow" w:cs="Angsana New"/>
                <w:sz w:val="20"/>
                <w:szCs w:val="20"/>
              </w:rPr>
              <w:t>ена имуносупресива</w:t>
            </w:r>
            <w:r w:rsidRPr="00605784">
              <w:rPr>
                <w:rFonts w:ascii="Arial Narrow" w:hAnsi="Arial Narrow" w:cs="Angsana New"/>
                <w:sz w:val="20"/>
                <w:szCs w:val="20"/>
                <w:lang w:val="sr-Cyrl-CS"/>
              </w:rPr>
              <w:t>:</w:t>
            </w:r>
          </w:p>
          <w:p w:rsidR="00396F36" w:rsidRPr="00605784" w:rsidRDefault="00396F36" w:rsidP="00396F36">
            <w:pPr>
              <w:jc w:val="both"/>
              <w:rPr>
                <w:rFonts w:ascii="Arial Narrow" w:hAnsi="Arial Narrow" w:cs="Angsana New"/>
                <w:sz w:val="20"/>
                <w:szCs w:val="20"/>
                <w:lang w:val="sr-Cyrl-CS"/>
              </w:rPr>
            </w:pPr>
            <w:r w:rsidRPr="00605784">
              <w:rPr>
                <w:rFonts w:ascii="Arial Narrow" w:hAnsi="Arial Narrow"/>
                <w:sz w:val="20"/>
                <w:szCs w:val="20"/>
              </w:rPr>
              <w:t>10</w:t>
            </w:r>
            <w:r w:rsidRPr="00605784">
              <w:rPr>
                <w:rFonts w:ascii="Arial Narrow" w:hAnsi="Arial Narrow"/>
                <w:sz w:val="20"/>
                <w:szCs w:val="20"/>
                <w:lang w:val="sr-Cyrl-BA"/>
              </w:rPr>
              <w:t>.</w:t>
            </w:r>
            <w:r w:rsidRPr="00605784">
              <w:rPr>
                <w:rFonts w:ascii="Arial Narrow" w:hAnsi="Arial Narrow" w:cs="Angsana New"/>
                <w:sz w:val="20"/>
                <w:szCs w:val="20"/>
              </w:rPr>
              <w:t>Фармакологија хормона: Тир</w:t>
            </w:r>
            <w:r w:rsidRPr="00605784">
              <w:rPr>
                <w:rFonts w:ascii="Arial Narrow" w:hAnsi="Arial Narrow" w:cs="Angsana New"/>
                <w:sz w:val="20"/>
                <w:szCs w:val="20"/>
                <w:lang w:val="sr-Cyrl-CS"/>
              </w:rPr>
              <w:t>е</w:t>
            </w:r>
            <w:r w:rsidRPr="00605784">
              <w:rPr>
                <w:rFonts w:ascii="Arial Narrow" w:hAnsi="Arial Narrow" w:cs="Angsana New"/>
                <w:sz w:val="20"/>
                <w:szCs w:val="20"/>
              </w:rPr>
              <w:t>оидни хормони и антитиреоидни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Паратиреоидни хормони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Инсулин и орални антидијабетици</w:t>
            </w:r>
            <w:r w:rsidRPr="00605784">
              <w:rPr>
                <w:rFonts w:ascii="Arial Narrow" w:hAnsi="Arial Narrow" w:cs="Angsana New"/>
                <w:sz w:val="20"/>
                <w:szCs w:val="20"/>
                <w:lang w:val="sr-Cyrl-CS"/>
              </w:rPr>
              <w:t>;</w:t>
            </w:r>
          </w:p>
          <w:p w:rsidR="00396F36" w:rsidRPr="00605784" w:rsidRDefault="00396F36" w:rsidP="00396F36">
            <w:pPr>
              <w:jc w:val="both"/>
              <w:rPr>
                <w:rFonts w:ascii="Arial Narrow" w:hAnsi="Arial Narrow" w:cs="Angsana New"/>
                <w:sz w:val="20"/>
                <w:szCs w:val="20"/>
                <w:lang w:val="sr-Cyrl-CS"/>
              </w:rPr>
            </w:pPr>
            <w:r w:rsidRPr="00605784">
              <w:rPr>
                <w:rFonts w:ascii="Arial Narrow" w:hAnsi="Arial Narrow" w:cs="Angsana New"/>
                <w:sz w:val="20"/>
                <w:szCs w:val="20"/>
              </w:rPr>
              <w:t>11. Адренокортикални хормони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Естрогени и гестагени</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Андрогени и анаболици</w:t>
            </w:r>
            <w:r w:rsidRPr="00605784">
              <w:rPr>
                <w:rFonts w:ascii="Arial Narrow" w:hAnsi="Arial Narrow" w:cs="Angsana New"/>
                <w:sz w:val="20"/>
                <w:szCs w:val="20"/>
                <w:lang w:val="sr-Cyrl-CS"/>
              </w:rPr>
              <w:t xml:space="preserve">. </w:t>
            </w:r>
            <w:r w:rsidRPr="00605784">
              <w:rPr>
                <w:rFonts w:ascii="Arial Narrow" w:hAnsi="Arial Narrow" w:cs="Angsana New"/>
                <w:sz w:val="20"/>
                <w:szCs w:val="20"/>
              </w:rPr>
              <w:t>Хормони хипоталамуса и хипофизе</w:t>
            </w:r>
            <w:r w:rsidRPr="00605784">
              <w:rPr>
                <w:rFonts w:ascii="Arial Narrow" w:hAnsi="Arial Narrow" w:cs="Angsana New"/>
                <w:sz w:val="20"/>
                <w:szCs w:val="20"/>
                <w:lang w:val="sr-Cyrl-CS"/>
              </w:rPr>
              <w:t>;</w:t>
            </w:r>
          </w:p>
          <w:p w:rsidR="00396F36" w:rsidRPr="00605784" w:rsidRDefault="00396F36" w:rsidP="00396F36">
            <w:pPr>
              <w:jc w:val="both"/>
              <w:rPr>
                <w:rFonts w:ascii="Arial Narrow" w:hAnsi="Arial Narrow"/>
                <w:color w:val="202020"/>
                <w:sz w:val="20"/>
                <w:szCs w:val="20"/>
                <w:lang w:val="sr-Cyrl-CS"/>
              </w:rPr>
            </w:pPr>
            <w:r w:rsidRPr="00605784">
              <w:rPr>
                <w:rFonts w:ascii="Arial Narrow" w:hAnsi="Arial Narrow"/>
                <w:sz w:val="20"/>
                <w:szCs w:val="20"/>
              </w:rPr>
              <w:t>12</w:t>
            </w:r>
            <w:r w:rsidRPr="00605784">
              <w:rPr>
                <w:rFonts w:ascii="Arial Narrow" w:hAnsi="Arial Narrow"/>
                <w:sz w:val="20"/>
                <w:szCs w:val="20"/>
                <w:lang w:val="sr-Cyrl-BA"/>
              </w:rPr>
              <w:t>.</w:t>
            </w:r>
            <w:r w:rsidRPr="00605784">
              <w:rPr>
                <w:rFonts w:ascii="Arial Narrow" w:hAnsi="Arial Narrow"/>
                <w:sz w:val="20"/>
                <w:szCs w:val="20"/>
                <w:lang w:val="sr-Cyrl-CS"/>
              </w:rPr>
              <w:t>Ф</w:t>
            </w:r>
            <w:r w:rsidRPr="00605784">
              <w:rPr>
                <w:rFonts w:ascii="Arial Narrow" w:hAnsi="Arial Narrow"/>
                <w:sz w:val="20"/>
                <w:szCs w:val="20"/>
              </w:rPr>
              <w:t>армакологија гастроинтестиналног система</w:t>
            </w:r>
            <w:r w:rsidRPr="00605784">
              <w:rPr>
                <w:rFonts w:ascii="Arial Narrow" w:hAnsi="Arial Narrow" w:cs="Arial"/>
                <w:color w:val="202020"/>
                <w:sz w:val="20"/>
                <w:szCs w:val="20"/>
                <w:lang w:val="sr-Cyrl-CS"/>
              </w:rPr>
              <w:t>:</w:t>
            </w:r>
            <w:r w:rsidRPr="00605784">
              <w:rPr>
                <w:rFonts w:ascii="Arial Narrow" w:hAnsi="Arial Narrow" w:cs="Arial"/>
                <w:color w:val="202020"/>
                <w:sz w:val="20"/>
                <w:szCs w:val="20"/>
              </w:rPr>
              <w:t xml:space="preserve"> 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екови у 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 xml:space="preserve">ечењу пептичког улкуса. </w:t>
            </w:r>
            <w:r w:rsidRPr="00605784">
              <w:rPr>
                <w:rFonts w:ascii="Arial Narrow" w:hAnsi="Arial Narrow" w:cs="Arial"/>
                <w:color w:val="202020"/>
                <w:sz w:val="20"/>
                <w:szCs w:val="20"/>
                <w:lang w:val="sr-Cyrl-CS"/>
              </w:rPr>
              <w:t>их</w:t>
            </w:r>
            <w:r w:rsidRPr="00605784">
              <w:rPr>
                <w:rFonts w:ascii="Arial Narrow" w:hAnsi="Arial Narrow" w:cs="Arial"/>
                <w:color w:val="202020"/>
                <w:sz w:val="20"/>
                <w:szCs w:val="20"/>
              </w:rPr>
              <w:t>иперацидитета.</w:t>
            </w:r>
            <w:r w:rsidRPr="00605784">
              <w:rPr>
                <w:rFonts w:ascii="Arial Narrow" w:hAnsi="Arial Narrow"/>
                <w:color w:val="202020"/>
                <w:sz w:val="20"/>
                <w:szCs w:val="20"/>
                <w:lang w:val="sr-Cyrl-CS"/>
              </w:rPr>
              <w:t>Лијекови за лиј</w:t>
            </w:r>
            <w:r w:rsidRPr="00605784">
              <w:rPr>
                <w:rFonts w:ascii="Arial Narrow" w:hAnsi="Arial Narrow" w:cs="Arial"/>
                <w:color w:val="202020"/>
                <w:sz w:val="20"/>
                <w:szCs w:val="20"/>
              </w:rPr>
              <w:t>ечење мучнине и повраћања</w:t>
            </w:r>
            <w:r w:rsidRPr="00605784">
              <w:rPr>
                <w:rFonts w:ascii="Arial Narrow" w:hAnsi="Arial Narrow" w:cs="Arial"/>
                <w:color w:val="202020"/>
                <w:sz w:val="20"/>
                <w:szCs w:val="20"/>
                <w:lang w:val="sr-Cyrl-CS"/>
              </w:rPr>
              <w:t xml:space="preserve">, </w:t>
            </w:r>
            <w:r w:rsidRPr="00605784">
              <w:rPr>
                <w:rFonts w:ascii="Arial Narrow" w:hAnsi="Arial Narrow" w:cs="Arial"/>
                <w:color w:val="202020"/>
                <w:sz w:val="20"/>
                <w:szCs w:val="20"/>
              </w:rPr>
              <w:t>дијареје и опстипације.</w:t>
            </w:r>
          </w:p>
          <w:p w:rsidR="00396F36" w:rsidRPr="00605784" w:rsidRDefault="00396F36" w:rsidP="00396F36">
            <w:pPr>
              <w:rPr>
                <w:rFonts w:ascii="Arial Narrow" w:hAnsi="Arial Narrow"/>
                <w:sz w:val="20"/>
                <w:szCs w:val="20"/>
                <w:lang w:val="sr-Cyrl-CS"/>
              </w:rPr>
            </w:pPr>
            <w:r w:rsidRPr="00605784">
              <w:rPr>
                <w:rFonts w:ascii="Arial Narrow" w:hAnsi="Arial Narrow"/>
                <w:sz w:val="20"/>
                <w:szCs w:val="20"/>
              </w:rPr>
              <w:t>13</w:t>
            </w:r>
            <w:r w:rsidRPr="00605784">
              <w:rPr>
                <w:rFonts w:ascii="Arial Narrow" w:hAnsi="Arial Narrow"/>
                <w:sz w:val="20"/>
                <w:szCs w:val="20"/>
                <w:lang w:val="sr-Cyrl-BA"/>
              </w:rPr>
              <w:t>.</w:t>
            </w:r>
            <w:r w:rsidRPr="00605784">
              <w:rPr>
                <w:rFonts w:ascii="Arial Narrow" w:hAnsi="Arial Narrow" w:cs="Angsana New"/>
                <w:sz w:val="20"/>
                <w:szCs w:val="20"/>
              </w:rPr>
              <w:t>Фармакологија респираторног тракта</w:t>
            </w:r>
            <w:r w:rsidRPr="00605784">
              <w:rPr>
                <w:rFonts w:ascii="Arial Narrow" w:hAnsi="Arial Narrow" w:cs="Angsana New"/>
                <w:sz w:val="20"/>
                <w:szCs w:val="20"/>
                <w:lang w:val="sr-Cyrl-CS"/>
              </w:rPr>
              <w:t>: К</w:t>
            </w:r>
            <w:r w:rsidRPr="00605784">
              <w:rPr>
                <w:rFonts w:ascii="Arial Narrow" w:hAnsi="Arial Narrow" w:cs="Angsana New"/>
                <w:sz w:val="20"/>
                <w:szCs w:val="20"/>
              </w:rPr>
              <w:t>исеоник, експекторантни л</w:t>
            </w:r>
            <w:r w:rsidRPr="00605784">
              <w:rPr>
                <w:rFonts w:ascii="Arial Narrow" w:hAnsi="Arial Narrow" w:cs="Angsana New"/>
                <w:sz w:val="20"/>
                <w:szCs w:val="20"/>
                <w:lang w:val="sr-Cyrl-CS"/>
              </w:rPr>
              <w:t>иј</w:t>
            </w:r>
            <w:r w:rsidRPr="00605784">
              <w:rPr>
                <w:rFonts w:ascii="Arial Narrow" w:hAnsi="Arial Narrow" w:cs="Angsana New"/>
                <w:sz w:val="20"/>
                <w:szCs w:val="20"/>
              </w:rPr>
              <w:t>екови</w:t>
            </w:r>
            <w:r w:rsidRPr="00605784">
              <w:rPr>
                <w:rFonts w:ascii="Arial Narrow" w:hAnsi="Arial Narrow" w:cs="Angsana New"/>
                <w:sz w:val="20"/>
                <w:szCs w:val="20"/>
                <w:lang w:val="sr-Cyrl-CS"/>
              </w:rPr>
              <w:t xml:space="preserve"> и</w:t>
            </w:r>
            <w:r w:rsidRPr="00605784">
              <w:rPr>
                <w:rFonts w:ascii="Arial Narrow" w:hAnsi="Arial Narrow" w:cs="Angsana New"/>
                <w:sz w:val="20"/>
                <w:szCs w:val="20"/>
              </w:rPr>
              <w:t xml:space="preserve"> антитусици</w:t>
            </w:r>
            <w:r w:rsidRPr="00605784">
              <w:rPr>
                <w:rFonts w:ascii="Arial Narrow" w:hAnsi="Arial Narrow" w:cs="Angsana New"/>
                <w:sz w:val="20"/>
                <w:szCs w:val="20"/>
                <w:lang w:val="sr-Cyrl-CS"/>
              </w:rPr>
              <w:t>.</w:t>
            </w:r>
            <w:r w:rsidRPr="00605784">
              <w:rPr>
                <w:rFonts w:ascii="Arial Narrow" w:hAnsi="Arial Narrow" w:cs="Arial"/>
                <w:color w:val="202020"/>
                <w:sz w:val="20"/>
                <w:szCs w:val="20"/>
              </w:rPr>
              <w:t>Л</w:t>
            </w:r>
            <w:r w:rsidRPr="00605784">
              <w:rPr>
                <w:rFonts w:ascii="Arial Narrow" w:hAnsi="Arial Narrow" w:cs="Arial"/>
                <w:color w:val="202020"/>
                <w:sz w:val="20"/>
                <w:szCs w:val="20"/>
                <w:lang w:val="sr-Cyrl-CS"/>
              </w:rPr>
              <w:t>иј</w:t>
            </w:r>
            <w:r w:rsidRPr="00605784">
              <w:rPr>
                <w:rFonts w:ascii="Arial Narrow" w:hAnsi="Arial Narrow" w:cs="Arial"/>
                <w:color w:val="202020"/>
                <w:sz w:val="20"/>
                <w:szCs w:val="20"/>
              </w:rPr>
              <w:t>ечење бронхијалне астме</w:t>
            </w:r>
            <w:r w:rsidRPr="00605784">
              <w:rPr>
                <w:rFonts w:ascii="Arial Narrow" w:hAnsi="Arial Narrow" w:cs="Arial"/>
                <w:color w:val="202020"/>
                <w:sz w:val="20"/>
                <w:szCs w:val="20"/>
                <w:lang w:val="sr-Cyrl-CS"/>
              </w:rPr>
              <w:t>;</w:t>
            </w:r>
          </w:p>
          <w:p w:rsidR="00396F36" w:rsidRPr="00605784" w:rsidRDefault="00396F36" w:rsidP="00396F36">
            <w:pPr>
              <w:jc w:val="both"/>
              <w:rPr>
                <w:rFonts w:ascii="Arial Narrow" w:hAnsi="Arial Narrow" w:cs="Angsana New"/>
                <w:sz w:val="20"/>
                <w:szCs w:val="20"/>
              </w:rPr>
            </w:pPr>
            <w:r w:rsidRPr="00605784">
              <w:rPr>
                <w:rFonts w:ascii="Arial Narrow" w:hAnsi="Arial Narrow"/>
                <w:sz w:val="20"/>
                <w:szCs w:val="20"/>
              </w:rPr>
              <w:t>14</w:t>
            </w:r>
            <w:r w:rsidRPr="00605784">
              <w:rPr>
                <w:rFonts w:ascii="Arial Narrow" w:hAnsi="Arial Narrow"/>
                <w:sz w:val="20"/>
                <w:szCs w:val="20"/>
                <w:lang w:val="sr-Cyrl-BA"/>
              </w:rPr>
              <w:t>.</w:t>
            </w:r>
            <w:r w:rsidRPr="00605784">
              <w:rPr>
                <w:rFonts w:ascii="Arial Narrow" w:hAnsi="Arial Narrow" w:cs="Angsana New"/>
                <w:sz w:val="20"/>
                <w:szCs w:val="20"/>
              </w:rPr>
              <w:t xml:space="preserve">Токсикологија: </w:t>
            </w:r>
            <w:r w:rsidRPr="00605784">
              <w:rPr>
                <w:rFonts w:ascii="Arial Narrow" w:hAnsi="Arial Narrow" w:cs="Angsana New"/>
                <w:sz w:val="20"/>
                <w:szCs w:val="20"/>
                <w:lang w:val="sr-Cyrl-CS"/>
              </w:rPr>
              <w:t xml:space="preserve">Општи </w:t>
            </w:r>
            <w:r w:rsidRPr="00605784">
              <w:rPr>
                <w:rFonts w:ascii="Arial Narrow" w:hAnsi="Arial Narrow" w:cs="Angsana New"/>
                <w:sz w:val="20"/>
                <w:szCs w:val="20"/>
              </w:rPr>
              <w:t>ринципи л</w:t>
            </w:r>
            <w:r w:rsidRPr="00605784">
              <w:rPr>
                <w:rFonts w:ascii="Arial Narrow" w:hAnsi="Arial Narrow" w:cs="Angsana New"/>
                <w:sz w:val="20"/>
                <w:szCs w:val="20"/>
                <w:lang w:val="sr-Cyrl-CS"/>
              </w:rPr>
              <w:t>иј</w:t>
            </w:r>
            <w:r w:rsidRPr="00605784">
              <w:rPr>
                <w:rFonts w:ascii="Arial Narrow" w:hAnsi="Arial Narrow" w:cs="Angsana New"/>
                <w:sz w:val="20"/>
                <w:szCs w:val="20"/>
              </w:rPr>
              <w:t>ечења тровања</w:t>
            </w:r>
            <w:r w:rsidRPr="00605784">
              <w:rPr>
                <w:rFonts w:ascii="Arial Narrow" w:hAnsi="Arial Narrow" w:cs="Angsana New"/>
                <w:sz w:val="20"/>
                <w:szCs w:val="20"/>
                <w:lang w:val="sr-Cyrl-CS"/>
              </w:rPr>
              <w:t>.</w:t>
            </w:r>
            <w:r w:rsidRPr="00605784">
              <w:rPr>
                <w:rFonts w:ascii="Arial Narrow" w:hAnsi="Arial Narrow" w:cs="Angsana New"/>
                <w:sz w:val="20"/>
                <w:szCs w:val="20"/>
              </w:rPr>
              <w:t xml:space="preserve"> Тровање живом, оловом</w:t>
            </w:r>
            <w:r w:rsidRPr="00605784">
              <w:rPr>
                <w:rFonts w:ascii="Arial Narrow" w:hAnsi="Arial Narrow" w:cs="Angsana New"/>
                <w:sz w:val="20"/>
                <w:szCs w:val="20"/>
                <w:lang w:val="sr-Cyrl-CS"/>
              </w:rPr>
              <w:t xml:space="preserve"> и</w:t>
            </w:r>
            <w:r w:rsidRPr="00605784">
              <w:rPr>
                <w:rFonts w:ascii="Arial Narrow" w:hAnsi="Arial Narrow" w:cs="Angsana New"/>
                <w:sz w:val="20"/>
                <w:szCs w:val="20"/>
              </w:rPr>
              <w:t xml:space="preserve"> арсеном. </w:t>
            </w:r>
          </w:p>
          <w:p w:rsidR="00396F36" w:rsidRPr="00605784" w:rsidRDefault="00396F36" w:rsidP="00396F36">
            <w:pPr>
              <w:jc w:val="both"/>
              <w:rPr>
                <w:rFonts w:ascii="Arial Narrow" w:hAnsi="Arial Narrow" w:cs="Angsana New"/>
                <w:sz w:val="20"/>
                <w:szCs w:val="20"/>
              </w:rPr>
            </w:pPr>
            <w:r w:rsidRPr="00605784">
              <w:rPr>
                <w:rFonts w:ascii="Arial Narrow" w:hAnsi="Arial Narrow" w:cs="Angsana New"/>
                <w:sz w:val="20"/>
                <w:szCs w:val="20"/>
              </w:rPr>
              <w:t xml:space="preserve">15. Тровање </w:t>
            </w:r>
            <w:r w:rsidRPr="00605784">
              <w:rPr>
                <w:rFonts w:ascii="Arial Narrow" w:hAnsi="Arial Narrow" w:cs="Angsana New"/>
                <w:sz w:val="20"/>
                <w:szCs w:val="20"/>
                <w:lang w:val="sr-Cyrl-CS"/>
              </w:rPr>
              <w:t>п</w:t>
            </w:r>
            <w:r w:rsidRPr="00605784">
              <w:rPr>
                <w:rFonts w:ascii="Arial Narrow" w:hAnsi="Arial Narrow" w:cs="Angsana New"/>
                <w:sz w:val="20"/>
                <w:szCs w:val="20"/>
              </w:rPr>
              <w:t>естицидима и бојним отровима, угљен моноксидом, угљоводоницима и цијанводоником Каустични и корозивни отрови</w:t>
            </w:r>
            <w:r w:rsidRPr="00605784">
              <w:rPr>
                <w:rFonts w:ascii="Arial Narrow" w:hAnsi="Arial Narrow" w:cs="Angsana New"/>
                <w:sz w:val="20"/>
                <w:szCs w:val="20"/>
                <w:lang w:val="sr-Cyrl-CS"/>
              </w:rPr>
              <w:t xml:space="preserve">; </w:t>
            </w:r>
          </w:p>
          <w:p w:rsidR="00396F36" w:rsidRPr="00605784" w:rsidRDefault="00396F36" w:rsidP="00396F36">
            <w:pPr>
              <w:jc w:val="both"/>
              <w:textAlignment w:val="baseline"/>
              <w:rPr>
                <w:rFonts w:ascii="Arial Narrow" w:hAnsi="Arial Narrow"/>
                <w:sz w:val="20"/>
                <w:szCs w:val="20"/>
                <w:lang w:val="sr-Cyrl-CS"/>
              </w:rPr>
            </w:pPr>
          </w:p>
          <w:p w:rsidR="00396F36" w:rsidRPr="00605784" w:rsidRDefault="00396F36" w:rsidP="00396F36">
            <w:pPr>
              <w:jc w:val="both"/>
              <w:textAlignment w:val="baseline"/>
              <w:rPr>
                <w:rFonts w:ascii="Arial Narrow" w:hAnsi="Arial Narrow"/>
                <w:iCs/>
                <w:sz w:val="20"/>
                <w:szCs w:val="20"/>
                <w:lang w:val="sr-Cyrl-CS"/>
              </w:rPr>
            </w:pPr>
            <w:r w:rsidRPr="00605784">
              <w:rPr>
                <w:rFonts w:ascii="Arial Narrow" w:hAnsi="Arial Narrow"/>
                <w:b/>
                <w:iCs/>
                <w:sz w:val="20"/>
                <w:szCs w:val="20"/>
              </w:rPr>
              <w:t>Вјежбе:</w:t>
            </w:r>
          </w:p>
          <w:p w:rsidR="00396F36" w:rsidRPr="00605784" w:rsidRDefault="00396F36" w:rsidP="00CC03A1">
            <w:pPr>
              <w:numPr>
                <w:ilvl w:val="0"/>
                <w:numId w:val="38"/>
              </w:numPr>
              <w:jc w:val="both"/>
              <w:rPr>
                <w:rFonts w:ascii="Arial Narrow" w:hAnsi="Arial Narrow"/>
                <w:sz w:val="20"/>
                <w:szCs w:val="20"/>
              </w:rPr>
            </w:pPr>
            <w:r w:rsidRPr="00605784">
              <w:rPr>
                <w:rFonts w:ascii="Arial Narrow" w:hAnsi="Arial Narrow"/>
                <w:sz w:val="20"/>
                <w:szCs w:val="20"/>
                <w:lang w:val="sr-Cyrl-CS"/>
              </w:rPr>
              <w:t>Рецептура – капсуле, чепићи, клизме;чајеви</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Фармакокинетски и фармакодинамски параметр</w:t>
            </w:r>
            <w:r w:rsidRPr="00605784">
              <w:rPr>
                <w:rFonts w:ascii="Arial Narrow" w:hAnsi="Arial Narrow"/>
                <w:iCs/>
                <w:sz w:val="20"/>
                <w:szCs w:val="20"/>
                <w:lang w:val="sr-Cyrl-CS"/>
              </w:rPr>
              <w:t xml:space="preserve">и; </w:t>
            </w:r>
            <w:r w:rsidRPr="00605784">
              <w:rPr>
                <w:rFonts w:ascii="Arial Narrow" w:hAnsi="Arial Narrow"/>
                <w:sz w:val="20"/>
                <w:szCs w:val="20"/>
                <w:lang w:val="sr-Cyrl-CS"/>
              </w:rPr>
              <w:t>Пријављивање нежељених реакција на лијек (фармаковигиланса</w:t>
            </w:r>
            <w:r w:rsidRPr="00605784">
              <w:rPr>
                <w:rFonts w:ascii="Arial Narrow" w:hAnsi="Arial Narrow"/>
                <w:i/>
                <w:iCs/>
                <w:sz w:val="20"/>
                <w:szCs w:val="20"/>
                <w:lang w:val="sr-Cyrl-CS"/>
              </w:rPr>
              <w:t>)</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Рецептура – раствори; капи</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Антипаркинсоници; Периферни миорелаксанси (</w:t>
            </w:r>
            <w:r w:rsidRPr="00605784">
              <w:rPr>
                <w:rFonts w:ascii="Arial Narrow" w:hAnsi="Arial Narrow"/>
                <w:i/>
                <w:iCs/>
                <w:sz w:val="20"/>
                <w:szCs w:val="20"/>
                <w:lang w:val="sr-Cyrl-CS"/>
              </w:rPr>
              <w:t>експериментална вјежба</w:t>
            </w:r>
            <w:r w:rsidRPr="00605784">
              <w:rPr>
                <w:rFonts w:ascii="Arial Narrow" w:hAnsi="Arial Narrow"/>
                <w:sz w:val="20"/>
                <w:szCs w:val="20"/>
                <w:lang w:val="sr-Cyrl-CS"/>
              </w:rPr>
              <w:t>)</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Рецептура - суспензије, емулзије, масти, пасте, креме и гелови; Дејство лијекова на ЦНС (</w:t>
            </w:r>
            <w:r w:rsidRPr="00605784">
              <w:rPr>
                <w:rFonts w:ascii="Arial Narrow" w:hAnsi="Arial Narrow"/>
                <w:i/>
                <w:iCs/>
                <w:sz w:val="20"/>
                <w:szCs w:val="20"/>
                <w:lang w:val="sr-Cyrl-CS"/>
              </w:rPr>
              <w:t>експериментална вјежба</w:t>
            </w:r>
            <w:r w:rsidRPr="00605784">
              <w:rPr>
                <w:rFonts w:ascii="Arial Narrow" w:hAnsi="Arial Narrow"/>
                <w:sz w:val="20"/>
                <w:szCs w:val="20"/>
                <w:lang w:val="sr-Cyrl-CS"/>
              </w:rPr>
              <w:t>);</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Утицај лекова на барбитуратно време спавања (Општи и локални анестетици); Утицај опоидних и неопоидних лекова на реакционо време на бол код експерименталних животиња</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Рецептура – инјекције и инфузије; Дејство лијекова на срце и крвне судове (</w:t>
            </w:r>
            <w:r w:rsidRPr="00605784">
              <w:rPr>
                <w:rFonts w:ascii="Arial Narrow" w:hAnsi="Arial Narrow"/>
                <w:i/>
                <w:iCs/>
                <w:sz w:val="20"/>
                <w:szCs w:val="20"/>
                <w:lang w:val="sr-Cyrl-CS"/>
              </w:rPr>
              <w:t>експериментална вјежба</w:t>
            </w:r>
            <w:r w:rsidRPr="00605784">
              <w:rPr>
                <w:rFonts w:ascii="Arial Narrow" w:hAnsi="Arial Narrow"/>
                <w:sz w:val="20"/>
                <w:szCs w:val="20"/>
                <w:lang w:val="sr-Cyrl-CS"/>
              </w:rPr>
              <w:t>)</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Лијекови у терапије ангине пекторис; Терапија хипелипопротеинемија</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Лијекови у терапији бронхијалне астме и статус астматикуса; Рецептура – инхалације</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Антитусици и експекторанси; Дејство лијекове на гастроинтестинални тракт</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Рецептура – вакцине, серуми, трансдермални фластери; Лијекови у терапији обољења ока</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Лечење ХИВ инфекција; Лијечење уринарних инфекција</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Превенција и лијечење остепорозе; Терапија гихта</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 xml:space="preserve">Терапија дијабетеса; Лијечење поремећаја штитне жлијезде </w:t>
            </w:r>
          </w:p>
          <w:p w:rsidR="00396F36" w:rsidRPr="00605784" w:rsidRDefault="00396F36" w:rsidP="00CC03A1">
            <w:pPr>
              <w:numPr>
                <w:ilvl w:val="0"/>
                <w:numId w:val="38"/>
              </w:numPr>
              <w:jc w:val="both"/>
              <w:textAlignment w:val="baseline"/>
              <w:rPr>
                <w:rFonts w:ascii="Arial Narrow" w:hAnsi="Arial Narrow"/>
                <w:sz w:val="20"/>
                <w:szCs w:val="20"/>
                <w:lang w:val="sr-Cyrl-CS"/>
              </w:rPr>
            </w:pPr>
            <w:r w:rsidRPr="00605784">
              <w:rPr>
                <w:rFonts w:ascii="Arial Narrow" w:hAnsi="Arial Narrow"/>
                <w:sz w:val="20"/>
                <w:szCs w:val="20"/>
                <w:lang w:val="sr-Cyrl-CS"/>
              </w:rPr>
              <w:t xml:space="preserve">Грешке на рецепту, понављање градива из рецептуре; Колоквијум </w:t>
            </w:r>
          </w:p>
        </w:tc>
      </w:tr>
      <w:tr w:rsidR="00396F36" w:rsidRPr="00605784" w:rsidTr="00396F36">
        <w:tc>
          <w:tcPr>
            <w:tcW w:w="9606" w:type="dxa"/>
            <w:gridSpan w:val="17"/>
            <w:tcBorders>
              <w:bottom w:val="single" w:sz="4" w:space="0" w:color="auto"/>
            </w:tcBorders>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lastRenderedPageBreak/>
              <w:t xml:space="preserve">Обавезна литература </w:t>
            </w:r>
          </w:p>
        </w:tc>
      </w:tr>
      <w:tr w:rsidR="00396F36" w:rsidRPr="00605784" w:rsidTr="00396F36">
        <w:tc>
          <w:tcPr>
            <w:tcW w:w="2512" w:type="dxa"/>
            <w:gridSpan w:val="4"/>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Аутор/ и</w:t>
            </w:r>
          </w:p>
        </w:tc>
        <w:tc>
          <w:tcPr>
            <w:tcW w:w="4255" w:type="dxa"/>
            <w:gridSpan w:val="9"/>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Година</w:t>
            </w:r>
          </w:p>
        </w:tc>
        <w:tc>
          <w:tcPr>
            <w:tcW w:w="1989" w:type="dxa"/>
            <w:gridSpan w:val="2"/>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Странице (од-до)</w:t>
            </w:r>
          </w:p>
        </w:tc>
      </w:tr>
      <w:tr w:rsidR="00396F36" w:rsidRPr="00605784" w:rsidTr="00396F36">
        <w:tc>
          <w:tcPr>
            <w:tcW w:w="2512" w:type="dxa"/>
            <w:gridSpan w:val="4"/>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rPr>
              <w:t>Варагић В., Милошевић М</w:t>
            </w:r>
          </w:p>
        </w:tc>
        <w:tc>
          <w:tcPr>
            <w:tcW w:w="4255" w:type="dxa"/>
            <w:gridSpan w:val="9"/>
            <w:shd w:val="clear" w:color="auto" w:fill="auto"/>
            <w:vAlign w:val="center"/>
          </w:tcPr>
          <w:p w:rsidR="00396F36" w:rsidRPr="00605784" w:rsidRDefault="00396F36" w:rsidP="00396F36">
            <w:pPr>
              <w:jc w:val="both"/>
              <w:textAlignment w:val="baseline"/>
              <w:rPr>
                <w:rFonts w:ascii="Arial Narrow" w:hAnsi="Arial Narrow"/>
                <w:sz w:val="20"/>
                <w:szCs w:val="20"/>
              </w:rPr>
            </w:pPr>
            <w:r w:rsidRPr="00605784">
              <w:rPr>
                <w:rFonts w:ascii="Arial Narrow" w:hAnsi="Arial Narrow"/>
                <w:sz w:val="20"/>
                <w:szCs w:val="20"/>
              </w:rPr>
              <w:t>ФАРМАКОЛОГИЈА, XXIII издање, Београд: Елит-медика</w:t>
            </w:r>
          </w:p>
        </w:tc>
        <w:tc>
          <w:tcPr>
            <w:tcW w:w="850" w:type="dxa"/>
            <w:gridSpan w:val="2"/>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2012</w:t>
            </w:r>
          </w:p>
        </w:tc>
        <w:tc>
          <w:tcPr>
            <w:tcW w:w="1989" w:type="dxa"/>
            <w:gridSpan w:val="2"/>
            <w:shd w:val="clear" w:color="auto" w:fill="auto"/>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512" w:type="dxa"/>
            <w:gridSpan w:val="4"/>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rPr>
              <w:t>Ранг и сар</w:t>
            </w:r>
          </w:p>
        </w:tc>
        <w:tc>
          <w:tcPr>
            <w:tcW w:w="4255" w:type="dxa"/>
            <w:gridSpan w:val="9"/>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rPr>
              <w:t>ФАРМАКОЛОГИЈА</w:t>
            </w:r>
            <w:r w:rsidRPr="00605784">
              <w:rPr>
                <w:rFonts w:ascii="Arial Narrow" w:hAnsi="Arial Narrow"/>
                <w:sz w:val="20"/>
                <w:szCs w:val="20"/>
                <w:lang w:val="sr-Cyrl-CS"/>
              </w:rPr>
              <w:t xml:space="preserve">, </w:t>
            </w:r>
            <w:r w:rsidRPr="00605784">
              <w:rPr>
                <w:rFonts w:ascii="Arial Narrow" w:hAnsi="Arial Narrow"/>
                <w:sz w:val="20"/>
                <w:szCs w:val="20"/>
                <w:lang w:val="sr-Latn-CS"/>
              </w:rPr>
              <w:t>V</w:t>
            </w:r>
            <w:r w:rsidRPr="00605784">
              <w:rPr>
                <w:rFonts w:ascii="Arial Narrow" w:hAnsi="Arial Narrow"/>
                <w:sz w:val="20"/>
                <w:szCs w:val="20"/>
                <w:lang w:val="sr-Cyrl-CS"/>
              </w:rPr>
              <w:t xml:space="preserve"> издање, Београд: Дата Статус</w:t>
            </w:r>
          </w:p>
        </w:tc>
        <w:tc>
          <w:tcPr>
            <w:tcW w:w="850"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512" w:type="dxa"/>
            <w:gridSpan w:val="4"/>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rPr>
            </w:pPr>
            <w:r w:rsidRPr="00605784">
              <w:rPr>
                <w:rFonts w:ascii="Arial Narrow" w:hAnsi="Arial Narrow"/>
                <w:sz w:val="20"/>
                <w:szCs w:val="20"/>
              </w:rPr>
              <w:t>Кажић</w:t>
            </w:r>
          </w:p>
        </w:tc>
        <w:tc>
          <w:tcPr>
            <w:tcW w:w="4255" w:type="dxa"/>
            <w:gridSpan w:val="9"/>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lang w:val="sr-Cyrl-CS"/>
              </w:rPr>
              <w:t xml:space="preserve">ФАРМАКОЛОГИЈА, КЛИНИЧКА ФАРМАКОЛОГИЈА, </w:t>
            </w:r>
            <w:r w:rsidRPr="00605784">
              <w:rPr>
                <w:rFonts w:ascii="Arial Narrow" w:hAnsi="Arial Narrow"/>
                <w:sz w:val="20"/>
                <w:szCs w:val="20"/>
              </w:rPr>
              <w:t>I</w:t>
            </w:r>
            <w:r w:rsidRPr="00605784">
              <w:rPr>
                <w:rFonts w:ascii="Arial Narrow" w:hAnsi="Arial Narrow"/>
                <w:sz w:val="20"/>
                <w:szCs w:val="20"/>
                <w:lang w:val="sr-Latn-CS"/>
              </w:rPr>
              <w:t>V</w:t>
            </w:r>
            <w:r w:rsidRPr="00605784">
              <w:rPr>
                <w:rFonts w:ascii="Arial Narrow" w:hAnsi="Arial Narrow"/>
                <w:sz w:val="20"/>
                <w:szCs w:val="20"/>
                <w:lang w:val="sr-Cyrl-CS"/>
              </w:rPr>
              <w:t xml:space="preserve"> издање, Београд: Интегра</w:t>
            </w:r>
          </w:p>
        </w:tc>
        <w:tc>
          <w:tcPr>
            <w:tcW w:w="850"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512" w:type="dxa"/>
            <w:gridSpan w:val="4"/>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lang w:val="sr-Cyrl-CS"/>
              </w:rPr>
              <w:t>Кажић Т</w:t>
            </w:r>
          </w:p>
        </w:tc>
        <w:tc>
          <w:tcPr>
            <w:tcW w:w="4255" w:type="dxa"/>
            <w:gridSpan w:val="9"/>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lang w:val="sr-Cyrl-CS"/>
              </w:rPr>
              <w:t xml:space="preserve">Практикум из фармакологије, </w:t>
            </w:r>
            <w:r w:rsidRPr="00605784">
              <w:rPr>
                <w:rFonts w:ascii="Arial Narrow" w:hAnsi="Arial Narrow"/>
                <w:sz w:val="20"/>
                <w:szCs w:val="20"/>
              </w:rPr>
              <w:t>I</w:t>
            </w:r>
            <w:r w:rsidRPr="00605784">
              <w:rPr>
                <w:rFonts w:ascii="Arial Narrow" w:hAnsi="Arial Narrow"/>
                <w:sz w:val="20"/>
                <w:szCs w:val="20"/>
                <w:lang w:val="sr-Cyrl-CS"/>
              </w:rPr>
              <w:t xml:space="preserve"> издање; Београд: ЦИБИФ</w:t>
            </w:r>
          </w:p>
        </w:tc>
        <w:tc>
          <w:tcPr>
            <w:tcW w:w="850"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2003</w:t>
            </w:r>
          </w:p>
        </w:tc>
        <w:tc>
          <w:tcPr>
            <w:tcW w:w="1989"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p>
        </w:tc>
      </w:tr>
      <w:tr w:rsidR="00396F36" w:rsidRPr="00605784" w:rsidTr="00396F36">
        <w:tc>
          <w:tcPr>
            <w:tcW w:w="2512" w:type="dxa"/>
            <w:gridSpan w:val="4"/>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lang w:val="sr-Cyrl-CS"/>
              </w:rPr>
              <w:t>Анђелковић Д</w:t>
            </w:r>
          </w:p>
        </w:tc>
        <w:tc>
          <w:tcPr>
            <w:tcW w:w="4255" w:type="dxa"/>
            <w:gridSpan w:val="9"/>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CS"/>
              </w:rPr>
            </w:pPr>
            <w:r w:rsidRPr="00605784">
              <w:rPr>
                <w:rFonts w:ascii="Arial Narrow" w:hAnsi="Arial Narrow"/>
                <w:sz w:val="20"/>
                <w:szCs w:val="20"/>
                <w:lang w:val="sr-Cyrl-CS"/>
              </w:rPr>
              <w:t>Рецептура, Београд; Медицински факултет Београд</w:t>
            </w:r>
          </w:p>
        </w:tc>
        <w:tc>
          <w:tcPr>
            <w:tcW w:w="850"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1998</w:t>
            </w:r>
          </w:p>
        </w:tc>
        <w:tc>
          <w:tcPr>
            <w:tcW w:w="1989" w:type="dxa"/>
            <w:gridSpan w:val="2"/>
            <w:tcBorders>
              <w:bottom w:val="single" w:sz="4" w:space="0" w:color="auto"/>
            </w:tcBorders>
            <w:shd w:val="clear" w:color="auto" w:fill="auto"/>
            <w:vAlign w:val="center"/>
          </w:tcPr>
          <w:p w:rsidR="00396F36" w:rsidRPr="00605784" w:rsidRDefault="00396F36" w:rsidP="00396F36">
            <w:pPr>
              <w:rPr>
                <w:rFonts w:ascii="Arial Narrow" w:hAnsi="Arial Narrow"/>
                <w:sz w:val="20"/>
                <w:szCs w:val="20"/>
                <w:lang w:val="sr-Cyrl-BA"/>
              </w:rPr>
            </w:pPr>
          </w:p>
        </w:tc>
      </w:tr>
      <w:tr w:rsidR="00396F36" w:rsidRPr="00605784" w:rsidTr="00396F36">
        <w:trPr>
          <w:trHeight w:val="83"/>
        </w:trPr>
        <w:tc>
          <w:tcPr>
            <w:tcW w:w="1668" w:type="dxa"/>
            <w:gridSpan w:val="2"/>
            <w:vMerge w:val="restart"/>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605784" w:rsidRDefault="00396F36" w:rsidP="00396F36">
            <w:pPr>
              <w:jc w:val="center"/>
              <w:rPr>
                <w:rFonts w:ascii="Arial Narrow" w:hAnsi="Arial Narrow"/>
                <w:b/>
                <w:sz w:val="20"/>
                <w:szCs w:val="20"/>
                <w:lang w:val="sr-Cyrl-BA"/>
              </w:rPr>
            </w:pPr>
            <w:r w:rsidRPr="00605784">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Бодови</w:t>
            </w:r>
          </w:p>
        </w:tc>
        <w:tc>
          <w:tcPr>
            <w:tcW w:w="1294" w:type="dxa"/>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Проценат</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7938" w:type="dxa"/>
            <w:gridSpan w:val="15"/>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Предиспитне обавезе</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vAlign w:val="center"/>
          </w:tcPr>
          <w:p w:rsidR="00396F36" w:rsidRPr="00605784" w:rsidRDefault="00396F36" w:rsidP="00396F36">
            <w:pPr>
              <w:jc w:val="right"/>
              <w:rPr>
                <w:rFonts w:ascii="Arial Narrow" w:hAnsi="Arial Narrow"/>
                <w:sz w:val="20"/>
                <w:szCs w:val="20"/>
                <w:lang w:val="sr-Cyrl-BA"/>
              </w:rPr>
            </w:pPr>
            <w:r w:rsidRPr="00605784">
              <w:rPr>
                <w:rFonts w:ascii="Arial Narrow" w:hAnsi="Arial Narrow"/>
                <w:sz w:val="20"/>
                <w:szCs w:val="20"/>
                <w:lang w:val="sr-Cyrl-BA"/>
              </w:rPr>
              <w:t>Присуство предавањима/ вјежбама</w:t>
            </w:r>
          </w:p>
        </w:tc>
        <w:tc>
          <w:tcPr>
            <w:tcW w:w="992" w:type="dxa"/>
            <w:gridSpan w:val="2"/>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10</w:t>
            </w:r>
          </w:p>
        </w:tc>
        <w:tc>
          <w:tcPr>
            <w:tcW w:w="1294" w:type="dxa"/>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10%</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vAlign w:val="center"/>
          </w:tcPr>
          <w:p w:rsidR="00396F36" w:rsidRPr="00605784" w:rsidRDefault="00396F36" w:rsidP="00396F36">
            <w:pPr>
              <w:jc w:val="right"/>
              <w:rPr>
                <w:rFonts w:ascii="Arial Narrow" w:hAnsi="Arial Narrow"/>
                <w:sz w:val="20"/>
                <w:szCs w:val="20"/>
                <w:lang w:val="sr-Cyrl-BA"/>
              </w:rPr>
            </w:pPr>
            <w:r w:rsidRPr="00605784">
              <w:rPr>
                <w:rFonts w:ascii="Arial Narrow" w:hAnsi="Arial Narrow"/>
                <w:sz w:val="20"/>
                <w:szCs w:val="20"/>
                <w:lang w:val="sr-Cyrl-BA"/>
              </w:rPr>
              <w:t>семинарски рад</w:t>
            </w:r>
          </w:p>
        </w:tc>
        <w:tc>
          <w:tcPr>
            <w:tcW w:w="992" w:type="dxa"/>
            <w:gridSpan w:val="2"/>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20</w:t>
            </w:r>
          </w:p>
        </w:tc>
        <w:tc>
          <w:tcPr>
            <w:tcW w:w="1294" w:type="dxa"/>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20%</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vAlign w:val="center"/>
          </w:tcPr>
          <w:p w:rsidR="00396F36" w:rsidRPr="00605784" w:rsidRDefault="00396F36" w:rsidP="00396F36">
            <w:pPr>
              <w:jc w:val="right"/>
              <w:rPr>
                <w:rFonts w:ascii="Arial Narrow" w:hAnsi="Arial Narrow"/>
                <w:sz w:val="20"/>
                <w:szCs w:val="20"/>
                <w:lang w:val="sr-Cyrl-BA"/>
              </w:rPr>
            </w:pPr>
            <w:r w:rsidRPr="00605784">
              <w:rPr>
                <w:rFonts w:ascii="Arial Narrow" w:hAnsi="Arial Narrow"/>
                <w:sz w:val="20"/>
                <w:szCs w:val="20"/>
                <w:lang w:val="sr-Cyrl-BA"/>
              </w:rPr>
              <w:t>тест/ колоквијум</w:t>
            </w:r>
          </w:p>
        </w:tc>
        <w:tc>
          <w:tcPr>
            <w:tcW w:w="992" w:type="dxa"/>
            <w:gridSpan w:val="2"/>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CS"/>
              </w:rPr>
              <w:t>2</w:t>
            </w:r>
            <w:r w:rsidRPr="00605784">
              <w:rPr>
                <w:rFonts w:ascii="Arial Narrow" w:hAnsi="Arial Narrow"/>
                <w:sz w:val="20"/>
                <w:szCs w:val="20"/>
                <w:lang w:val="sr-Cyrl-BA"/>
              </w:rPr>
              <w:t>0</w:t>
            </w:r>
          </w:p>
        </w:tc>
        <w:tc>
          <w:tcPr>
            <w:tcW w:w="1294" w:type="dxa"/>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20%</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7938" w:type="dxa"/>
            <w:gridSpan w:val="15"/>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Завршни испит</w:t>
            </w:r>
          </w:p>
        </w:tc>
      </w:tr>
      <w:tr w:rsidR="00396F36" w:rsidRPr="00605784" w:rsidTr="00396F36">
        <w:trPr>
          <w:trHeight w:val="278"/>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vAlign w:val="center"/>
          </w:tcPr>
          <w:p w:rsidR="00396F36" w:rsidRPr="00605784" w:rsidRDefault="00396F36" w:rsidP="00396F36">
            <w:pPr>
              <w:jc w:val="right"/>
              <w:rPr>
                <w:rFonts w:ascii="Arial Narrow" w:hAnsi="Arial Narrow"/>
                <w:sz w:val="20"/>
                <w:szCs w:val="20"/>
                <w:lang w:val="sr-Cyrl-BA"/>
              </w:rPr>
            </w:pPr>
            <w:r w:rsidRPr="00605784">
              <w:rPr>
                <w:rFonts w:ascii="Arial Narrow" w:hAnsi="Arial Narrow"/>
                <w:sz w:val="20"/>
                <w:szCs w:val="20"/>
                <w:lang w:val="sr-Cyrl-BA"/>
              </w:rPr>
              <w:t>практични</w:t>
            </w:r>
          </w:p>
        </w:tc>
        <w:tc>
          <w:tcPr>
            <w:tcW w:w="992" w:type="dxa"/>
            <w:gridSpan w:val="2"/>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CS"/>
              </w:rPr>
              <w:t>1</w:t>
            </w:r>
            <w:r w:rsidRPr="00605784">
              <w:rPr>
                <w:rFonts w:ascii="Arial Narrow" w:hAnsi="Arial Narrow"/>
                <w:sz w:val="20"/>
                <w:szCs w:val="20"/>
                <w:lang w:val="sr-Cyrl-BA"/>
              </w:rPr>
              <w:t>0</w:t>
            </w:r>
          </w:p>
        </w:tc>
        <w:tc>
          <w:tcPr>
            <w:tcW w:w="1294" w:type="dxa"/>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10%</w:t>
            </w:r>
          </w:p>
        </w:tc>
      </w:tr>
      <w:tr w:rsidR="00396F36" w:rsidRPr="00605784" w:rsidTr="00396F36">
        <w:trPr>
          <w:trHeight w:val="67"/>
        </w:trPr>
        <w:tc>
          <w:tcPr>
            <w:tcW w:w="1668" w:type="dxa"/>
            <w:gridSpan w:val="2"/>
            <w:vMerge/>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vAlign w:val="center"/>
          </w:tcPr>
          <w:p w:rsidR="00396F36" w:rsidRPr="00605784" w:rsidRDefault="00396F36" w:rsidP="00396F36">
            <w:pPr>
              <w:jc w:val="right"/>
              <w:rPr>
                <w:rFonts w:ascii="Arial Narrow" w:hAnsi="Arial Narrow"/>
                <w:sz w:val="20"/>
                <w:szCs w:val="20"/>
                <w:lang w:val="sr-Cyrl-BA"/>
              </w:rPr>
            </w:pPr>
            <w:r w:rsidRPr="00605784">
              <w:rPr>
                <w:rFonts w:ascii="Arial Narrow" w:hAnsi="Arial Narrow"/>
                <w:sz w:val="20"/>
                <w:szCs w:val="20"/>
                <w:lang w:val="sr-Cyrl-BA"/>
              </w:rPr>
              <w:t>усмени</w:t>
            </w:r>
          </w:p>
        </w:tc>
        <w:tc>
          <w:tcPr>
            <w:tcW w:w="992" w:type="dxa"/>
            <w:gridSpan w:val="2"/>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40</w:t>
            </w:r>
          </w:p>
        </w:tc>
        <w:tc>
          <w:tcPr>
            <w:tcW w:w="1294" w:type="dxa"/>
            <w:vAlign w:val="center"/>
          </w:tcPr>
          <w:p w:rsidR="00396F36" w:rsidRPr="00605784" w:rsidRDefault="00396F36" w:rsidP="00396F36">
            <w:pPr>
              <w:jc w:val="center"/>
              <w:rPr>
                <w:rFonts w:ascii="Arial Narrow" w:hAnsi="Arial Narrow"/>
                <w:sz w:val="20"/>
                <w:szCs w:val="20"/>
              </w:rPr>
            </w:pPr>
            <w:r w:rsidRPr="00605784">
              <w:rPr>
                <w:rFonts w:ascii="Arial Narrow" w:hAnsi="Arial Narrow"/>
                <w:sz w:val="20"/>
                <w:szCs w:val="20"/>
              </w:rPr>
              <w:t>40%</w:t>
            </w:r>
          </w:p>
        </w:tc>
      </w:tr>
      <w:tr w:rsidR="00396F36" w:rsidRPr="00605784" w:rsidTr="00396F36">
        <w:trPr>
          <w:trHeight w:val="67"/>
        </w:trPr>
        <w:tc>
          <w:tcPr>
            <w:tcW w:w="1668" w:type="dxa"/>
            <w:gridSpan w:val="2"/>
            <w:vMerge/>
            <w:tcBorders>
              <w:bottom w:val="single" w:sz="4" w:space="0" w:color="auto"/>
            </w:tcBorders>
            <w:shd w:val="clear" w:color="auto" w:fill="D9D9D9"/>
            <w:vAlign w:val="center"/>
          </w:tcPr>
          <w:p w:rsidR="00396F36" w:rsidRPr="00605784"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605784" w:rsidRDefault="00396F36" w:rsidP="00396F36">
            <w:pPr>
              <w:rPr>
                <w:rFonts w:ascii="Arial Narrow" w:hAnsi="Arial Narrow"/>
                <w:sz w:val="20"/>
                <w:szCs w:val="20"/>
                <w:lang w:val="sr-Cyrl-BA"/>
              </w:rPr>
            </w:pPr>
            <w:r w:rsidRPr="00605784">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100</w:t>
            </w:r>
          </w:p>
        </w:tc>
        <w:tc>
          <w:tcPr>
            <w:tcW w:w="1294" w:type="dxa"/>
            <w:tcBorders>
              <w:bottom w:val="single" w:sz="4" w:space="0" w:color="auto"/>
            </w:tcBorders>
            <w:vAlign w:val="center"/>
          </w:tcPr>
          <w:p w:rsidR="00396F36" w:rsidRPr="00605784" w:rsidRDefault="00396F36" w:rsidP="00396F36">
            <w:pPr>
              <w:jc w:val="center"/>
              <w:rPr>
                <w:rFonts w:ascii="Arial Narrow" w:hAnsi="Arial Narrow"/>
                <w:sz w:val="20"/>
                <w:szCs w:val="20"/>
                <w:lang w:val="sr-Cyrl-BA"/>
              </w:rPr>
            </w:pPr>
            <w:r w:rsidRPr="00605784">
              <w:rPr>
                <w:rFonts w:ascii="Arial Narrow" w:hAnsi="Arial Narrow"/>
                <w:sz w:val="20"/>
                <w:szCs w:val="20"/>
                <w:lang w:val="sr-Cyrl-BA"/>
              </w:rPr>
              <w:t>100 %</w:t>
            </w:r>
          </w:p>
        </w:tc>
      </w:tr>
      <w:tr w:rsidR="00396F36" w:rsidRPr="00605784" w:rsidTr="00396F36">
        <w:trPr>
          <w:trHeight w:val="272"/>
        </w:trPr>
        <w:tc>
          <w:tcPr>
            <w:tcW w:w="1668" w:type="dxa"/>
            <w:gridSpan w:val="2"/>
            <w:shd w:val="clear" w:color="auto" w:fill="D9D9D9"/>
            <w:vAlign w:val="center"/>
          </w:tcPr>
          <w:p w:rsidR="00396F36" w:rsidRPr="00605784" w:rsidRDefault="00396F36" w:rsidP="00396F36">
            <w:pPr>
              <w:rPr>
                <w:rFonts w:ascii="Arial Narrow" w:hAnsi="Arial Narrow"/>
                <w:b/>
                <w:sz w:val="20"/>
                <w:szCs w:val="20"/>
                <w:lang w:val="sr-Cyrl-BA"/>
              </w:rPr>
            </w:pPr>
            <w:r w:rsidRPr="00605784">
              <w:rPr>
                <w:rFonts w:ascii="Arial Narrow" w:hAnsi="Arial Narrow"/>
                <w:b/>
                <w:sz w:val="20"/>
                <w:szCs w:val="20"/>
                <w:lang w:val="sr-Cyrl-BA"/>
              </w:rPr>
              <w:t>Датум овјере</w:t>
            </w:r>
          </w:p>
        </w:tc>
        <w:tc>
          <w:tcPr>
            <w:tcW w:w="7938" w:type="dxa"/>
            <w:gridSpan w:val="15"/>
            <w:vAlign w:val="center"/>
          </w:tcPr>
          <w:p w:rsidR="00396F36" w:rsidRPr="00605784" w:rsidRDefault="00396F36" w:rsidP="00396F36">
            <w:pPr>
              <w:rPr>
                <w:rFonts w:ascii="Arial Narrow" w:hAnsi="Arial Narrow"/>
                <w:sz w:val="20"/>
                <w:szCs w:val="20"/>
              </w:rPr>
            </w:pPr>
            <w:r w:rsidRPr="00605784">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rPr>
      </w:pPr>
    </w:p>
    <w:p w:rsidR="00396F36" w:rsidRDefault="00396F36" w:rsidP="00396F36">
      <w:pPr>
        <w:rPr>
          <w:rFonts w:ascii="Arial Narrow" w:hAnsi="Arial Narrow"/>
          <w:sz w:val="18"/>
          <w:szCs w:val="20"/>
        </w:rPr>
      </w:pPr>
    </w:p>
    <w:p w:rsidR="00396F36" w:rsidRDefault="00396F36" w:rsidP="00396F36">
      <w:pPr>
        <w:rPr>
          <w:rFonts w:ascii="Arial Narrow" w:hAnsi="Arial Narrow"/>
          <w:sz w:val="18"/>
          <w:szCs w:val="20"/>
        </w:rPr>
      </w:pPr>
    </w:p>
    <w:p w:rsidR="00396F36" w:rsidRPr="00396F36" w:rsidRDefault="00396F36" w:rsidP="00396F36">
      <w:pPr>
        <w:rPr>
          <w:rFonts w:ascii="Arial Narrow" w:hAnsi="Arial Narrow"/>
          <w:sz w:val="18"/>
          <w:szCs w:val="20"/>
        </w:rPr>
      </w:pPr>
    </w:p>
    <w:p w:rsidR="00396F36" w:rsidRDefault="00396F36" w:rsidP="00396F36">
      <w:pPr>
        <w:rPr>
          <w:rFonts w:ascii="Arial Narrow" w:hAnsi="Arial Narrow"/>
          <w:sz w:val="18"/>
          <w:szCs w:val="20"/>
          <w:lang w:val="sr-Latn-BA"/>
        </w:rPr>
      </w:pPr>
    </w:p>
    <w:p w:rsidR="00396F36" w:rsidRDefault="00396F36" w:rsidP="00396F36">
      <w:pPr>
        <w:rPr>
          <w:rFonts w:ascii="Arial Narrow" w:hAnsi="Arial Narrow"/>
          <w:sz w:val="18"/>
          <w:szCs w:val="2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672D61" w:rsidTr="00396F36">
        <w:trPr>
          <w:trHeight w:val="469"/>
        </w:trPr>
        <w:tc>
          <w:tcPr>
            <w:tcW w:w="2048" w:type="dxa"/>
            <w:gridSpan w:val="3"/>
            <w:vMerge w:val="restart"/>
            <w:shd w:val="clear" w:color="auto" w:fill="auto"/>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noProof/>
                <w:sz w:val="20"/>
                <w:szCs w:val="20"/>
                <w:lang w:val="en-GB" w:eastAsia="en-GB"/>
              </w:rPr>
              <w:lastRenderedPageBreak/>
              <w:drawing>
                <wp:inline distT="0" distB="0" distL="0" distR="0">
                  <wp:extent cx="742950" cy="74295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УНИВЕРЗИТЕТ У ИСТОЧНОМ САРАЈЕВУ</w:t>
            </w:r>
          </w:p>
          <w:p w:rsidR="00396F36" w:rsidRPr="00672D61" w:rsidRDefault="00396F36" w:rsidP="00396F36">
            <w:pPr>
              <w:jc w:val="center"/>
              <w:rPr>
                <w:rFonts w:ascii="Arial Narrow" w:hAnsi="Arial Narrow"/>
                <w:b/>
                <w:sz w:val="20"/>
                <w:szCs w:val="20"/>
              </w:rPr>
            </w:pPr>
            <w:r w:rsidRPr="00672D61">
              <w:rPr>
                <w:rFonts w:ascii="Arial Narrow" w:hAnsi="Arial Narrow"/>
                <w:sz w:val="20"/>
                <w:szCs w:val="20"/>
                <w:lang w:val="bs-Cyrl-BA"/>
              </w:rPr>
              <w:t xml:space="preserve">Медицински факултет </w:t>
            </w:r>
          </w:p>
        </w:tc>
        <w:tc>
          <w:tcPr>
            <w:tcW w:w="2286" w:type="dxa"/>
            <w:gridSpan w:val="3"/>
            <w:vMerge w:val="restart"/>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noProof/>
                <w:sz w:val="20"/>
                <w:szCs w:val="20"/>
                <w:lang w:val="en-GB" w:eastAsia="en-GB"/>
              </w:rPr>
              <w:drawing>
                <wp:inline distT="0" distB="0" distL="0" distR="0">
                  <wp:extent cx="731520" cy="753745"/>
                  <wp:effectExtent l="19050" t="0" r="0" b="0"/>
                  <wp:docPr id="62"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731520" cy="753745"/>
                          </a:xfrm>
                          <a:prstGeom prst="rect">
                            <a:avLst/>
                          </a:prstGeom>
                          <a:noFill/>
                          <a:ln w="9525">
                            <a:noFill/>
                            <a:miter lim="800000"/>
                            <a:headEnd/>
                            <a:tailEnd/>
                          </a:ln>
                        </pic:spPr>
                      </pic:pic>
                    </a:graphicData>
                  </a:graphic>
                </wp:inline>
              </w:drawing>
            </w:r>
          </w:p>
        </w:tc>
      </w:tr>
      <w:tr w:rsidR="00396F36" w:rsidRPr="00672D61" w:rsidTr="00396F36">
        <w:trPr>
          <w:trHeight w:val="366"/>
        </w:trPr>
        <w:tc>
          <w:tcPr>
            <w:tcW w:w="2048" w:type="dxa"/>
            <w:gridSpan w:val="3"/>
            <w:vMerge/>
            <w:shd w:val="clear" w:color="auto" w:fill="auto"/>
            <w:vAlign w:val="center"/>
          </w:tcPr>
          <w:p w:rsidR="00396F36" w:rsidRPr="00672D6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672D61" w:rsidRDefault="00396F36" w:rsidP="00396F36">
            <w:pPr>
              <w:jc w:val="center"/>
              <w:rPr>
                <w:rFonts w:ascii="Arial Narrow" w:hAnsi="Arial Narrow"/>
                <w:b/>
                <w:i/>
                <w:sz w:val="20"/>
                <w:szCs w:val="20"/>
              </w:rPr>
            </w:pPr>
            <w:r w:rsidRPr="00672D61">
              <w:rPr>
                <w:rFonts w:ascii="Arial Narrow" w:hAnsi="Arial Narrow"/>
                <w:b/>
                <w:i/>
                <w:sz w:val="20"/>
                <w:szCs w:val="20"/>
                <w:lang w:val="sr-Cyrl-BA"/>
              </w:rPr>
              <w:t xml:space="preserve">Студијски програм: </w:t>
            </w:r>
            <w:r w:rsidRPr="00672D61">
              <w:rPr>
                <w:rFonts w:ascii="Arial Narrow" w:hAnsi="Arial Narrow"/>
                <w:b/>
                <w:i/>
                <w:sz w:val="20"/>
                <w:szCs w:val="20"/>
                <w:lang w:val="bs-Cyrl-BA"/>
              </w:rPr>
              <w:t>медицина</w:t>
            </w:r>
          </w:p>
        </w:tc>
        <w:tc>
          <w:tcPr>
            <w:tcW w:w="2286" w:type="dxa"/>
            <w:gridSpan w:val="3"/>
            <w:vMerge/>
            <w:vAlign w:val="center"/>
          </w:tcPr>
          <w:p w:rsidR="00396F36" w:rsidRPr="00672D61" w:rsidRDefault="00396F36" w:rsidP="00396F36">
            <w:pPr>
              <w:rPr>
                <w:rFonts w:ascii="Arial Narrow" w:hAnsi="Arial Narrow"/>
                <w:sz w:val="20"/>
                <w:szCs w:val="20"/>
                <w:lang w:val="sr-Cyrl-BA"/>
              </w:rPr>
            </w:pPr>
          </w:p>
        </w:tc>
      </w:tr>
      <w:tr w:rsidR="00396F36" w:rsidRPr="00672D61" w:rsidTr="00396F36">
        <w:tc>
          <w:tcPr>
            <w:tcW w:w="2048" w:type="dxa"/>
            <w:gridSpan w:val="3"/>
            <w:vMerge/>
            <w:tcBorders>
              <w:bottom w:val="single" w:sz="4" w:space="0" w:color="auto"/>
            </w:tcBorders>
            <w:shd w:val="clear" w:color="auto" w:fill="auto"/>
            <w:vAlign w:val="center"/>
          </w:tcPr>
          <w:p w:rsidR="00396F36" w:rsidRPr="00672D6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lang w:val="sr-Latn-CS"/>
              </w:rPr>
              <w:t>I</w:t>
            </w:r>
            <w:r w:rsidRPr="00672D61">
              <w:rPr>
                <w:rFonts w:ascii="Arial Narrow" w:hAnsi="Arial Narrow"/>
                <w:sz w:val="20"/>
                <w:szCs w:val="20"/>
                <w:lang w:val="sr-Cyrl-CS"/>
              </w:rPr>
              <w:t xml:space="preserve">V </w:t>
            </w:r>
            <w:r w:rsidRPr="00672D61">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672D61" w:rsidRDefault="00396F36" w:rsidP="00396F36">
            <w:pPr>
              <w:rPr>
                <w:rFonts w:ascii="Arial Narrow" w:hAnsi="Arial Narrow"/>
                <w:sz w:val="20"/>
                <w:szCs w:val="20"/>
                <w:lang w:val="sr-Cyrl-BA"/>
              </w:rPr>
            </w:pPr>
          </w:p>
        </w:tc>
      </w:tr>
      <w:tr w:rsidR="00396F36" w:rsidRPr="00672D61" w:rsidTr="00396F36">
        <w:tc>
          <w:tcPr>
            <w:tcW w:w="2048" w:type="dxa"/>
            <w:gridSpan w:val="3"/>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Пун назив предмета</w:t>
            </w:r>
          </w:p>
        </w:tc>
        <w:tc>
          <w:tcPr>
            <w:tcW w:w="7558" w:type="dxa"/>
            <w:gridSpan w:val="14"/>
            <w:vAlign w:val="center"/>
          </w:tcPr>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CS"/>
              </w:rPr>
              <w:t>ИНТЕРНА МЕДИЦИНА</w:t>
            </w:r>
          </w:p>
        </w:tc>
      </w:tr>
      <w:tr w:rsidR="00396F36" w:rsidRPr="00672D61" w:rsidTr="00396F36">
        <w:tc>
          <w:tcPr>
            <w:tcW w:w="2048" w:type="dxa"/>
            <w:gridSpan w:val="3"/>
            <w:tcBorders>
              <w:bottom w:val="single" w:sz="4" w:space="0" w:color="auto"/>
            </w:tcBorders>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Катедра</w:t>
            </w:r>
            <w:r w:rsidRPr="00672D6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672D61" w:rsidRDefault="00396F36" w:rsidP="00396F36">
            <w:pPr>
              <w:rPr>
                <w:rFonts w:ascii="Arial Narrow" w:hAnsi="Arial Narrow"/>
                <w:sz w:val="20"/>
                <w:szCs w:val="20"/>
              </w:rPr>
            </w:pPr>
            <w:r w:rsidRPr="00672D61">
              <w:rPr>
                <w:rFonts w:ascii="Arial Narrow" w:hAnsi="Arial Narrow"/>
                <w:sz w:val="20"/>
                <w:szCs w:val="20"/>
                <w:lang w:val="sr-Cyrl-BA"/>
              </w:rPr>
              <w:t>Катедра за интерну медицину и педијатрију</w:t>
            </w:r>
            <w:r w:rsidRPr="00672D61">
              <w:rPr>
                <w:rFonts w:ascii="Arial Narrow" w:hAnsi="Arial Narrow"/>
                <w:sz w:val="20"/>
                <w:szCs w:val="20"/>
              </w:rPr>
              <w:t>, Медицински факултет у Фочи</w:t>
            </w:r>
          </w:p>
        </w:tc>
      </w:tr>
      <w:tr w:rsidR="00396F36" w:rsidRPr="00672D61" w:rsidTr="00396F36">
        <w:trPr>
          <w:trHeight w:val="229"/>
        </w:trPr>
        <w:tc>
          <w:tcPr>
            <w:tcW w:w="2943" w:type="dxa"/>
            <w:gridSpan w:val="6"/>
            <w:vMerge w:val="restart"/>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Latn-BA"/>
              </w:rPr>
            </w:pPr>
            <w:r w:rsidRPr="00672D6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Latn-BA"/>
              </w:rPr>
            </w:pPr>
            <w:r w:rsidRPr="00672D6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Latn-BA"/>
              </w:rPr>
            </w:pPr>
            <w:r w:rsidRPr="00672D61">
              <w:rPr>
                <w:rFonts w:ascii="Arial Narrow" w:hAnsi="Arial Narrow"/>
                <w:b/>
                <w:sz w:val="20"/>
                <w:szCs w:val="20"/>
                <w:lang w:val="sr-Latn-BA"/>
              </w:rPr>
              <w:t>ECTS</w:t>
            </w:r>
          </w:p>
        </w:tc>
      </w:tr>
      <w:tr w:rsidR="00396F36" w:rsidRPr="00672D6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hAnsi="Arial Narrow"/>
                <w:sz w:val="20"/>
                <w:szCs w:val="20"/>
                <w:lang w:val="sr-Latn-BA"/>
              </w:rPr>
            </w:pPr>
          </w:p>
        </w:tc>
      </w:tr>
      <w:tr w:rsidR="00396F36" w:rsidRPr="00672D61" w:rsidTr="00396F36">
        <w:tc>
          <w:tcPr>
            <w:tcW w:w="2943" w:type="dxa"/>
            <w:gridSpan w:val="6"/>
            <w:shd w:val="clear" w:color="auto" w:fill="auto"/>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ME-04-1-034-7; ME-04-1-034-8</w:t>
            </w:r>
          </w:p>
        </w:tc>
        <w:tc>
          <w:tcPr>
            <w:tcW w:w="2268" w:type="dxa"/>
            <w:gridSpan w:val="5"/>
            <w:shd w:val="clear" w:color="auto" w:fill="auto"/>
            <w:vAlign w:val="center"/>
          </w:tcPr>
          <w:p w:rsidR="00396F36" w:rsidRPr="00672D61" w:rsidRDefault="00396F36" w:rsidP="00396F36">
            <w:pPr>
              <w:jc w:val="center"/>
              <w:rPr>
                <w:rFonts w:ascii="Arial Narrow" w:hAnsi="Arial Narrow"/>
                <w:sz w:val="20"/>
                <w:szCs w:val="20"/>
                <w:lang w:val="sr-Latn-BA"/>
              </w:rPr>
            </w:pPr>
            <w:r w:rsidRPr="00672D61">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lang w:val="sr-Cyrl-BA"/>
              </w:rPr>
              <w:t>V</w:t>
            </w:r>
            <w:r w:rsidRPr="00672D61">
              <w:rPr>
                <w:rFonts w:ascii="Arial Narrow" w:hAnsi="Arial Narrow"/>
                <w:sz w:val="20"/>
                <w:szCs w:val="20"/>
              </w:rPr>
              <w:t>II,</w:t>
            </w:r>
            <w:r w:rsidRPr="00672D61">
              <w:rPr>
                <w:rFonts w:ascii="Arial Narrow" w:hAnsi="Arial Narrow"/>
                <w:sz w:val="20"/>
                <w:szCs w:val="20"/>
                <w:lang w:val="sr-Cyrl-BA"/>
              </w:rPr>
              <w:t>VI</w:t>
            </w:r>
            <w:r w:rsidRPr="00672D61">
              <w:rPr>
                <w:rFonts w:ascii="Arial Narrow" w:hAnsi="Arial Narrow"/>
                <w:sz w:val="20"/>
                <w:szCs w:val="20"/>
              </w:rPr>
              <w:t>II</w:t>
            </w:r>
          </w:p>
        </w:tc>
        <w:tc>
          <w:tcPr>
            <w:tcW w:w="2286" w:type="dxa"/>
            <w:gridSpan w:val="3"/>
            <w:shd w:val="clear" w:color="auto" w:fill="auto"/>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28</w:t>
            </w:r>
          </w:p>
        </w:tc>
      </w:tr>
      <w:tr w:rsidR="00396F36" w:rsidRPr="00672D61" w:rsidTr="00396F36">
        <w:tc>
          <w:tcPr>
            <w:tcW w:w="1668"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Наставник/ -ци</w:t>
            </w:r>
          </w:p>
        </w:tc>
        <w:tc>
          <w:tcPr>
            <w:tcW w:w="7938" w:type="dxa"/>
            <w:gridSpan w:val="15"/>
            <w:vAlign w:val="center"/>
          </w:tcPr>
          <w:p w:rsidR="00396F36" w:rsidRPr="00672D61" w:rsidRDefault="00396F36" w:rsidP="00396F36">
            <w:pPr>
              <w:jc w:val="both"/>
              <w:rPr>
                <w:rFonts w:ascii="Arial Narrow" w:hAnsi="Arial Narrow"/>
                <w:sz w:val="20"/>
                <w:szCs w:val="20"/>
              </w:rPr>
            </w:pPr>
            <w:r>
              <w:rPr>
                <w:rFonts w:ascii="Arial Narrow" w:hAnsi="Arial Narrow"/>
                <w:sz w:val="20"/>
                <w:szCs w:val="20"/>
              </w:rPr>
              <w:t>п</w:t>
            </w:r>
            <w:r w:rsidRPr="00672D61">
              <w:rPr>
                <w:rFonts w:ascii="Arial Narrow" w:hAnsi="Arial Narrow"/>
                <w:sz w:val="20"/>
                <w:szCs w:val="20"/>
                <w:lang w:val="sr-Cyrl-CS"/>
              </w:rPr>
              <w:t>роф</w:t>
            </w:r>
            <w:r w:rsidRPr="00672D61">
              <w:rPr>
                <w:rFonts w:ascii="Arial Narrow" w:hAnsi="Arial Narrow"/>
                <w:sz w:val="20"/>
                <w:szCs w:val="20"/>
                <w:lang w:val="sr-Cyrl-BA"/>
              </w:rPr>
              <w:t>. др Стеван Трбојевић</w:t>
            </w:r>
            <w:r w:rsidRPr="00672D61">
              <w:rPr>
                <w:rFonts w:ascii="Arial Narrow" w:hAnsi="Arial Narrow"/>
                <w:sz w:val="20"/>
                <w:szCs w:val="20"/>
              </w:rPr>
              <w:t>,ванредни професор;</w:t>
            </w:r>
            <w:r>
              <w:rPr>
                <w:rFonts w:ascii="Arial Narrow" w:hAnsi="Arial Narrow"/>
                <w:sz w:val="20"/>
                <w:szCs w:val="20"/>
                <w:lang w:val="ru-RU"/>
              </w:rPr>
              <w:t>п</w:t>
            </w:r>
            <w:r w:rsidRPr="00672D61">
              <w:rPr>
                <w:rFonts w:ascii="Arial Narrow" w:hAnsi="Arial Narrow"/>
                <w:sz w:val="20"/>
                <w:szCs w:val="20"/>
                <w:lang w:val="ru-RU"/>
              </w:rPr>
              <w:t xml:space="preserve">роф. др </w:t>
            </w:r>
            <w:r w:rsidRPr="00672D61">
              <w:rPr>
                <w:rFonts w:ascii="Arial Narrow" w:hAnsi="Arial Narrow"/>
                <w:sz w:val="20"/>
                <w:szCs w:val="20"/>
                <w:lang w:val="sr-Cyrl-BA"/>
              </w:rPr>
              <w:t>Стеван Поповић</w:t>
            </w:r>
            <w:r w:rsidRPr="00672D61">
              <w:rPr>
                <w:rFonts w:ascii="Arial Narrow" w:hAnsi="Arial Narrow"/>
                <w:sz w:val="20"/>
                <w:szCs w:val="20"/>
              </w:rPr>
              <w:t xml:space="preserve">, редовни професор; </w:t>
            </w:r>
            <w:r>
              <w:rPr>
                <w:rFonts w:ascii="Arial Narrow" w:hAnsi="Arial Narrow"/>
                <w:sz w:val="20"/>
                <w:szCs w:val="20"/>
              </w:rPr>
              <w:t>п</w:t>
            </w:r>
            <w:r w:rsidRPr="00672D61">
              <w:rPr>
                <w:rFonts w:ascii="Arial Narrow" w:hAnsi="Arial Narrow"/>
                <w:sz w:val="20"/>
                <w:szCs w:val="20"/>
              </w:rPr>
              <w:t xml:space="preserve">роф. др Снежана Поповић-Пејичић, редовни професор; </w:t>
            </w:r>
            <w:r>
              <w:rPr>
                <w:rFonts w:ascii="Arial Narrow" w:hAnsi="Arial Narrow"/>
                <w:sz w:val="20"/>
                <w:szCs w:val="20"/>
                <w:lang w:val="sr-Cyrl-BA"/>
              </w:rPr>
              <w:t>п</w:t>
            </w:r>
            <w:r w:rsidRPr="00672D61">
              <w:rPr>
                <w:rFonts w:ascii="Arial Narrow" w:hAnsi="Arial Narrow"/>
                <w:sz w:val="20"/>
                <w:szCs w:val="20"/>
                <w:lang w:val="sr-Cyrl-BA"/>
              </w:rPr>
              <w:t>роф. др Ненад Продановић</w:t>
            </w:r>
            <w:r w:rsidRPr="00672D61">
              <w:rPr>
                <w:rFonts w:ascii="Arial Narrow" w:hAnsi="Arial Narrow"/>
                <w:sz w:val="20"/>
                <w:szCs w:val="20"/>
              </w:rPr>
              <w:t xml:space="preserve">,ванредни професор; </w:t>
            </w:r>
            <w:r>
              <w:rPr>
                <w:rFonts w:ascii="Arial Narrow" w:hAnsi="Arial Narrow"/>
                <w:sz w:val="20"/>
                <w:szCs w:val="20"/>
                <w:lang w:val="sr-Cyrl-CS"/>
              </w:rPr>
              <w:t>п</w:t>
            </w:r>
            <w:r w:rsidRPr="00672D61">
              <w:rPr>
                <w:rFonts w:ascii="Arial Narrow" w:hAnsi="Arial Narrow"/>
                <w:sz w:val="20"/>
                <w:szCs w:val="20"/>
                <w:lang w:val="sr-Cyrl-CS"/>
              </w:rPr>
              <w:t>роф. др Јелена Станић</w:t>
            </w:r>
            <w:r w:rsidRPr="00672D61">
              <w:rPr>
                <w:rFonts w:ascii="Arial Narrow" w:hAnsi="Arial Narrow"/>
                <w:sz w:val="20"/>
                <w:szCs w:val="20"/>
              </w:rPr>
              <w:t>,ванредни професор;</w:t>
            </w:r>
            <w:r>
              <w:rPr>
                <w:rFonts w:ascii="Arial Narrow" w:hAnsi="Arial Narrow"/>
                <w:sz w:val="20"/>
                <w:szCs w:val="20"/>
                <w:lang w:val="sr-Cyrl-CS"/>
              </w:rPr>
              <w:t>д</w:t>
            </w:r>
            <w:r w:rsidRPr="00672D61">
              <w:rPr>
                <w:rFonts w:ascii="Arial Narrow" w:hAnsi="Arial Narrow"/>
                <w:sz w:val="20"/>
                <w:szCs w:val="20"/>
                <w:lang w:val="sr-Cyrl-CS"/>
              </w:rPr>
              <w:t>оц. др Тамара Ковачевић- Прерадовић</w:t>
            </w:r>
            <w:r w:rsidRPr="00672D61">
              <w:rPr>
                <w:rFonts w:ascii="Arial Narrow" w:hAnsi="Arial Narrow"/>
                <w:sz w:val="20"/>
                <w:szCs w:val="20"/>
                <w:lang w:val="bs-Cyrl-BA"/>
              </w:rPr>
              <w:t>,</w:t>
            </w:r>
            <w:r w:rsidRPr="00672D61">
              <w:rPr>
                <w:rFonts w:ascii="Arial Narrow" w:hAnsi="Arial Narrow"/>
                <w:sz w:val="20"/>
                <w:szCs w:val="20"/>
              </w:rPr>
              <w:t xml:space="preserve"> доцент;</w:t>
            </w:r>
            <w:r>
              <w:rPr>
                <w:rFonts w:ascii="Arial Narrow" w:hAnsi="Arial Narrow"/>
                <w:sz w:val="20"/>
                <w:szCs w:val="20"/>
              </w:rPr>
              <w:t>д</w:t>
            </w:r>
            <w:r w:rsidRPr="00672D61">
              <w:rPr>
                <w:rFonts w:ascii="Arial Narrow" w:hAnsi="Arial Narrow"/>
                <w:sz w:val="20"/>
                <w:szCs w:val="20"/>
                <w:lang w:val="bs-Cyrl-BA"/>
              </w:rPr>
              <w:t>оц.др Милорад Грујичић</w:t>
            </w:r>
            <w:r w:rsidRPr="00672D61">
              <w:rPr>
                <w:rFonts w:ascii="Arial Narrow" w:hAnsi="Arial Narrow"/>
                <w:sz w:val="20"/>
                <w:szCs w:val="20"/>
              </w:rPr>
              <w:t>, доцент</w:t>
            </w:r>
          </w:p>
        </w:tc>
      </w:tr>
      <w:tr w:rsidR="00396F36" w:rsidRPr="00672D61" w:rsidTr="00396F36">
        <w:tc>
          <w:tcPr>
            <w:tcW w:w="1668" w:type="dxa"/>
            <w:gridSpan w:val="2"/>
            <w:tcBorders>
              <w:bottom w:val="single" w:sz="4" w:space="0" w:color="auto"/>
            </w:tcBorders>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672D61" w:rsidRDefault="00396F36" w:rsidP="00396F36">
            <w:pPr>
              <w:jc w:val="both"/>
              <w:rPr>
                <w:rFonts w:ascii="Arial Narrow" w:hAnsi="Arial Narrow"/>
                <w:sz w:val="20"/>
                <w:szCs w:val="20"/>
              </w:rPr>
            </w:pPr>
            <w:r w:rsidRPr="00672D61">
              <w:rPr>
                <w:rFonts w:ascii="Arial Narrow" w:hAnsi="Arial Narrow"/>
                <w:sz w:val="20"/>
                <w:szCs w:val="20"/>
              </w:rPr>
              <w:t xml:space="preserve">мр сц. </w:t>
            </w:r>
            <w:r w:rsidRPr="00672D61">
              <w:rPr>
                <w:rFonts w:ascii="Arial Narrow" w:hAnsi="Arial Narrow"/>
                <w:sz w:val="20"/>
                <w:szCs w:val="20"/>
                <w:lang w:val="bs-Cyrl-BA"/>
              </w:rPr>
              <w:t>др</w:t>
            </w:r>
            <w:r w:rsidRPr="00672D61">
              <w:rPr>
                <w:rFonts w:ascii="Arial Narrow" w:hAnsi="Arial Narrow"/>
                <w:sz w:val="20"/>
                <w:szCs w:val="20"/>
              </w:rPr>
              <w:t xml:space="preserve"> Маријана  Ковачевић</w:t>
            </w:r>
            <w:r w:rsidRPr="00672D61">
              <w:rPr>
                <w:rFonts w:ascii="Arial Narrow" w:hAnsi="Arial Narrow"/>
                <w:sz w:val="20"/>
                <w:szCs w:val="20"/>
                <w:lang w:val="sr-Cyrl-CS"/>
              </w:rPr>
              <w:t xml:space="preserve">, </w:t>
            </w:r>
            <w:r w:rsidRPr="00672D61">
              <w:rPr>
                <w:rFonts w:ascii="Arial Narrow" w:hAnsi="Arial Narrow"/>
                <w:sz w:val="20"/>
                <w:szCs w:val="20"/>
              </w:rPr>
              <w:t>в</w:t>
            </w:r>
            <w:r w:rsidRPr="00672D61">
              <w:rPr>
                <w:rFonts w:ascii="Arial Narrow" w:hAnsi="Arial Narrow"/>
                <w:sz w:val="20"/>
                <w:szCs w:val="20"/>
                <w:lang w:val="bs-Cyrl-BA"/>
              </w:rPr>
              <w:t>иши асист</w:t>
            </w:r>
            <w:r w:rsidRPr="00672D61">
              <w:rPr>
                <w:rFonts w:ascii="Arial Narrow" w:hAnsi="Arial Narrow"/>
                <w:sz w:val="20"/>
                <w:szCs w:val="20"/>
              </w:rPr>
              <w:t xml:space="preserve">ент;мр сц. </w:t>
            </w:r>
            <w:r w:rsidRPr="00672D61">
              <w:rPr>
                <w:rFonts w:ascii="Arial Narrow" w:hAnsi="Arial Narrow"/>
                <w:sz w:val="20"/>
                <w:szCs w:val="20"/>
                <w:lang w:val="bs-Cyrl-BA"/>
              </w:rPr>
              <w:t>др</w:t>
            </w:r>
            <w:r w:rsidRPr="00672D61">
              <w:rPr>
                <w:rFonts w:ascii="Arial Narrow" w:hAnsi="Arial Narrow"/>
                <w:sz w:val="20"/>
                <w:szCs w:val="20"/>
              </w:rPr>
              <w:t xml:space="preserve"> Верица Продановић</w:t>
            </w:r>
            <w:r w:rsidRPr="00672D61">
              <w:rPr>
                <w:rFonts w:ascii="Arial Narrow" w:hAnsi="Arial Narrow"/>
                <w:sz w:val="20"/>
                <w:szCs w:val="20"/>
                <w:lang w:val="bs-Cyrl-BA"/>
              </w:rPr>
              <w:t>,</w:t>
            </w:r>
            <w:r w:rsidRPr="00672D61">
              <w:rPr>
                <w:rFonts w:ascii="Arial Narrow" w:hAnsi="Arial Narrow"/>
                <w:sz w:val="20"/>
                <w:szCs w:val="20"/>
              </w:rPr>
              <w:t xml:space="preserve"> в</w:t>
            </w:r>
            <w:r w:rsidRPr="00672D61">
              <w:rPr>
                <w:rFonts w:ascii="Arial Narrow" w:hAnsi="Arial Narrow"/>
                <w:sz w:val="20"/>
                <w:szCs w:val="20"/>
                <w:lang w:val="bs-Cyrl-BA"/>
              </w:rPr>
              <w:t>иши асист</w:t>
            </w:r>
            <w:r w:rsidRPr="00672D61">
              <w:rPr>
                <w:rFonts w:ascii="Arial Narrow" w:hAnsi="Arial Narrow"/>
                <w:sz w:val="20"/>
                <w:szCs w:val="20"/>
              </w:rPr>
              <w:t xml:space="preserve">ент; мр сц. </w:t>
            </w:r>
            <w:r w:rsidRPr="00672D61">
              <w:rPr>
                <w:rFonts w:ascii="Arial Narrow" w:hAnsi="Arial Narrow"/>
                <w:sz w:val="20"/>
                <w:szCs w:val="20"/>
                <w:lang w:val="bs-Cyrl-BA"/>
              </w:rPr>
              <w:t>др</w:t>
            </w:r>
            <w:r w:rsidRPr="00672D61">
              <w:rPr>
                <w:rFonts w:ascii="Arial Narrow" w:hAnsi="Arial Narrow"/>
                <w:sz w:val="20"/>
                <w:szCs w:val="20"/>
              </w:rPr>
              <w:t xml:space="preserve"> Слађана Поповић, в</w:t>
            </w:r>
            <w:r w:rsidRPr="00672D61">
              <w:rPr>
                <w:rFonts w:ascii="Arial Narrow" w:hAnsi="Arial Narrow"/>
                <w:sz w:val="20"/>
                <w:szCs w:val="20"/>
                <w:lang w:val="bs-Cyrl-BA"/>
              </w:rPr>
              <w:t>иши асист</w:t>
            </w:r>
            <w:r w:rsidRPr="00672D61">
              <w:rPr>
                <w:rFonts w:ascii="Arial Narrow" w:hAnsi="Arial Narrow"/>
                <w:sz w:val="20"/>
                <w:szCs w:val="20"/>
              </w:rPr>
              <w:t xml:space="preserve">ент;  </w:t>
            </w:r>
            <w:r w:rsidRPr="00672D61">
              <w:rPr>
                <w:rFonts w:ascii="Arial Narrow" w:hAnsi="Arial Narrow"/>
                <w:sz w:val="20"/>
                <w:szCs w:val="20"/>
                <w:lang w:val="bs-Cyrl-BA"/>
              </w:rPr>
              <w:t xml:space="preserve"> др</w:t>
            </w:r>
            <w:r w:rsidRPr="00672D61">
              <w:rPr>
                <w:rFonts w:ascii="Arial Narrow" w:hAnsi="Arial Narrow"/>
                <w:sz w:val="20"/>
                <w:szCs w:val="20"/>
              </w:rPr>
              <w:t xml:space="preserve"> Милица Кунарац, в</w:t>
            </w:r>
            <w:r w:rsidRPr="00672D61">
              <w:rPr>
                <w:rFonts w:ascii="Arial Narrow" w:hAnsi="Arial Narrow"/>
                <w:sz w:val="20"/>
                <w:szCs w:val="20"/>
                <w:lang w:val="bs-Cyrl-BA"/>
              </w:rPr>
              <w:t>иши асист</w:t>
            </w:r>
            <w:r w:rsidRPr="00672D61">
              <w:rPr>
                <w:rFonts w:ascii="Arial Narrow" w:hAnsi="Arial Narrow"/>
                <w:sz w:val="20"/>
                <w:szCs w:val="20"/>
              </w:rPr>
              <w:t xml:space="preserve">ент; мр сц. </w:t>
            </w:r>
            <w:r w:rsidRPr="00672D61">
              <w:rPr>
                <w:rFonts w:ascii="Arial Narrow" w:hAnsi="Arial Narrow"/>
                <w:sz w:val="20"/>
                <w:szCs w:val="20"/>
                <w:lang w:val="bs-Cyrl-BA"/>
              </w:rPr>
              <w:t>др Николина Дукић,</w:t>
            </w:r>
            <w:r w:rsidRPr="00672D61">
              <w:rPr>
                <w:rFonts w:ascii="Arial Narrow" w:hAnsi="Arial Narrow"/>
                <w:sz w:val="20"/>
                <w:szCs w:val="20"/>
              </w:rPr>
              <w:t xml:space="preserve"> в</w:t>
            </w:r>
            <w:r w:rsidRPr="00672D61">
              <w:rPr>
                <w:rFonts w:ascii="Arial Narrow" w:hAnsi="Arial Narrow"/>
                <w:sz w:val="20"/>
                <w:szCs w:val="20"/>
                <w:lang w:val="bs-Cyrl-BA"/>
              </w:rPr>
              <w:t>иши асист</w:t>
            </w:r>
            <w:r w:rsidRPr="00672D61">
              <w:rPr>
                <w:rFonts w:ascii="Arial Narrow" w:hAnsi="Arial Narrow"/>
                <w:sz w:val="20"/>
                <w:szCs w:val="20"/>
              </w:rPr>
              <w:t xml:space="preserve">ент; мр сц. </w:t>
            </w:r>
            <w:r w:rsidRPr="00672D61">
              <w:rPr>
                <w:rFonts w:ascii="Arial Narrow" w:hAnsi="Arial Narrow"/>
                <w:sz w:val="20"/>
                <w:szCs w:val="20"/>
                <w:lang w:val="bs-Cyrl-BA"/>
              </w:rPr>
              <w:t xml:space="preserve">др Јелена Владичић-Машић, </w:t>
            </w:r>
            <w:r w:rsidRPr="00672D61">
              <w:rPr>
                <w:rFonts w:ascii="Arial Narrow" w:hAnsi="Arial Narrow"/>
                <w:sz w:val="20"/>
                <w:szCs w:val="20"/>
              </w:rPr>
              <w:t>в</w:t>
            </w:r>
            <w:r w:rsidRPr="00672D61">
              <w:rPr>
                <w:rFonts w:ascii="Arial Narrow" w:hAnsi="Arial Narrow"/>
                <w:sz w:val="20"/>
                <w:szCs w:val="20"/>
                <w:lang w:val="bs-Cyrl-BA"/>
              </w:rPr>
              <w:t>иши асист</w:t>
            </w:r>
            <w:r w:rsidRPr="00672D61">
              <w:rPr>
                <w:rFonts w:ascii="Arial Narrow" w:hAnsi="Arial Narrow"/>
                <w:sz w:val="20"/>
                <w:szCs w:val="20"/>
              </w:rPr>
              <w:t>ент;</w:t>
            </w:r>
            <w:r w:rsidRPr="00672D61">
              <w:rPr>
                <w:rFonts w:ascii="Arial Narrow" w:hAnsi="Arial Narrow"/>
                <w:sz w:val="20"/>
                <w:szCs w:val="20"/>
                <w:lang w:val="bs-Cyrl-BA"/>
              </w:rPr>
              <w:t xml:space="preserve">  др </w:t>
            </w:r>
            <w:r w:rsidRPr="00672D61">
              <w:rPr>
                <w:rFonts w:ascii="Arial Narrow" w:hAnsi="Arial Narrow"/>
                <w:sz w:val="20"/>
                <w:szCs w:val="20"/>
              </w:rPr>
              <w:t>Сњежана Малиш</w:t>
            </w:r>
            <w:r w:rsidRPr="00672D61">
              <w:rPr>
                <w:rFonts w:ascii="Arial Narrow" w:hAnsi="Arial Narrow"/>
                <w:sz w:val="20"/>
                <w:szCs w:val="20"/>
                <w:lang w:val="bs-Cyrl-BA"/>
              </w:rPr>
              <w:t>, клин сар</w:t>
            </w:r>
            <w:r>
              <w:rPr>
                <w:rFonts w:ascii="Arial Narrow" w:hAnsi="Arial Narrow"/>
                <w:sz w:val="20"/>
                <w:szCs w:val="20"/>
                <w:lang w:val="bs-Cyrl-BA"/>
              </w:rPr>
              <w:t>;</w:t>
            </w:r>
            <w:r w:rsidRPr="00672D61">
              <w:rPr>
                <w:rFonts w:ascii="Arial Narrow" w:hAnsi="Arial Narrow"/>
                <w:sz w:val="20"/>
                <w:szCs w:val="20"/>
                <w:lang w:val="bs-Cyrl-BA"/>
              </w:rPr>
              <w:t xml:space="preserve">  др</w:t>
            </w:r>
            <w:r w:rsidRPr="00672D61">
              <w:rPr>
                <w:rFonts w:ascii="Arial Narrow" w:hAnsi="Arial Narrow"/>
                <w:sz w:val="20"/>
                <w:szCs w:val="20"/>
              </w:rPr>
              <w:t xml:space="preserve"> Ана Владичић</w:t>
            </w:r>
            <w:r w:rsidRPr="00672D61">
              <w:rPr>
                <w:rFonts w:ascii="Arial Narrow" w:hAnsi="Arial Narrow"/>
                <w:sz w:val="20"/>
                <w:szCs w:val="20"/>
                <w:lang w:val="bs-Cyrl-BA"/>
              </w:rPr>
              <w:t>, клин сар</w:t>
            </w:r>
            <w:r>
              <w:rPr>
                <w:rFonts w:ascii="Arial Narrow" w:hAnsi="Arial Narrow"/>
                <w:sz w:val="20"/>
                <w:szCs w:val="20"/>
                <w:lang w:val="bs-Cyrl-BA"/>
              </w:rPr>
              <w:t>;</w:t>
            </w:r>
            <w:r w:rsidRPr="00672D61">
              <w:rPr>
                <w:rFonts w:ascii="Arial Narrow" w:hAnsi="Arial Narrow"/>
                <w:sz w:val="20"/>
                <w:szCs w:val="20"/>
                <w:lang w:val="bs-Cyrl-BA"/>
              </w:rPr>
              <w:t xml:space="preserve"> др </w:t>
            </w:r>
            <w:r w:rsidRPr="00672D61">
              <w:rPr>
                <w:rFonts w:ascii="Arial Narrow" w:hAnsi="Arial Narrow"/>
                <w:sz w:val="20"/>
                <w:szCs w:val="20"/>
              </w:rPr>
              <w:t>Оливера Чанчар</w:t>
            </w:r>
            <w:r w:rsidRPr="00672D61">
              <w:rPr>
                <w:rFonts w:ascii="Arial Narrow" w:hAnsi="Arial Narrow"/>
                <w:sz w:val="20"/>
                <w:szCs w:val="20"/>
                <w:lang w:val="sr-Cyrl-CS"/>
              </w:rPr>
              <w:t>,</w:t>
            </w:r>
            <w:r w:rsidRPr="00672D61">
              <w:rPr>
                <w:rFonts w:ascii="Arial Narrow" w:hAnsi="Arial Narrow"/>
                <w:sz w:val="20"/>
                <w:szCs w:val="20"/>
                <w:lang w:val="bs-Cyrl-BA"/>
              </w:rPr>
              <w:t xml:space="preserve"> клин сар</w:t>
            </w:r>
            <w:r>
              <w:rPr>
                <w:rFonts w:ascii="Arial Narrow" w:hAnsi="Arial Narrow"/>
                <w:sz w:val="20"/>
                <w:szCs w:val="20"/>
                <w:lang w:val="bs-Cyrl-BA"/>
              </w:rPr>
              <w:t>; д</w:t>
            </w:r>
            <w:r w:rsidRPr="00672D61">
              <w:rPr>
                <w:rFonts w:ascii="Arial Narrow" w:hAnsi="Arial Narrow"/>
                <w:sz w:val="20"/>
                <w:szCs w:val="20"/>
                <w:lang w:val="bs-Cyrl-BA"/>
              </w:rPr>
              <w:t>р Срђан Поповић, клин. Сар</w:t>
            </w:r>
            <w:r>
              <w:rPr>
                <w:rFonts w:ascii="Arial Narrow" w:hAnsi="Arial Narrow"/>
                <w:sz w:val="20"/>
                <w:szCs w:val="20"/>
                <w:lang w:val="bs-Cyrl-BA"/>
              </w:rPr>
              <w:t>;</w:t>
            </w:r>
            <w:r w:rsidRPr="00672D61">
              <w:rPr>
                <w:rFonts w:ascii="Arial Narrow" w:hAnsi="Arial Narrow"/>
                <w:sz w:val="20"/>
                <w:szCs w:val="20"/>
                <w:lang w:val="bs-Cyrl-BA"/>
              </w:rPr>
              <w:t xml:space="preserve"> др Мирјана Рађен</w:t>
            </w:r>
            <w:r>
              <w:rPr>
                <w:rFonts w:ascii="Arial Narrow" w:hAnsi="Arial Narrow"/>
                <w:sz w:val="20"/>
                <w:szCs w:val="20"/>
                <w:lang w:val="bs-Cyrl-BA"/>
              </w:rPr>
              <w:t xml:space="preserve"> клин. сар</w:t>
            </w:r>
          </w:p>
        </w:tc>
      </w:tr>
      <w:tr w:rsidR="00396F36" w:rsidRPr="00672D61" w:rsidTr="00396F36">
        <w:tc>
          <w:tcPr>
            <w:tcW w:w="3794" w:type="dxa"/>
            <w:gridSpan w:val="7"/>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 xml:space="preserve">Коефицијент студентског оптерећења </w:t>
            </w:r>
            <w:r w:rsidRPr="00672D61">
              <w:rPr>
                <w:rFonts w:ascii="Arial Narrow" w:eastAsia="Calibri" w:hAnsi="Arial Narrow"/>
                <w:b/>
                <w:sz w:val="20"/>
                <w:szCs w:val="20"/>
                <w:lang w:val="sr-Latn-BA"/>
              </w:rPr>
              <w:t>S</w:t>
            </w:r>
            <w:r w:rsidRPr="00672D61">
              <w:rPr>
                <w:rFonts w:ascii="Arial Narrow" w:eastAsia="Calibri" w:hAnsi="Arial Narrow"/>
                <w:b/>
                <w:sz w:val="20"/>
                <w:szCs w:val="20"/>
                <w:vertAlign w:val="subscript"/>
                <w:lang w:val="sr-Latn-BA"/>
              </w:rPr>
              <w:t>o</w:t>
            </w:r>
            <w:r w:rsidRPr="00672D61">
              <w:rPr>
                <w:rFonts w:ascii="Arial Narrow" w:eastAsia="Calibri" w:hAnsi="Arial Narrow"/>
                <w:b/>
                <w:sz w:val="20"/>
                <w:szCs w:val="20"/>
                <w:vertAlign w:val="superscript"/>
                <w:lang w:val="sr-Latn-BA"/>
              </w:rPr>
              <w:footnoteReference w:id="30"/>
            </w:r>
          </w:p>
        </w:tc>
      </w:tr>
      <w:tr w:rsidR="00396F36" w:rsidRPr="00672D61" w:rsidTr="00396F36">
        <w:tc>
          <w:tcPr>
            <w:tcW w:w="1242" w:type="dxa"/>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rPr>
            </w:pPr>
            <w:r w:rsidRPr="00672D6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672D61" w:rsidRDefault="00396F36" w:rsidP="00396F36">
            <w:pPr>
              <w:jc w:val="center"/>
              <w:rPr>
                <w:rFonts w:ascii="Arial Narrow" w:eastAsia="Calibri" w:hAnsi="Arial Narrow"/>
                <w:b/>
                <w:sz w:val="20"/>
                <w:szCs w:val="20"/>
                <w:lang w:val="sr-Cyrl-BA"/>
              </w:rPr>
            </w:pPr>
            <w:r w:rsidRPr="00672D61">
              <w:rPr>
                <w:rFonts w:ascii="Arial Narrow" w:eastAsia="Calibri" w:hAnsi="Arial Narrow"/>
                <w:b/>
                <w:sz w:val="20"/>
                <w:szCs w:val="20"/>
                <w:lang w:val="sr-Latn-BA"/>
              </w:rPr>
              <w:t>S</w:t>
            </w:r>
            <w:r w:rsidRPr="00672D61">
              <w:rPr>
                <w:rFonts w:ascii="Arial Narrow" w:eastAsia="Calibri" w:hAnsi="Arial Narrow"/>
                <w:b/>
                <w:sz w:val="20"/>
                <w:szCs w:val="20"/>
                <w:vertAlign w:val="subscript"/>
                <w:lang w:val="sr-Latn-BA"/>
              </w:rPr>
              <w:t>o</w:t>
            </w:r>
          </w:p>
        </w:tc>
      </w:tr>
      <w:tr w:rsidR="00396F36" w:rsidRPr="00672D61" w:rsidTr="00396F36">
        <w:tc>
          <w:tcPr>
            <w:tcW w:w="1242" w:type="dxa"/>
            <w:shd w:val="clear" w:color="auto" w:fill="auto"/>
            <w:vAlign w:val="center"/>
          </w:tcPr>
          <w:p w:rsidR="00396F36" w:rsidRPr="00672D61" w:rsidRDefault="00396F36" w:rsidP="00396F36">
            <w:pPr>
              <w:jc w:val="center"/>
              <w:rPr>
                <w:rFonts w:ascii="Arial Narrow" w:eastAsia="Calibri" w:hAnsi="Arial Narrow"/>
                <w:sz w:val="20"/>
                <w:szCs w:val="20"/>
                <w:lang w:val="sr-Cyrl-CS"/>
              </w:rPr>
            </w:pPr>
            <w:r w:rsidRPr="00672D61">
              <w:rPr>
                <w:rFonts w:ascii="Arial Narrow" w:eastAsia="Calibri" w:hAnsi="Arial Narrow"/>
                <w:sz w:val="20"/>
                <w:szCs w:val="20"/>
                <w:lang w:val="sr-Latn-BA"/>
              </w:rPr>
              <w:t>3</w:t>
            </w:r>
          </w:p>
        </w:tc>
        <w:tc>
          <w:tcPr>
            <w:tcW w:w="1276" w:type="dxa"/>
            <w:gridSpan w:val="4"/>
            <w:shd w:val="clear" w:color="auto" w:fill="auto"/>
            <w:vAlign w:val="center"/>
          </w:tcPr>
          <w:p w:rsidR="00396F36" w:rsidRPr="00672D61" w:rsidRDefault="00396F36" w:rsidP="00396F36">
            <w:pPr>
              <w:jc w:val="center"/>
              <w:rPr>
                <w:rFonts w:ascii="Arial Narrow" w:eastAsia="Calibri" w:hAnsi="Arial Narrow"/>
                <w:sz w:val="20"/>
                <w:szCs w:val="20"/>
                <w:lang w:val="sr-Cyrl-CS"/>
              </w:rPr>
            </w:pPr>
            <w:r w:rsidRPr="00672D61">
              <w:rPr>
                <w:rFonts w:ascii="Arial Narrow" w:eastAsia="Calibri" w:hAnsi="Arial Narrow"/>
                <w:sz w:val="20"/>
                <w:szCs w:val="20"/>
                <w:lang w:val="sr-Latn-BA"/>
              </w:rPr>
              <w:t>8</w:t>
            </w:r>
          </w:p>
        </w:tc>
        <w:tc>
          <w:tcPr>
            <w:tcW w:w="1276" w:type="dxa"/>
            <w:gridSpan w:val="2"/>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2</w:t>
            </w:r>
          </w:p>
        </w:tc>
        <w:tc>
          <w:tcPr>
            <w:tcW w:w="1276" w:type="dxa"/>
            <w:gridSpan w:val="3"/>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3*15*</w:t>
            </w:r>
            <w:r w:rsidRPr="00672D61">
              <w:rPr>
                <w:rFonts w:ascii="Arial Narrow" w:eastAsia="Calibri" w:hAnsi="Arial Narrow"/>
                <w:sz w:val="20"/>
                <w:szCs w:val="20"/>
              </w:rPr>
              <w:t>0.79</w:t>
            </w:r>
          </w:p>
        </w:tc>
        <w:tc>
          <w:tcPr>
            <w:tcW w:w="1275" w:type="dxa"/>
            <w:gridSpan w:val="2"/>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8*15*</w:t>
            </w:r>
            <w:r w:rsidRPr="00672D61">
              <w:rPr>
                <w:rFonts w:ascii="Arial Narrow" w:eastAsia="Calibri" w:hAnsi="Arial Narrow"/>
                <w:sz w:val="20"/>
                <w:szCs w:val="20"/>
              </w:rPr>
              <w:t>0.79</w:t>
            </w:r>
          </w:p>
        </w:tc>
        <w:tc>
          <w:tcPr>
            <w:tcW w:w="1272" w:type="dxa"/>
            <w:gridSpan w:val="3"/>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2*15*</w:t>
            </w:r>
            <w:r w:rsidRPr="00672D61">
              <w:rPr>
                <w:rFonts w:ascii="Arial Narrow" w:eastAsia="Calibri" w:hAnsi="Arial Narrow"/>
                <w:sz w:val="20"/>
                <w:szCs w:val="20"/>
              </w:rPr>
              <w:t>0.79</w:t>
            </w:r>
          </w:p>
        </w:tc>
        <w:tc>
          <w:tcPr>
            <w:tcW w:w="1989" w:type="dxa"/>
            <w:gridSpan w:val="2"/>
            <w:shd w:val="clear" w:color="auto" w:fill="auto"/>
            <w:vAlign w:val="center"/>
          </w:tcPr>
          <w:p w:rsidR="00396F36" w:rsidRPr="00672D61" w:rsidRDefault="00396F36" w:rsidP="00396F36">
            <w:pPr>
              <w:jc w:val="center"/>
              <w:rPr>
                <w:rFonts w:ascii="Arial Narrow" w:eastAsia="Calibri" w:hAnsi="Arial Narrow"/>
                <w:sz w:val="20"/>
                <w:szCs w:val="20"/>
              </w:rPr>
            </w:pPr>
            <w:r w:rsidRPr="00672D61">
              <w:rPr>
                <w:rFonts w:ascii="Arial Narrow" w:eastAsia="Calibri" w:hAnsi="Arial Narrow"/>
                <w:sz w:val="20"/>
                <w:szCs w:val="20"/>
              </w:rPr>
              <w:t>0.79</w:t>
            </w:r>
          </w:p>
        </w:tc>
      </w:tr>
      <w:tr w:rsidR="00396F36" w:rsidRPr="00672D61" w:rsidTr="00396F36">
        <w:tc>
          <w:tcPr>
            <w:tcW w:w="1242" w:type="dxa"/>
            <w:shd w:val="clear" w:color="auto" w:fill="auto"/>
            <w:vAlign w:val="center"/>
          </w:tcPr>
          <w:p w:rsidR="00396F36" w:rsidRPr="00672D61" w:rsidRDefault="00396F36" w:rsidP="00396F36">
            <w:pPr>
              <w:jc w:val="center"/>
              <w:rPr>
                <w:rFonts w:ascii="Arial Narrow" w:eastAsia="Calibri" w:hAnsi="Arial Narrow"/>
                <w:sz w:val="20"/>
                <w:szCs w:val="20"/>
                <w:lang w:val="sr-Cyrl-CS"/>
              </w:rPr>
            </w:pPr>
            <w:r w:rsidRPr="00672D61">
              <w:rPr>
                <w:rFonts w:ascii="Arial Narrow" w:eastAsia="Calibri" w:hAnsi="Arial Narrow"/>
                <w:sz w:val="20"/>
                <w:szCs w:val="20"/>
                <w:lang w:val="sr-Latn-BA"/>
              </w:rPr>
              <w:t>7</w:t>
            </w:r>
          </w:p>
        </w:tc>
        <w:tc>
          <w:tcPr>
            <w:tcW w:w="1276" w:type="dxa"/>
            <w:gridSpan w:val="4"/>
            <w:shd w:val="clear" w:color="auto" w:fill="auto"/>
            <w:vAlign w:val="center"/>
          </w:tcPr>
          <w:p w:rsidR="00396F36" w:rsidRPr="00672D61" w:rsidRDefault="00396F36" w:rsidP="00396F36">
            <w:pPr>
              <w:jc w:val="center"/>
              <w:rPr>
                <w:rFonts w:ascii="Arial Narrow" w:eastAsia="Calibri" w:hAnsi="Arial Narrow"/>
                <w:sz w:val="20"/>
                <w:szCs w:val="20"/>
                <w:lang w:val="sr-Cyrl-CS"/>
              </w:rPr>
            </w:pPr>
            <w:r w:rsidRPr="00672D61">
              <w:rPr>
                <w:rFonts w:ascii="Arial Narrow" w:eastAsia="Calibri" w:hAnsi="Arial Narrow"/>
                <w:sz w:val="20"/>
                <w:szCs w:val="20"/>
                <w:lang w:val="sr-Latn-BA"/>
              </w:rPr>
              <w:t>8</w:t>
            </w:r>
          </w:p>
        </w:tc>
        <w:tc>
          <w:tcPr>
            <w:tcW w:w="1276" w:type="dxa"/>
            <w:gridSpan w:val="2"/>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3.33</w:t>
            </w:r>
          </w:p>
        </w:tc>
        <w:tc>
          <w:tcPr>
            <w:tcW w:w="1276" w:type="dxa"/>
            <w:gridSpan w:val="3"/>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7*15*</w:t>
            </w:r>
            <w:r w:rsidRPr="00672D61">
              <w:rPr>
                <w:rFonts w:ascii="Arial Narrow" w:eastAsia="Calibri" w:hAnsi="Arial Narrow"/>
                <w:sz w:val="20"/>
                <w:szCs w:val="20"/>
              </w:rPr>
              <w:t>0.79</w:t>
            </w:r>
          </w:p>
        </w:tc>
        <w:tc>
          <w:tcPr>
            <w:tcW w:w="1275" w:type="dxa"/>
            <w:gridSpan w:val="2"/>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815*</w:t>
            </w:r>
            <w:r w:rsidRPr="00672D61">
              <w:rPr>
                <w:rFonts w:ascii="Arial Narrow" w:eastAsia="Calibri" w:hAnsi="Arial Narrow"/>
                <w:sz w:val="20"/>
                <w:szCs w:val="20"/>
              </w:rPr>
              <w:t>0.79</w:t>
            </w:r>
          </w:p>
        </w:tc>
        <w:tc>
          <w:tcPr>
            <w:tcW w:w="1272" w:type="dxa"/>
            <w:gridSpan w:val="3"/>
            <w:shd w:val="clear" w:color="auto" w:fill="auto"/>
            <w:vAlign w:val="center"/>
          </w:tcPr>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3.33*15*</w:t>
            </w:r>
            <w:r w:rsidRPr="00672D61">
              <w:rPr>
                <w:rFonts w:ascii="Arial Narrow" w:eastAsia="Calibri" w:hAnsi="Arial Narrow"/>
                <w:sz w:val="20"/>
                <w:szCs w:val="20"/>
              </w:rPr>
              <w:t>0.79</w:t>
            </w:r>
          </w:p>
        </w:tc>
        <w:tc>
          <w:tcPr>
            <w:tcW w:w="1989" w:type="dxa"/>
            <w:gridSpan w:val="2"/>
            <w:shd w:val="clear" w:color="auto" w:fill="auto"/>
            <w:vAlign w:val="center"/>
          </w:tcPr>
          <w:p w:rsidR="00396F36" w:rsidRPr="00672D61" w:rsidRDefault="00396F36" w:rsidP="00396F36">
            <w:pPr>
              <w:jc w:val="center"/>
              <w:rPr>
                <w:rFonts w:ascii="Arial Narrow" w:eastAsia="Calibri" w:hAnsi="Arial Narrow"/>
                <w:sz w:val="20"/>
                <w:szCs w:val="20"/>
              </w:rPr>
            </w:pPr>
            <w:r w:rsidRPr="00672D61">
              <w:rPr>
                <w:rFonts w:ascii="Arial Narrow" w:eastAsia="Calibri" w:hAnsi="Arial Narrow"/>
                <w:sz w:val="20"/>
                <w:szCs w:val="20"/>
              </w:rPr>
              <w:t>0.79</w:t>
            </w:r>
          </w:p>
        </w:tc>
      </w:tr>
      <w:tr w:rsidR="00396F36" w:rsidRPr="00672D61" w:rsidTr="00396F36">
        <w:tc>
          <w:tcPr>
            <w:tcW w:w="4614" w:type="dxa"/>
            <w:gridSpan w:val="8"/>
            <w:tcBorders>
              <w:bottom w:val="single" w:sz="4" w:space="0" w:color="auto"/>
            </w:tcBorders>
            <w:shd w:val="clear" w:color="auto" w:fill="auto"/>
            <w:vAlign w:val="center"/>
          </w:tcPr>
          <w:p w:rsidR="00396F36" w:rsidRPr="00672D61" w:rsidRDefault="00396F36" w:rsidP="00396F36">
            <w:pPr>
              <w:jc w:val="center"/>
              <w:rPr>
                <w:rFonts w:ascii="Arial Narrow" w:eastAsia="Calibri" w:hAnsi="Arial Narrow"/>
                <w:sz w:val="20"/>
                <w:szCs w:val="20"/>
                <w:lang w:val="sr-Cyrl-BA"/>
              </w:rPr>
            </w:pPr>
            <w:r w:rsidRPr="00672D61">
              <w:rPr>
                <w:rFonts w:ascii="Arial Narrow" w:eastAsia="Calibri" w:hAnsi="Arial Narrow"/>
                <w:sz w:val="20"/>
                <w:szCs w:val="20"/>
                <w:lang w:val="sr-Cyrl-BA"/>
              </w:rPr>
              <w:t xml:space="preserve">укупно наставно оптерећење (у сатима, семестрално) </w:t>
            </w:r>
          </w:p>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3*15</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8*15</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2*15</w:t>
            </w:r>
            <w:r w:rsidRPr="00672D61">
              <w:rPr>
                <w:rFonts w:ascii="Arial Narrow" w:eastAsia="Calibri" w:hAnsi="Arial Narrow"/>
                <w:sz w:val="20"/>
                <w:szCs w:val="20"/>
                <w:lang w:val="sr-Cyrl-BA"/>
              </w:rPr>
              <w:t xml:space="preserve">  =</w:t>
            </w:r>
            <w:r w:rsidRPr="00672D61">
              <w:rPr>
                <w:rFonts w:ascii="Arial Narrow" w:eastAsia="Calibri" w:hAnsi="Arial Narrow"/>
                <w:sz w:val="20"/>
                <w:szCs w:val="20"/>
                <w:lang w:val="sr-Latn-BA"/>
              </w:rPr>
              <w:t xml:space="preserve"> 195</w:t>
            </w:r>
          </w:p>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7*15</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8*15</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3,33*15</w:t>
            </w:r>
            <w:r w:rsidRPr="00672D61">
              <w:rPr>
                <w:rFonts w:ascii="Arial Narrow" w:eastAsia="Calibri" w:hAnsi="Arial Narrow"/>
                <w:sz w:val="20"/>
                <w:szCs w:val="20"/>
                <w:lang w:val="sr-Cyrl-BA"/>
              </w:rPr>
              <w:t xml:space="preserve">  =</w:t>
            </w:r>
            <w:r w:rsidRPr="00672D61">
              <w:rPr>
                <w:rFonts w:ascii="Arial Narrow" w:eastAsia="Calibri" w:hAnsi="Arial Narrow"/>
                <w:sz w:val="20"/>
                <w:szCs w:val="20"/>
                <w:lang w:val="sr-Latn-BA"/>
              </w:rPr>
              <w:t xml:space="preserve"> 275</w:t>
            </w:r>
          </w:p>
        </w:tc>
        <w:tc>
          <w:tcPr>
            <w:tcW w:w="4992" w:type="dxa"/>
            <w:gridSpan w:val="9"/>
            <w:tcBorders>
              <w:bottom w:val="single" w:sz="4" w:space="0" w:color="auto"/>
            </w:tcBorders>
            <w:shd w:val="clear" w:color="auto" w:fill="auto"/>
            <w:vAlign w:val="center"/>
          </w:tcPr>
          <w:p w:rsidR="00396F36" w:rsidRPr="00672D61" w:rsidRDefault="00396F36" w:rsidP="00396F36">
            <w:pPr>
              <w:jc w:val="center"/>
              <w:rPr>
                <w:rFonts w:ascii="Arial Narrow" w:eastAsia="Calibri" w:hAnsi="Arial Narrow"/>
                <w:sz w:val="20"/>
                <w:szCs w:val="20"/>
                <w:lang w:val="sr-Cyrl-BA"/>
              </w:rPr>
            </w:pPr>
            <w:r w:rsidRPr="00672D61">
              <w:rPr>
                <w:rFonts w:ascii="Arial Narrow" w:eastAsia="Calibri" w:hAnsi="Arial Narrow"/>
                <w:sz w:val="20"/>
                <w:szCs w:val="20"/>
                <w:lang w:val="sr-Cyrl-BA"/>
              </w:rPr>
              <w:t xml:space="preserve">укупно студентско оптерећење (у сатима, семестрално) </w:t>
            </w:r>
          </w:p>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3*15*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8*15*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2*15*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w:t>
            </w:r>
            <w:r w:rsidRPr="00672D61">
              <w:rPr>
                <w:rFonts w:ascii="Arial Narrow" w:eastAsia="Calibri" w:hAnsi="Arial Narrow"/>
                <w:sz w:val="20"/>
                <w:szCs w:val="20"/>
                <w:lang w:val="sr-Latn-BA"/>
              </w:rPr>
              <w:t xml:space="preserve"> 154</w:t>
            </w:r>
          </w:p>
          <w:p w:rsidR="00396F36" w:rsidRPr="00672D61" w:rsidRDefault="00396F36" w:rsidP="00396F36">
            <w:pPr>
              <w:jc w:val="center"/>
              <w:rPr>
                <w:rFonts w:ascii="Arial Narrow" w:eastAsia="Calibri" w:hAnsi="Arial Narrow"/>
                <w:sz w:val="20"/>
                <w:szCs w:val="20"/>
                <w:lang w:val="sr-Latn-BA"/>
              </w:rPr>
            </w:pPr>
            <w:r w:rsidRPr="00672D61">
              <w:rPr>
                <w:rFonts w:ascii="Arial Narrow" w:eastAsia="Calibri" w:hAnsi="Arial Narrow"/>
                <w:sz w:val="20"/>
                <w:szCs w:val="20"/>
                <w:lang w:val="sr-Latn-BA"/>
              </w:rPr>
              <w:t>7*15*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8*15*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3,33*15*</w:t>
            </w:r>
            <w:r w:rsidRPr="00672D61">
              <w:rPr>
                <w:rFonts w:ascii="Arial Narrow" w:eastAsia="Calibri" w:hAnsi="Arial Narrow"/>
                <w:sz w:val="20"/>
                <w:szCs w:val="20"/>
              </w:rPr>
              <w:t>0.79</w:t>
            </w:r>
            <w:r w:rsidRPr="00672D61">
              <w:rPr>
                <w:rFonts w:ascii="Arial Narrow" w:eastAsia="Calibri" w:hAnsi="Arial Narrow"/>
                <w:sz w:val="20"/>
                <w:szCs w:val="20"/>
                <w:lang w:val="sr-Cyrl-BA"/>
              </w:rPr>
              <w:t xml:space="preserve">  =</w:t>
            </w:r>
            <w:r w:rsidRPr="00672D61">
              <w:rPr>
                <w:rFonts w:ascii="Arial Narrow" w:eastAsia="Calibri" w:hAnsi="Arial Narrow"/>
                <w:sz w:val="20"/>
                <w:szCs w:val="20"/>
                <w:lang w:val="sr-Latn-BA"/>
              </w:rPr>
              <w:t xml:space="preserve"> 217,2</w:t>
            </w:r>
          </w:p>
        </w:tc>
      </w:tr>
      <w:tr w:rsidR="00396F36" w:rsidRPr="00672D61" w:rsidTr="00396F36">
        <w:tc>
          <w:tcPr>
            <w:tcW w:w="9606" w:type="dxa"/>
            <w:gridSpan w:val="17"/>
            <w:tcBorders>
              <w:bottom w:val="single" w:sz="4" w:space="0" w:color="auto"/>
            </w:tcBorders>
            <w:shd w:val="clear" w:color="auto" w:fill="auto"/>
            <w:vAlign w:val="center"/>
          </w:tcPr>
          <w:p w:rsidR="00396F36" w:rsidRPr="00672D61" w:rsidRDefault="00396F36" w:rsidP="00396F36">
            <w:pPr>
              <w:jc w:val="center"/>
              <w:rPr>
                <w:rFonts w:ascii="Arial Narrow" w:eastAsia="Calibri" w:hAnsi="Arial Narrow"/>
                <w:sz w:val="20"/>
                <w:szCs w:val="20"/>
                <w:lang w:val="sr-Cyrl-BA"/>
              </w:rPr>
            </w:pPr>
            <w:r w:rsidRPr="00672D61">
              <w:rPr>
                <w:rFonts w:ascii="Arial Narrow" w:eastAsia="Calibri" w:hAnsi="Arial Narrow"/>
                <w:sz w:val="20"/>
                <w:szCs w:val="20"/>
                <w:lang w:val="sr-Cyrl-BA"/>
              </w:rPr>
              <w:t xml:space="preserve">Укупно оптерећењепредмета (наставно + студентско): </w:t>
            </w:r>
            <w:r w:rsidRPr="00672D61">
              <w:rPr>
                <w:rFonts w:ascii="Arial Narrow" w:eastAsia="Calibri" w:hAnsi="Arial Narrow"/>
                <w:sz w:val="20"/>
                <w:szCs w:val="20"/>
                <w:lang w:val="sr-Latn-BA"/>
              </w:rPr>
              <w:t>470</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370</w:t>
            </w:r>
            <w:r w:rsidRPr="00672D61">
              <w:rPr>
                <w:rFonts w:ascii="Arial Narrow" w:eastAsia="Calibri" w:hAnsi="Arial Narrow"/>
                <w:sz w:val="20"/>
                <w:szCs w:val="20"/>
                <w:lang w:val="sr-Cyrl-BA"/>
              </w:rPr>
              <w:t xml:space="preserve"> = </w:t>
            </w:r>
            <w:r w:rsidRPr="00672D61">
              <w:rPr>
                <w:rFonts w:ascii="Arial Narrow" w:eastAsia="Calibri" w:hAnsi="Arial Narrow"/>
                <w:sz w:val="20"/>
                <w:szCs w:val="20"/>
                <w:lang w:val="sr-Latn-BA"/>
              </w:rPr>
              <w:t xml:space="preserve">840 </w:t>
            </w:r>
            <w:r w:rsidRPr="00672D61">
              <w:rPr>
                <w:rFonts w:ascii="Arial Narrow" w:eastAsia="Calibri" w:hAnsi="Arial Narrow"/>
                <w:sz w:val="20"/>
                <w:szCs w:val="20"/>
                <w:lang w:val="sr-Cyrl-BA"/>
              </w:rPr>
              <w:t xml:space="preserve">сати </w:t>
            </w:r>
          </w:p>
        </w:tc>
      </w:tr>
      <w:tr w:rsidR="00396F36" w:rsidRPr="00672D61" w:rsidTr="00396F36">
        <w:tc>
          <w:tcPr>
            <w:tcW w:w="1668"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Исходи учења</w:t>
            </w:r>
          </w:p>
        </w:tc>
        <w:tc>
          <w:tcPr>
            <w:tcW w:w="7938" w:type="dxa"/>
            <w:gridSpan w:val="15"/>
            <w:vAlign w:val="center"/>
          </w:tcPr>
          <w:p w:rsidR="00396F36" w:rsidRPr="00672D61" w:rsidRDefault="00396F36" w:rsidP="00396F36">
            <w:pPr>
              <w:widowControl w:val="0"/>
              <w:autoSpaceDE w:val="0"/>
              <w:autoSpaceDN w:val="0"/>
              <w:adjustRightInd w:val="0"/>
              <w:jc w:val="both"/>
              <w:rPr>
                <w:rFonts w:ascii="Arial Narrow" w:hAnsi="Arial Narrow" w:cs="–1óPˇ"/>
                <w:sz w:val="20"/>
                <w:szCs w:val="20"/>
                <w:lang w:val="sr-Cyrl-CS"/>
              </w:rPr>
            </w:pPr>
            <w:r w:rsidRPr="00672D61">
              <w:rPr>
                <w:rFonts w:ascii="Arial Narrow" w:hAnsi="Arial Narrow"/>
                <w:sz w:val="20"/>
                <w:szCs w:val="20"/>
                <w:lang w:val="sr-Cyrl-BA"/>
              </w:rPr>
              <w:t xml:space="preserve">1. </w:t>
            </w:r>
            <w:r w:rsidRPr="00672D61">
              <w:rPr>
                <w:rFonts w:ascii="Arial Narrow" w:hAnsi="Arial Narrow" w:cs="–1óPˇ"/>
                <w:sz w:val="20"/>
                <w:szCs w:val="20"/>
              </w:rPr>
              <w:t xml:space="preserve">Студент треба да овлада основним комуникационим вјештинама са </w:t>
            </w:r>
            <w:r w:rsidRPr="00672D61">
              <w:rPr>
                <w:rFonts w:ascii="Arial Narrow" w:hAnsi="Arial Narrow" w:cs="–1óPˇ"/>
                <w:sz w:val="20"/>
                <w:szCs w:val="20"/>
                <w:lang w:val="sr-Cyrl-CS"/>
              </w:rPr>
              <w:t xml:space="preserve">пацијентима, родбином пацијената </w:t>
            </w:r>
            <w:r w:rsidRPr="00672D61">
              <w:rPr>
                <w:rFonts w:ascii="Arial Narrow" w:hAnsi="Arial Narrow" w:cs="–1óPˇ"/>
                <w:sz w:val="20"/>
                <w:szCs w:val="20"/>
              </w:rPr>
              <w:t>и колегама,</w:t>
            </w:r>
            <w:r w:rsidRPr="00672D61">
              <w:rPr>
                <w:rFonts w:ascii="Arial Narrow" w:hAnsi="Arial Narrow" w:cs="–1óPˇ"/>
                <w:sz w:val="20"/>
                <w:szCs w:val="20"/>
                <w:lang w:val="sr-Cyrl-CS"/>
              </w:rPr>
              <w:t xml:space="preserve"> начелима</w:t>
            </w:r>
            <w:r w:rsidRPr="00672D61">
              <w:rPr>
                <w:rFonts w:ascii="Arial Narrow" w:hAnsi="Arial Narrow" w:cs="–1óPˇ"/>
                <w:sz w:val="20"/>
                <w:szCs w:val="20"/>
              </w:rPr>
              <w:t xml:space="preserve"> тимско</w:t>
            </w:r>
            <w:r w:rsidRPr="00672D61">
              <w:rPr>
                <w:rFonts w:ascii="Arial Narrow" w:hAnsi="Arial Narrow" w:cs="–1óPˇ"/>
                <w:sz w:val="20"/>
                <w:szCs w:val="20"/>
                <w:lang w:val="sr-Cyrl-CS"/>
              </w:rPr>
              <w:t>г</w:t>
            </w:r>
            <w:r w:rsidRPr="00672D61">
              <w:rPr>
                <w:rFonts w:ascii="Arial Narrow" w:hAnsi="Arial Narrow" w:cs="–1óPˇ"/>
                <w:sz w:val="20"/>
                <w:szCs w:val="20"/>
              </w:rPr>
              <w:t xml:space="preserve"> рад</w:t>
            </w:r>
            <w:r w:rsidRPr="00672D61">
              <w:rPr>
                <w:rFonts w:ascii="Arial Narrow" w:hAnsi="Arial Narrow" w:cs="–1óPˇ"/>
                <w:sz w:val="20"/>
                <w:szCs w:val="20"/>
                <w:lang w:val="sr-Cyrl-CS"/>
              </w:rPr>
              <w:t>а</w:t>
            </w:r>
            <w:r w:rsidRPr="00672D61">
              <w:rPr>
                <w:rFonts w:ascii="Arial Narrow" w:hAnsi="Arial Narrow" w:cs="–1óPˇ"/>
                <w:sz w:val="20"/>
                <w:szCs w:val="20"/>
              </w:rPr>
              <w:t>, основама етичности</w:t>
            </w:r>
            <w:r w:rsidRPr="00672D61">
              <w:rPr>
                <w:rFonts w:ascii="Arial Narrow" w:hAnsi="Arial Narrow" w:cs="–1óPˇ"/>
                <w:sz w:val="20"/>
                <w:szCs w:val="20"/>
                <w:lang w:val="sr-Cyrl-CS"/>
              </w:rPr>
              <w:t>.</w:t>
            </w:r>
          </w:p>
          <w:p w:rsidR="00396F36" w:rsidRPr="00672D61" w:rsidRDefault="00396F36" w:rsidP="00396F36">
            <w:pPr>
              <w:widowControl w:val="0"/>
              <w:autoSpaceDE w:val="0"/>
              <w:autoSpaceDN w:val="0"/>
              <w:adjustRightInd w:val="0"/>
              <w:rPr>
                <w:rFonts w:ascii="Arial Narrow" w:hAnsi="Arial Narrow" w:cs="–1óPˇ"/>
                <w:sz w:val="20"/>
                <w:szCs w:val="20"/>
                <w:lang w:val="sr-Cyrl-CS"/>
              </w:rPr>
            </w:pPr>
          </w:p>
          <w:p w:rsidR="00396F36" w:rsidRPr="00672D61" w:rsidRDefault="00396F36" w:rsidP="00396F36">
            <w:pPr>
              <w:widowControl w:val="0"/>
              <w:autoSpaceDE w:val="0"/>
              <w:autoSpaceDN w:val="0"/>
              <w:adjustRightInd w:val="0"/>
              <w:rPr>
                <w:rFonts w:ascii="Arial Narrow" w:hAnsi="Arial Narrow" w:cs="–1óPˇ"/>
                <w:sz w:val="20"/>
                <w:szCs w:val="20"/>
                <w:lang w:val="sr-Cyrl-CS"/>
              </w:rPr>
            </w:pPr>
            <w:r w:rsidRPr="00672D61">
              <w:rPr>
                <w:rFonts w:ascii="Arial Narrow" w:hAnsi="Arial Narrow" w:cs="–1óPˇ"/>
                <w:sz w:val="20"/>
                <w:szCs w:val="20"/>
                <w:lang w:val="sr-Cyrl-CS"/>
              </w:rPr>
              <w:t xml:space="preserve">2.Студент треба да овлада  </w:t>
            </w:r>
            <w:r w:rsidRPr="00672D61">
              <w:rPr>
                <w:rFonts w:ascii="Arial Narrow" w:hAnsi="Arial Narrow" w:cs="–1óPˇ"/>
                <w:sz w:val="20"/>
                <w:szCs w:val="20"/>
              </w:rPr>
              <w:t>специфичностима узимања анамнезе</w:t>
            </w:r>
            <w:r w:rsidRPr="00672D61">
              <w:rPr>
                <w:rFonts w:ascii="Arial Narrow" w:hAnsi="Arial Narrow" w:cs="–1óPˇ"/>
                <w:sz w:val="20"/>
                <w:szCs w:val="20"/>
                <w:lang w:val="sr-Cyrl-CS"/>
              </w:rPr>
              <w:t xml:space="preserve"> и</w:t>
            </w:r>
            <w:r w:rsidRPr="00672D61">
              <w:rPr>
                <w:rFonts w:ascii="Arial Narrow" w:hAnsi="Arial Narrow" w:cs="–1óPˇ"/>
                <w:sz w:val="20"/>
                <w:szCs w:val="20"/>
              </w:rPr>
              <w:t xml:space="preserve"> физикалног прегледа </w:t>
            </w:r>
          </w:p>
          <w:p w:rsidR="00396F36" w:rsidRPr="00672D61" w:rsidRDefault="00396F36" w:rsidP="00396F36">
            <w:pPr>
              <w:jc w:val="both"/>
              <w:rPr>
                <w:rFonts w:ascii="Arial Narrow" w:hAnsi="Arial Narrow"/>
                <w:sz w:val="20"/>
                <w:szCs w:val="20"/>
                <w:lang w:val="sr-Cyrl-BA"/>
              </w:rPr>
            </w:pPr>
          </w:p>
          <w:p w:rsidR="00396F36" w:rsidRPr="00672D61" w:rsidRDefault="00396F36" w:rsidP="00396F36">
            <w:pPr>
              <w:widowControl w:val="0"/>
              <w:autoSpaceDE w:val="0"/>
              <w:autoSpaceDN w:val="0"/>
              <w:adjustRightInd w:val="0"/>
              <w:rPr>
                <w:rFonts w:ascii="Arial Narrow" w:hAnsi="Arial Narrow" w:cs="–1óPˇ"/>
                <w:sz w:val="20"/>
                <w:szCs w:val="20"/>
                <w:lang w:val="sr-Cyrl-CS"/>
              </w:rPr>
            </w:pPr>
            <w:r w:rsidRPr="00672D61">
              <w:rPr>
                <w:rFonts w:ascii="Arial Narrow" w:hAnsi="Arial Narrow"/>
                <w:sz w:val="20"/>
                <w:szCs w:val="20"/>
                <w:lang w:val="sr-Cyrl-BA"/>
              </w:rPr>
              <w:t>3.</w:t>
            </w:r>
            <w:r w:rsidRPr="00672D61">
              <w:rPr>
                <w:rFonts w:ascii="Arial Narrow" w:hAnsi="Arial Narrow" w:cs="–1óPˇ"/>
                <w:sz w:val="20"/>
                <w:szCs w:val="20"/>
              </w:rPr>
              <w:t xml:space="preserve"> Токомпохађањанаставестудентистичусванеопходназнањаизобластипатогенезе, клиничкеслике терапијеболести и стања</w:t>
            </w:r>
            <w:r w:rsidRPr="00672D61">
              <w:rPr>
                <w:rFonts w:ascii="Arial Narrow" w:hAnsi="Arial Narrow" w:cs="–1óPˇ"/>
                <w:sz w:val="20"/>
                <w:szCs w:val="20"/>
                <w:lang w:val="sr-Cyrl-CS"/>
              </w:rPr>
              <w:t xml:space="preserve"> адултне популације из свих области Интерне медицине</w:t>
            </w:r>
          </w:p>
          <w:p w:rsidR="00396F36" w:rsidRPr="00672D61" w:rsidRDefault="00396F36" w:rsidP="00396F36">
            <w:pPr>
              <w:widowControl w:val="0"/>
              <w:autoSpaceDE w:val="0"/>
              <w:autoSpaceDN w:val="0"/>
              <w:adjustRightInd w:val="0"/>
              <w:rPr>
                <w:rFonts w:ascii="Arial Narrow" w:hAnsi="Arial Narrow" w:cs="–1óPˇ"/>
                <w:sz w:val="20"/>
                <w:szCs w:val="20"/>
              </w:rPr>
            </w:pPr>
            <w:r w:rsidRPr="00672D61">
              <w:rPr>
                <w:rFonts w:ascii="Arial Narrow" w:hAnsi="Arial Narrow"/>
                <w:sz w:val="20"/>
                <w:szCs w:val="20"/>
                <w:lang w:val="sr-Cyrl-BA"/>
              </w:rPr>
              <w:t>3.</w:t>
            </w:r>
            <w:r w:rsidRPr="00672D61">
              <w:rPr>
                <w:rFonts w:ascii="Arial Narrow" w:hAnsi="Arial Narrow" w:cs="–1óPˇ"/>
                <w:sz w:val="20"/>
                <w:szCs w:val="20"/>
              </w:rPr>
              <w:t xml:space="preserve"> Посебнапажњапосвећенајезначајупревентивно</w:t>
            </w:r>
            <w:r w:rsidRPr="00672D61">
              <w:rPr>
                <w:rFonts w:ascii="Arial Narrow" w:hAnsi="Arial Narrow" w:cs="–1óPˇ"/>
                <w:sz w:val="20"/>
                <w:szCs w:val="20"/>
                <w:lang w:val="sr-Cyrl-CS"/>
              </w:rPr>
              <w:t>-</w:t>
            </w:r>
            <w:r w:rsidRPr="00672D61">
              <w:rPr>
                <w:rFonts w:ascii="Arial Narrow" w:hAnsi="Arial Narrow" w:cs="–1óPˇ"/>
                <w:sz w:val="20"/>
                <w:szCs w:val="20"/>
              </w:rPr>
              <w:t>медицинскихпоступа</w:t>
            </w:r>
            <w:r w:rsidRPr="00672D61">
              <w:rPr>
                <w:rFonts w:ascii="Arial Narrow" w:hAnsi="Arial Narrow" w:cs="–1óPˇ"/>
                <w:sz w:val="20"/>
                <w:szCs w:val="20"/>
                <w:lang w:val="sr-Cyrl-CS"/>
              </w:rPr>
              <w:t xml:space="preserve">ка. </w:t>
            </w:r>
          </w:p>
          <w:p w:rsidR="00396F36" w:rsidRPr="00672D61" w:rsidRDefault="00396F36" w:rsidP="00396F36">
            <w:pPr>
              <w:rPr>
                <w:rFonts w:ascii="Arial Narrow" w:hAnsi="Arial Narrow"/>
                <w:sz w:val="20"/>
                <w:szCs w:val="20"/>
                <w:lang w:val="sr-Cyrl-BA"/>
              </w:rPr>
            </w:pPr>
          </w:p>
          <w:p w:rsidR="00396F36" w:rsidRPr="00672D61" w:rsidRDefault="00396F36" w:rsidP="00396F36">
            <w:pPr>
              <w:rPr>
                <w:rFonts w:ascii="Arial Narrow" w:hAnsi="Arial Narrow" w:cs="–1óPˇ"/>
                <w:sz w:val="20"/>
                <w:szCs w:val="20"/>
                <w:lang w:val="sr-Cyrl-CS"/>
              </w:rPr>
            </w:pPr>
            <w:r w:rsidRPr="00672D61">
              <w:rPr>
                <w:rFonts w:ascii="Arial Narrow" w:hAnsi="Arial Narrow"/>
                <w:sz w:val="20"/>
                <w:szCs w:val="20"/>
                <w:lang w:val="sr-Cyrl-BA"/>
              </w:rPr>
              <w:t>4.</w:t>
            </w:r>
            <w:r w:rsidRPr="00672D61">
              <w:rPr>
                <w:rFonts w:ascii="Arial Narrow" w:hAnsi="Arial Narrow" w:cs="–1óPˇ"/>
                <w:sz w:val="20"/>
                <w:szCs w:val="20"/>
                <w:lang w:val="sr-Cyrl-CS"/>
              </w:rPr>
              <w:t xml:space="preserve"> Током похађа</w:t>
            </w:r>
            <w:r w:rsidRPr="00672D61">
              <w:rPr>
                <w:rFonts w:ascii="Arial Narrow" w:hAnsi="Arial Narrow" w:cs="–1óPˇ"/>
                <w:sz w:val="20"/>
                <w:szCs w:val="20"/>
              </w:rPr>
              <w:t>њ</w:t>
            </w:r>
            <w:r w:rsidRPr="00672D61">
              <w:rPr>
                <w:rFonts w:ascii="Arial Narrow" w:hAnsi="Arial Narrow" w:cs="–1óPˇ"/>
                <w:sz w:val="20"/>
                <w:szCs w:val="20"/>
                <w:lang w:val="sr-Cyrl-CS"/>
              </w:rPr>
              <w:t>а практичног дјела  студент овладава клиничким прегледом пацијената, дијагностичким и диференцијално дијагностичким процедурама, интерпретацијом екг-а, ртг снимака, упознаје се са интерпретацијом ехо налаза, ендоскопских процедура, абдоминалном, плеуралном и перикардном пункцијом, основним принципима хемодијализе и перитонелане дијализе, припремом пацијената за трансплатацију, самосталним дава</w:t>
            </w:r>
            <w:r w:rsidRPr="00672D61">
              <w:rPr>
                <w:rFonts w:ascii="Arial Narrow" w:hAnsi="Arial Narrow" w:cs="–1óPˇ"/>
                <w:sz w:val="20"/>
                <w:szCs w:val="20"/>
              </w:rPr>
              <w:t>њ</w:t>
            </w:r>
            <w:r w:rsidRPr="00672D61">
              <w:rPr>
                <w:rFonts w:ascii="Arial Narrow" w:hAnsi="Arial Narrow" w:cs="–1óPˇ"/>
                <w:sz w:val="20"/>
                <w:szCs w:val="20"/>
                <w:lang w:val="sr-Cyrl-CS"/>
              </w:rPr>
              <w:t>ем терапије.</w:t>
            </w:r>
          </w:p>
          <w:p w:rsidR="00396F36" w:rsidRPr="00672D61" w:rsidRDefault="00396F36" w:rsidP="00396F36">
            <w:pPr>
              <w:rPr>
                <w:rFonts w:ascii="Arial Narrow" w:hAnsi="Arial Narrow"/>
                <w:sz w:val="20"/>
                <w:szCs w:val="20"/>
                <w:lang w:val="sr-Cyrl-CS"/>
              </w:rPr>
            </w:pPr>
          </w:p>
        </w:tc>
      </w:tr>
      <w:tr w:rsidR="00396F36" w:rsidRPr="00672D61" w:rsidTr="00396F36">
        <w:tc>
          <w:tcPr>
            <w:tcW w:w="1668"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Cyrl-BA"/>
              </w:rPr>
              <w:t>Условљеност</w:t>
            </w:r>
          </w:p>
        </w:tc>
        <w:tc>
          <w:tcPr>
            <w:tcW w:w="7938" w:type="dxa"/>
            <w:gridSpan w:val="15"/>
            <w:vAlign w:val="center"/>
          </w:tcPr>
          <w:p w:rsidR="00396F36" w:rsidRPr="00672D61" w:rsidRDefault="00396F36" w:rsidP="00396F36">
            <w:pPr>
              <w:rPr>
                <w:rFonts w:ascii="Arial Narrow" w:hAnsi="Arial Narrow"/>
                <w:sz w:val="20"/>
                <w:szCs w:val="20"/>
                <w:lang w:val="sr-Cyrl-BA"/>
              </w:rPr>
            </w:pPr>
            <w:r w:rsidRPr="00672D61">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672D61" w:rsidTr="00396F36">
        <w:tc>
          <w:tcPr>
            <w:tcW w:w="1668"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Наставне методе</w:t>
            </w:r>
          </w:p>
        </w:tc>
        <w:tc>
          <w:tcPr>
            <w:tcW w:w="7938" w:type="dxa"/>
            <w:gridSpan w:val="15"/>
            <w:vAlign w:val="center"/>
          </w:tcPr>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 xml:space="preserve">Предавања, практичне вјежбе, ПБЛ сесије, рад на фантомима, прикази случајева, семинари, коришћење софтвера за симулације,  консултације </w:t>
            </w:r>
          </w:p>
          <w:p w:rsidR="00396F36" w:rsidRPr="00672D61" w:rsidRDefault="00396F36" w:rsidP="00396F36">
            <w:pPr>
              <w:rPr>
                <w:rFonts w:ascii="Arial Narrow" w:hAnsi="Arial Narrow"/>
                <w:sz w:val="20"/>
                <w:szCs w:val="20"/>
                <w:lang w:val="sr-Cyrl-BA"/>
              </w:rPr>
            </w:pPr>
          </w:p>
          <w:p w:rsidR="00396F36" w:rsidRPr="00672D61" w:rsidRDefault="00396F36" w:rsidP="00396F36">
            <w:pPr>
              <w:rPr>
                <w:rFonts w:ascii="Arial Narrow" w:hAnsi="Arial Narrow"/>
                <w:sz w:val="20"/>
                <w:szCs w:val="20"/>
                <w:lang w:val="sr-Cyrl-BA"/>
              </w:rPr>
            </w:pPr>
          </w:p>
          <w:p w:rsidR="00396F36" w:rsidRPr="00672D61" w:rsidRDefault="00396F36" w:rsidP="00396F36">
            <w:pPr>
              <w:rPr>
                <w:rFonts w:ascii="Arial Narrow" w:hAnsi="Arial Narrow"/>
                <w:sz w:val="20"/>
                <w:szCs w:val="20"/>
                <w:lang w:val="sr-Cyrl-BA"/>
              </w:rPr>
            </w:pPr>
          </w:p>
        </w:tc>
      </w:tr>
      <w:tr w:rsidR="00396F36" w:rsidRPr="00672D61" w:rsidTr="00396F36">
        <w:tc>
          <w:tcPr>
            <w:tcW w:w="1668" w:type="dxa"/>
            <w:gridSpan w:val="2"/>
            <w:tcBorders>
              <w:bottom w:val="single" w:sz="4" w:space="0" w:color="auto"/>
            </w:tcBorders>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672D61" w:rsidRDefault="00396F36" w:rsidP="00396F36">
            <w:pPr>
              <w:rPr>
                <w:rFonts w:ascii="Arial Narrow" w:hAnsi="Arial Narrow"/>
                <w:b/>
                <w:sz w:val="20"/>
                <w:szCs w:val="20"/>
                <w:lang w:val="sr-Cyrl-CS"/>
              </w:rPr>
            </w:pPr>
            <w:r w:rsidRPr="00672D61">
              <w:rPr>
                <w:rFonts w:ascii="Arial Narrow" w:hAnsi="Arial Narrow"/>
                <w:b/>
                <w:sz w:val="20"/>
                <w:szCs w:val="20"/>
                <w:lang w:val="sr-Cyrl-CS"/>
              </w:rPr>
              <w:t>ПРОГРАМ ТЕОРИЈСКЕ НАСТАВЕ ИЗ ИНТЕРНЕ МЕДИЦИНЕ</w:t>
            </w:r>
          </w:p>
          <w:p w:rsidR="00396F36" w:rsidRPr="00672D61" w:rsidRDefault="00396F36" w:rsidP="00396F36">
            <w:pPr>
              <w:rPr>
                <w:rFonts w:ascii="Arial Narrow" w:hAnsi="Arial Narrow"/>
                <w:sz w:val="20"/>
                <w:szCs w:val="20"/>
                <w:lang w:val="sr-Cyrl-CS"/>
              </w:rPr>
            </w:pPr>
          </w:p>
          <w:p w:rsidR="00396F36" w:rsidRPr="00672D61" w:rsidRDefault="00396F36" w:rsidP="00396F36">
            <w:pPr>
              <w:rPr>
                <w:rFonts w:ascii="Arial Narrow" w:hAnsi="Arial Narrow"/>
                <w:b/>
                <w:sz w:val="20"/>
                <w:szCs w:val="20"/>
                <w:lang w:val="ru-RU"/>
              </w:rPr>
            </w:pPr>
            <w:r w:rsidRPr="00672D61">
              <w:rPr>
                <w:rFonts w:ascii="Arial Narrow" w:hAnsi="Arial Narrow"/>
                <w:b/>
                <w:sz w:val="20"/>
                <w:szCs w:val="20"/>
                <w:lang w:val="ru-RU"/>
              </w:rPr>
              <w:t>Болести органа за дисање</w:t>
            </w:r>
          </w:p>
          <w:p w:rsidR="00396F36" w:rsidRPr="00672D61" w:rsidRDefault="00396F36" w:rsidP="00396F36">
            <w:pPr>
              <w:rPr>
                <w:rFonts w:ascii="Arial Narrow" w:hAnsi="Arial Narrow"/>
                <w:sz w:val="20"/>
                <w:szCs w:val="20"/>
                <w:lang w:val="ru-RU"/>
              </w:rPr>
            </w:pP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 Испитивање дисајне функције.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2. Бронхијална астма.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3. Хронична опструктивна болест плућа.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4. Пнеумоније.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5. Апсцес плућа, брохиекстаз</w:t>
            </w:r>
            <w:r w:rsidRPr="00672D61">
              <w:rPr>
                <w:rFonts w:ascii="Arial Narrow" w:hAnsi="Arial Narrow"/>
                <w:sz w:val="20"/>
                <w:szCs w:val="20"/>
                <w:lang w:val="sr-Cyrl-CS"/>
              </w:rPr>
              <w:t>ије</w:t>
            </w:r>
            <w:r w:rsidRPr="00672D61">
              <w:rPr>
                <w:rFonts w:ascii="Arial Narrow" w:hAnsi="Arial Narrow"/>
                <w:sz w:val="20"/>
                <w:szCs w:val="20"/>
                <w:lang w:val="ru-RU"/>
              </w:rPr>
              <w:t>. (1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 xml:space="preserve"> 6.  Плућна тромбоемболија     (1 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7. Плеурални изливи.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8. Хронична плућна инсуфицијенција. (1 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9. Хронично плућно срце. (1 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10. Тумори плућа, плеуре и медијастинума. (4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lastRenderedPageBreak/>
              <w:t>11.Туберкулоза и фиброзе плућа.  Патогенеза и имунологија туберкулозе.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12. Примарна туберкулоза. (1час)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13. Хематогени облици постприманне туберкулозе. (1 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 xml:space="preserve">       Бронхогени облици постпримарне туберкулозе. (1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14. Терапија туберкулозе(1 час)</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15.Туберкулоза имунодефицијентних болесника и микобактериозе.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16. Грануломатозе плућа. (2 часа)</w:t>
            </w:r>
          </w:p>
          <w:p w:rsidR="00396F36" w:rsidRPr="00672D61" w:rsidRDefault="00396F36" w:rsidP="00396F36">
            <w:pPr>
              <w:rPr>
                <w:rFonts w:ascii="Arial Narrow" w:hAnsi="Arial Narrow"/>
                <w:sz w:val="20"/>
                <w:szCs w:val="20"/>
                <w:lang w:val="ru-RU"/>
              </w:rPr>
            </w:pPr>
            <w:r w:rsidRPr="00672D61">
              <w:rPr>
                <w:rFonts w:ascii="Arial Narrow" w:hAnsi="Arial Narrow"/>
                <w:sz w:val="20"/>
                <w:szCs w:val="20"/>
                <w:lang w:val="ru-RU"/>
              </w:rPr>
              <w:t>17. Ф</w:t>
            </w:r>
            <w:r w:rsidRPr="00672D61">
              <w:rPr>
                <w:rFonts w:ascii="Arial Narrow" w:hAnsi="Arial Narrow"/>
                <w:sz w:val="20"/>
                <w:szCs w:val="20"/>
                <w:lang w:val="sr-Cyrl-CS"/>
              </w:rPr>
              <w:t>и</w:t>
            </w:r>
            <w:r w:rsidRPr="00672D61">
              <w:rPr>
                <w:rFonts w:ascii="Arial Narrow" w:hAnsi="Arial Narrow"/>
                <w:sz w:val="20"/>
                <w:szCs w:val="20"/>
                <w:lang w:val="ru-RU"/>
              </w:rPr>
              <w:t>брозе плућа. (2 часа)</w:t>
            </w:r>
          </w:p>
          <w:p w:rsidR="00396F36" w:rsidRPr="00672D61" w:rsidRDefault="00396F36" w:rsidP="00396F36">
            <w:pPr>
              <w:rPr>
                <w:rFonts w:ascii="Arial Narrow" w:hAnsi="Arial Narrow"/>
                <w:sz w:val="20"/>
                <w:szCs w:val="20"/>
                <w:lang w:val="sr-Cyrl-CS"/>
              </w:rPr>
            </w:pPr>
          </w:p>
          <w:p w:rsidR="00396F36" w:rsidRPr="00672D61" w:rsidRDefault="00396F36" w:rsidP="00396F36">
            <w:pPr>
              <w:rPr>
                <w:rFonts w:ascii="Arial Narrow" w:hAnsi="Arial Narrow"/>
                <w:sz w:val="20"/>
                <w:szCs w:val="20"/>
                <w:lang w:val="sr-Cyrl-CS"/>
              </w:rPr>
            </w:pPr>
            <w:r w:rsidRPr="00672D61">
              <w:rPr>
                <w:rFonts w:ascii="Arial Narrow" w:hAnsi="Arial Narrow"/>
                <w:b/>
                <w:sz w:val="20"/>
                <w:szCs w:val="20"/>
                <w:lang w:val="sr-Cyrl-CS"/>
              </w:rPr>
              <w:t>Болести срца и крвних судова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 xml:space="preserve"> 18 Срчана инсуфицијенција (3 часа). Артеријска хипертензија. (3 </w:t>
            </w:r>
            <w:r w:rsidRPr="00672D61">
              <w:rPr>
                <w:rFonts w:ascii="Arial Narrow" w:hAnsi="Arial Narrow"/>
                <w:sz w:val="20"/>
                <w:szCs w:val="20"/>
                <w:lang w:val="sr-Latn-BA"/>
              </w:rPr>
              <w:t>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 xml:space="preserve">19 Срчане валвуларне мане. Реуматична грозница (4 </w:t>
            </w:r>
            <w:r w:rsidRPr="00672D61">
              <w:rPr>
                <w:rFonts w:ascii="Arial Narrow" w:hAnsi="Arial Narrow"/>
                <w:sz w:val="20"/>
                <w:szCs w:val="20"/>
                <w:lang w:val="sr-Latn-BA"/>
              </w:rPr>
              <w:t>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 xml:space="preserve">20. Акутни инфаркт миокарда.  Ангина пекторс. (4 </w:t>
            </w:r>
            <w:r w:rsidRPr="00672D61">
              <w:rPr>
                <w:rFonts w:ascii="Arial Narrow" w:hAnsi="Arial Narrow"/>
                <w:sz w:val="20"/>
                <w:szCs w:val="20"/>
                <w:lang w:val="sr-Latn-BA"/>
              </w:rPr>
              <w:t>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 xml:space="preserve">21, Обољење перикарда. Клинички обилци  плућне хпертензије.Уродене мане срца  и великих крвних судова. (3 </w:t>
            </w:r>
            <w:r w:rsidRPr="00672D61">
              <w:rPr>
                <w:rFonts w:ascii="Arial Narrow" w:hAnsi="Arial Narrow"/>
                <w:sz w:val="20"/>
                <w:szCs w:val="20"/>
                <w:lang w:val="sr-Latn-BA"/>
              </w:rPr>
              <w:t>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 xml:space="preserve">22 Инфективни ендокардитис. Миокардитиси. Миокардлопатље. (3 </w:t>
            </w:r>
            <w:r w:rsidRPr="00672D61">
              <w:rPr>
                <w:rFonts w:ascii="Arial Narrow" w:hAnsi="Arial Narrow"/>
                <w:sz w:val="20"/>
                <w:szCs w:val="20"/>
                <w:lang w:val="sr-Latn-BA"/>
              </w:rPr>
              <w:t>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23, </w:t>
            </w:r>
            <w:r w:rsidRPr="00672D61">
              <w:rPr>
                <w:rFonts w:ascii="Arial Narrow" w:hAnsi="Arial Narrow"/>
                <w:sz w:val="20"/>
                <w:szCs w:val="20"/>
                <w:lang w:val="sr-Cyrl-CS"/>
              </w:rPr>
              <w:t>Клини</w:t>
            </w:r>
            <w:r w:rsidRPr="00672D61">
              <w:rPr>
                <w:rFonts w:ascii="Arial Narrow" w:hAnsi="Arial Narrow"/>
                <w:sz w:val="20"/>
                <w:szCs w:val="20"/>
                <w:lang w:val="sr-Latn-BA"/>
              </w:rPr>
              <w:t>ч</w:t>
            </w:r>
            <w:r w:rsidRPr="00672D61">
              <w:rPr>
                <w:rFonts w:ascii="Arial Narrow" w:hAnsi="Arial Narrow"/>
                <w:sz w:val="20"/>
                <w:szCs w:val="20"/>
                <w:lang w:val="sr-Cyrl-CS"/>
              </w:rPr>
              <w:t>кеманифестацљенасрцуикрвнимсудовимаутокудругихболест</w:t>
            </w:r>
            <w:r w:rsidRPr="00672D61">
              <w:rPr>
                <w:rFonts w:ascii="Arial Narrow" w:hAnsi="Arial Narrow"/>
                <w:sz w:val="20"/>
                <w:szCs w:val="20"/>
                <w:lang w:val="sr-Latn-BA"/>
              </w:rPr>
              <w:t xml:space="preserve">.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Поремећаји срчаног ритма. (3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24. Обољења аорте и пенфернлх артења. Акутно плуцно срце. Хронично плућно срце. (3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sz w:val="20"/>
                <w:szCs w:val="20"/>
                <w:lang w:val="sr-Latn-BA"/>
              </w:rPr>
            </w:pPr>
            <w:r w:rsidRPr="00672D61">
              <w:rPr>
                <w:rFonts w:ascii="Arial Narrow" w:hAnsi="Arial Narrow"/>
                <w:b/>
                <w:sz w:val="20"/>
                <w:szCs w:val="20"/>
                <w:lang w:val="sr-Latn-BA"/>
              </w:rPr>
              <w:t>Болести органа за варење</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 25. Болести једњака</w:t>
            </w:r>
            <w:r w:rsidRPr="00672D61">
              <w:rPr>
                <w:rFonts w:ascii="Arial Narrow" w:hAnsi="Arial Narrow"/>
                <w:sz w:val="20"/>
                <w:szCs w:val="20"/>
              </w:rPr>
              <w:t>, желудца и дуоденума</w:t>
            </w:r>
            <w:r w:rsidRPr="00672D61">
              <w:rPr>
                <w:rFonts w:ascii="Arial Narrow" w:hAnsi="Arial Narrow"/>
                <w:sz w:val="20"/>
                <w:szCs w:val="20"/>
                <w:lang w:val="sr-Latn-BA"/>
              </w:rPr>
              <w:t>. (</w:t>
            </w:r>
            <w:r w:rsidRPr="00672D61">
              <w:rPr>
                <w:rFonts w:ascii="Arial Narrow" w:hAnsi="Arial Narrow"/>
                <w:sz w:val="20"/>
                <w:szCs w:val="20"/>
              </w:rPr>
              <w:t>4</w:t>
            </w:r>
            <w:r w:rsidRPr="00672D61">
              <w:rPr>
                <w:rFonts w:ascii="Arial Narrow" w:hAnsi="Arial Narrow"/>
                <w:sz w:val="20"/>
                <w:szCs w:val="20"/>
                <w:lang w:val="sr-Latn-BA"/>
              </w:rPr>
              <w:t xml:space="preserve">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26.</w:t>
            </w:r>
            <w:r w:rsidRPr="00672D61">
              <w:rPr>
                <w:rFonts w:ascii="Arial Narrow" w:hAnsi="Arial Narrow"/>
                <w:sz w:val="20"/>
                <w:szCs w:val="20"/>
              </w:rPr>
              <w:t xml:space="preserve"> Болести танког црева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lang w:val="sr-Latn-BA"/>
              </w:rPr>
              <w:t>27.</w:t>
            </w:r>
            <w:r w:rsidRPr="00672D61">
              <w:rPr>
                <w:rFonts w:ascii="Arial Narrow" w:hAnsi="Arial Narrow"/>
                <w:sz w:val="20"/>
                <w:szCs w:val="20"/>
              </w:rPr>
              <w:t xml:space="preserve"> Болести дебелог црева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w:t>
            </w:r>
            <w:r w:rsidRPr="00672D61">
              <w:rPr>
                <w:rFonts w:ascii="Arial Narrow" w:hAnsi="Arial Narrow"/>
                <w:sz w:val="20"/>
                <w:szCs w:val="20"/>
                <w:lang w:val="sr-Cyrl-CS"/>
              </w:rPr>
              <w:t>8</w:t>
            </w:r>
            <w:r w:rsidRPr="00672D61">
              <w:rPr>
                <w:rFonts w:ascii="Arial Narrow" w:hAnsi="Arial Narrow"/>
                <w:sz w:val="20"/>
                <w:szCs w:val="20"/>
                <w:lang w:val="sr-Latn-BA"/>
              </w:rPr>
              <w:t>.</w:t>
            </w:r>
            <w:r w:rsidRPr="00672D61">
              <w:rPr>
                <w:rFonts w:ascii="Arial Narrow" w:hAnsi="Arial Narrow"/>
                <w:sz w:val="20"/>
                <w:szCs w:val="20"/>
              </w:rPr>
              <w:t xml:space="preserve"> Болести панкреаса</w:t>
            </w:r>
            <w:r w:rsidRPr="00672D61">
              <w:rPr>
                <w:rFonts w:ascii="Arial Narrow" w:hAnsi="Arial Narrow"/>
                <w:sz w:val="20"/>
                <w:szCs w:val="20"/>
                <w:lang w:val="sr-Latn-BA"/>
              </w:rPr>
              <w:t xml:space="preserve"> (</w:t>
            </w:r>
            <w:r w:rsidRPr="00672D61">
              <w:rPr>
                <w:rFonts w:ascii="Arial Narrow" w:hAnsi="Arial Narrow"/>
                <w:sz w:val="20"/>
                <w:szCs w:val="20"/>
              </w:rPr>
              <w:t xml:space="preserve">4 </w:t>
            </w:r>
            <w:r w:rsidRPr="00672D61">
              <w:rPr>
                <w:rFonts w:ascii="Arial Narrow" w:hAnsi="Arial Narrow"/>
                <w:sz w:val="20"/>
                <w:szCs w:val="20"/>
                <w:lang w:val="sr-Latn-BA"/>
              </w:rPr>
              <w:t>часа)</w:t>
            </w: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 Болести јетре и жучних путева </w:t>
            </w:r>
          </w:p>
          <w:p w:rsidR="00396F36" w:rsidRPr="00672D61" w:rsidRDefault="00396F36" w:rsidP="00396F36">
            <w:pPr>
              <w:rPr>
                <w:rFonts w:ascii="Arial Narrow" w:hAnsi="Arial Narrow"/>
                <w:sz w:val="20"/>
                <w:szCs w:val="20"/>
              </w:rPr>
            </w:pPr>
            <w:r w:rsidRPr="00672D61">
              <w:rPr>
                <w:rFonts w:ascii="Arial Narrow" w:hAnsi="Arial Narrow"/>
                <w:sz w:val="20"/>
                <w:szCs w:val="20"/>
                <w:lang w:val="sr-Cyrl-CS"/>
              </w:rPr>
              <w:t>29</w:t>
            </w:r>
            <w:r w:rsidRPr="00672D61">
              <w:rPr>
                <w:rFonts w:ascii="Arial Narrow" w:hAnsi="Arial Narrow"/>
                <w:sz w:val="20"/>
                <w:szCs w:val="20"/>
                <w:lang w:val="sr-Latn-BA"/>
              </w:rPr>
              <w:t>. Инсуфицијенција јетре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3</w:t>
            </w:r>
            <w:r w:rsidRPr="00672D61">
              <w:rPr>
                <w:rFonts w:ascii="Arial Narrow" w:hAnsi="Arial Narrow"/>
                <w:sz w:val="20"/>
                <w:szCs w:val="20"/>
                <w:lang w:val="sr-Cyrl-CS"/>
              </w:rPr>
              <w:t>0</w:t>
            </w:r>
            <w:r w:rsidRPr="00672D61">
              <w:rPr>
                <w:rFonts w:ascii="Arial Narrow" w:hAnsi="Arial Narrow"/>
                <w:sz w:val="20"/>
                <w:szCs w:val="20"/>
                <w:lang w:val="sr-Latn-BA"/>
              </w:rPr>
              <w:t xml:space="preserve">. </w:t>
            </w:r>
            <w:r w:rsidRPr="00672D61">
              <w:rPr>
                <w:rFonts w:ascii="Arial Narrow" w:hAnsi="Arial Narrow"/>
                <w:sz w:val="20"/>
                <w:szCs w:val="20"/>
              </w:rPr>
              <w:t>Болести јетре (4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3</w:t>
            </w:r>
            <w:r w:rsidRPr="00672D61">
              <w:rPr>
                <w:rFonts w:ascii="Arial Narrow" w:hAnsi="Arial Narrow"/>
                <w:sz w:val="20"/>
                <w:szCs w:val="20"/>
                <w:lang w:val="sr-Cyrl-CS"/>
              </w:rPr>
              <w:t>1</w:t>
            </w:r>
            <w:r w:rsidRPr="00672D61">
              <w:rPr>
                <w:rFonts w:ascii="Arial Narrow" w:hAnsi="Arial Narrow"/>
                <w:sz w:val="20"/>
                <w:szCs w:val="20"/>
                <w:lang w:val="sr-Latn-BA"/>
              </w:rPr>
              <w:t xml:space="preserve">. </w:t>
            </w:r>
            <w:r w:rsidRPr="00672D61">
              <w:rPr>
                <w:rFonts w:ascii="Arial Narrow" w:hAnsi="Arial Narrow"/>
                <w:sz w:val="20"/>
                <w:szCs w:val="20"/>
              </w:rPr>
              <w:t>Болести билијарног стабла.</w:t>
            </w:r>
            <w:r w:rsidRPr="00672D61">
              <w:rPr>
                <w:rFonts w:ascii="Arial Narrow" w:hAnsi="Arial Narrow"/>
                <w:sz w:val="20"/>
                <w:szCs w:val="20"/>
                <w:lang w:val="sr-Latn-BA"/>
              </w:rPr>
              <w:t>(2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Болести неправилне исхране и поремећаји метаболизма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3</w:t>
            </w:r>
            <w:r w:rsidRPr="00672D61">
              <w:rPr>
                <w:rFonts w:ascii="Arial Narrow" w:hAnsi="Arial Narrow"/>
                <w:sz w:val="20"/>
                <w:szCs w:val="20"/>
                <w:lang w:val="sr-Cyrl-CS"/>
              </w:rPr>
              <w:t>2</w:t>
            </w:r>
            <w:r w:rsidRPr="00672D61">
              <w:rPr>
                <w:rFonts w:ascii="Arial Narrow" w:hAnsi="Arial Narrow"/>
                <w:sz w:val="20"/>
                <w:szCs w:val="20"/>
                <w:lang w:val="sr-Latn-BA"/>
              </w:rPr>
              <w:t>. Апетит и механлзми регула</w:t>
            </w:r>
            <w:r w:rsidRPr="00672D61">
              <w:rPr>
                <w:rFonts w:ascii="Arial Narrow" w:hAnsi="Arial Narrow"/>
                <w:sz w:val="20"/>
                <w:szCs w:val="20"/>
                <w:lang w:val="sr-Cyrl-CS"/>
              </w:rPr>
              <w:t>ц</w:t>
            </w:r>
            <w:r w:rsidRPr="00672D61">
              <w:rPr>
                <w:rFonts w:ascii="Arial Narrow" w:hAnsi="Arial Narrow"/>
                <w:sz w:val="20"/>
                <w:szCs w:val="20"/>
                <w:lang w:val="sr-Latn-BA"/>
              </w:rPr>
              <w:t xml:space="preserve">ије.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3</w:t>
            </w:r>
            <w:r w:rsidRPr="00672D61">
              <w:rPr>
                <w:rFonts w:ascii="Arial Narrow" w:hAnsi="Arial Narrow"/>
                <w:sz w:val="20"/>
                <w:szCs w:val="20"/>
                <w:lang w:val="sr-Cyrl-CS"/>
              </w:rPr>
              <w:t>3</w:t>
            </w:r>
            <w:r w:rsidRPr="00672D61">
              <w:rPr>
                <w:rFonts w:ascii="Arial Narrow" w:hAnsi="Arial Narrow"/>
                <w:sz w:val="20"/>
                <w:szCs w:val="20"/>
                <w:lang w:val="sr-Latn-BA"/>
              </w:rPr>
              <w:t xml:space="preserve">. Гојазност и потхрањеност. (1 час)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BA"/>
              </w:rPr>
              <w:t>3</w:t>
            </w:r>
            <w:r w:rsidRPr="00672D61">
              <w:rPr>
                <w:rFonts w:ascii="Arial Narrow" w:hAnsi="Arial Narrow"/>
                <w:sz w:val="20"/>
                <w:szCs w:val="20"/>
                <w:lang w:val="sr-Cyrl-CS"/>
              </w:rPr>
              <w:t>4</w:t>
            </w:r>
            <w:r w:rsidRPr="00672D61">
              <w:rPr>
                <w:rFonts w:ascii="Arial Narrow" w:hAnsi="Arial Narrow"/>
                <w:sz w:val="20"/>
                <w:szCs w:val="20"/>
                <w:lang w:val="sr-Latn-BA"/>
              </w:rPr>
              <w:t xml:space="preserve">. Хипогликемијски синдром.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35</w:t>
            </w:r>
            <w:r w:rsidRPr="00672D61">
              <w:rPr>
                <w:rFonts w:ascii="Arial Narrow" w:hAnsi="Arial Narrow"/>
                <w:sz w:val="20"/>
                <w:szCs w:val="20"/>
                <w:lang w:val="sr-Latn-BA"/>
              </w:rPr>
              <w:t xml:space="preserve">. Гликогенозе. Галактоземија. Ренална гликозурија.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36</w:t>
            </w:r>
            <w:r w:rsidRPr="00672D61">
              <w:rPr>
                <w:rFonts w:ascii="Arial Narrow" w:hAnsi="Arial Narrow"/>
                <w:sz w:val="20"/>
                <w:szCs w:val="20"/>
                <w:lang w:val="sr-Latn-BA"/>
              </w:rPr>
              <w:t xml:space="preserve">. Липиди и липопротеини хиперлипопротеинемије. Подела , клиничка слика, лаб. дијагностика, лечење. (2 часа) </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Алергијске и имунолошке болести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37</w:t>
            </w:r>
            <w:r w:rsidRPr="00672D61">
              <w:rPr>
                <w:rFonts w:ascii="Arial Narrow" w:hAnsi="Arial Narrow"/>
                <w:sz w:val="20"/>
                <w:szCs w:val="20"/>
                <w:lang w:val="sr-Latn-BA"/>
              </w:rPr>
              <w:t xml:space="preserve">. Класификаеија и опште карактеристике имунолошких болести у интерној медицини.(2 шаса)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38</w:t>
            </w:r>
            <w:r w:rsidRPr="00672D61">
              <w:rPr>
                <w:rFonts w:ascii="Arial Narrow" w:hAnsi="Arial Narrow"/>
                <w:sz w:val="20"/>
                <w:szCs w:val="20"/>
                <w:lang w:val="sr-Latn-BA"/>
              </w:rPr>
              <w:t xml:space="preserve">. Основни принципи  превенеце и лечења имунолошких болести.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39</w:t>
            </w:r>
            <w:r w:rsidRPr="00672D61">
              <w:rPr>
                <w:rFonts w:ascii="Arial Narrow" w:hAnsi="Arial Narrow"/>
                <w:sz w:val="20"/>
                <w:szCs w:val="20"/>
                <w:lang w:val="sr-Latn-BA"/>
              </w:rPr>
              <w:t xml:space="preserve">. Алергијске болести изазване инхалаеионим алергенима (алергијска бронхијална астма, алергијска бронхо-пулмонална аспергиолоза, алергијски бронхиоалвеолитис, лоффлеров синдром).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4</w:t>
            </w:r>
            <w:r w:rsidRPr="00672D61">
              <w:rPr>
                <w:rFonts w:ascii="Arial Narrow" w:hAnsi="Arial Narrow"/>
                <w:sz w:val="20"/>
                <w:szCs w:val="20"/>
                <w:lang w:val="sr-Cyrl-CS"/>
              </w:rPr>
              <w:t>0</w:t>
            </w:r>
            <w:r w:rsidRPr="00672D61">
              <w:rPr>
                <w:rFonts w:ascii="Arial Narrow" w:hAnsi="Arial Narrow"/>
                <w:sz w:val="20"/>
                <w:szCs w:val="20"/>
                <w:lang w:val="sr-Latn-BA"/>
              </w:rPr>
              <w:t>. .Алергијске болести изазване нутритивним алергенима (примарне и секундарне).(2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Болести локомоторног система и системске болести везивног ткива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4</w:t>
            </w:r>
            <w:r w:rsidRPr="00672D61">
              <w:rPr>
                <w:rFonts w:ascii="Arial Narrow" w:hAnsi="Arial Narrow"/>
                <w:sz w:val="20"/>
                <w:szCs w:val="20"/>
                <w:lang w:val="sr-Cyrl-CS"/>
              </w:rPr>
              <w:t>1</w:t>
            </w:r>
            <w:r w:rsidRPr="00672D61">
              <w:rPr>
                <w:rFonts w:ascii="Arial Narrow" w:hAnsi="Arial Narrow"/>
                <w:sz w:val="20"/>
                <w:szCs w:val="20"/>
                <w:lang w:val="sr-Latn-BA"/>
              </w:rPr>
              <w:t xml:space="preserve">. Класификација реуматицких болести.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4</w:t>
            </w:r>
            <w:r w:rsidRPr="00672D61">
              <w:rPr>
                <w:rFonts w:ascii="Arial Narrow" w:hAnsi="Arial Narrow"/>
                <w:sz w:val="20"/>
                <w:szCs w:val="20"/>
                <w:lang w:val="sr-Cyrl-CS"/>
              </w:rPr>
              <w:t>2</w:t>
            </w:r>
            <w:r w:rsidRPr="00672D61">
              <w:rPr>
                <w:rFonts w:ascii="Arial Narrow" w:hAnsi="Arial Narrow"/>
                <w:sz w:val="20"/>
                <w:szCs w:val="20"/>
                <w:lang w:val="sr-Latn-BA"/>
              </w:rPr>
              <w:t>. Реуматоидни артритис. Ванзглобне манифестације реуматоидног артритиса. ( 1 час)</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BA"/>
              </w:rPr>
              <w:t>4</w:t>
            </w:r>
            <w:r w:rsidRPr="00672D61">
              <w:rPr>
                <w:rFonts w:ascii="Arial Narrow" w:hAnsi="Arial Narrow"/>
                <w:sz w:val="20"/>
                <w:szCs w:val="20"/>
                <w:lang w:val="sr-Cyrl-CS"/>
              </w:rPr>
              <w:t>3</w:t>
            </w:r>
            <w:r w:rsidRPr="00672D61">
              <w:rPr>
                <w:rFonts w:ascii="Arial Narrow" w:hAnsi="Arial Narrow"/>
                <w:sz w:val="20"/>
                <w:szCs w:val="20"/>
                <w:lang w:val="sr-Latn-BA"/>
              </w:rPr>
              <w:t xml:space="preserve">. Анкилозирајуци спондилитис. Ентеропатијске артропатије. Реитеров синдром. Псоријазне артропатије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4</w:t>
            </w:r>
            <w:r w:rsidRPr="00672D61">
              <w:rPr>
                <w:rFonts w:ascii="Arial Narrow" w:hAnsi="Arial Narrow"/>
                <w:sz w:val="20"/>
                <w:szCs w:val="20"/>
                <w:lang w:val="sr-Cyrl-CS"/>
              </w:rPr>
              <w:t>4</w:t>
            </w:r>
            <w:r w:rsidRPr="00672D61">
              <w:rPr>
                <w:rFonts w:ascii="Arial Narrow" w:hAnsi="Arial Narrow"/>
                <w:sz w:val="20"/>
                <w:szCs w:val="20"/>
                <w:lang w:val="sr-Latn-BA"/>
              </w:rPr>
              <w:t xml:space="preserve">. Серонегативне артропатије. (1 час)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45</w:t>
            </w:r>
            <w:r w:rsidRPr="00672D61">
              <w:rPr>
                <w:rFonts w:ascii="Arial Narrow" w:hAnsi="Arial Narrow"/>
                <w:sz w:val="20"/>
                <w:szCs w:val="20"/>
                <w:lang w:val="sr-Latn-BA"/>
              </w:rPr>
              <w:t xml:space="preserve">. Артрозе пенферних зглобова. Дегенеративна обољења кичменог стуба.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46</w:t>
            </w:r>
            <w:r w:rsidRPr="00672D61">
              <w:rPr>
                <w:rFonts w:ascii="Arial Narrow" w:hAnsi="Arial Narrow"/>
                <w:sz w:val="20"/>
                <w:szCs w:val="20"/>
                <w:lang w:val="sr-Latn-BA"/>
              </w:rPr>
              <w:t xml:space="preserve">. Лумбални и цервикални болни синдром.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47</w:t>
            </w:r>
            <w:r w:rsidRPr="00672D61">
              <w:rPr>
                <w:rFonts w:ascii="Arial Narrow" w:hAnsi="Arial Narrow"/>
                <w:sz w:val="20"/>
                <w:szCs w:val="20"/>
                <w:lang w:val="sr-Latn-BA"/>
              </w:rPr>
              <w:t xml:space="preserve">. Метаболички реуматизам (гихт).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48</w:t>
            </w:r>
            <w:r w:rsidRPr="00672D61">
              <w:rPr>
                <w:rFonts w:ascii="Arial Narrow" w:hAnsi="Arial Narrow"/>
                <w:sz w:val="20"/>
                <w:szCs w:val="20"/>
                <w:lang w:val="sr-Latn-BA"/>
              </w:rPr>
              <w:t xml:space="preserve">. Инфективни артритис. ванзглобни реуматизам (болно раме, ентеропатије, синдром фиброзитиса, слндром темена карпуса)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49</w:t>
            </w:r>
            <w:r w:rsidRPr="00672D61">
              <w:rPr>
                <w:rFonts w:ascii="Arial Narrow" w:hAnsi="Arial Narrow"/>
                <w:sz w:val="20"/>
                <w:szCs w:val="20"/>
                <w:lang w:val="sr-Latn-BA"/>
              </w:rPr>
              <w:t xml:space="preserve">. Системски еритемски лупус (1 час)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5</w:t>
            </w:r>
            <w:r w:rsidRPr="00672D61">
              <w:rPr>
                <w:rFonts w:ascii="Arial Narrow" w:hAnsi="Arial Narrow"/>
                <w:sz w:val="20"/>
                <w:szCs w:val="20"/>
                <w:lang w:val="sr-Cyrl-CS"/>
              </w:rPr>
              <w:t>0</w:t>
            </w:r>
            <w:r w:rsidRPr="00672D61">
              <w:rPr>
                <w:rFonts w:ascii="Arial Narrow" w:hAnsi="Arial Narrow"/>
                <w:sz w:val="20"/>
                <w:szCs w:val="20"/>
                <w:lang w:val="sr-Latn-BA"/>
              </w:rPr>
              <w:t>. Прогресивна системска склероза. Полимиозитиси. Полиартритиси. (1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Болести крви и крвотворних органа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56. Анемије (хипосидеремијске, мегалобластне, апластичне, анемије у току хроничних обољења).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57 Наследне и стечене хемолизне анемије.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58 Хроничне мијелопролиферативне болести (хронична гранулоцитна леукемија, ПРВ, есенцијална тромбоцитемија, остеми  елофиброза).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59. Акутне леукемије (мијелобластне и Хмфобластне),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lastRenderedPageBreak/>
              <w:t xml:space="preserve">60. Малигни лимфоми (М. Hodgkin, Nehodgkinski,лимфом,мултипли мијелом, хронична лимфоцитна леукемија).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61 Хеморагијски синдроми (тромбоцитопенија, коагулопатије, васкулопатије). (2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Болести жлезда са унутрашњим лучењем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62. Клинички аспекти неуроендокрине регулације.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63. Болести хипофизе.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64. Хипертиреоза. Хипотиреоза.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65. Струма. тиреоидитис, тумори штитасте жлијезде.болестл параштитастих жлезда.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66. Болести коре надбубрежних жлезда.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67. Хирзутизам. Андрогенитални синдром.болести медуле надбубрежних жлезда.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Болести гонада.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68. Диабетес меллитус (етиоиогија, патогенеза).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         Клиника и дијагностика диабетес н меллитус-а.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69. Акутне компликације диабетес меллитус-а.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      Хроничне компликације диабетес меллитус-а. (2 часа)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70. Лечење диабетес меллитус-а. (2 часа)</w:t>
            </w:r>
          </w:p>
          <w:p w:rsidR="00396F36" w:rsidRPr="00672D61" w:rsidRDefault="00396F36" w:rsidP="00396F36">
            <w:pPr>
              <w:rPr>
                <w:rFonts w:ascii="Arial Narrow" w:hAnsi="Arial Narrow"/>
                <w:sz w:val="20"/>
                <w:szCs w:val="20"/>
                <w:lang w:val="sr-Latn-BA"/>
              </w:rPr>
            </w:pPr>
          </w:p>
          <w:p w:rsidR="00396F36" w:rsidRPr="00672D61" w:rsidRDefault="00396F36" w:rsidP="00396F36">
            <w:pPr>
              <w:rPr>
                <w:rFonts w:ascii="Arial Narrow" w:hAnsi="Arial Narrow"/>
                <w:b/>
                <w:sz w:val="20"/>
                <w:szCs w:val="20"/>
                <w:lang w:val="sr-Latn-BA"/>
              </w:rPr>
            </w:pPr>
            <w:r w:rsidRPr="00672D61">
              <w:rPr>
                <w:rFonts w:ascii="Arial Narrow" w:hAnsi="Arial Narrow"/>
                <w:b/>
                <w:sz w:val="20"/>
                <w:szCs w:val="20"/>
                <w:lang w:val="sr-Latn-BA"/>
              </w:rPr>
              <w:t xml:space="preserve">Болести бубрега и мокраћних путева </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 xml:space="preserve">71. Дијагностика бубрежних болести. (2 часа)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BA"/>
              </w:rPr>
              <w:t>72. Акутна бубре</w:t>
            </w:r>
            <w:r w:rsidRPr="00672D61">
              <w:rPr>
                <w:rFonts w:ascii="Arial Narrow" w:hAnsi="Arial Narrow"/>
                <w:sz w:val="20"/>
                <w:szCs w:val="20"/>
                <w:lang w:val="sr-Cyrl-CS"/>
              </w:rPr>
              <w:t>ж</w:t>
            </w:r>
            <w:r w:rsidRPr="00672D61">
              <w:rPr>
                <w:rFonts w:ascii="Arial Narrow" w:hAnsi="Arial Narrow"/>
                <w:sz w:val="20"/>
                <w:szCs w:val="20"/>
                <w:lang w:val="sr-Latn-BA"/>
              </w:rPr>
              <w:t>на инсуфи</w:t>
            </w:r>
            <w:r w:rsidRPr="00672D61">
              <w:rPr>
                <w:rFonts w:ascii="Arial Narrow" w:hAnsi="Arial Narrow"/>
                <w:sz w:val="20"/>
                <w:szCs w:val="20"/>
                <w:lang w:val="sr-Cyrl-CS"/>
              </w:rPr>
              <w:t>ц</w:t>
            </w:r>
            <w:r w:rsidRPr="00672D61">
              <w:rPr>
                <w:rFonts w:ascii="Arial Narrow" w:hAnsi="Arial Narrow"/>
                <w:sz w:val="20"/>
                <w:szCs w:val="20"/>
                <w:lang w:val="sr-Latn-BA"/>
              </w:rPr>
              <w:t xml:space="preserve">ијенци]а. (2 </w:t>
            </w:r>
            <w:r w:rsidRPr="00672D61">
              <w:rPr>
                <w:rFonts w:ascii="Arial Narrow" w:hAnsi="Arial Narrow"/>
                <w:sz w:val="20"/>
                <w:szCs w:val="20"/>
                <w:lang w:val="sr-Cyrl-CS"/>
              </w:rPr>
              <w:t>ч</w:t>
            </w:r>
            <w:r w:rsidRPr="00672D61">
              <w:rPr>
                <w:rFonts w:ascii="Arial Narrow" w:hAnsi="Arial Narrow"/>
                <w:sz w:val="20"/>
                <w:szCs w:val="20"/>
                <w:lang w:val="sr-Latn-BA"/>
              </w:rPr>
              <w:t xml:space="preserve">аса)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BA"/>
              </w:rPr>
              <w:t xml:space="preserve">73. Хронична бубрежна инсуфицијенеија. (2 часа)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74. Замјенска терапија бубрежне функције ( основни принципи хемодијализе, перитонелане дијализе, трансплантације бубрега) ( 2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Latn-BA"/>
              </w:rPr>
              <w:t>74. Гломерулске болести. (</w:t>
            </w:r>
            <w:r w:rsidRPr="00672D61">
              <w:rPr>
                <w:rFonts w:ascii="Arial Narrow" w:hAnsi="Arial Narrow"/>
                <w:sz w:val="20"/>
                <w:szCs w:val="20"/>
                <w:lang w:val="sr-Cyrl-CS"/>
              </w:rPr>
              <w:t>2</w:t>
            </w:r>
            <w:r w:rsidRPr="00672D61">
              <w:rPr>
                <w:rFonts w:ascii="Arial Narrow" w:hAnsi="Arial Narrow"/>
                <w:sz w:val="20"/>
                <w:szCs w:val="20"/>
                <w:lang w:val="sr-Latn-BA"/>
              </w:rPr>
              <w:t xml:space="preserve"> часа)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Latn-BA"/>
              </w:rPr>
              <w:t>75. Туболоинтерстицијалне нефропатије. (2 часа)</w:t>
            </w:r>
            <w:r w:rsidRPr="00672D61">
              <w:rPr>
                <w:rFonts w:ascii="Arial Narrow" w:hAnsi="Arial Narrow"/>
                <w:sz w:val="20"/>
                <w:szCs w:val="20"/>
                <w:lang w:val="sr-Cyrl-CS"/>
              </w:rPr>
              <w:t>. Инфекције уринарног тракта.(2 часа)</w:t>
            </w:r>
          </w:p>
          <w:p w:rsidR="00396F36" w:rsidRPr="00672D61" w:rsidRDefault="00396F36" w:rsidP="00396F36">
            <w:pPr>
              <w:rPr>
                <w:rFonts w:ascii="Arial Narrow" w:hAnsi="Arial Narrow"/>
                <w:sz w:val="20"/>
                <w:szCs w:val="20"/>
                <w:lang w:val="sr-Latn-BA"/>
              </w:rPr>
            </w:pPr>
            <w:r w:rsidRPr="00672D61">
              <w:rPr>
                <w:rFonts w:ascii="Arial Narrow" w:hAnsi="Arial Narrow"/>
                <w:sz w:val="20"/>
                <w:szCs w:val="20"/>
                <w:lang w:val="sr-Cyrl-CS"/>
              </w:rPr>
              <w:t>77. Ендемска нефропатија.(1 час). Дијабетична нефропатија (1 час).</w:t>
            </w:r>
          </w:p>
          <w:p w:rsidR="00396F36" w:rsidRPr="00672D61" w:rsidRDefault="00396F36" w:rsidP="00396F36">
            <w:pPr>
              <w:rPr>
                <w:rFonts w:ascii="Arial Narrow" w:hAnsi="Arial Narrow"/>
                <w:sz w:val="20"/>
                <w:szCs w:val="20"/>
              </w:rPr>
            </w:pPr>
            <w:r w:rsidRPr="00672D61">
              <w:rPr>
                <w:rFonts w:ascii="Arial Narrow" w:hAnsi="Arial Narrow"/>
                <w:sz w:val="20"/>
                <w:szCs w:val="20"/>
                <w:lang w:val="sr-Latn-BA"/>
              </w:rPr>
              <w:t xml:space="preserve">76. Васкуларне болести бубрега. </w:t>
            </w:r>
            <w:r w:rsidRPr="00672D61">
              <w:rPr>
                <w:rFonts w:ascii="Arial Narrow" w:hAnsi="Arial Narrow"/>
                <w:sz w:val="20"/>
                <w:szCs w:val="20"/>
              </w:rPr>
              <w:t>(2 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lang w:val="sr-Cyrl-CS"/>
              </w:rPr>
              <w:t>78. Нефролоитијаза (1 час)</w:t>
            </w:r>
          </w:p>
          <w:p w:rsidR="00396F36" w:rsidRPr="00672D61" w:rsidRDefault="00396F36" w:rsidP="00396F36">
            <w:pPr>
              <w:rPr>
                <w:rFonts w:ascii="Arial Narrow" w:hAnsi="Arial Narrow"/>
                <w:sz w:val="20"/>
                <w:szCs w:val="20"/>
                <w:lang w:val="sr-Cyrl-CS"/>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ПРОГРАМ ПРАКТИЧНЕ НАСТАВЕ ИЗ ИНТЕРНЕ МЕДИЦИНЕ</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sz w:val="20"/>
                <w:szCs w:val="20"/>
              </w:rPr>
            </w:pPr>
            <w:r w:rsidRPr="00672D61">
              <w:rPr>
                <w:rFonts w:ascii="Arial Narrow" w:hAnsi="Arial Narrow"/>
                <w:b/>
                <w:caps/>
                <w:sz w:val="20"/>
                <w:szCs w:val="20"/>
              </w:rPr>
              <w:t>Болести органа за дисање</w:t>
            </w:r>
          </w:p>
          <w:p w:rsidR="00396F36" w:rsidRPr="00672D61" w:rsidRDefault="00396F36" w:rsidP="00396F36">
            <w:pPr>
              <w:rPr>
                <w:rFonts w:ascii="Arial Narrow" w:hAnsi="Arial Narrow"/>
                <w:sz w:val="20"/>
                <w:szCs w:val="20"/>
              </w:rPr>
            </w:pPr>
            <w:r w:rsidRPr="00672D61">
              <w:rPr>
                <w:rFonts w:ascii="Arial Narrow" w:hAnsi="Arial Narrow"/>
                <w:sz w:val="20"/>
                <w:szCs w:val="20"/>
              </w:rPr>
              <w:t>1. Упознавање са тестовима плућне функцље (спирометрија, крвуља проток-волумен, телесна плетизма плетизмографија, одређвање. трансфер-фактора плућа, фармакодинамски тестови, гасне анализе у артеријској крви).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2. Клиничка обрада и терапија болесника са хроничним опстрнкцијским болестима плућа (бронхијална астма, хронични бронхитис, емфизем плућа),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3. Клиничка обрада и терапија болесника са запаљенским болестлма органа за дисање (пнеумоније, апсцес плућа, брохиектазије. плеуритиси). (5 часова)</w:t>
            </w:r>
          </w:p>
          <w:p w:rsidR="00396F36" w:rsidRPr="00672D61" w:rsidRDefault="00396F36" w:rsidP="00396F36">
            <w:pPr>
              <w:rPr>
                <w:rFonts w:ascii="Arial Narrow" w:hAnsi="Arial Narrow"/>
                <w:sz w:val="20"/>
                <w:szCs w:val="20"/>
              </w:rPr>
            </w:pPr>
            <w:r w:rsidRPr="00672D61">
              <w:rPr>
                <w:rFonts w:ascii="Arial Narrow" w:hAnsi="Arial Narrow"/>
                <w:sz w:val="20"/>
                <w:szCs w:val="20"/>
              </w:rPr>
              <w:t>4. Клиничка обрада, контрола и терапија болесника са хроничном респираторном  инсуфицијенцијом и декомпезација  хроничног плићног срца.(5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5.Обрада боленсника са туморима бронха  плеуре и медљастлума(л слика ннлцног рендгенолоска испитивања, инвазивна дијагностика) и терапијске методе (5 часова)</w:t>
            </w:r>
          </w:p>
          <w:p w:rsidR="00396F36" w:rsidRPr="00672D61" w:rsidRDefault="00396F36" w:rsidP="00396F36">
            <w:pPr>
              <w:rPr>
                <w:rFonts w:ascii="Arial Narrow" w:hAnsi="Arial Narrow"/>
                <w:b/>
                <w:sz w:val="20"/>
                <w:szCs w:val="20"/>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Туберкулоза и фиброзе плућа .</w:t>
            </w:r>
          </w:p>
          <w:p w:rsidR="00396F36" w:rsidRPr="00672D61" w:rsidRDefault="00396F36" w:rsidP="00396F36">
            <w:pPr>
              <w:rPr>
                <w:rFonts w:ascii="Arial Narrow" w:hAnsi="Arial Narrow"/>
                <w:sz w:val="20"/>
                <w:szCs w:val="20"/>
              </w:rPr>
            </w:pPr>
            <w:r w:rsidRPr="00672D61">
              <w:rPr>
                <w:rFonts w:ascii="Arial Narrow" w:hAnsi="Arial Narrow"/>
                <w:sz w:val="20"/>
                <w:szCs w:val="20"/>
              </w:rPr>
              <w:t>6. Упознавање са туберкулинима (Алт-туберкулин,ППД . Практично извођење туберкулинских проба. Упознавање са БЦГ  вакцлном њеном применом. Л и рендгенолошка дијагностика примарне туберкулозе. (</w:t>
            </w:r>
            <w:r w:rsidRPr="00672D61">
              <w:rPr>
                <w:rFonts w:ascii="Arial Narrow" w:hAnsi="Arial Narrow"/>
                <w:sz w:val="20"/>
                <w:szCs w:val="20"/>
                <w:lang w:val="sr-Cyrl-CS"/>
              </w:rPr>
              <w:t xml:space="preserve">4 </w:t>
            </w:r>
            <w:r w:rsidRPr="00672D61">
              <w:rPr>
                <w:rFonts w:ascii="Arial Narrow" w:hAnsi="Arial Narrow"/>
                <w:sz w:val="20"/>
                <w:szCs w:val="20"/>
              </w:rPr>
              <w:t>часова)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7. Клиничка обрада и терапија болесника  са  постпримарном   туберкулозом. (хематогени, бронхогени, и фиброзни облици) упознавање са епидемиолошким показатељима за туберкулозу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8. Клиничка  обрада и лечење болесника са резистентном  туберкулотом.Обрада и  терапија болесника са саркоидозом и плуцним фиброзама(5 часова)  </w:t>
            </w:r>
          </w:p>
          <w:p w:rsidR="00396F36" w:rsidRPr="00672D61" w:rsidRDefault="00396F36" w:rsidP="00396F36">
            <w:pPr>
              <w:rPr>
                <w:rFonts w:ascii="Arial Narrow" w:hAnsi="Arial Narrow"/>
                <w:sz w:val="20"/>
                <w:szCs w:val="20"/>
              </w:rPr>
            </w:pPr>
            <w:r w:rsidRPr="00672D61">
              <w:rPr>
                <w:rFonts w:ascii="Arial Narrow" w:hAnsi="Arial Narrow"/>
                <w:b/>
                <w:sz w:val="20"/>
                <w:szCs w:val="20"/>
              </w:rPr>
              <w:t>Болести срца и крвних судова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9. Клиничка обрада и терапија болесника. са разичитим облицима срчане инсуфицијенције. Важност неинвазивних и  инвазивнлх метода у откривању етиологије  срчане инсуфлцљенције.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10. Клиничка обрада и терапија болесника са валвуларним  срчаним манама.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дијагностика и терапија компликација у болесника са  вјештачким срчаним валвулама.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11. Коронарна болест. </w:t>
            </w:r>
            <w:r w:rsidRPr="00672D61">
              <w:rPr>
                <w:rFonts w:ascii="Arial Narrow" w:hAnsi="Arial Narrow"/>
                <w:sz w:val="20"/>
                <w:szCs w:val="20"/>
                <w:lang w:val="sr-Cyrl-CS"/>
              </w:rPr>
              <w:t>О</w:t>
            </w:r>
            <w:r w:rsidRPr="00672D61">
              <w:rPr>
                <w:rFonts w:ascii="Arial Narrow" w:hAnsi="Arial Narrow"/>
                <w:sz w:val="20"/>
                <w:szCs w:val="20"/>
              </w:rPr>
              <w:t>брада и терапија болесника са стабилном и нестабилном ангином пекторис.Значај инвазивних  и неинвазивних дијагностичких поступака код болесника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Са ангигином пекторис(5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12. Коронарна болест. </w:t>
            </w:r>
            <w:r w:rsidRPr="00672D61">
              <w:rPr>
                <w:rFonts w:ascii="Arial Narrow" w:hAnsi="Arial Narrow"/>
                <w:sz w:val="20"/>
                <w:szCs w:val="20"/>
                <w:lang w:val="sr-Cyrl-CS"/>
              </w:rPr>
              <w:t>О</w:t>
            </w:r>
            <w:r w:rsidRPr="00672D61">
              <w:rPr>
                <w:rFonts w:ascii="Arial Narrow" w:hAnsi="Arial Narrow"/>
                <w:sz w:val="20"/>
                <w:szCs w:val="20"/>
              </w:rPr>
              <w:t xml:space="preserve">брада и терапија болесника са акутним инфарктом миокарда.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13. Клиничка обрада и терапија болесника са артеријском хипертензиом.(5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 14. Клиничка обрада и терапија болесника са акутним оболењем млокарда.Дљагностика и терапија примарних кардиомиопатија . Клиничка обрада болесника са  перкардитисом. Клиничка обрада и  </w:t>
            </w:r>
            <w:r w:rsidRPr="00672D61">
              <w:rPr>
                <w:rFonts w:ascii="Arial Narrow" w:hAnsi="Arial Narrow"/>
                <w:sz w:val="20"/>
                <w:szCs w:val="20"/>
              </w:rPr>
              <w:lastRenderedPageBreak/>
              <w:t>терапија болесника са  инфективним ендокардитисом. (5 часова )</w:t>
            </w:r>
          </w:p>
          <w:p w:rsidR="00396F36" w:rsidRPr="00672D61" w:rsidRDefault="00396F36" w:rsidP="00396F36">
            <w:pPr>
              <w:rPr>
                <w:rFonts w:ascii="Arial Narrow" w:hAnsi="Arial Narrow"/>
                <w:sz w:val="20"/>
                <w:szCs w:val="20"/>
              </w:rPr>
            </w:pPr>
            <w:r w:rsidRPr="00672D61">
              <w:rPr>
                <w:rFonts w:ascii="Arial Narrow" w:hAnsi="Arial Narrow"/>
                <w:sz w:val="20"/>
                <w:szCs w:val="20"/>
              </w:rPr>
              <w:t>15. Клиничка обрада и терапија болесника са акутним и хроничним плућним срцем</w:t>
            </w:r>
            <w:r w:rsidRPr="00672D61">
              <w:rPr>
                <w:rFonts w:ascii="Arial Narrow" w:hAnsi="Arial Narrow"/>
                <w:sz w:val="20"/>
                <w:szCs w:val="20"/>
                <w:lang w:val="sr-Cyrl-CS"/>
              </w:rPr>
              <w:t xml:space="preserve"> ( 5)</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sz w:val="20"/>
                <w:szCs w:val="20"/>
              </w:rPr>
            </w:pPr>
            <w:r w:rsidRPr="00672D61">
              <w:rPr>
                <w:rFonts w:ascii="Arial Narrow" w:hAnsi="Arial Narrow"/>
                <w:b/>
                <w:sz w:val="20"/>
                <w:szCs w:val="20"/>
                <w:lang w:val="fr-FR"/>
              </w:rPr>
              <w:t>Болести</w:t>
            </w:r>
            <w:r w:rsidRPr="00672D61">
              <w:rPr>
                <w:rFonts w:ascii="Arial Narrow" w:hAnsi="Arial Narrow"/>
                <w:b/>
                <w:sz w:val="20"/>
                <w:szCs w:val="20"/>
              </w:rPr>
              <w:t xml:space="preserve">. </w:t>
            </w:r>
            <w:r w:rsidRPr="00672D61">
              <w:rPr>
                <w:rFonts w:ascii="Arial Narrow" w:hAnsi="Arial Narrow"/>
                <w:b/>
                <w:sz w:val="20"/>
                <w:szCs w:val="20"/>
                <w:lang w:val="fr-FR"/>
              </w:rPr>
              <w:t>органазаварење</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16. </w:t>
            </w:r>
            <w:r w:rsidRPr="00672D61">
              <w:rPr>
                <w:rFonts w:ascii="Arial Narrow" w:hAnsi="Arial Narrow"/>
                <w:sz w:val="20"/>
                <w:szCs w:val="20"/>
                <w:lang w:val="fr-FR"/>
              </w:rPr>
              <w:t>Упознавањесаопштимпринципимадијагностлкеугантроентерологији</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lang w:val="fr-FR"/>
              </w:rPr>
              <w:t>специфичностианамнезеифизичкогпрегледа</w:t>
            </w:r>
            <w:r w:rsidRPr="00672D61">
              <w:rPr>
                <w:rFonts w:ascii="Arial Narrow" w:hAnsi="Arial Narrow"/>
                <w:sz w:val="20"/>
                <w:szCs w:val="20"/>
              </w:rPr>
              <w:t>.</w:t>
            </w:r>
            <w:r w:rsidRPr="00672D61">
              <w:rPr>
                <w:rFonts w:ascii="Arial Narrow" w:hAnsi="Arial Narrow"/>
                <w:sz w:val="20"/>
                <w:szCs w:val="20"/>
                <w:lang w:val="fr-FR"/>
              </w:rPr>
              <w:t>Упознавањесаопштимпринципимаендоскопије</w:t>
            </w:r>
            <w:r w:rsidRPr="00672D61">
              <w:rPr>
                <w:rFonts w:ascii="Arial Narrow" w:hAnsi="Arial Narrow"/>
                <w:sz w:val="20"/>
                <w:szCs w:val="20"/>
              </w:rPr>
              <w:t xml:space="preserve"> (</w:t>
            </w:r>
            <w:r w:rsidRPr="00672D61">
              <w:rPr>
                <w:rFonts w:ascii="Arial Narrow" w:hAnsi="Arial Narrow"/>
                <w:sz w:val="20"/>
                <w:szCs w:val="20"/>
                <w:lang w:val="fr-FR"/>
              </w:rPr>
              <w:t>дијагностицкеиинтервентне</w:t>
            </w:r>
            <w:r w:rsidRPr="00672D61">
              <w:rPr>
                <w:rFonts w:ascii="Arial Narrow" w:hAnsi="Arial Narrow"/>
                <w:sz w:val="20"/>
                <w:szCs w:val="20"/>
              </w:rPr>
              <w:t xml:space="preserve">). </w:t>
            </w:r>
            <w:r w:rsidRPr="00672D61">
              <w:rPr>
                <w:rFonts w:ascii="Arial Narrow" w:hAnsi="Arial Narrow"/>
                <w:sz w:val="20"/>
                <w:szCs w:val="20"/>
                <w:lang w:val="fr-FR"/>
              </w:rPr>
              <w:t>Оптичкеивидеоендоскопије</w:t>
            </w:r>
            <w:r w:rsidRPr="00672D61">
              <w:rPr>
                <w:rFonts w:ascii="Arial Narrow" w:hAnsi="Arial Narrow"/>
                <w:sz w:val="20"/>
                <w:szCs w:val="20"/>
              </w:rPr>
              <w:t xml:space="preserve"> (4 </w:t>
            </w:r>
            <w:r w:rsidRPr="00672D61">
              <w:rPr>
                <w:rFonts w:ascii="Arial Narrow" w:hAnsi="Arial Narrow"/>
                <w:sz w:val="20"/>
                <w:szCs w:val="20"/>
                <w:lang w:val="fr-FR"/>
              </w:rPr>
              <w:t>часа</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17. </w:t>
            </w:r>
            <w:r w:rsidRPr="00672D61">
              <w:rPr>
                <w:rFonts w:ascii="Arial Narrow" w:hAnsi="Arial Narrow"/>
                <w:sz w:val="20"/>
                <w:szCs w:val="20"/>
                <w:lang w:val="fr-FR"/>
              </w:rPr>
              <w:t>Клинлчкоиспитивањеилијечњеболесникаса</w:t>
            </w:r>
            <w:r w:rsidRPr="00672D61">
              <w:rPr>
                <w:rFonts w:ascii="Arial Narrow" w:hAnsi="Arial Narrow"/>
                <w:sz w:val="20"/>
                <w:szCs w:val="20"/>
              </w:rPr>
              <w:t xml:space="preserve">. </w:t>
            </w:r>
            <w:r w:rsidRPr="00672D61">
              <w:rPr>
                <w:rFonts w:ascii="Arial Narrow" w:hAnsi="Arial Narrow"/>
                <w:sz w:val="20"/>
                <w:szCs w:val="20"/>
                <w:lang w:val="fr-FR"/>
              </w:rPr>
              <w:t>акутнимихроничнимгастритисом</w:t>
            </w:r>
            <w:r w:rsidRPr="00672D61">
              <w:rPr>
                <w:rFonts w:ascii="Arial Narrow" w:hAnsi="Arial Narrow"/>
                <w:sz w:val="20"/>
                <w:szCs w:val="20"/>
              </w:rPr>
              <w:t xml:space="preserve"> (</w:t>
            </w:r>
            <w:r w:rsidRPr="00672D61">
              <w:rPr>
                <w:rFonts w:ascii="Arial Narrow" w:hAnsi="Arial Narrow"/>
                <w:sz w:val="20"/>
                <w:szCs w:val="20"/>
                <w:lang w:val="fr-FR"/>
              </w:rPr>
              <w:t>хроничниатрофичнигастритис</w:t>
            </w:r>
            <w:r w:rsidRPr="00672D61">
              <w:rPr>
                <w:rFonts w:ascii="Arial Narrow" w:hAnsi="Arial Narrow"/>
                <w:sz w:val="20"/>
                <w:szCs w:val="20"/>
              </w:rPr>
              <w:t xml:space="preserve">, </w:t>
            </w:r>
            <w:r w:rsidRPr="00672D61">
              <w:rPr>
                <w:rFonts w:ascii="Arial Narrow" w:hAnsi="Arial Narrow"/>
                <w:sz w:val="20"/>
                <w:szCs w:val="20"/>
                <w:lang w:val="fr-FR"/>
              </w:rPr>
              <w:t>анемијапернициоса</w:t>
            </w:r>
            <w:r w:rsidRPr="00672D61">
              <w:rPr>
                <w:rFonts w:ascii="Arial Narrow" w:hAnsi="Arial Narrow"/>
                <w:sz w:val="20"/>
                <w:szCs w:val="20"/>
              </w:rPr>
              <w:t xml:space="preserve">, </w:t>
            </w:r>
            <w:r w:rsidRPr="00672D61">
              <w:rPr>
                <w:rFonts w:ascii="Arial Narrow" w:hAnsi="Arial Narrow"/>
                <w:sz w:val="20"/>
                <w:szCs w:val="20"/>
                <w:lang w:val="fr-FR"/>
              </w:rPr>
              <w:t>манетријер</w:t>
            </w:r>
            <w:r w:rsidRPr="00672D61">
              <w:rPr>
                <w:rFonts w:ascii="Arial Narrow" w:hAnsi="Arial Narrow"/>
                <w:sz w:val="20"/>
                <w:szCs w:val="20"/>
              </w:rPr>
              <w:t xml:space="preserve">, </w:t>
            </w:r>
            <w:r w:rsidRPr="00672D61">
              <w:rPr>
                <w:rFonts w:ascii="Arial Narrow" w:hAnsi="Arial Narrow"/>
                <w:sz w:val="20"/>
                <w:szCs w:val="20"/>
                <w:lang w:val="fr-FR"/>
              </w:rPr>
              <w:t>еозинофилнигастритис</w:t>
            </w:r>
            <w:r w:rsidRPr="00672D61">
              <w:rPr>
                <w:rFonts w:ascii="Arial Narrow" w:hAnsi="Arial Narrow"/>
                <w:sz w:val="20"/>
                <w:szCs w:val="20"/>
              </w:rPr>
              <w:t xml:space="preserve">).. </w:t>
            </w:r>
            <w:r w:rsidRPr="00672D61">
              <w:rPr>
                <w:rFonts w:ascii="Arial Narrow" w:hAnsi="Arial Narrow"/>
                <w:sz w:val="20"/>
                <w:szCs w:val="20"/>
                <w:lang w:val="fr-FR"/>
              </w:rPr>
              <w:t>Упознавањесаморфолошкимизгледомжелудачнеслузокоже</w:t>
            </w:r>
            <w:r w:rsidRPr="00672D61">
              <w:rPr>
                <w:rFonts w:ascii="Arial Narrow" w:hAnsi="Arial Narrow"/>
                <w:sz w:val="20"/>
                <w:szCs w:val="20"/>
              </w:rPr>
              <w:t xml:space="preserve">. </w:t>
            </w:r>
            <w:r w:rsidRPr="00672D61">
              <w:rPr>
                <w:rFonts w:ascii="Arial Narrow" w:hAnsi="Arial Narrow"/>
                <w:sz w:val="20"/>
                <w:szCs w:val="20"/>
                <w:lang w:val="fr-FR"/>
              </w:rPr>
              <w:t>Упознавањесамакропартикуларнимбиопсијама</w:t>
            </w:r>
            <w:r w:rsidRPr="00672D61">
              <w:rPr>
                <w:rFonts w:ascii="Arial Narrow" w:hAnsi="Arial Narrow"/>
                <w:sz w:val="20"/>
                <w:szCs w:val="20"/>
              </w:rPr>
              <w:t xml:space="preserve"> (4 </w:t>
            </w:r>
            <w:r w:rsidRPr="00672D61">
              <w:rPr>
                <w:rFonts w:ascii="Arial Narrow" w:hAnsi="Arial Narrow"/>
                <w:sz w:val="20"/>
                <w:szCs w:val="20"/>
                <w:lang w:val="fr-FR"/>
              </w:rPr>
              <w:t>часа</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18. </w:t>
            </w:r>
            <w:r w:rsidRPr="00672D61">
              <w:rPr>
                <w:rFonts w:ascii="Arial Narrow" w:hAnsi="Arial Narrow"/>
                <w:sz w:val="20"/>
                <w:szCs w:val="20"/>
                <w:lang w:val="fr-FR"/>
              </w:rPr>
              <w:t>Клинилчкоиспитивањеилијечењеболесникаобољењемједњака</w:t>
            </w:r>
            <w:r w:rsidRPr="00672D61">
              <w:rPr>
                <w:rFonts w:ascii="Arial Narrow" w:hAnsi="Arial Narrow"/>
                <w:sz w:val="20"/>
                <w:szCs w:val="20"/>
              </w:rPr>
              <w:t>(</w:t>
            </w:r>
            <w:r w:rsidRPr="00672D61">
              <w:rPr>
                <w:rFonts w:ascii="Arial Narrow" w:hAnsi="Arial Narrow"/>
                <w:sz w:val="20"/>
                <w:szCs w:val="20"/>
                <w:lang w:val="fr-FR"/>
              </w:rPr>
              <w:t>рефлукса</w:t>
            </w:r>
            <w:r w:rsidRPr="00672D61">
              <w:rPr>
                <w:rFonts w:ascii="Arial Narrow" w:hAnsi="Arial Narrow"/>
                <w:sz w:val="20"/>
                <w:szCs w:val="20"/>
              </w:rPr>
              <w:t>. .</w:t>
            </w:r>
          </w:p>
          <w:p w:rsidR="00396F36" w:rsidRPr="00672D61" w:rsidRDefault="00396F36" w:rsidP="00396F36">
            <w:pPr>
              <w:rPr>
                <w:rFonts w:ascii="Arial Narrow" w:hAnsi="Arial Narrow"/>
                <w:sz w:val="20"/>
                <w:szCs w:val="20"/>
              </w:rPr>
            </w:pPr>
            <w:r w:rsidRPr="00672D61">
              <w:rPr>
                <w:rFonts w:ascii="Arial Narrow" w:hAnsi="Arial Narrow"/>
                <w:sz w:val="20"/>
                <w:szCs w:val="20"/>
                <w:lang w:val="fr-FR"/>
              </w:rPr>
              <w:t>болестједњака</w:t>
            </w:r>
            <w:r w:rsidRPr="00672D61">
              <w:rPr>
                <w:rFonts w:ascii="Arial Narrow" w:hAnsi="Arial Narrow"/>
                <w:sz w:val="20"/>
                <w:szCs w:val="20"/>
              </w:rPr>
              <w:t xml:space="preserve">, </w:t>
            </w:r>
            <w:r w:rsidRPr="00672D61">
              <w:rPr>
                <w:rFonts w:ascii="Arial Narrow" w:hAnsi="Arial Narrow"/>
                <w:sz w:val="20"/>
                <w:szCs w:val="20"/>
                <w:lang w:val="fr-FR"/>
              </w:rPr>
              <w:t>вариксиједњака</w:t>
            </w:r>
            <w:r w:rsidRPr="00672D61">
              <w:rPr>
                <w:rFonts w:ascii="Arial Narrow" w:hAnsi="Arial Narrow"/>
                <w:sz w:val="20"/>
                <w:szCs w:val="20"/>
              </w:rPr>
              <w:t xml:space="preserve">, </w:t>
            </w:r>
            <w:r w:rsidRPr="00672D61">
              <w:rPr>
                <w:rFonts w:ascii="Arial Narrow" w:hAnsi="Arial Narrow"/>
                <w:sz w:val="20"/>
                <w:szCs w:val="20"/>
                <w:lang w:val="fr-FR"/>
              </w:rPr>
              <w:t>карциномиједњака</w:t>
            </w:r>
            <w:r w:rsidRPr="00672D61">
              <w:rPr>
                <w:rFonts w:ascii="Arial Narrow" w:hAnsi="Arial Narrow"/>
                <w:sz w:val="20"/>
                <w:szCs w:val="20"/>
              </w:rPr>
              <w:t xml:space="preserve">) </w:t>
            </w:r>
            <w:r w:rsidRPr="00672D61">
              <w:rPr>
                <w:rFonts w:ascii="Arial Narrow" w:hAnsi="Arial Narrow"/>
                <w:sz w:val="20"/>
                <w:szCs w:val="20"/>
                <w:lang w:val="fr-FR"/>
              </w:rPr>
              <w:t>Упознавањесаодредивањесаендоскопскимначиномпрегледаманометријомједњакаихолтеромзаодређивање</w:t>
            </w:r>
            <w:r w:rsidRPr="00672D61">
              <w:rPr>
                <w:rFonts w:ascii="Arial Narrow" w:hAnsi="Arial Narrow"/>
                <w:sz w:val="20"/>
                <w:szCs w:val="20"/>
              </w:rPr>
              <w:t xml:space="preserve">(4 </w:t>
            </w:r>
            <w:r w:rsidRPr="00672D61">
              <w:rPr>
                <w:rFonts w:ascii="Arial Narrow" w:hAnsi="Arial Narrow"/>
                <w:sz w:val="20"/>
                <w:szCs w:val="20"/>
                <w:lang w:val="fr-FR"/>
              </w:rPr>
              <w:t>часа</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19. </w:t>
            </w:r>
            <w:r w:rsidRPr="00672D61">
              <w:rPr>
                <w:rFonts w:ascii="Arial Narrow" w:hAnsi="Arial Narrow"/>
                <w:sz w:val="20"/>
                <w:szCs w:val="20"/>
                <w:lang w:val="fr-FR"/>
              </w:rPr>
              <w:t>Клиничкоиспитивањеилијечењеболесникасаобољењемжелуца</w:t>
            </w:r>
            <w:r w:rsidRPr="00672D61">
              <w:rPr>
                <w:rFonts w:ascii="Arial Narrow" w:hAnsi="Arial Narrow"/>
                <w:sz w:val="20"/>
                <w:szCs w:val="20"/>
              </w:rPr>
              <w:t xml:space="preserve"> (</w:t>
            </w:r>
            <w:r w:rsidRPr="00672D61">
              <w:rPr>
                <w:rFonts w:ascii="Arial Narrow" w:hAnsi="Arial Narrow"/>
                <w:sz w:val="20"/>
                <w:szCs w:val="20"/>
                <w:lang w:val="fr-FR"/>
              </w:rPr>
              <w:t>акутниихроничнигастритис</w:t>
            </w:r>
            <w:r w:rsidRPr="00672D61">
              <w:rPr>
                <w:rFonts w:ascii="Arial Narrow" w:hAnsi="Arial Narrow"/>
                <w:sz w:val="20"/>
                <w:szCs w:val="20"/>
              </w:rPr>
              <w:t xml:space="preserve">, </w:t>
            </w:r>
            <w:r w:rsidRPr="00672D61">
              <w:rPr>
                <w:rFonts w:ascii="Arial Narrow" w:hAnsi="Arial Narrow"/>
                <w:sz w:val="20"/>
                <w:szCs w:val="20"/>
                <w:lang w:val="fr-FR"/>
              </w:rPr>
              <w:t>улкусжелуца</w:t>
            </w:r>
            <w:r w:rsidRPr="00672D61">
              <w:rPr>
                <w:rFonts w:ascii="Arial Narrow" w:hAnsi="Arial Narrow"/>
                <w:sz w:val="20"/>
                <w:szCs w:val="20"/>
              </w:rPr>
              <w:t xml:space="preserve">, </w:t>
            </w:r>
            <w:r w:rsidRPr="00672D61">
              <w:rPr>
                <w:rFonts w:ascii="Arial Narrow" w:hAnsi="Arial Narrow"/>
                <w:sz w:val="20"/>
                <w:szCs w:val="20"/>
                <w:lang w:val="fr-FR"/>
              </w:rPr>
              <w:t>бенигниималигнитуморижелуца</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lang w:val="fr-FR"/>
              </w:rPr>
              <w:t>УпознавањесафункционалнимиспитивањемлучењаХЦИ</w:t>
            </w:r>
            <w:r w:rsidRPr="00672D61">
              <w:rPr>
                <w:rFonts w:ascii="Arial Narrow" w:hAnsi="Arial Narrow"/>
                <w:sz w:val="20"/>
                <w:szCs w:val="20"/>
              </w:rPr>
              <w:t>-</w:t>
            </w:r>
            <w:r w:rsidRPr="00672D61">
              <w:rPr>
                <w:rFonts w:ascii="Arial Narrow" w:hAnsi="Arial Narrow"/>
                <w:sz w:val="20"/>
                <w:szCs w:val="20"/>
                <w:lang w:val="fr-FR"/>
              </w:rPr>
              <w:t>БАО</w:t>
            </w:r>
            <w:r w:rsidRPr="00672D61">
              <w:rPr>
                <w:rFonts w:ascii="Arial Narrow" w:hAnsi="Arial Narrow"/>
                <w:sz w:val="20"/>
                <w:szCs w:val="20"/>
              </w:rPr>
              <w:t xml:space="preserve">, </w:t>
            </w:r>
            <w:r w:rsidRPr="00672D61">
              <w:rPr>
                <w:rFonts w:ascii="Arial Narrow" w:hAnsi="Arial Narrow"/>
                <w:sz w:val="20"/>
                <w:szCs w:val="20"/>
                <w:lang w:val="fr-FR"/>
              </w:rPr>
              <w:t>МАО</w:t>
            </w:r>
            <w:r w:rsidRPr="00672D61">
              <w:rPr>
                <w:rFonts w:ascii="Arial Narrow" w:hAnsi="Arial Narrow"/>
                <w:sz w:val="20"/>
                <w:szCs w:val="20"/>
              </w:rPr>
              <w:t xml:space="preserve">, </w:t>
            </w:r>
            <w:r w:rsidRPr="00672D61">
              <w:rPr>
                <w:rFonts w:ascii="Arial Narrow" w:hAnsi="Arial Narrow"/>
                <w:sz w:val="20"/>
                <w:szCs w:val="20"/>
                <w:lang w:val="fr-FR"/>
              </w:rPr>
              <w:t>ПАОпровокативнитестови</w:t>
            </w:r>
            <w:r w:rsidRPr="00672D61">
              <w:rPr>
                <w:rFonts w:ascii="Arial Narrow" w:hAnsi="Arial Narrow"/>
                <w:sz w:val="20"/>
                <w:szCs w:val="20"/>
              </w:rPr>
              <w:t xml:space="preserve">). </w:t>
            </w:r>
            <w:r w:rsidRPr="00672D61">
              <w:rPr>
                <w:rFonts w:ascii="Arial Narrow" w:hAnsi="Arial Narrow"/>
                <w:sz w:val="20"/>
                <w:szCs w:val="20"/>
                <w:lang w:val="fr-FR"/>
              </w:rPr>
              <w:t>Упознавањесадијагностичкомитерапијскомендоскопијомуобољењимажелуца</w:t>
            </w:r>
            <w:r w:rsidRPr="00672D61">
              <w:rPr>
                <w:rFonts w:ascii="Arial Narrow" w:hAnsi="Arial Narrow"/>
                <w:sz w:val="20"/>
                <w:szCs w:val="20"/>
              </w:rPr>
              <w:t xml:space="preserve">. (4 </w:t>
            </w:r>
            <w:r w:rsidRPr="00672D61">
              <w:rPr>
                <w:rFonts w:ascii="Arial Narrow" w:hAnsi="Arial Narrow"/>
                <w:sz w:val="20"/>
                <w:szCs w:val="20"/>
                <w:lang w:val="fr-FR"/>
              </w:rPr>
              <w:t>часа</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20. </w:t>
            </w:r>
            <w:r w:rsidRPr="00672D61">
              <w:rPr>
                <w:rFonts w:ascii="Arial Narrow" w:hAnsi="Arial Narrow"/>
                <w:sz w:val="20"/>
                <w:szCs w:val="20"/>
                <w:lang w:val="fr-FR"/>
              </w:rPr>
              <w:t>Клиничкоиспитивањеболесникасаобољењиматанкогцријева</w:t>
            </w:r>
            <w:r w:rsidRPr="00672D61">
              <w:rPr>
                <w:rFonts w:ascii="Arial Narrow" w:hAnsi="Arial Narrow"/>
                <w:sz w:val="20"/>
                <w:szCs w:val="20"/>
              </w:rPr>
              <w:t xml:space="preserve"> (</w:t>
            </w:r>
            <w:r w:rsidRPr="00672D61">
              <w:rPr>
                <w:rFonts w:ascii="Arial Narrow" w:hAnsi="Arial Narrow"/>
                <w:sz w:val="20"/>
                <w:szCs w:val="20"/>
                <w:lang w:val="fr-FR"/>
              </w:rPr>
              <w:t>малапсорпционисиндром</w:t>
            </w:r>
            <w:r w:rsidRPr="00672D61">
              <w:rPr>
                <w:rFonts w:ascii="Arial Narrow" w:hAnsi="Arial Narrow"/>
                <w:sz w:val="20"/>
                <w:szCs w:val="20"/>
              </w:rPr>
              <w:t xml:space="preserve">, </w:t>
            </w:r>
            <w:r w:rsidRPr="00672D61">
              <w:rPr>
                <w:rFonts w:ascii="Arial Narrow" w:hAnsi="Arial Narrow"/>
                <w:sz w:val="20"/>
                <w:szCs w:val="20"/>
                <w:lang w:val="fr-FR"/>
              </w:rPr>
              <w:t>глутенскаентеропатија</w:t>
            </w:r>
            <w:r w:rsidRPr="00672D61">
              <w:rPr>
                <w:rFonts w:ascii="Arial Narrow" w:hAnsi="Arial Narrow"/>
                <w:sz w:val="20"/>
                <w:szCs w:val="20"/>
              </w:rPr>
              <w:t xml:space="preserve">, </w:t>
            </w:r>
            <w:r w:rsidRPr="00672D61">
              <w:rPr>
                <w:rFonts w:ascii="Arial Narrow" w:hAnsi="Arial Narrow"/>
                <w:sz w:val="20"/>
                <w:szCs w:val="20"/>
                <w:lang w:val="fr-FR"/>
              </w:rPr>
              <w:t>тумоританкогцрева</w:t>
            </w:r>
            <w:r w:rsidRPr="00672D61">
              <w:rPr>
                <w:rFonts w:ascii="Arial Narrow" w:hAnsi="Arial Narrow"/>
                <w:sz w:val="20"/>
                <w:szCs w:val="20"/>
              </w:rPr>
              <w:t xml:space="preserve">). </w:t>
            </w:r>
            <w:r w:rsidRPr="00672D61">
              <w:rPr>
                <w:rFonts w:ascii="Arial Narrow" w:hAnsi="Arial Narrow"/>
                <w:sz w:val="20"/>
                <w:szCs w:val="20"/>
                <w:lang w:val="fr-FR"/>
              </w:rPr>
              <w:t>Упознавањесаметодомдуоденалнетубаже</w:t>
            </w:r>
            <w:r w:rsidRPr="00672D61">
              <w:rPr>
                <w:rFonts w:ascii="Arial Narrow" w:hAnsi="Arial Narrow"/>
                <w:sz w:val="20"/>
                <w:szCs w:val="20"/>
              </w:rPr>
              <w:t xml:space="preserve">. </w:t>
            </w:r>
            <w:r w:rsidRPr="00672D61">
              <w:rPr>
                <w:rFonts w:ascii="Arial Narrow" w:hAnsi="Arial Narrow"/>
                <w:sz w:val="20"/>
                <w:szCs w:val="20"/>
                <w:lang w:val="fr-FR"/>
              </w:rPr>
              <w:t>дијагностичкаендоскопијауобољењиматанкогцрева</w:t>
            </w:r>
            <w:r w:rsidRPr="00672D61">
              <w:rPr>
                <w:rFonts w:ascii="Arial Narrow" w:hAnsi="Arial Narrow"/>
                <w:sz w:val="20"/>
                <w:szCs w:val="20"/>
              </w:rPr>
              <w:t xml:space="preserve">. </w:t>
            </w:r>
            <w:r w:rsidRPr="00672D61">
              <w:rPr>
                <w:rFonts w:ascii="Arial Narrow" w:hAnsi="Arial Narrow"/>
                <w:sz w:val="20"/>
                <w:szCs w:val="20"/>
                <w:lang w:val="fr-FR"/>
              </w:rPr>
              <w:t>Упознавањесахистолошкомдијагностикомобољењатанкогцријева</w:t>
            </w:r>
            <w:r w:rsidRPr="00672D61">
              <w:rPr>
                <w:rFonts w:ascii="Arial Narrow" w:hAnsi="Arial Narrow"/>
                <w:sz w:val="20"/>
                <w:szCs w:val="20"/>
              </w:rPr>
              <w:t xml:space="preserve">. </w:t>
            </w:r>
            <w:r w:rsidRPr="00672D61">
              <w:rPr>
                <w:rFonts w:ascii="Arial Narrow" w:hAnsi="Arial Narrow"/>
                <w:sz w:val="20"/>
                <w:szCs w:val="20"/>
                <w:lang w:val="fr-FR"/>
              </w:rPr>
              <w:t>Функционалноиспитивањеварењаиапсорпције</w:t>
            </w:r>
            <w:r w:rsidRPr="00672D61">
              <w:rPr>
                <w:rFonts w:ascii="Arial Narrow" w:hAnsi="Arial Narrow"/>
                <w:sz w:val="20"/>
                <w:szCs w:val="20"/>
              </w:rPr>
              <w:t xml:space="preserve">. (4 </w:t>
            </w:r>
            <w:r w:rsidRPr="00672D61">
              <w:rPr>
                <w:rFonts w:ascii="Arial Narrow" w:hAnsi="Arial Narrow"/>
                <w:sz w:val="20"/>
                <w:szCs w:val="20"/>
                <w:lang w:val="fr-FR"/>
              </w:rPr>
              <w:t>часа</w:t>
            </w:r>
            <w:r w:rsidRPr="00672D61">
              <w:rPr>
                <w:rFonts w:ascii="Arial Narrow" w:hAnsi="Arial Narrow"/>
                <w:sz w:val="20"/>
                <w:szCs w:val="20"/>
              </w:rPr>
              <w:t xml:space="preserve">)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 21. </w:t>
            </w:r>
            <w:r w:rsidRPr="00672D61">
              <w:rPr>
                <w:rFonts w:ascii="Arial Narrow" w:hAnsi="Arial Narrow"/>
                <w:sz w:val="20"/>
                <w:szCs w:val="20"/>
                <w:lang w:val="fr-FR"/>
              </w:rPr>
              <w:t>Клиничкоиспитивањеболесникасаобољењемдебелогцрева</w:t>
            </w:r>
            <w:r w:rsidRPr="00672D61">
              <w:rPr>
                <w:rFonts w:ascii="Arial Narrow" w:hAnsi="Arial Narrow"/>
                <w:sz w:val="20"/>
                <w:szCs w:val="20"/>
              </w:rPr>
              <w:t xml:space="preserve"> (</w:t>
            </w:r>
            <w:r w:rsidRPr="00672D61">
              <w:rPr>
                <w:rFonts w:ascii="Arial Narrow" w:hAnsi="Arial Narrow"/>
                <w:sz w:val="20"/>
                <w:szCs w:val="20"/>
                <w:lang w:val="fr-FR"/>
              </w:rPr>
              <w:t>улцерозниколитис</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М. Крохн, бенигни и малигни тумори дебелог црева, паразитозе). </w:t>
            </w:r>
            <w:r w:rsidRPr="00672D61">
              <w:rPr>
                <w:rFonts w:ascii="Arial Narrow" w:hAnsi="Arial Narrow"/>
                <w:sz w:val="20"/>
                <w:szCs w:val="20"/>
                <w:lang w:val="fr-FR"/>
              </w:rPr>
              <w:t>Упознавањесаригидномифлексибилномендоскопијом</w:t>
            </w:r>
            <w:r w:rsidRPr="00672D61">
              <w:rPr>
                <w:rFonts w:ascii="Arial Narrow" w:hAnsi="Arial Narrow"/>
                <w:sz w:val="20"/>
                <w:szCs w:val="20"/>
              </w:rPr>
              <w:t>. Функционално испитивање дебелог цријева и испитивање столице на акутно крварење. (4 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rPr>
              <w:t xml:space="preserve">22. Клиничко испитивање болесника са акутним и хроничним панкреатитисом (билијарни, алкохолни, идиопатски),. упознавање са морфолошким испитивањем панкреаса (ЕРЦП). Упознавање са ендоскопским терапијским процедурама (ЕПТ). Упознавање са функционалним тестовима за испитивање панкреасне секреције. (4 часа) </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 xml:space="preserve">Болести јетре и жуцних путева </w:t>
            </w:r>
          </w:p>
          <w:p w:rsidR="00396F36" w:rsidRPr="00672D61" w:rsidRDefault="00396F36" w:rsidP="00396F36">
            <w:pPr>
              <w:rPr>
                <w:rFonts w:ascii="Arial Narrow" w:hAnsi="Arial Narrow"/>
                <w:sz w:val="20"/>
                <w:szCs w:val="20"/>
              </w:rPr>
            </w:pPr>
            <w:r w:rsidRPr="00672D61">
              <w:rPr>
                <w:rFonts w:ascii="Arial Narrow" w:hAnsi="Arial Narrow"/>
                <w:sz w:val="20"/>
                <w:szCs w:val="20"/>
              </w:rPr>
              <w:t>23. Приказ болесника са инсуфицијенцијом јетре. Јетрина кома и енцефалопатија.</w:t>
            </w:r>
          </w:p>
          <w:p w:rsidR="00396F36" w:rsidRPr="00672D61" w:rsidRDefault="00396F36" w:rsidP="00396F36">
            <w:pPr>
              <w:rPr>
                <w:rFonts w:ascii="Arial Narrow" w:hAnsi="Arial Narrow"/>
                <w:sz w:val="20"/>
                <w:szCs w:val="20"/>
              </w:rPr>
            </w:pPr>
            <w:r w:rsidRPr="00672D61">
              <w:rPr>
                <w:rFonts w:ascii="Arial Narrow" w:hAnsi="Arial Narrow"/>
                <w:sz w:val="20"/>
                <w:szCs w:val="20"/>
              </w:rPr>
              <w:t>Лабораторијске анализе као показатељ хепатичке инсуфицијенције. Подела жутица на екстра и интрахепатичке. Значај визуализације интрахепатичких жуених путева. Анализа могућих нивоа застоја на билијарном стаблу. Подела жутица са освртом на урођене хипербилирубинемије.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24. Осврт на етиологију акутног хепатитиса (А, Б и Ц вирус). Приказ болесника са акутним хепатитисом. Указивање на различитости у клиничкој слици у току А и Б хепатитиса. Начин испољавања токсичног дејства лијекова:  некроза, холестаза, фиброза, хиперсензитивност. клиничка слика.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25. Приказ болесника са хроничним хепатитисом. палпација јетре и слезине. осврт на могућу етиологију. Цироза јетре као завршни стадијум свих болести јетре. Приказ болесника. Тумачење хиперспленизма у периферној крвној слици.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26. Портна хипертензија као најважнија компликација цирозе јетре. Развој колатерала са системом горње и доње шупље вене. варикси једњака.</w:t>
            </w:r>
          </w:p>
          <w:p w:rsidR="00396F36" w:rsidRPr="00672D61" w:rsidRDefault="00396F36" w:rsidP="00396F36">
            <w:pPr>
              <w:rPr>
                <w:rFonts w:ascii="Arial Narrow" w:hAnsi="Arial Narrow"/>
                <w:sz w:val="20"/>
                <w:szCs w:val="20"/>
              </w:rPr>
            </w:pPr>
            <w:r w:rsidRPr="00672D61">
              <w:rPr>
                <w:rFonts w:ascii="Arial Narrow" w:hAnsi="Arial Narrow"/>
                <w:sz w:val="20"/>
                <w:szCs w:val="20"/>
              </w:rPr>
              <w:t>опасност од крварења. Заустављање крварења. Демонстрација Блацкморове сонде. Асцитес. Бенигни тумори јетре хемангиоми и цисте.</w:t>
            </w:r>
          </w:p>
          <w:p w:rsidR="00396F36" w:rsidRPr="00672D61" w:rsidRDefault="00396F36" w:rsidP="00396F36">
            <w:pPr>
              <w:rPr>
                <w:rFonts w:ascii="Arial Narrow" w:hAnsi="Arial Narrow"/>
                <w:sz w:val="20"/>
                <w:szCs w:val="20"/>
              </w:rPr>
            </w:pPr>
            <w:r w:rsidRPr="00672D61">
              <w:rPr>
                <w:rFonts w:ascii="Arial Narrow" w:hAnsi="Arial Narrow"/>
                <w:sz w:val="20"/>
                <w:szCs w:val="20"/>
              </w:rPr>
              <w:t>Инсистирање на добром општем стању болесника и нормалној лабораторији.</w:t>
            </w:r>
          </w:p>
          <w:p w:rsidR="00396F36" w:rsidRPr="00672D61" w:rsidRDefault="00396F36" w:rsidP="00396F36">
            <w:pPr>
              <w:rPr>
                <w:rFonts w:ascii="Arial Narrow" w:hAnsi="Arial Narrow"/>
                <w:sz w:val="20"/>
                <w:szCs w:val="20"/>
              </w:rPr>
            </w:pPr>
            <w:r w:rsidRPr="00672D61">
              <w:rPr>
                <w:rFonts w:ascii="Arial Narrow" w:hAnsi="Arial Narrow"/>
                <w:sz w:val="20"/>
                <w:szCs w:val="20"/>
              </w:rPr>
              <w:t>Диференцијална дијагноза према ехинококној цисти (флуоресцентна антитела на ехинококус, боттеријева проба). Примарни малигни тумори. Приказ болесника.</w:t>
            </w:r>
          </w:p>
          <w:p w:rsidR="00396F36" w:rsidRPr="00672D61" w:rsidRDefault="00396F36" w:rsidP="00396F36">
            <w:pPr>
              <w:rPr>
                <w:rFonts w:ascii="Arial Narrow" w:hAnsi="Arial Narrow"/>
                <w:sz w:val="20"/>
                <w:szCs w:val="20"/>
              </w:rPr>
            </w:pPr>
            <w:r w:rsidRPr="00672D61">
              <w:rPr>
                <w:rFonts w:ascii="Arial Narrow" w:hAnsi="Arial Narrow"/>
                <w:sz w:val="20"/>
                <w:szCs w:val="20"/>
              </w:rPr>
              <w:t>Значај вођене биопсије. Туморске промене.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27. Клиничка слика калкулоза жучне кесице анамнеза, локализација бола и радијација. Мурпхyјева таека. Значај дијете без масноћа и јаја. Приказ болесника са калкулозом. Клиницка слика тумора зуених путева и ампулске регије. Приказ болесника. Диференцијална дијагноза опструктивног иктеруса. (4 часа)</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 xml:space="preserve">Болести неправилне исхране и поремећаји метаболизма </w:t>
            </w:r>
          </w:p>
          <w:p w:rsidR="00396F36" w:rsidRPr="00672D61" w:rsidRDefault="00396F36" w:rsidP="00396F36">
            <w:pPr>
              <w:rPr>
                <w:rFonts w:ascii="Arial Narrow" w:hAnsi="Arial Narrow"/>
                <w:sz w:val="20"/>
                <w:szCs w:val="20"/>
              </w:rPr>
            </w:pPr>
            <w:r w:rsidRPr="00672D61">
              <w:rPr>
                <w:rFonts w:ascii="Arial Narrow" w:hAnsi="Arial Narrow"/>
                <w:sz w:val="20"/>
                <w:szCs w:val="20"/>
              </w:rPr>
              <w:t>28. Израчунавнање БМИ, Процена типа гојазности (андрогени, гиноидни).</w:t>
            </w:r>
          </w:p>
          <w:p w:rsidR="00396F36" w:rsidRPr="00672D61" w:rsidRDefault="00396F36" w:rsidP="00396F36">
            <w:pPr>
              <w:rPr>
                <w:rFonts w:ascii="Arial Narrow" w:hAnsi="Arial Narrow"/>
                <w:sz w:val="20"/>
                <w:szCs w:val="20"/>
              </w:rPr>
            </w:pPr>
            <w:r w:rsidRPr="00672D61">
              <w:rPr>
                <w:rFonts w:ascii="Arial Narrow" w:hAnsi="Arial Narrow"/>
                <w:sz w:val="20"/>
                <w:szCs w:val="20"/>
              </w:rPr>
              <w:t>Метаболичка разллка. Процјена степена подхрањености, обрада болесника са анорексијом нервозом и булимијом.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29. Обрада болесника са разним видовима хипогликемије, дијагнозне могућности одређивања природе хипо-гликемије. ургентно и хронично лијечење хипогликемије. диференцијална дијагноза гликозурија.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30. Дијагностика хиперлипопротеинемија. Одређивање типа хиперлипопротеинемија по </w:t>
            </w:r>
            <w:r w:rsidRPr="00672D61">
              <w:rPr>
                <w:rFonts w:ascii="Arial Narrow" w:hAnsi="Arial Narrow"/>
                <w:sz w:val="20"/>
                <w:szCs w:val="20"/>
              </w:rPr>
              <w:lastRenderedPageBreak/>
              <w:t>Федрицксону. фрижидер тест, извођење и тумачење. Разликовање примарних од секундарних хиперлипопротеинемија. Дијете за поједине видове хиперлипопротеинемија. (4 часа)</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 xml:space="preserve">Алергијске и имунолошке болести </w:t>
            </w:r>
          </w:p>
          <w:p w:rsidR="00396F36" w:rsidRPr="00672D61" w:rsidRDefault="00396F36" w:rsidP="00396F36">
            <w:pPr>
              <w:rPr>
                <w:rFonts w:ascii="Arial Narrow" w:hAnsi="Arial Narrow"/>
                <w:sz w:val="20"/>
                <w:szCs w:val="20"/>
              </w:rPr>
            </w:pPr>
            <w:r w:rsidRPr="00672D61">
              <w:rPr>
                <w:rFonts w:ascii="Arial Narrow" w:hAnsi="Arial Narrow"/>
                <w:sz w:val="20"/>
                <w:szCs w:val="20"/>
              </w:rPr>
              <w:t>31. Упознавање са тестовима ин виво (кожни тестови, дознопровокативни тестови, бронхопровокативни и ринопровокативни тестови).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32. Клиничка обрада и терапија болесника са имунолошким болестима (системски еритемски лупус, полимиоситис, дерматомиоситис, склеродермија, реуматоидни артритис, Сјбгренов синдром, аутоимуне цитопеније, аутоимуни тиреоидитис, Аддисонова болест, лупоидни хепатитис, улцерозни колитис, Гоодпастеров синдром).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33. Клиничка обрада и терапија болесника са алергијским болестима изазваним инхалационим алергенима (алергијска бронхијална астма, алергијска бронхопулмонална аспергилоза, алергијски бронхиоалвеолитис, Лоффлеров синдром).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34. Клиничка обрада и терапија болесника са алергијским болестима изазваним лековима (посебан осврт на пеницилин и аспирин). Клиничка обрада болесника са алергијским болестима изазваним нутритивним алергенима (примарне и секундарне). (4 часа)</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sz w:val="20"/>
                <w:szCs w:val="20"/>
              </w:rPr>
            </w:pPr>
            <w:r w:rsidRPr="00672D61">
              <w:rPr>
                <w:rFonts w:ascii="Arial Narrow" w:hAnsi="Arial Narrow"/>
                <w:b/>
                <w:sz w:val="20"/>
                <w:szCs w:val="20"/>
              </w:rPr>
              <w:t>Болести локомоторног система и системске болести везивног ткива</w:t>
            </w:r>
          </w:p>
          <w:p w:rsidR="00396F36" w:rsidRPr="00672D61" w:rsidRDefault="00396F36" w:rsidP="00396F36">
            <w:pPr>
              <w:rPr>
                <w:rFonts w:ascii="Arial Narrow" w:hAnsi="Arial Narrow"/>
                <w:sz w:val="20"/>
                <w:szCs w:val="20"/>
              </w:rPr>
            </w:pPr>
            <w:r w:rsidRPr="00672D61">
              <w:rPr>
                <w:rFonts w:ascii="Arial Narrow" w:hAnsi="Arial Narrow"/>
                <w:sz w:val="20"/>
                <w:szCs w:val="20"/>
              </w:rPr>
              <w:t>35. Упознавање са клиничком сликом реуматоидног артритиса. клиничка обрада и лијечење болесника са реуматоидним артритисом. дијагноза ванзглобних манифестација. Евакуација синовијске течности и локална примена гликокортикоида. Контрола лијечења.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36. Клиничка обрада и лијечење болесника са серонегативним артропатијама (анкллозирајући спондилитис, Реитеров синдром, псоријазни артритис, ентеропатијске артропатије).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37. Клиничка обрада и лијечење болесника са артрозом периферних зглобова. Клиничка обрада и лијечење болесника са цервикалним и лумбалним синдромом. ЕМГ дијагностика радикуларних лезија.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38. Клиничка обрада и лијечење метаболичких артропатија и инфекцијског артритиса.</w:t>
            </w:r>
          </w:p>
          <w:p w:rsidR="00396F36" w:rsidRPr="00672D61" w:rsidRDefault="00396F36" w:rsidP="00396F36">
            <w:pPr>
              <w:rPr>
                <w:rFonts w:ascii="Arial Narrow" w:hAnsi="Arial Narrow"/>
                <w:sz w:val="20"/>
                <w:szCs w:val="20"/>
              </w:rPr>
            </w:pPr>
            <w:r w:rsidRPr="00672D61">
              <w:rPr>
                <w:rFonts w:ascii="Arial Narrow" w:hAnsi="Arial Narrow"/>
                <w:sz w:val="20"/>
                <w:szCs w:val="20"/>
              </w:rPr>
              <w:t>Анализе слновијске течности. Клиничка обрада и лијечење ванзглобног реуматлзма. Упознавање са техником локалне инфилтрације са гллкокортлколдима.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39. Клиничка. обрада и лијечење системских болести везивног ткива (системски ертемски лупус, прогресивна системска склероза, полимиозитис, полиартеритиси).</w:t>
            </w:r>
          </w:p>
          <w:p w:rsidR="00396F36" w:rsidRPr="00672D61" w:rsidRDefault="00396F36" w:rsidP="00396F36">
            <w:pPr>
              <w:rPr>
                <w:rFonts w:ascii="Arial Narrow" w:hAnsi="Arial Narrow"/>
                <w:sz w:val="20"/>
                <w:szCs w:val="20"/>
              </w:rPr>
            </w:pPr>
            <w:r w:rsidRPr="00672D61">
              <w:rPr>
                <w:rFonts w:ascii="Arial Narrow" w:hAnsi="Arial Narrow"/>
                <w:sz w:val="20"/>
                <w:szCs w:val="20"/>
              </w:rPr>
              <w:t>Упознавање са значајем имуносеролошких тестова у дијагнози и праћењу болеснлка са системским болестима везивног ткива. (4 часа)</w:t>
            </w:r>
          </w:p>
          <w:p w:rsidR="00396F36" w:rsidRPr="00672D61" w:rsidRDefault="00396F36" w:rsidP="00396F36">
            <w:pPr>
              <w:rPr>
                <w:rFonts w:ascii="Arial Narrow" w:hAnsi="Arial Narrow"/>
                <w:sz w:val="20"/>
                <w:szCs w:val="20"/>
                <w:lang w:val="sr-Cyrl-CS"/>
              </w:rPr>
            </w:pPr>
          </w:p>
          <w:p w:rsidR="00396F36" w:rsidRPr="00672D61" w:rsidRDefault="00396F36" w:rsidP="00396F36">
            <w:pPr>
              <w:rPr>
                <w:rFonts w:ascii="Arial Narrow" w:hAnsi="Arial Narrow"/>
                <w:sz w:val="20"/>
                <w:szCs w:val="20"/>
                <w:lang w:val="sr-Cyrl-CS"/>
              </w:rPr>
            </w:pPr>
          </w:p>
          <w:p w:rsidR="00396F36" w:rsidRPr="00672D61" w:rsidRDefault="00396F36" w:rsidP="00396F36">
            <w:pPr>
              <w:rPr>
                <w:rFonts w:ascii="Arial Narrow" w:hAnsi="Arial Narrow"/>
                <w:sz w:val="20"/>
                <w:szCs w:val="20"/>
              </w:rPr>
            </w:pPr>
            <w:r w:rsidRPr="00672D61">
              <w:rPr>
                <w:rFonts w:ascii="Arial Narrow" w:hAnsi="Arial Narrow"/>
                <w:b/>
                <w:sz w:val="20"/>
                <w:szCs w:val="20"/>
              </w:rPr>
              <w:t>Болести крви и крвотворних органа</w:t>
            </w:r>
          </w:p>
          <w:p w:rsidR="00396F36" w:rsidRPr="00672D61" w:rsidRDefault="00396F36" w:rsidP="00396F36">
            <w:pPr>
              <w:rPr>
                <w:rFonts w:ascii="Arial Narrow" w:hAnsi="Arial Narrow"/>
                <w:sz w:val="20"/>
                <w:szCs w:val="20"/>
              </w:rPr>
            </w:pPr>
            <w:r w:rsidRPr="00672D61">
              <w:rPr>
                <w:rFonts w:ascii="Arial Narrow" w:hAnsi="Arial Narrow"/>
                <w:sz w:val="20"/>
                <w:szCs w:val="20"/>
              </w:rPr>
              <w:t>40. Клиничка обрада болесника са анемијом уз микроскопску дијагностику.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41. Клиничка обрада болесника са наследном и стеченом анемијом уз микроскопски рад и упознавање са тестовима за дијагностику. (4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42. Клиничка обрада болесника са хроничним мијелопролиферативним болестима уз микроскопску дијагностику и упознавање са цитогенетским анализама неопходним за дијагностику.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43. Клиничка обрада болесника са акутним леукемијама. лијечење и микроскопска дијагностика.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44. Клиничка обрада болесника са малигним лимфомима, мултиплим мијеломом и хроничном лимфатицном леукемијом уз микроскопски рад за њихово доказивање. (4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45. Клиничка обрада болесника са хеморагијским синдромима уз упознавање са тестовима хемостазе неопходним за њихову дијагностику. (4 часа)</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b/>
                <w:sz w:val="20"/>
                <w:szCs w:val="20"/>
              </w:rPr>
            </w:pPr>
            <w:r w:rsidRPr="00672D61">
              <w:rPr>
                <w:rFonts w:ascii="Arial Narrow" w:hAnsi="Arial Narrow"/>
                <w:b/>
                <w:sz w:val="20"/>
                <w:szCs w:val="20"/>
              </w:rPr>
              <w:t xml:space="preserve">Болести жлијлезда са унутрашњим лучењем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46. Упознавање са општим принципима дијагностике у ендокринологији, специфичности анамнезе и физишког прегледа. Посебности лабораторијских и других дијагностичких метода. Принципи динамски тестова у испитивању ендокриних функција.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47. Клиничка обрада, дијагностика и лијечење болесника са поремећеном хипоталамусно хипофизном функцијом. Тумори хипофизе. Инсипидни дијабетес.Хипопитуитаризам. Принципи суспституцијске терапије.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48. Клиничка обрада, дијагностички  поступци и лијечење обољелих од штитасте жлијезде.</w:t>
            </w:r>
          </w:p>
          <w:p w:rsidR="00396F36" w:rsidRPr="00672D61" w:rsidRDefault="00396F36" w:rsidP="00396F36">
            <w:pPr>
              <w:rPr>
                <w:rFonts w:ascii="Arial Narrow" w:hAnsi="Arial Narrow"/>
                <w:sz w:val="20"/>
                <w:szCs w:val="20"/>
              </w:rPr>
            </w:pPr>
            <w:r w:rsidRPr="00672D61">
              <w:rPr>
                <w:rFonts w:ascii="Arial Narrow" w:hAnsi="Arial Narrow"/>
                <w:sz w:val="20"/>
                <w:szCs w:val="20"/>
                <w:lang w:val="fr-FR"/>
              </w:rPr>
              <w:t>ПосебнаобрадаболесникасаГравес</w:t>
            </w:r>
            <w:r w:rsidRPr="00672D61">
              <w:rPr>
                <w:rFonts w:ascii="Arial Narrow" w:hAnsi="Arial Narrow"/>
                <w:sz w:val="20"/>
                <w:szCs w:val="20"/>
              </w:rPr>
              <w:t>-</w:t>
            </w:r>
            <w:r w:rsidRPr="00672D61">
              <w:rPr>
                <w:rFonts w:ascii="Arial Narrow" w:hAnsi="Arial Narrow"/>
                <w:sz w:val="20"/>
                <w:szCs w:val="20"/>
                <w:lang w:val="fr-FR"/>
              </w:rPr>
              <w:t>Баседо</w:t>
            </w:r>
            <w:r w:rsidRPr="00672D61">
              <w:rPr>
                <w:rFonts w:ascii="Arial Narrow" w:hAnsi="Arial Narrow"/>
                <w:sz w:val="20"/>
                <w:szCs w:val="20"/>
              </w:rPr>
              <w:t>w</w:t>
            </w:r>
            <w:r w:rsidRPr="00672D61">
              <w:rPr>
                <w:rFonts w:ascii="Arial Narrow" w:hAnsi="Arial Narrow"/>
                <w:sz w:val="20"/>
                <w:szCs w:val="20"/>
                <w:lang w:val="fr-FR"/>
              </w:rPr>
              <w:t>омболесћу</w:t>
            </w:r>
            <w:r w:rsidRPr="00672D61">
              <w:rPr>
                <w:rFonts w:ascii="Arial Narrow" w:hAnsi="Arial Narrow"/>
                <w:sz w:val="20"/>
                <w:szCs w:val="20"/>
              </w:rPr>
              <w:t xml:space="preserve">. (3 </w:t>
            </w:r>
            <w:r w:rsidRPr="00672D61">
              <w:rPr>
                <w:rFonts w:ascii="Arial Narrow" w:hAnsi="Arial Narrow"/>
                <w:sz w:val="20"/>
                <w:szCs w:val="20"/>
                <w:lang w:val="fr-FR"/>
              </w:rPr>
              <w:t>часа</w:t>
            </w:r>
            <w:r w:rsidRPr="00672D61">
              <w:rPr>
                <w:rFonts w:ascii="Arial Narrow" w:hAnsi="Arial Narrow"/>
                <w:sz w:val="20"/>
                <w:szCs w:val="20"/>
              </w:rPr>
              <w:t xml:space="preserve">)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49. </w:t>
            </w:r>
            <w:r w:rsidRPr="00672D61">
              <w:rPr>
                <w:rFonts w:ascii="Arial Narrow" w:hAnsi="Arial Narrow"/>
                <w:sz w:val="20"/>
                <w:szCs w:val="20"/>
                <w:lang w:val="fr-FR"/>
              </w:rPr>
              <w:t>Струме</w:t>
            </w:r>
            <w:r w:rsidRPr="00672D61">
              <w:rPr>
                <w:rFonts w:ascii="Arial Narrow" w:hAnsi="Arial Narrow"/>
                <w:sz w:val="20"/>
                <w:szCs w:val="20"/>
              </w:rPr>
              <w:t xml:space="preserve">. </w:t>
            </w:r>
            <w:r w:rsidRPr="00672D61">
              <w:rPr>
                <w:rFonts w:ascii="Arial Narrow" w:hAnsi="Arial Narrow"/>
                <w:sz w:val="20"/>
                <w:szCs w:val="20"/>
                <w:lang w:val="fr-FR"/>
              </w:rPr>
              <w:t>Посебнаобраданодуснихструма</w:t>
            </w:r>
            <w:r w:rsidRPr="00672D61">
              <w:rPr>
                <w:rFonts w:ascii="Arial Narrow" w:hAnsi="Arial Narrow"/>
                <w:sz w:val="20"/>
                <w:szCs w:val="20"/>
              </w:rPr>
              <w:t xml:space="preserve">. Диференцијална дијагноза нодусних струма. Тиреоидитиси. Малигни тумори штитасте жлијезде.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50. Клиничка обрада, дијагностика и лијечење оболелих од повишене и снижене функције коре надбубрежних жлијезда. Посебна обрада болесника са Цусхинговим синдромом и Аддисоновом болесћу. (3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51. Клиничка обрада болесника, диференцијајна дијагноза и могућностл лијечења гонадних поремећаја. посебна обрада синдрома полицистичних оваријума, Турнеровог и Клинефелтеровог синдрома.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52. Клиничка обрада, дијагноза и лијечење инсулин-зависног и инсулин-независног дијабетеса. </w:t>
            </w:r>
            <w:r w:rsidRPr="00672D61">
              <w:rPr>
                <w:rFonts w:ascii="Arial Narrow" w:hAnsi="Arial Narrow"/>
                <w:sz w:val="20"/>
                <w:szCs w:val="20"/>
              </w:rPr>
              <w:lastRenderedPageBreak/>
              <w:t xml:space="preserve">принципи дијеталне исхране.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53. Обрада или приказ болесника са акутним компликацијама дљабетеса. клинлчка обрада болесника са хроничним компликацијама дијабетеса.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54. Клиничка обрада, диференцијална дијагноза и лијечење метаболичких болести костију. Поремећај раста и развоја. (3 часа)</w:t>
            </w:r>
          </w:p>
          <w:p w:rsidR="00396F36" w:rsidRPr="00672D61" w:rsidRDefault="00396F36" w:rsidP="00396F36">
            <w:pPr>
              <w:rPr>
                <w:rFonts w:ascii="Arial Narrow" w:hAnsi="Arial Narrow"/>
                <w:sz w:val="20"/>
                <w:szCs w:val="20"/>
              </w:rPr>
            </w:pPr>
          </w:p>
          <w:p w:rsidR="00396F36" w:rsidRPr="00672D61" w:rsidRDefault="00396F36" w:rsidP="00396F36">
            <w:pPr>
              <w:rPr>
                <w:rFonts w:ascii="Arial Narrow" w:hAnsi="Arial Narrow"/>
                <w:sz w:val="20"/>
                <w:szCs w:val="20"/>
              </w:rPr>
            </w:pPr>
            <w:r w:rsidRPr="00672D61">
              <w:rPr>
                <w:rFonts w:ascii="Arial Narrow" w:hAnsi="Arial Narrow"/>
                <w:b/>
                <w:sz w:val="20"/>
                <w:szCs w:val="20"/>
              </w:rPr>
              <w:t>Болести бубрега и мокраћних путева</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55. Клиничка обрада болесника упућених ради процјене бубрежне </w:t>
            </w:r>
            <w:r w:rsidRPr="00672D61">
              <w:rPr>
                <w:rFonts w:ascii="Arial Narrow" w:hAnsi="Arial Narrow"/>
                <w:sz w:val="20"/>
                <w:szCs w:val="20"/>
                <w:lang w:val="sr-Cyrl-CS"/>
              </w:rPr>
              <w:t>функције</w:t>
            </w:r>
            <w:r w:rsidRPr="00672D61">
              <w:rPr>
                <w:rFonts w:ascii="Arial Narrow" w:hAnsi="Arial Narrow"/>
                <w:sz w:val="20"/>
                <w:szCs w:val="20"/>
              </w:rPr>
              <w:t>.</w:t>
            </w:r>
          </w:p>
          <w:p w:rsidR="00396F36" w:rsidRPr="00672D61" w:rsidRDefault="00396F36" w:rsidP="00396F36">
            <w:pPr>
              <w:rPr>
                <w:rFonts w:ascii="Arial Narrow" w:hAnsi="Arial Narrow"/>
                <w:sz w:val="20"/>
                <w:szCs w:val="20"/>
              </w:rPr>
            </w:pPr>
            <w:r w:rsidRPr="00672D61">
              <w:rPr>
                <w:rFonts w:ascii="Arial Narrow" w:hAnsi="Arial Narrow"/>
                <w:sz w:val="20"/>
                <w:szCs w:val="20"/>
              </w:rPr>
              <w:t>Израчунавање клиренса креатинина, тубулске екскреције различитих супстанција, интерпретација изотопских, ехо и ренгенских налаза. (3 часа)</w:t>
            </w:r>
          </w:p>
          <w:p w:rsidR="00396F36" w:rsidRPr="00672D61" w:rsidRDefault="00396F36" w:rsidP="00396F36">
            <w:pPr>
              <w:rPr>
                <w:rFonts w:ascii="Arial Narrow" w:hAnsi="Arial Narrow"/>
                <w:sz w:val="20"/>
                <w:szCs w:val="20"/>
              </w:rPr>
            </w:pPr>
            <w:r w:rsidRPr="00672D61">
              <w:rPr>
                <w:rFonts w:ascii="Arial Narrow" w:hAnsi="Arial Narrow"/>
                <w:sz w:val="20"/>
                <w:szCs w:val="20"/>
              </w:rPr>
              <w:t>56. Клиничка обрада и лијечење болесника са акутном бубрежном инсуфицијенијом (диференцијална дијагноза.</w:t>
            </w:r>
            <w:r w:rsidRPr="00672D61">
              <w:rPr>
                <w:rFonts w:ascii="Arial Narrow" w:hAnsi="Arial Narrow"/>
                <w:sz w:val="20"/>
                <w:szCs w:val="20"/>
                <w:lang w:val="sr-Cyrl-CS"/>
              </w:rPr>
              <w:t>п</w:t>
            </w:r>
            <w:r w:rsidRPr="00672D61">
              <w:rPr>
                <w:rFonts w:ascii="Arial Narrow" w:hAnsi="Arial Narrow"/>
                <w:sz w:val="20"/>
                <w:szCs w:val="20"/>
              </w:rPr>
              <w:t>ререналне и реналне АБИ). (3 часа)</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rPr>
              <w:t>57. Клиничка обрада и лијечење болесника са хроничном бубрежном инсуфицијенцијом. упознавање са хемодијализом, перитонеалном дијализом и трансплантацијом бубрега (</w:t>
            </w:r>
            <w:r w:rsidRPr="00672D61">
              <w:rPr>
                <w:rFonts w:ascii="Arial Narrow" w:hAnsi="Arial Narrow"/>
                <w:sz w:val="20"/>
                <w:szCs w:val="20"/>
                <w:lang w:val="sr-Cyrl-CS"/>
              </w:rPr>
              <w:t xml:space="preserve">4 </w:t>
            </w:r>
            <w:r w:rsidRPr="00672D61">
              <w:rPr>
                <w:rFonts w:ascii="Arial Narrow" w:hAnsi="Arial Narrow"/>
                <w:sz w:val="20"/>
                <w:szCs w:val="20"/>
              </w:rPr>
              <w:t xml:space="preserve">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 xml:space="preserve">58. Клиничка обрада болесника са гломерулским болестима са посебним акцентом на диференцијалну дијагнозу и лијечење примарних и секундарних гломерулских болести. (3 часа) </w:t>
            </w:r>
          </w:p>
          <w:p w:rsidR="00396F36" w:rsidRPr="00672D61" w:rsidRDefault="00396F36" w:rsidP="00396F36">
            <w:pPr>
              <w:rPr>
                <w:rFonts w:ascii="Arial Narrow" w:hAnsi="Arial Narrow"/>
                <w:sz w:val="20"/>
                <w:szCs w:val="20"/>
              </w:rPr>
            </w:pPr>
            <w:r w:rsidRPr="00672D61">
              <w:rPr>
                <w:rFonts w:ascii="Arial Narrow" w:hAnsi="Arial Narrow"/>
                <w:sz w:val="20"/>
                <w:szCs w:val="20"/>
              </w:rPr>
              <w:t>59. Клиничка обрада и лијечење болесника са тубулоинтерстицијским болестима (инфекције</w:t>
            </w:r>
            <w:r w:rsidRPr="00672D61">
              <w:rPr>
                <w:rFonts w:ascii="Arial Narrow" w:hAnsi="Arial Narrow"/>
                <w:sz w:val="20"/>
                <w:szCs w:val="20"/>
                <w:lang w:val="sr-Cyrl-CS"/>
              </w:rPr>
              <w:t xml:space="preserve"> уринарног тракта</w:t>
            </w:r>
            <w:r w:rsidRPr="00672D61">
              <w:rPr>
                <w:rFonts w:ascii="Arial Narrow" w:hAnsi="Arial Narrow"/>
                <w:sz w:val="20"/>
                <w:szCs w:val="20"/>
              </w:rPr>
              <w:t xml:space="preserve">, ендемска нефропатија). (3 часа) </w:t>
            </w:r>
          </w:p>
          <w:p w:rsidR="00396F36" w:rsidRPr="00672D61" w:rsidRDefault="00396F36" w:rsidP="00396F36">
            <w:pPr>
              <w:rPr>
                <w:rFonts w:ascii="Arial Narrow" w:hAnsi="Arial Narrow"/>
                <w:sz w:val="20"/>
                <w:szCs w:val="20"/>
                <w:lang w:val="sr-Cyrl-CS"/>
              </w:rPr>
            </w:pPr>
            <w:r w:rsidRPr="00672D61">
              <w:rPr>
                <w:rFonts w:ascii="Arial Narrow" w:hAnsi="Arial Narrow"/>
                <w:sz w:val="20"/>
                <w:szCs w:val="20"/>
              </w:rPr>
              <w:t>60. Клиничка обрада и лијечење болесника са васкуларним болестима бубрега. (3 часа)</w:t>
            </w:r>
          </w:p>
          <w:p w:rsidR="00396F36" w:rsidRPr="00C4767D" w:rsidRDefault="00396F36" w:rsidP="00396F36">
            <w:pPr>
              <w:rPr>
                <w:rFonts w:ascii="Arial Narrow" w:hAnsi="Arial Narrow"/>
                <w:sz w:val="20"/>
                <w:szCs w:val="20"/>
                <w:lang w:val="sr-Cyrl-CS"/>
              </w:rPr>
            </w:pPr>
            <w:r w:rsidRPr="00672D61">
              <w:rPr>
                <w:rFonts w:ascii="Arial Narrow" w:hAnsi="Arial Narrow"/>
                <w:sz w:val="20"/>
                <w:szCs w:val="20"/>
                <w:lang w:val="sr-Cyrl-CS"/>
              </w:rPr>
              <w:t>61. Рад у нефролошкој амбуланти, ехо кабинету  и нефролошком савјетовалишту за пацијенте оболеле од дијабетеса и артериј</w:t>
            </w:r>
            <w:r w:rsidRPr="00672D61">
              <w:rPr>
                <w:rFonts w:ascii="Arial Narrow" w:hAnsi="Arial Narrow"/>
                <w:sz w:val="20"/>
                <w:szCs w:val="20"/>
                <w:lang w:val="sr-Latn-CS"/>
              </w:rPr>
              <w:t>с</w:t>
            </w:r>
            <w:r w:rsidRPr="00672D61">
              <w:rPr>
                <w:rFonts w:ascii="Arial Narrow" w:hAnsi="Arial Narrow"/>
                <w:sz w:val="20"/>
                <w:szCs w:val="20"/>
                <w:lang w:val="sr-Cyrl-CS"/>
              </w:rPr>
              <w:t>ке хипертензије (4 часа).</w:t>
            </w:r>
          </w:p>
        </w:tc>
      </w:tr>
      <w:tr w:rsidR="00396F36" w:rsidRPr="00672D61" w:rsidTr="00396F36">
        <w:tc>
          <w:tcPr>
            <w:tcW w:w="9606" w:type="dxa"/>
            <w:gridSpan w:val="17"/>
            <w:tcBorders>
              <w:bottom w:val="single" w:sz="4" w:space="0" w:color="auto"/>
            </w:tcBorders>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Latn-CS"/>
              </w:rPr>
            </w:pPr>
            <w:r w:rsidRPr="00672D61">
              <w:rPr>
                <w:rFonts w:ascii="Arial Narrow" w:hAnsi="Arial Narrow"/>
                <w:b/>
                <w:sz w:val="20"/>
                <w:szCs w:val="20"/>
                <w:lang w:val="sr-Cyrl-BA"/>
              </w:rPr>
              <w:lastRenderedPageBreak/>
              <w:t xml:space="preserve">Обавезна литература </w:t>
            </w:r>
            <w:r w:rsidRPr="00672D61">
              <w:rPr>
                <w:rFonts w:ascii="Arial Narrow" w:hAnsi="Arial Narrow"/>
                <w:b/>
                <w:sz w:val="20"/>
                <w:szCs w:val="20"/>
                <w:lang w:val="sr-Latn-CS"/>
              </w:rPr>
              <w:t>:</w:t>
            </w:r>
          </w:p>
          <w:p w:rsidR="00396F36" w:rsidRPr="00672D61" w:rsidRDefault="00396F36" w:rsidP="00396F36">
            <w:pPr>
              <w:rPr>
                <w:rFonts w:ascii="Arial Narrow" w:hAnsi="Arial Narrow"/>
                <w:b/>
                <w:sz w:val="20"/>
                <w:szCs w:val="20"/>
                <w:lang w:val="sr-Latn-CS"/>
              </w:rPr>
            </w:pPr>
            <w:r w:rsidRPr="00672D61">
              <w:rPr>
                <w:rFonts w:ascii="Arial Narrow" w:hAnsi="Arial Narrow"/>
                <w:b/>
                <w:sz w:val="20"/>
                <w:szCs w:val="20"/>
                <w:lang w:val="sr-Cyrl-CS"/>
              </w:rPr>
              <w:t>Студент може да одабере било који од уџбеника из предмета Интерна медицина.</w:t>
            </w:r>
          </w:p>
          <w:p w:rsidR="00396F36" w:rsidRPr="00672D61" w:rsidRDefault="00396F36" w:rsidP="00396F36">
            <w:pPr>
              <w:jc w:val="center"/>
              <w:rPr>
                <w:rFonts w:ascii="Arial Narrow" w:hAnsi="Arial Narrow"/>
                <w:b/>
                <w:sz w:val="20"/>
                <w:szCs w:val="20"/>
                <w:lang w:val="sr-Latn-CS"/>
              </w:rPr>
            </w:pPr>
          </w:p>
          <w:p w:rsidR="00396F36" w:rsidRPr="00672D61" w:rsidRDefault="00396F36" w:rsidP="00396F36">
            <w:pPr>
              <w:jc w:val="center"/>
              <w:rPr>
                <w:rFonts w:ascii="Arial Narrow" w:hAnsi="Arial Narrow"/>
                <w:b/>
                <w:sz w:val="20"/>
                <w:szCs w:val="20"/>
                <w:lang w:val="sr-Latn-CS"/>
              </w:rPr>
            </w:pPr>
          </w:p>
        </w:tc>
      </w:tr>
      <w:tr w:rsidR="00396F36" w:rsidRPr="00672D61" w:rsidTr="00396F36">
        <w:tc>
          <w:tcPr>
            <w:tcW w:w="2512" w:type="dxa"/>
            <w:gridSpan w:val="4"/>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Странице (од-до)</w:t>
            </w:r>
          </w:p>
        </w:tc>
      </w:tr>
      <w:tr w:rsidR="00396F36" w:rsidRPr="00672D61" w:rsidTr="00396F36">
        <w:tc>
          <w:tcPr>
            <w:tcW w:w="2512" w:type="dxa"/>
            <w:gridSpan w:val="4"/>
            <w:shd w:val="clear" w:color="auto" w:fill="auto"/>
            <w:vAlign w:val="center"/>
          </w:tcPr>
          <w:p w:rsidR="00396F36" w:rsidRPr="00672D6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72D6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72D6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72D61" w:rsidRDefault="00396F36" w:rsidP="00396F36">
            <w:pPr>
              <w:rPr>
                <w:rFonts w:ascii="Arial Narrow" w:hAnsi="Arial Narrow"/>
                <w:sz w:val="20"/>
                <w:szCs w:val="20"/>
                <w:lang w:val="sr-Cyrl-BA"/>
              </w:rPr>
            </w:pPr>
          </w:p>
        </w:tc>
      </w:tr>
      <w:tr w:rsidR="00396F36" w:rsidRPr="00672D61" w:rsidTr="00396F36">
        <w:tc>
          <w:tcPr>
            <w:tcW w:w="2512" w:type="dxa"/>
            <w:gridSpan w:val="4"/>
            <w:tcBorders>
              <w:bottom w:val="single" w:sz="4" w:space="0" w:color="auto"/>
            </w:tcBorders>
            <w:shd w:val="clear" w:color="auto" w:fill="auto"/>
            <w:vAlign w:val="center"/>
          </w:tcPr>
          <w:p w:rsidR="00396F36" w:rsidRPr="00672D61"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672D61"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672D61"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672D61" w:rsidRDefault="00396F36" w:rsidP="00396F36">
            <w:pPr>
              <w:rPr>
                <w:rFonts w:ascii="Arial Narrow" w:hAnsi="Arial Narrow"/>
                <w:sz w:val="20"/>
                <w:szCs w:val="20"/>
                <w:lang w:val="sr-Cyrl-BA"/>
              </w:rPr>
            </w:pPr>
          </w:p>
        </w:tc>
      </w:tr>
      <w:tr w:rsidR="00396F36" w:rsidRPr="00672D61" w:rsidTr="00396F36">
        <w:tc>
          <w:tcPr>
            <w:tcW w:w="9606" w:type="dxa"/>
            <w:gridSpan w:val="17"/>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Допунска литература</w:t>
            </w:r>
          </w:p>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Студент може да одабере било који од у</w:t>
            </w:r>
            <w:r w:rsidRPr="00672D61">
              <w:rPr>
                <w:rFonts w:ascii="Arial Narrow" w:hAnsi="Arial Narrow"/>
                <w:b/>
                <w:sz w:val="20"/>
                <w:szCs w:val="20"/>
                <w:lang w:val="sr-Cyrl-CS"/>
              </w:rPr>
              <w:t>џбеника о интерпретацији ЕКГ-а.</w:t>
            </w:r>
          </w:p>
        </w:tc>
      </w:tr>
      <w:tr w:rsidR="00396F36" w:rsidRPr="00672D61" w:rsidTr="00396F36">
        <w:tc>
          <w:tcPr>
            <w:tcW w:w="2512" w:type="dxa"/>
            <w:gridSpan w:val="4"/>
            <w:shd w:val="clear" w:color="auto" w:fill="D9D9D9" w:themeFill="background1" w:themeFillShade="D9"/>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Странице (од-до)</w:t>
            </w:r>
          </w:p>
        </w:tc>
      </w:tr>
      <w:tr w:rsidR="00396F36" w:rsidRPr="00672D61" w:rsidTr="00396F36">
        <w:tc>
          <w:tcPr>
            <w:tcW w:w="2512" w:type="dxa"/>
            <w:gridSpan w:val="4"/>
            <w:shd w:val="clear" w:color="auto" w:fill="auto"/>
            <w:vAlign w:val="center"/>
          </w:tcPr>
          <w:p w:rsidR="00396F36" w:rsidRPr="00672D6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72D6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72D6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72D61" w:rsidRDefault="00396F36" w:rsidP="00396F36">
            <w:pPr>
              <w:rPr>
                <w:rFonts w:ascii="Arial Narrow" w:hAnsi="Arial Narrow"/>
                <w:sz w:val="20"/>
                <w:szCs w:val="20"/>
                <w:lang w:val="sr-Cyrl-BA"/>
              </w:rPr>
            </w:pPr>
          </w:p>
        </w:tc>
      </w:tr>
      <w:tr w:rsidR="00396F36" w:rsidRPr="00672D61" w:rsidTr="00396F36">
        <w:tc>
          <w:tcPr>
            <w:tcW w:w="2512" w:type="dxa"/>
            <w:gridSpan w:val="4"/>
            <w:shd w:val="clear" w:color="auto" w:fill="auto"/>
            <w:vAlign w:val="center"/>
          </w:tcPr>
          <w:p w:rsidR="00396F36" w:rsidRPr="00672D6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72D6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72D6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72D61" w:rsidRDefault="00396F36" w:rsidP="00396F36">
            <w:pPr>
              <w:rPr>
                <w:rFonts w:ascii="Arial Narrow" w:hAnsi="Arial Narrow"/>
                <w:sz w:val="20"/>
                <w:szCs w:val="20"/>
                <w:lang w:val="sr-Cyrl-BA"/>
              </w:rPr>
            </w:pPr>
          </w:p>
        </w:tc>
      </w:tr>
      <w:tr w:rsidR="00396F36" w:rsidRPr="00672D61" w:rsidTr="00396F36">
        <w:trPr>
          <w:trHeight w:val="83"/>
        </w:trPr>
        <w:tc>
          <w:tcPr>
            <w:tcW w:w="1668" w:type="dxa"/>
            <w:gridSpan w:val="2"/>
            <w:vMerge w:val="restart"/>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672D61" w:rsidRDefault="00396F36" w:rsidP="00396F36">
            <w:pPr>
              <w:jc w:val="center"/>
              <w:rPr>
                <w:rFonts w:ascii="Arial Narrow" w:hAnsi="Arial Narrow"/>
                <w:b/>
                <w:sz w:val="20"/>
                <w:szCs w:val="20"/>
                <w:lang w:val="sr-Cyrl-BA"/>
              </w:rPr>
            </w:pPr>
            <w:r w:rsidRPr="00672D61">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Проценат</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7938" w:type="dxa"/>
            <w:gridSpan w:val="15"/>
            <w:vAlign w:val="center"/>
          </w:tcPr>
          <w:p w:rsidR="00396F36" w:rsidRPr="00672D61" w:rsidRDefault="00396F36" w:rsidP="00396F36">
            <w:pPr>
              <w:rPr>
                <w:rFonts w:ascii="Arial Narrow" w:hAnsi="Arial Narrow"/>
                <w:sz w:val="20"/>
                <w:szCs w:val="20"/>
                <w:lang w:val="sr-Cyrl-BA"/>
              </w:rPr>
            </w:pPr>
            <w:r w:rsidRPr="00672D61">
              <w:rPr>
                <w:rFonts w:ascii="Arial Narrow" w:hAnsi="Arial Narrow"/>
                <w:sz w:val="20"/>
                <w:szCs w:val="20"/>
                <w:lang w:val="sr-Cyrl-BA"/>
              </w:rPr>
              <w:t>Предиспитне обавезе</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vAlign w:val="center"/>
          </w:tcPr>
          <w:p w:rsidR="00396F36" w:rsidRPr="00672D61" w:rsidRDefault="00396F36" w:rsidP="00396F36">
            <w:pPr>
              <w:jc w:val="right"/>
              <w:rPr>
                <w:rFonts w:ascii="Arial Narrow" w:hAnsi="Arial Narrow"/>
                <w:sz w:val="20"/>
                <w:szCs w:val="20"/>
                <w:lang w:val="sr-Cyrl-BA"/>
              </w:rPr>
            </w:pPr>
            <w:r w:rsidRPr="00672D61">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20</w:t>
            </w:r>
          </w:p>
        </w:tc>
        <w:tc>
          <w:tcPr>
            <w:tcW w:w="1294" w:type="dxa"/>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20%</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vAlign w:val="center"/>
          </w:tcPr>
          <w:p w:rsidR="00396F36" w:rsidRPr="00672D61" w:rsidRDefault="00396F36" w:rsidP="00396F36">
            <w:pPr>
              <w:jc w:val="right"/>
              <w:rPr>
                <w:rFonts w:ascii="Arial Narrow" w:hAnsi="Arial Narrow"/>
                <w:sz w:val="20"/>
                <w:szCs w:val="20"/>
                <w:lang w:val="sr-Cyrl-BA"/>
              </w:rPr>
            </w:pPr>
            <w:r w:rsidRPr="00672D61">
              <w:rPr>
                <w:rFonts w:ascii="Arial Narrow" w:hAnsi="Arial Narrow"/>
                <w:sz w:val="20"/>
                <w:szCs w:val="20"/>
                <w:lang w:val="sr-Cyrl-BA"/>
              </w:rPr>
              <w:t>студија случаја – групни рад</w:t>
            </w:r>
          </w:p>
        </w:tc>
        <w:tc>
          <w:tcPr>
            <w:tcW w:w="992" w:type="dxa"/>
            <w:gridSpan w:val="2"/>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10</w:t>
            </w:r>
          </w:p>
        </w:tc>
        <w:tc>
          <w:tcPr>
            <w:tcW w:w="1294" w:type="dxa"/>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rPr>
              <w:t>10%</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vAlign w:val="center"/>
          </w:tcPr>
          <w:p w:rsidR="00396F36" w:rsidRPr="00672D61" w:rsidRDefault="00396F36" w:rsidP="00396F36">
            <w:pPr>
              <w:jc w:val="right"/>
              <w:rPr>
                <w:rFonts w:ascii="Arial Narrow" w:hAnsi="Arial Narrow"/>
                <w:sz w:val="20"/>
                <w:szCs w:val="20"/>
                <w:lang w:val="sr-Cyrl-BA"/>
              </w:rPr>
            </w:pPr>
            <w:r w:rsidRPr="00672D61">
              <w:rPr>
                <w:rFonts w:ascii="Arial Narrow" w:hAnsi="Arial Narrow"/>
                <w:sz w:val="20"/>
                <w:szCs w:val="20"/>
                <w:lang w:val="sr-Cyrl-BA"/>
              </w:rPr>
              <w:t>практични рад</w:t>
            </w:r>
          </w:p>
        </w:tc>
        <w:tc>
          <w:tcPr>
            <w:tcW w:w="992" w:type="dxa"/>
            <w:gridSpan w:val="2"/>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20</w:t>
            </w:r>
          </w:p>
        </w:tc>
        <w:tc>
          <w:tcPr>
            <w:tcW w:w="1294" w:type="dxa"/>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20%</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7938" w:type="dxa"/>
            <w:gridSpan w:val="15"/>
            <w:vAlign w:val="center"/>
          </w:tcPr>
          <w:p w:rsidR="00396F36" w:rsidRPr="00672D61" w:rsidRDefault="00396F36" w:rsidP="00396F36">
            <w:pPr>
              <w:rPr>
                <w:rFonts w:ascii="Arial Narrow" w:hAnsi="Arial Narrow"/>
                <w:sz w:val="20"/>
                <w:szCs w:val="20"/>
                <w:lang w:val="sr-Cyrl-BA"/>
              </w:rPr>
            </w:pPr>
            <w:r w:rsidRPr="00672D61">
              <w:rPr>
                <w:rFonts w:ascii="Arial Narrow" w:hAnsi="Arial Narrow"/>
                <w:sz w:val="20"/>
                <w:szCs w:val="20"/>
                <w:lang w:val="sr-Cyrl-BA"/>
              </w:rPr>
              <w:t>Завршни испит</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vAlign w:val="center"/>
          </w:tcPr>
          <w:p w:rsidR="00396F36" w:rsidRPr="00672D61" w:rsidRDefault="00396F36" w:rsidP="00396F36">
            <w:pPr>
              <w:jc w:val="right"/>
              <w:rPr>
                <w:rFonts w:ascii="Arial Narrow" w:hAnsi="Arial Narrow"/>
                <w:sz w:val="20"/>
                <w:szCs w:val="20"/>
              </w:rPr>
            </w:pPr>
            <w:r w:rsidRPr="00672D61">
              <w:rPr>
                <w:rFonts w:ascii="Arial Narrow" w:hAnsi="Arial Narrow"/>
                <w:sz w:val="20"/>
                <w:szCs w:val="20"/>
              </w:rPr>
              <w:t>практични</w:t>
            </w:r>
          </w:p>
        </w:tc>
        <w:tc>
          <w:tcPr>
            <w:tcW w:w="992" w:type="dxa"/>
            <w:gridSpan w:val="2"/>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25</w:t>
            </w:r>
          </w:p>
        </w:tc>
        <w:tc>
          <w:tcPr>
            <w:tcW w:w="1294" w:type="dxa"/>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25%</w:t>
            </w:r>
          </w:p>
        </w:tc>
      </w:tr>
      <w:tr w:rsidR="00396F36" w:rsidRPr="00672D61" w:rsidTr="00396F36">
        <w:trPr>
          <w:trHeight w:val="67"/>
        </w:trPr>
        <w:tc>
          <w:tcPr>
            <w:tcW w:w="1668" w:type="dxa"/>
            <w:gridSpan w:val="2"/>
            <w:vMerge/>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vAlign w:val="center"/>
          </w:tcPr>
          <w:p w:rsidR="00396F36" w:rsidRPr="00672D61" w:rsidRDefault="00396F36" w:rsidP="00396F36">
            <w:pPr>
              <w:jc w:val="right"/>
              <w:rPr>
                <w:rFonts w:ascii="Arial Narrow" w:hAnsi="Arial Narrow"/>
                <w:sz w:val="20"/>
                <w:szCs w:val="20"/>
              </w:rPr>
            </w:pPr>
            <w:r w:rsidRPr="00672D61">
              <w:rPr>
                <w:rFonts w:ascii="Arial Narrow" w:hAnsi="Arial Narrow"/>
                <w:sz w:val="20"/>
                <w:szCs w:val="20"/>
              </w:rPr>
              <w:t>усмени</w:t>
            </w:r>
          </w:p>
        </w:tc>
        <w:tc>
          <w:tcPr>
            <w:tcW w:w="992" w:type="dxa"/>
            <w:gridSpan w:val="2"/>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25</w:t>
            </w:r>
          </w:p>
        </w:tc>
        <w:tc>
          <w:tcPr>
            <w:tcW w:w="1294" w:type="dxa"/>
            <w:vAlign w:val="center"/>
          </w:tcPr>
          <w:p w:rsidR="00396F36" w:rsidRPr="00672D61" w:rsidRDefault="00396F36" w:rsidP="00396F36">
            <w:pPr>
              <w:jc w:val="center"/>
              <w:rPr>
                <w:rFonts w:ascii="Arial Narrow" w:hAnsi="Arial Narrow"/>
                <w:sz w:val="20"/>
                <w:szCs w:val="20"/>
              </w:rPr>
            </w:pPr>
            <w:r w:rsidRPr="00672D61">
              <w:rPr>
                <w:rFonts w:ascii="Arial Narrow" w:hAnsi="Arial Narrow"/>
                <w:sz w:val="20"/>
                <w:szCs w:val="20"/>
              </w:rPr>
              <w:t>25%</w:t>
            </w:r>
          </w:p>
        </w:tc>
      </w:tr>
      <w:tr w:rsidR="00396F36" w:rsidRPr="00672D6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672D6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672D61" w:rsidRDefault="00396F36" w:rsidP="00396F36">
            <w:pPr>
              <w:rPr>
                <w:rFonts w:ascii="Arial Narrow" w:hAnsi="Arial Narrow"/>
                <w:sz w:val="20"/>
                <w:szCs w:val="20"/>
                <w:lang w:val="sr-Cyrl-BA"/>
              </w:rPr>
            </w:pPr>
            <w:r w:rsidRPr="00672D6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lang w:val="sr-Cyrl-BA"/>
              </w:rPr>
              <w:t>100</w:t>
            </w:r>
          </w:p>
        </w:tc>
        <w:tc>
          <w:tcPr>
            <w:tcW w:w="1294" w:type="dxa"/>
            <w:tcBorders>
              <w:bottom w:val="single" w:sz="4" w:space="0" w:color="auto"/>
            </w:tcBorders>
            <w:vAlign w:val="center"/>
          </w:tcPr>
          <w:p w:rsidR="00396F36" w:rsidRPr="00672D61" w:rsidRDefault="00396F36" w:rsidP="00396F36">
            <w:pPr>
              <w:jc w:val="center"/>
              <w:rPr>
                <w:rFonts w:ascii="Arial Narrow" w:hAnsi="Arial Narrow"/>
                <w:sz w:val="20"/>
                <w:szCs w:val="20"/>
                <w:lang w:val="sr-Cyrl-BA"/>
              </w:rPr>
            </w:pPr>
            <w:r w:rsidRPr="00672D61">
              <w:rPr>
                <w:rFonts w:ascii="Arial Narrow" w:hAnsi="Arial Narrow"/>
                <w:sz w:val="20"/>
                <w:szCs w:val="20"/>
                <w:lang w:val="sr-Cyrl-BA"/>
              </w:rPr>
              <w:t>100 %</w:t>
            </w:r>
          </w:p>
        </w:tc>
      </w:tr>
      <w:tr w:rsidR="00396F36" w:rsidRPr="00672D61" w:rsidTr="00396F36">
        <w:trPr>
          <w:trHeight w:val="272"/>
        </w:trPr>
        <w:tc>
          <w:tcPr>
            <w:tcW w:w="1668" w:type="dxa"/>
            <w:gridSpan w:val="2"/>
            <w:shd w:val="clear" w:color="auto" w:fill="D9D9D9" w:themeFill="background1" w:themeFillShade="D9"/>
            <w:vAlign w:val="center"/>
          </w:tcPr>
          <w:p w:rsidR="00396F36" w:rsidRPr="00672D61" w:rsidRDefault="00396F36" w:rsidP="00396F36">
            <w:pPr>
              <w:rPr>
                <w:rFonts w:ascii="Arial Narrow" w:hAnsi="Arial Narrow"/>
                <w:b/>
                <w:sz w:val="20"/>
                <w:szCs w:val="20"/>
                <w:lang w:val="sr-Cyrl-BA"/>
              </w:rPr>
            </w:pPr>
            <w:r w:rsidRPr="00672D61">
              <w:rPr>
                <w:rFonts w:ascii="Arial Narrow" w:hAnsi="Arial Narrow"/>
                <w:b/>
                <w:sz w:val="20"/>
                <w:szCs w:val="20"/>
                <w:lang w:val="sr-Cyrl-BA"/>
              </w:rPr>
              <w:t>Датум овјере</w:t>
            </w:r>
          </w:p>
        </w:tc>
        <w:tc>
          <w:tcPr>
            <w:tcW w:w="7938" w:type="dxa"/>
            <w:gridSpan w:val="15"/>
            <w:vAlign w:val="center"/>
          </w:tcPr>
          <w:p w:rsidR="00396F36" w:rsidRPr="00672D61" w:rsidRDefault="00396F36" w:rsidP="00396F36">
            <w:pPr>
              <w:rPr>
                <w:rFonts w:ascii="Arial Narrow" w:hAnsi="Arial Narrow"/>
                <w:sz w:val="20"/>
                <w:szCs w:val="20"/>
              </w:rPr>
            </w:pPr>
            <w:r w:rsidRPr="00672D61">
              <w:rPr>
                <w:rFonts w:ascii="Arial Narrow" w:hAnsi="Arial Narrow"/>
                <w:sz w:val="20"/>
                <w:szCs w:val="20"/>
              </w:rPr>
              <w:t>03.11.2016.god</w:t>
            </w:r>
          </w:p>
        </w:tc>
      </w:tr>
    </w:tbl>
    <w:p w:rsidR="00396F36" w:rsidRDefault="00396F36" w:rsidP="00396F36">
      <w:pPr>
        <w:rPr>
          <w:rFonts w:ascii="Arial Narrow" w:hAnsi="Arial Narrow"/>
          <w:sz w:val="18"/>
          <w:szCs w:val="20"/>
          <w:lang w:val="sr-Cyrl-BA"/>
        </w:rPr>
      </w:pPr>
    </w:p>
    <w:p w:rsidR="00396F36" w:rsidRPr="00C4767D" w:rsidRDefault="00396F36" w:rsidP="00396F36">
      <w:pPr>
        <w:rPr>
          <w:rFonts w:ascii="Arial Narrow" w:hAnsi="Arial Narrow"/>
          <w:sz w:val="18"/>
          <w:szCs w:val="20"/>
          <w:lang w:val="sr-Latn-BA"/>
        </w:rPr>
      </w:pPr>
    </w:p>
    <w:p w:rsidR="00396F36" w:rsidRPr="00C4767D"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Pr="00A827A5" w:rsidRDefault="00396F36" w:rsidP="00396F36">
      <w:pPr>
        <w:pStyle w:val="BodyText"/>
        <w:jc w:val="both"/>
        <w:outlineLvl w:val="1"/>
        <w:rPr>
          <w:b/>
          <w:color w:val="000000"/>
          <w:lang w:val="sr-Cyrl-BA"/>
        </w:rPr>
      </w:pPr>
    </w:p>
    <w:tbl>
      <w:tblPr>
        <w:tblStyle w:val="TableGrid"/>
        <w:tblpPr w:leftFromText="180" w:rightFromText="180" w:vertAnchor="text" w:tblpY="1"/>
        <w:tblOverlap w:val="never"/>
        <w:tblW w:w="9606" w:type="dxa"/>
        <w:tblLayout w:type="fixed"/>
        <w:tblLook w:val="04A0"/>
      </w:tblPr>
      <w:tblGrid>
        <w:gridCol w:w="1242"/>
        <w:gridCol w:w="426"/>
        <w:gridCol w:w="380"/>
        <w:gridCol w:w="464"/>
        <w:gridCol w:w="6"/>
        <w:gridCol w:w="425"/>
        <w:gridCol w:w="851"/>
        <w:gridCol w:w="820"/>
        <w:gridCol w:w="264"/>
        <w:gridCol w:w="192"/>
        <w:gridCol w:w="141"/>
        <w:gridCol w:w="1134"/>
        <w:gridCol w:w="422"/>
        <w:gridCol w:w="553"/>
        <w:gridCol w:w="297"/>
        <w:gridCol w:w="695"/>
        <w:gridCol w:w="1294"/>
      </w:tblGrid>
      <w:tr w:rsidR="00396F36" w:rsidRPr="00682344" w:rsidTr="00396F36">
        <w:trPr>
          <w:trHeight w:val="469"/>
        </w:trPr>
        <w:tc>
          <w:tcPr>
            <w:tcW w:w="2048" w:type="dxa"/>
            <w:gridSpan w:val="3"/>
            <w:vMerge w:val="restart"/>
            <w:shd w:val="clear" w:color="auto" w:fill="auto"/>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noProof/>
                <w:sz w:val="20"/>
                <w:szCs w:val="20"/>
                <w:lang w:val="en-GB" w:eastAsia="en-GB"/>
              </w:rPr>
              <w:drawing>
                <wp:inline distT="0" distB="0" distL="0" distR="0">
                  <wp:extent cx="742950" cy="7429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УНИВЕРЗИТЕТ У ИСТОЧНОМ САРАЈЕВУ</w:t>
            </w:r>
          </w:p>
          <w:p w:rsidR="00396F36" w:rsidRPr="00682344" w:rsidRDefault="00396F36" w:rsidP="00396F36">
            <w:pPr>
              <w:jc w:val="center"/>
              <w:rPr>
                <w:rFonts w:ascii="Arial Narrow" w:hAnsi="Arial Narrow"/>
                <w:b/>
                <w:sz w:val="20"/>
                <w:szCs w:val="20"/>
                <w:lang w:val="sr-Cyrl-BA"/>
              </w:rPr>
            </w:pPr>
            <w:r w:rsidRPr="00682344">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noProof/>
                <w:sz w:val="20"/>
                <w:szCs w:val="20"/>
                <w:lang w:val="en-GB" w:eastAsia="en-GB"/>
              </w:rPr>
              <w:drawing>
                <wp:inline distT="0" distB="0" distL="0" distR="0">
                  <wp:extent cx="870585" cy="833755"/>
                  <wp:effectExtent l="19050" t="0" r="5715" b="0"/>
                  <wp:docPr id="6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682344" w:rsidTr="00396F36">
        <w:trPr>
          <w:trHeight w:val="366"/>
        </w:trPr>
        <w:tc>
          <w:tcPr>
            <w:tcW w:w="2048" w:type="dxa"/>
            <w:gridSpan w:val="3"/>
            <w:vMerge/>
            <w:shd w:val="clear" w:color="auto" w:fill="auto"/>
            <w:vAlign w:val="center"/>
          </w:tcPr>
          <w:p w:rsidR="00396F36" w:rsidRPr="00682344"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682344" w:rsidRDefault="00396F36" w:rsidP="00396F36">
            <w:pPr>
              <w:jc w:val="center"/>
              <w:rPr>
                <w:rFonts w:ascii="Arial Narrow" w:hAnsi="Arial Narrow"/>
                <w:b/>
                <w:i/>
                <w:sz w:val="20"/>
                <w:szCs w:val="20"/>
              </w:rPr>
            </w:pPr>
            <w:r w:rsidRPr="00682344">
              <w:rPr>
                <w:rFonts w:ascii="Arial Narrow" w:hAnsi="Arial Narrow"/>
                <w:b/>
                <w:i/>
                <w:sz w:val="20"/>
                <w:szCs w:val="20"/>
                <w:lang w:val="sr-Cyrl-BA"/>
              </w:rPr>
              <w:t>Студијски програм:</w:t>
            </w:r>
            <w:r w:rsidRPr="00682344">
              <w:rPr>
                <w:rFonts w:ascii="Arial Narrow" w:hAnsi="Arial Narrow"/>
                <w:b/>
                <w:i/>
                <w:sz w:val="20"/>
                <w:szCs w:val="20"/>
              </w:rPr>
              <w:t>медицина</w:t>
            </w:r>
          </w:p>
        </w:tc>
        <w:tc>
          <w:tcPr>
            <w:tcW w:w="2286" w:type="dxa"/>
            <w:gridSpan w:val="3"/>
            <w:vMerge/>
            <w:vAlign w:val="center"/>
          </w:tcPr>
          <w:p w:rsidR="00396F36" w:rsidRPr="00682344" w:rsidRDefault="00396F36" w:rsidP="00396F36">
            <w:pPr>
              <w:rPr>
                <w:rFonts w:ascii="Arial Narrow" w:hAnsi="Arial Narrow"/>
                <w:sz w:val="20"/>
                <w:szCs w:val="20"/>
                <w:lang w:val="sr-Cyrl-BA"/>
              </w:rPr>
            </w:pPr>
          </w:p>
        </w:tc>
      </w:tr>
      <w:tr w:rsidR="00396F36" w:rsidRPr="00682344" w:rsidTr="00396F36">
        <w:tc>
          <w:tcPr>
            <w:tcW w:w="2048" w:type="dxa"/>
            <w:gridSpan w:val="3"/>
            <w:vMerge/>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p>
        </w:tc>
        <w:tc>
          <w:tcPr>
            <w:tcW w:w="2830" w:type="dxa"/>
            <w:gridSpan w:val="6"/>
            <w:tcBorders>
              <w:bottom w:val="single" w:sz="4" w:space="0" w:color="auto"/>
            </w:tcBorders>
            <w:vAlign w:val="center"/>
          </w:tcPr>
          <w:p w:rsidR="00396F36" w:rsidRPr="00682344" w:rsidRDefault="00396F36" w:rsidP="00396F36">
            <w:pPr>
              <w:jc w:val="center"/>
              <w:rPr>
                <w:rFonts w:ascii="Arial Narrow" w:hAnsi="Arial Narrow"/>
                <w:sz w:val="20"/>
                <w:szCs w:val="20"/>
                <w:lang w:val="sr-Latn-CS"/>
              </w:rPr>
            </w:pPr>
            <w:r w:rsidRPr="00682344">
              <w:rPr>
                <w:rFonts w:ascii="Arial Narrow" w:hAnsi="Arial Narrow"/>
                <w:sz w:val="20"/>
                <w:szCs w:val="20"/>
                <w:lang w:val="sr-Cyrl-BA"/>
              </w:rPr>
              <w:t>Интегрисане  академске студије</w:t>
            </w:r>
          </w:p>
        </w:tc>
        <w:tc>
          <w:tcPr>
            <w:tcW w:w="2442" w:type="dxa"/>
            <w:gridSpan w:val="5"/>
            <w:tcBorders>
              <w:bottom w:val="single" w:sz="4" w:space="0" w:color="auto"/>
            </w:tcBorders>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rPr>
              <w:t>I</w:t>
            </w:r>
            <w:r w:rsidRPr="00682344">
              <w:rPr>
                <w:rFonts w:ascii="Arial Narrow" w:hAnsi="Arial Narrow"/>
                <w:sz w:val="20"/>
                <w:szCs w:val="20"/>
                <w:lang w:val="sr-Latn-CS"/>
              </w:rPr>
              <w:t>V</w:t>
            </w:r>
            <w:r w:rsidRPr="00682344">
              <w:rPr>
                <w:rFonts w:ascii="Arial Narrow" w:hAnsi="Arial Narrow"/>
                <w:sz w:val="20"/>
                <w:szCs w:val="20"/>
                <w:lang w:val="sr-Cyrl-BA"/>
              </w:rPr>
              <w:t xml:space="preserve"> година студија</w:t>
            </w:r>
          </w:p>
        </w:tc>
        <w:tc>
          <w:tcPr>
            <w:tcW w:w="2286" w:type="dxa"/>
            <w:gridSpan w:val="3"/>
            <w:vMerge/>
            <w:tcBorders>
              <w:bottom w:val="single" w:sz="4" w:space="0" w:color="auto"/>
            </w:tcBorders>
            <w:vAlign w:val="center"/>
          </w:tcPr>
          <w:p w:rsidR="00396F36" w:rsidRPr="00682344" w:rsidRDefault="00396F36" w:rsidP="00396F36">
            <w:pPr>
              <w:rPr>
                <w:rFonts w:ascii="Arial Narrow" w:hAnsi="Arial Narrow"/>
                <w:sz w:val="20"/>
                <w:szCs w:val="20"/>
                <w:lang w:val="sr-Cyrl-BA"/>
              </w:rPr>
            </w:pPr>
          </w:p>
        </w:tc>
      </w:tr>
      <w:tr w:rsidR="00396F36" w:rsidRPr="00682344" w:rsidTr="00396F36">
        <w:tc>
          <w:tcPr>
            <w:tcW w:w="2048" w:type="dxa"/>
            <w:gridSpan w:val="3"/>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Пун назив предмета</w:t>
            </w:r>
          </w:p>
        </w:tc>
        <w:tc>
          <w:tcPr>
            <w:tcW w:w="7558" w:type="dxa"/>
            <w:gridSpan w:val="14"/>
            <w:vAlign w:val="center"/>
          </w:tcPr>
          <w:p w:rsidR="00396F36" w:rsidRPr="00682344" w:rsidRDefault="00396F36" w:rsidP="00396F36">
            <w:pPr>
              <w:rPr>
                <w:rFonts w:ascii="Arial Narrow" w:hAnsi="Arial Narrow"/>
                <w:sz w:val="20"/>
                <w:szCs w:val="20"/>
              </w:rPr>
            </w:pPr>
            <w:r w:rsidRPr="00682344">
              <w:rPr>
                <w:rFonts w:ascii="Arial Narrow" w:hAnsi="Arial Narrow"/>
                <w:sz w:val="20"/>
                <w:szCs w:val="20"/>
                <w:lang w:val="sr-Cyrl-CS"/>
              </w:rPr>
              <w:t>ИНФЕКТИВНЕ БОЛЕСТИ</w:t>
            </w:r>
            <w:r w:rsidRPr="00682344">
              <w:rPr>
                <w:rFonts w:ascii="Arial Narrow" w:hAnsi="Arial Narrow"/>
                <w:sz w:val="20"/>
                <w:szCs w:val="20"/>
              </w:rPr>
              <w:t xml:space="preserve"> СА СПЕЦИЈАЛНОМ ЕПИДЕМИОЛОГИЈОМ</w:t>
            </w:r>
          </w:p>
        </w:tc>
      </w:tr>
      <w:tr w:rsidR="00396F36" w:rsidRPr="00682344" w:rsidTr="00396F36">
        <w:tc>
          <w:tcPr>
            <w:tcW w:w="2048" w:type="dxa"/>
            <w:gridSpan w:val="3"/>
            <w:tcBorders>
              <w:bottom w:val="single" w:sz="4" w:space="0" w:color="auto"/>
            </w:tcBorders>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Катедра</w:t>
            </w:r>
            <w:r w:rsidRPr="00682344">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Катедра за интерну медицину и педијатрију</w:t>
            </w:r>
            <w:r w:rsidRPr="00682344">
              <w:rPr>
                <w:rFonts w:ascii="Arial Narrow" w:hAnsi="Arial Narrow"/>
                <w:sz w:val="20"/>
                <w:szCs w:val="20"/>
              </w:rPr>
              <w:t>, Медицински факултет у Фочи</w:t>
            </w:r>
          </w:p>
        </w:tc>
      </w:tr>
      <w:tr w:rsidR="00396F36" w:rsidRPr="00682344" w:rsidTr="00396F36">
        <w:trPr>
          <w:trHeight w:val="229"/>
        </w:trPr>
        <w:tc>
          <w:tcPr>
            <w:tcW w:w="2943" w:type="dxa"/>
            <w:gridSpan w:val="6"/>
            <w:vMerge w:val="restart"/>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Latn-BA"/>
              </w:rPr>
            </w:pPr>
            <w:r w:rsidRPr="00682344">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Latn-BA"/>
              </w:rPr>
            </w:pPr>
            <w:r w:rsidRPr="00682344">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Latn-BA"/>
              </w:rPr>
            </w:pPr>
            <w:r w:rsidRPr="00682344">
              <w:rPr>
                <w:rFonts w:ascii="Arial Narrow" w:hAnsi="Arial Narrow"/>
                <w:b/>
                <w:sz w:val="20"/>
                <w:szCs w:val="20"/>
                <w:lang w:val="sr-Latn-BA"/>
              </w:rPr>
              <w:t>ECTS</w:t>
            </w:r>
          </w:p>
        </w:tc>
      </w:tr>
      <w:tr w:rsidR="00396F36" w:rsidRPr="00682344"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hAnsi="Arial Narrow"/>
                <w:sz w:val="20"/>
                <w:szCs w:val="20"/>
                <w:lang w:val="sr-Latn-BA"/>
              </w:rPr>
            </w:pPr>
          </w:p>
        </w:tc>
      </w:tr>
      <w:tr w:rsidR="00396F36" w:rsidRPr="00682344" w:rsidTr="00396F36">
        <w:tc>
          <w:tcPr>
            <w:tcW w:w="2943" w:type="dxa"/>
            <w:gridSpan w:val="6"/>
            <w:shd w:val="clear" w:color="auto" w:fill="auto"/>
            <w:vAlign w:val="center"/>
          </w:tcPr>
          <w:p w:rsidR="00396F36" w:rsidRPr="00682344" w:rsidRDefault="00396F36" w:rsidP="00396F36">
            <w:pPr>
              <w:jc w:val="center"/>
              <w:rPr>
                <w:rFonts w:ascii="Arial Narrow" w:hAnsi="Arial Narrow"/>
                <w:sz w:val="20"/>
                <w:szCs w:val="20"/>
              </w:rPr>
            </w:pPr>
            <w:r w:rsidRPr="00682344">
              <w:rPr>
                <w:rFonts w:ascii="Arial Narrow" w:hAnsi="Arial Narrow"/>
                <w:sz w:val="20"/>
                <w:szCs w:val="20"/>
              </w:rPr>
              <w:t>ME-04-1-035-7;  ME-04-1-035-8;</w:t>
            </w:r>
          </w:p>
        </w:tc>
        <w:tc>
          <w:tcPr>
            <w:tcW w:w="2268" w:type="dxa"/>
            <w:gridSpan w:val="5"/>
            <w:shd w:val="clear" w:color="auto" w:fill="auto"/>
            <w:vAlign w:val="center"/>
          </w:tcPr>
          <w:p w:rsidR="00396F36" w:rsidRPr="00682344" w:rsidRDefault="00396F36" w:rsidP="00396F36">
            <w:pPr>
              <w:jc w:val="center"/>
              <w:rPr>
                <w:rFonts w:ascii="Arial Narrow" w:hAnsi="Arial Narrow"/>
                <w:sz w:val="20"/>
                <w:szCs w:val="20"/>
                <w:lang w:val="sr-Latn-BA"/>
              </w:rPr>
            </w:pPr>
            <w:r w:rsidRPr="00682344">
              <w:rPr>
                <w:rFonts w:ascii="Arial Narrow" w:hAnsi="Arial Narrow"/>
                <w:sz w:val="20"/>
                <w:szCs w:val="20"/>
                <w:lang w:val="bs-Cyrl-BA"/>
              </w:rPr>
              <w:t>обавезни</w:t>
            </w:r>
          </w:p>
        </w:tc>
        <w:tc>
          <w:tcPr>
            <w:tcW w:w="2109" w:type="dxa"/>
            <w:gridSpan w:val="3"/>
            <w:shd w:val="clear" w:color="auto" w:fill="auto"/>
            <w:vAlign w:val="center"/>
          </w:tcPr>
          <w:p w:rsidR="00396F36" w:rsidRPr="00682344" w:rsidRDefault="00396F36" w:rsidP="00396F36">
            <w:pPr>
              <w:jc w:val="center"/>
              <w:rPr>
                <w:rFonts w:ascii="Arial Narrow" w:hAnsi="Arial Narrow"/>
                <w:sz w:val="20"/>
                <w:szCs w:val="20"/>
              </w:rPr>
            </w:pPr>
            <w:r w:rsidRPr="00682344">
              <w:rPr>
                <w:rFonts w:ascii="Arial Narrow" w:hAnsi="Arial Narrow"/>
                <w:sz w:val="20"/>
                <w:szCs w:val="20"/>
                <w:lang w:val="sr-Latn-CS"/>
              </w:rPr>
              <w:t>VII, VIII</w:t>
            </w:r>
          </w:p>
        </w:tc>
        <w:tc>
          <w:tcPr>
            <w:tcW w:w="2286" w:type="dxa"/>
            <w:gridSpan w:val="3"/>
            <w:shd w:val="clear" w:color="auto" w:fill="auto"/>
            <w:vAlign w:val="center"/>
          </w:tcPr>
          <w:p w:rsidR="00396F36" w:rsidRPr="00682344" w:rsidRDefault="00396F36" w:rsidP="00396F36">
            <w:pPr>
              <w:jc w:val="center"/>
              <w:rPr>
                <w:rFonts w:ascii="Arial Narrow" w:hAnsi="Arial Narrow"/>
                <w:sz w:val="20"/>
                <w:szCs w:val="20"/>
              </w:rPr>
            </w:pPr>
            <w:r w:rsidRPr="00682344">
              <w:rPr>
                <w:rFonts w:ascii="Arial Narrow" w:hAnsi="Arial Narrow"/>
                <w:sz w:val="20"/>
                <w:szCs w:val="20"/>
              </w:rPr>
              <w:t>6</w:t>
            </w:r>
          </w:p>
        </w:tc>
      </w:tr>
      <w:tr w:rsidR="00396F36" w:rsidRPr="00682344" w:rsidTr="00396F36">
        <w:tc>
          <w:tcPr>
            <w:tcW w:w="1668"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Наставник/ -ци</w:t>
            </w: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проф.др Мијомир Пелемиш, редовни профсор</w:t>
            </w:r>
            <w:r>
              <w:rPr>
                <w:rFonts w:ascii="Arial Narrow" w:hAnsi="Arial Narrow"/>
                <w:sz w:val="20"/>
                <w:szCs w:val="20"/>
                <w:lang w:val="sr-Cyrl-BA"/>
              </w:rPr>
              <w:t>; проф. д</w:t>
            </w:r>
            <w:r w:rsidRPr="00682344">
              <w:rPr>
                <w:rFonts w:ascii="Arial Narrow" w:hAnsi="Arial Narrow"/>
                <w:sz w:val="20"/>
                <w:szCs w:val="20"/>
                <w:lang w:val="sr-Cyrl-BA"/>
              </w:rPr>
              <w:t xml:space="preserve">р Милош Кораћ, ванредни професор; </w:t>
            </w:r>
            <w:r>
              <w:rPr>
                <w:rFonts w:ascii="Arial Narrow" w:hAnsi="Arial Narrow"/>
                <w:sz w:val="20"/>
                <w:szCs w:val="20"/>
              </w:rPr>
              <w:t>проф. д</w:t>
            </w:r>
            <w:r w:rsidRPr="00682344">
              <w:rPr>
                <w:rFonts w:ascii="Arial Narrow" w:hAnsi="Arial Narrow"/>
                <w:sz w:val="20"/>
                <w:szCs w:val="20"/>
              </w:rPr>
              <w:t xml:space="preserve">р Биљана Мијовић, ванредни професор; </w:t>
            </w:r>
            <w:r w:rsidRPr="00682344">
              <w:rPr>
                <w:rFonts w:ascii="Arial Narrow" w:hAnsi="Arial Narrow"/>
                <w:sz w:val="20"/>
                <w:szCs w:val="20"/>
                <w:lang w:val="sr-Cyrl-BA"/>
              </w:rPr>
              <w:t xml:space="preserve">доц. </w:t>
            </w:r>
            <w:r>
              <w:rPr>
                <w:rFonts w:ascii="Arial Narrow" w:hAnsi="Arial Narrow"/>
                <w:sz w:val="20"/>
                <w:szCs w:val="20"/>
                <w:lang w:val="sr-Cyrl-BA"/>
              </w:rPr>
              <w:t>д</w:t>
            </w:r>
            <w:r w:rsidRPr="00682344">
              <w:rPr>
                <w:rFonts w:ascii="Arial Narrow" w:hAnsi="Arial Narrow"/>
                <w:sz w:val="20"/>
                <w:szCs w:val="20"/>
                <w:lang w:val="sr-Cyrl-BA"/>
              </w:rPr>
              <w:t xml:space="preserve">р Горан Стевановић, доцент; доц. </w:t>
            </w:r>
            <w:r>
              <w:rPr>
                <w:rFonts w:ascii="Arial Narrow" w:hAnsi="Arial Narrow"/>
                <w:sz w:val="20"/>
                <w:szCs w:val="20"/>
                <w:lang w:val="sr-Cyrl-BA"/>
              </w:rPr>
              <w:t>д</w:t>
            </w:r>
            <w:r w:rsidRPr="00682344">
              <w:rPr>
                <w:rFonts w:ascii="Arial Narrow" w:hAnsi="Arial Narrow"/>
                <w:sz w:val="20"/>
                <w:szCs w:val="20"/>
                <w:lang w:val="sr-Cyrl-BA"/>
              </w:rPr>
              <w:t>р Ивана Милошевић; доцент</w:t>
            </w:r>
          </w:p>
        </w:tc>
      </w:tr>
      <w:tr w:rsidR="00396F36" w:rsidRPr="00682344" w:rsidTr="00396F36">
        <w:tc>
          <w:tcPr>
            <w:tcW w:w="1668" w:type="dxa"/>
            <w:gridSpan w:val="2"/>
            <w:tcBorders>
              <w:bottom w:val="single" w:sz="4" w:space="0" w:color="auto"/>
            </w:tcBorders>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 xml:space="preserve">др Свјетлана Суботић, виши асистент;  др Јелена Фиреску- Говедарица, клин.сар. </w:t>
            </w:r>
          </w:p>
        </w:tc>
      </w:tr>
      <w:tr w:rsidR="00396F36" w:rsidRPr="00682344" w:rsidTr="00396F36">
        <w:tc>
          <w:tcPr>
            <w:tcW w:w="3794" w:type="dxa"/>
            <w:gridSpan w:val="7"/>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 xml:space="preserve">Коефицијент студентског оптерећења </w:t>
            </w:r>
            <w:r w:rsidRPr="00682344">
              <w:rPr>
                <w:rFonts w:ascii="Arial Narrow" w:eastAsia="Calibri" w:hAnsi="Arial Narrow"/>
                <w:b/>
                <w:sz w:val="20"/>
                <w:szCs w:val="20"/>
                <w:lang w:val="sr-Latn-BA"/>
              </w:rPr>
              <w:t>S</w:t>
            </w:r>
            <w:r w:rsidRPr="00682344">
              <w:rPr>
                <w:rFonts w:ascii="Arial Narrow" w:eastAsia="Calibri" w:hAnsi="Arial Narrow"/>
                <w:b/>
                <w:sz w:val="20"/>
                <w:szCs w:val="20"/>
                <w:vertAlign w:val="subscript"/>
                <w:lang w:val="sr-Latn-BA"/>
              </w:rPr>
              <w:t>o</w:t>
            </w:r>
            <w:r w:rsidRPr="00682344">
              <w:rPr>
                <w:rFonts w:ascii="Arial Narrow" w:eastAsia="Calibri" w:hAnsi="Arial Narrow"/>
                <w:b/>
                <w:sz w:val="20"/>
                <w:szCs w:val="20"/>
                <w:vertAlign w:val="superscript"/>
                <w:lang w:val="sr-Latn-BA"/>
              </w:rPr>
              <w:footnoteReference w:id="31"/>
            </w:r>
          </w:p>
        </w:tc>
      </w:tr>
      <w:tr w:rsidR="00396F36" w:rsidRPr="00682344" w:rsidTr="00396F36">
        <w:tc>
          <w:tcPr>
            <w:tcW w:w="1242" w:type="dxa"/>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rPr>
            </w:pPr>
            <w:r w:rsidRPr="00682344">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b/>
                <w:sz w:val="20"/>
                <w:szCs w:val="20"/>
                <w:lang w:val="sr-Latn-BA"/>
              </w:rPr>
              <w:t>S</w:t>
            </w:r>
            <w:r w:rsidRPr="00682344">
              <w:rPr>
                <w:rFonts w:ascii="Arial Narrow" w:eastAsia="Calibri" w:hAnsi="Arial Narrow"/>
                <w:b/>
                <w:sz w:val="20"/>
                <w:szCs w:val="20"/>
                <w:vertAlign w:val="subscript"/>
                <w:lang w:val="sr-Latn-BA"/>
              </w:rPr>
              <w:t>o</w:t>
            </w:r>
          </w:p>
        </w:tc>
      </w:tr>
      <w:tr w:rsidR="00396F36" w:rsidRPr="00682344" w:rsidTr="00396F36">
        <w:tc>
          <w:tcPr>
            <w:tcW w:w="1242" w:type="dxa"/>
            <w:shd w:val="clear" w:color="auto" w:fill="F2F2F2" w:themeFill="background1" w:themeFillShade="F2"/>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1</w:t>
            </w:r>
          </w:p>
        </w:tc>
        <w:tc>
          <w:tcPr>
            <w:tcW w:w="1276" w:type="dxa"/>
            <w:gridSpan w:val="4"/>
            <w:shd w:val="clear" w:color="auto" w:fill="F2F2F2" w:themeFill="background1" w:themeFillShade="F2"/>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2</w:t>
            </w:r>
          </w:p>
        </w:tc>
        <w:tc>
          <w:tcPr>
            <w:tcW w:w="1276"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0</w:t>
            </w:r>
          </w:p>
        </w:tc>
        <w:tc>
          <w:tcPr>
            <w:tcW w:w="1276" w:type="dxa"/>
            <w:gridSpan w:val="3"/>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275"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272" w:type="dxa"/>
            <w:gridSpan w:val="3"/>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lang w:val="sr-Cyrl-BA"/>
              </w:rPr>
            </w:pP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989" w:type="dxa"/>
            <w:gridSpan w:val="2"/>
            <w:shd w:val="clear" w:color="auto" w:fill="F2F2F2" w:themeFill="background1" w:themeFillShade="F2"/>
            <w:vAlign w:val="center"/>
          </w:tcPr>
          <w:p w:rsidR="00396F36" w:rsidRPr="00682344" w:rsidRDefault="00396F36" w:rsidP="00396F36">
            <w:pPr>
              <w:jc w:val="center"/>
              <w:rPr>
                <w:rFonts w:ascii="Arial Narrow" w:eastAsia="Calibri" w:hAnsi="Arial Narrow"/>
                <w:b/>
                <w:sz w:val="20"/>
                <w:szCs w:val="20"/>
              </w:rPr>
            </w:pPr>
            <w:r>
              <w:rPr>
                <w:rFonts w:ascii="Arial Narrow" w:eastAsia="Calibri" w:hAnsi="Arial Narrow"/>
                <w:b/>
                <w:sz w:val="20"/>
                <w:szCs w:val="20"/>
              </w:rPr>
              <w:t>1</w:t>
            </w:r>
          </w:p>
        </w:tc>
      </w:tr>
      <w:tr w:rsidR="00396F36" w:rsidRPr="00682344" w:rsidTr="00396F36">
        <w:tc>
          <w:tcPr>
            <w:tcW w:w="1242" w:type="dxa"/>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lang w:val="sr-Cyrl-CS"/>
              </w:rPr>
              <w:t>2</w:t>
            </w:r>
          </w:p>
        </w:tc>
        <w:tc>
          <w:tcPr>
            <w:tcW w:w="1276" w:type="dxa"/>
            <w:gridSpan w:val="4"/>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lang w:val="sr-Cyrl-CS"/>
              </w:rPr>
              <w:t>1</w:t>
            </w:r>
          </w:p>
        </w:tc>
        <w:tc>
          <w:tcPr>
            <w:tcW w:w="1276" w:type="dxa"/>
            <w:gridSpan w:val="2"/>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lang w:val="sr-Cyrl-CS"/>
              </w:rPr>
              <w:t>0</w:t>
            </w:r>
          </w:p>
        </w:tc>
        <w:tc>
          <w:tcPr>
            <w:tcW w:w="1276" w:type="dxa"/>
            <w:gridSpan w:val="3"/>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275" w:type="dxa"/>
            <w:gridSpan w:val="2"/>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272" w:type="dxa"/>
            <w:gridSpan w:val="3"/>
            <w:shd w:val="clear" w:color="auto" w:fill="auto"/>
            <w:vAlign w:val="center"/>
          </w:tcPr>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rPr>
              <w:t>1</w:t>
            </w:r>
          </w:p>
        </w:tc>
        <w:tc>
          <w:tcPr>
            <w:tcW w:w="1989" w:type="dxa"/>
            <w:gridSpan w:val="2"/>
            <w:shd w:val="clear" w:color="auto" w:fill="auto"/>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1</w:t>
            </w:r>
          </w:p>
        </w:tc>
      </w:tr>
      <w:tr w:rsidR="00396F36" w:rsidRPr="00682344" w:rsidTr="00396F36">
        <w:tc>
          <w:tcPr>
            <w:tcW w:w="4614" w:type="dxa"/>
            <w:gridSpan w:val="8"/>
            <w:tcBorders>
              <w:bottom w:val="single" w:sz="4" w:space="0" w:color="auto"/>
            </w:tcBorders>
            <w:shd w:val="clear" w:color="auto" w:fill="auto"/>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lang w:val="sr-Cyrl-BA"/>
              </w:rPr>
              <w:t xml:space="preserve">укупно наставно оптерећење (у сатима, семестрално) </w:t>
            </w:r>
          </w:p>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 </w:t>
            </w: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w:t>
            </w: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w:t>
            </w:r>
            <w:r w:rsidRPr="00682344">
              <w:rPr>
                <w:rFonts w:ascii="Arial Narrow" w:eastAsia="Calibri" w:hAnsi="Arial Narrow"/>
                <w:sz w:val="20"/>
                <w:szCs w:val="20"/>
                <w:lang w:val="sr-Cyrl-CS"/>
              </w:rPr>
              <w:t xml:space="preserve">  45</w:t>
            </w:r>
          </w:p>
          <w:p w:rsidR="00396F36" w:rsidRPr="00682344" w:rsidRDefault="00396F36" w:rsidP="00396F36">
            <w:pPr>
              <w:jc w:val="center"/>
              <w:rPr>
                <w:rFonts w:ascii="Arial Narrow" w:eastAsia="Calibri" w:hAnsi="Arial Narrow"/>
                <w:sz w:val="20"/>
                <w:szCs w:val="20"/>
                <w:lang w:val="sr-Cyrl-CS"/>
              </w:rPr>
            </w:pP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 </w:t>
            </w: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w:t>
            </w: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lang w:val="sr-Cyrl-BA"/>
              </w:rPr>
              <w:t xml:space="preserve">  =</w:t>
            </w:r>
            <w:r w:rsidRPr="00682344">
              <w:rPr>
                <w:rFonts w:ascii="Arial Narrow" w:eastAsia="Calibri" w:hAnsi="Arial Narrow"/>
                <w:sz w:val="20"/>
                <w:szCs w:val="20"/>
                <w:lang w:val="sr-Cyrl-CS"/>
              </w:rPr>
              <w:t xml:space="preserve">  45</w:t>
            </w:r>
          </w:p>
        </w:tc>
        <w:tc>
          <w:tcPr>
            <w:tcW w:w="4992" w:type="dxa"/>
            <w:gridSpan w:val="9"/>
            <w:tcBorders>
              <w:bottom w:val="single" w:sz="4" w:space="0" w:color="auto"/>
            </w:tcBorders>
            <w:shd w:val="clear" w:color="auto" w:fill="auto"/>
            <w:vAlign w:val="center"/>
          </w:tcPr>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lang w:val="sr-Cyrl-BA"/>
              </w:rPr>
              <w:t xml:space="preserve">укупно студентско оптерећење (у сатима, семестрално) </w:t>
            </w:r>
          </w:p>
          <w:p w:rsidR="00396F36" w:rsidRPr="00682344" w:rsidRDefault="00396F36" w:rsidP="00396F36">
            <w:pPr>
              <w:jc w:val="center"/>
              <w:rPr>
                <w:rFonts w:ascii="Arial Narrow" w:eastAsia="Calibri" w:hAnsi="Arial Narrow"/>
                <w:sz w:val="20"/>
                <w:szCs w:val="20"/>
              </w:rPr>
            </w:pP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Latn-BA"/>
              </w:rPr>
              <w:t xml:space="preserve"> +</w:t>
            </w: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Cyrl-BA"/>
              </w:rPr>
              <w:t xml:space="preserve"> + </w:t>
            </w: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Cyrl-BA"/>
              </w:rPr>
              <w:t xml:space="preserve"> = 45</w:t>
            </w:r>
          </w:p>
          <w:p w:rsidR="00396F36" w:rsidRPr="00682344" w:rsidRDefault="00396F36" w:rsidP="00396F36">
            <w:pPr>
              <w:jc w:val="center"/>
              <w:rPr>
                <w:rFonts w:ascii="Arial Narrow" w:eastAsia="Calibri" w:hAnsi="Arial Narrow"/>
                <w:sz w:val="20"/>
                <w:szCs w:val="20"/>
                <w:lang w:val="sr-Latn-BA"/>
              </w:rPr>
            </w:pPr>
            <w:r w:rsidRPr="00682344">
              <w:rPr>
                <w:rFonts w:ascii="Arial Narrow" w:eastAsia="Calibri" w:hAnsi="Arial Narrow"/>
                <w:sz w:val="20"/>
                <w:szCs w:val="20"/>
              </w:rPr>
              <w:t>2</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Latn-BA"/>
              </w:rPr>
              <w:t xml:space="preserve"> +</w:t>
            </w:r>
            <w:r w:rsidRPr="00682344">
              <w:rPr>
                <w:rFonts w:ascii="Arial Narrow" w:eastAsia="Calibri" w:hAnsi="Arial Narrow"/>
                <w:sz w:val="20"/>
                <w:szCs w:val="20"/>
              </w:rPr>
              <w:t>1</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Cyrl-BA"/>
              </w:rPr>
              <w:t xml:space="preserve"> + </w:t>
            </w:r>
            <w:r w:rsidRPr="00682344">
              <w:rPr>
                <w:rFonts w:ascii="Arial Narrow" w:eastAsia="Calibri" w:hAnsi="Arial Narrow"/>
                <w:sz w:val="20"/>
                <w:szCs w:val="20"/>
              </w:rPr>
              <w:t>0</w:t>
            </w:r>
            <w:r w:rsidRPr="00682344">
              <w:rPr>
                <w:rFonts w:ascii="Arial Narrow" w:eastAsia="Calibri" w:hAnsi="Arial Narrow"/>
                <w:sz w:val="20"/>
                <w:szCs w:val="20"/>
                <w:lang w:val="sr-Latn-BA"/>
              </w:rPr>
              <w:t>*15*</w:t>
            </w:r>
            <w:r w:rsidRPr="00682344">
              <w:rPr>
                <w:rFonts w:ascii="Arial Narrow" w:eastAsia="Calibri" w:hAnsi="Arial Narrow"/>
                <w:sz w:val="20"/>
                <w:szCs w:val="20"/>
              </w:rPr>
              <w:t>1</w:t>
            </w:r>
            <w:r w:rsidRPr="00682344">
              <w:rPr>
                <w:rFonts w:ascii="Arial Narrow" w:eastAsia="Calibri" w:hAnsi="Arial Narrow"/>
                <w:sz w:val="20"/>
                <w:szCs w:val="20"/>
                <w:lang w:val="sr-Cyrl-BA"/>
              </w:rPr>
              <w:t xml:space="preserve"> = 45</w:t>
            </w:r>
          </w:p>
        </w:tc>
      </w:tr>
      <w:tr w:rsidR="00396F36" w:rsidRPr="00682344" w:rsidTr="00396F36">
        <w:tc>
          <w:tcPr>
            <w:tcW w:w="9606" w:type="dxa"/>
            <w:gridSpan w:val="17"/>
            <w:tcBorders>
              <w:bottom w:val="single" w:sz="4" w:space="0" w:color="auto"/>
            </w:tcBorders>
            <w:shd w:val="clear" w:color="auto" w:fill="auto"/>
            <w:vAlign w:val="center"/>
          </w:tcPr>
          <w:p w:rsidR="00396F36" w:rsidRPr="00682344" w:rsidRDefault="00396F36" w:rsidP="00396F36">
            <w:pPr>
              <w:jc w:val="center"/>
              <w:rPr>
                <w:rFonts w:ascii="Arial Narrow" w:eastAsia="Calibri" w:hAnsi="Arial Narrow"/>
                <w:sz w:val="20"/>
                <w:szCs w:val="20"/>
                <w:lang w:val="sr-Cyrl-BA"/>
              </w:rPr>
            </w:pPr>
            <w:r w:rsidRPr="00682344">
              <w:rPr>
                <w:rFonts w:ascii="Arial Narrow" w:eastAsia="Calibri" w:hAnsi="Arial Narrow"/>
                <w:sz w:val="20"/>
                <w:szCs w:val="20"/>
                <w:lang w:val="sr-Cyrl-BA"/>
              </w:rPr>
              <w:t xml:space="preserve">Укупно оптерећењепредмета (наставно + студентско): </w:t>
            </w:r>
            <w:r w:rsidRPr="00682344">
              <w:rPr>
                <w:rFonts w:ascii="Arial Narrow" w:eastAsia="Calibri" w:hAnsi="Arial Narrow"/>
                <w:sz w:val="20"/>
                <w:szCs w:val="20"/>
              </w:rPr>
              <w:t>90</w:t>
            </w:r>
            <w:r w:rsidRPr="00682344">
              <w:rPr>
                <w:rFonts w:ascii="Arial Narrow" w:eastAsia="Calibri" w:hAnsi="Arial Narrow"/>
                <w:sz w:val="20"/>
                <w:szCs w:val="20"/>
                <w:lang w:val="sr-Cyrl-BA"/>
              </w:rPr>
              <w:t xml:space="preserve">+ </w:t>
            </w:r>
            <w:r w:rsidRPr="00682344">
              <w:rPr>
                <w:rFonts w:ascii="Arial Narrow" w:eastAsia="Calibri" w:hAnsi="Arial Narrow"/>
                <w:sz w:val="20"/>
                <w:szCs w:val="20"/>
              </w:rPr>
              <w:t>90</w:t>
            </w:r>
            <w:r w:rsidRPr="00682344">
              <w:rPr>
                <w:rFonts w:ascii="Arial Narrow" w:eastAsia="Calibri" w:hAnsi="Arial Narrow"/>
                <w:sz w:val="20"/>
                <w:szCs w:val="20"/>
                <w:lang w:val="sr-Cyrl-BA"/>
              </w:rPr>
              <w:t xml:space="preserve"> = </w:t>
            </w:r>
            <w:r w:rsidRPr="00682344">
              <w:rPr>
                <w:rFonts w:ascii="Arial Narrow" w:eastAsia="Calibri" w:hAnsi="Arial Narrow"/>
                <w:sz w:val="20"/>
                <w:szCs w:val="20"/>
              </w:rPr>
              <w:t>180</w:t>
            </w:r>
            <w:r w:rsidRPr="00682344">
              <w:rPr>
                <w:rFonts w:ascii="Arial Narrow" w:eastAsia="Calibri" w:hAnsi="Arial Narrow"/>
                <w:sz w:val="20"/>
                <w:szCs w:val="20"/>
                <w:lang w:val="sr-Cyrl-BA"/>
              </w:rPr>
              <w:t xml:space="preserve"> сати    </w:t>
            </w:r>
          </w:p>
        </w:tc>
      </w:tr>
      <w:tr w:rsidR="00396F36" w:rsidRPr="00682344" w:rsidTr="00396F36">
        <w:tc>
          <w:tcPr>
            <w:tcW w:w="1668"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Исходи учења</w:t>
            </w:r>
          </w:p>
        </w:tc>
        <w:tc>
          <w:tcPr>
            <w:tcW w:w="7938" w:type="dxa"/>
            <w:gridSpan w:val="15"/>
            <w:vAlign w:val="center"/>
          </w:tcPr>
          <w:p w:rsidR="00396F36" w:rsidRPr="00682344" w:rsidRDefault="00396F36" w:rsidP="00396F36">
            <w:pPr>
              <w:rPr>
                <w:rFonts w:ascii="Arial Narrow" w:hAnsi="Arial Narrow"/>
                <w:sz w:val="20"/>
                <w:szCs w:val="20"/>
              </w:rPr>
            </w:pPr>
            <w:r w:rsidRPr="00682344">
              <w:rPr>
                <w:rFonts w:ascii="Arial Narrow" w:hAnsi="Arial Narrow"/>
                <w:sz w:val="20"/>
                <w:szCs w:val="20"/>
              </w:rPr>
              <w:t xml:space="preserve">Студент је оспособљен да </w:t>
            </w:r>
          </w:p>
          <w:p w:rsidR="00396F36" w:rsidRPr="00682344" w:rsidRDefault="00396F36" w:rsidP="00396F36">
            <w:pPr>
              <w:pStyle w:val="ListParagraph"/>
              <w:numPr>
                <w:ilvl w:val="0"/>
                <w:numId w:val="12"/>
              </w:numPr>
              <w:spacing w:after="0" w:line="240" w:lineRule="auto"/>
              <w:rPr>
                <w:rFonts w:ascii="Arial Narrow" w:hAnsi="Arial Narrow"/>
                <w:sz w:val="20"/>
                <w:szCs w:val="20"/>
              </w:rPr>
            </w:pPr>
            <w:r w:rsidRPr="00682344">
              <w:rPr>
                <w:rFonts w:ascii="Arial Narrow" w:hAnsi="Arial Narrow"/>
                <w:sz w:val="20"/>
                <w:szCs w:val="20"/>
              </w:rPr>
              <w:t xml:space="preserve">препозна клиничку слику, </w:t>
            </w:r>
          </w:p>
          <w:p w:rsidR="00396F36" w:rsidRPr="00682344" w:rsidRDefault="00396F36" w:rsidP="00396F36">
            <w:pPr>
              <w:pStyle w:val="ListParagraph"/>
              <w:numPr>
                <w:ilvl w:val="0"/>
                <w:numId w:val="12"/>
              </w:numPr>
              <w:spacing w:after="0" w:line="240" w:lineRule="auto"/>
              <w:rPr>
                <w:rFonts w:ascii="Arial Narrow" w:hAnsi="Arial Narrow"/>
                <w:sz w:val="20"/>
                <w:szCs w:val="20"/>
                <w:lang w:val="sr-Cyrl-BA"/>
              </w:rPr>
            </w:pPr>
            <w:r w:rsidRPr="00682344">
              <w:rPr>
                <w:rFonts w:ascii="Arial Narrow" w:hAnsi="Arial Narrow"/>
                <w:sz w:val="20"/>
                <w:szCs w:val="20"/>
              </w:rPr>
              <w:t>спроведе одговарајуће мјере дијагностике и  лијечења инфективних болести</w:t>
            </w:r>
          </w:p>
          <w:p w:rsidR="00396F36" w:rsidRPr="00682344" w:rsidRDefault="00396F36" w:rsidP="00396F36">
            <w:pPr>
              <w:rPr>
                <w:rFonts w:ascii="Arial Narrow" w:hAnsi="Arial Narrow"/>
                <w:sz w:val="20"/>
                <w:szCs w:val="20"/>
                <w:lang w:val="sr-Cyrl-BA"/>
              </w:rPr>
            </w:pPr>
          </w:p>
        </w:tc>
      </w:tr>
      <w:tr w:rsidR="00396F36" w:rsidRPr="00682344" w:rsidTr="00396F36">
        <w:tc>
          <w:tcPr>
            <w:tcW w:w="1668"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Latn-BA"/>
              </w:rPr>
            </w:pPr>
            <w:r w:rsidRPr="00682344">
              <w:rPr>
                <w:rFonts w:ascii="Arial Narrow" w:hAnsi="Arial Narrow"/>
                <w:b/>
                <w:sz w:val="20"/>
                <w:szCs w:val="20"/>
                <w:lang w:val="sr-Cyrl-BA"/>
              </w:rPr>
              <w:t>Условљеност</w:t>
            </w: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(описати услове који морају бити задовољени да би се предмет слушао и полагао) -нема</w:t>
            </w:r>
          </w:p>
        </w:tc>
      </w:tr>
      <w:tr w:rsidR="00396F36" w:rsidRPr="00682344" w:rsidTr="00396F36">
        <w:tc>
          <w:tcPr>
            <w:tcW w:w="1668"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Наставне методе</w:t>
            </w: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(само набројати методе које користитеза реализацију облика наставе)</w:t>
            </w:r>
          </w:p>
        </w:tc>
      </w:tr>
      <w:tr w:rsidR="00396F36" w:rsidRPr="00682344" w:rsidTr="00396F36">
        <w:trPr>
          <w:trHeight w:val="3680"/>
        </w:trPr>
        <w:tc>
          <w:tcPr>
            <w:tcW w:w="1668" w:type="dxa"/>
            <w:gridSpan w:val="2"/>
            <w:tcBorders>
              <w:bottom w:val="single" w:sz="4" w:space="0" w:color="auto"/>
            </w:tcBorders>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682344" w:rsidRDefault="00396F36" w:rsidP="00396F36">
            <w:pPr>
              <w:rPr>
                <w:rFonts w:ascii="Arial Narrow" w:hAnsi="Arial Narrow"/>
                <w:b/>
                <w:sz w:val="20"/>
                <w:szCs w:val="20"/>
                <w:lang w:val="sr-Cyrl-CS"/>
              </w:rPr>
            </w:pPr>
            <w:r w:rsidRPr="00682344">
              <w:rPr>
                <w:rFonts w:ascii="Arial Narrow" w:hAnsi="Arial Narrow"/>
                <w:b/>
                <w:sz w:val="20"/>
                <w:szCs w:val="20"/>
                <w:lang w:val="sr-Cyrl-CS"/>
              </w:rPr>
              <w:t>Предавања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CS"/>
              </w:rPr>
            </w:pPr>
            <w:r w:rsidRPr="00682344">
              <w:rPr>
                <w:rFonts w:ascii="Arial Narrow" w:hAnsi="Arial Narrow"/>
                <w:sz w:val="20"/>
                <w:szCs w:val="20"/>
                <w:lang w:val="sr-Cyrl-CS"/>
              </w:rPr>
              <w:t>Увод у инфективне болести (Најважнији клинички симптоми у инфективним болестима. Принципи дијагностике, лијечења и заштите од инфективних болести).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респираторног система (Инфекције респираторних путева.Пертусис.</w:t>
            </w:r>
          </w:p>
          <w:p w:rsidR="00396F36" w:rsidRPr="00682344" w:rsidRDefault="00396F36" w:rsidP="00396F36">
            <w:pPr>
              <w:pStyle w:val="ListParagraph"/>
              <w:rPr>
                <w:rFonts w:ascii="Arial Narrow" w:hAnsi="Arial Narrow"/>
                <w:sz w:val="20"/>
                <w:szCs w:val="20"/>
                <w:lang w:val="sr-Cyrl-BA"/>
              </w:rPr>
            </w:pPr>
            <w:r w:rsidRPr="00682344">
              <w:rPr>
                <w:rFonts w:ascii="Arial Narrow" w:hAnsi="Arial Narrow"/>
                <w:sz w:val="20"/>
                <w:szCs w:val="20"/>
                <w:lang w:val="sr-Cyrl-CS"/>
              </w:rPr>
              <w:t xml:space="preserve"> Инфлуенца А и Б. Параинфлуенца. Паротитис).</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Стрептококне и стафилококне инфекције (Црвени ветар.Шарлах</w:t>
            </w:r>
            <w:r w:rsidRPr="00682344">
              <w:rPr>
                <w:rFonts w:ascii="Arial Narrow" w:hAnsi="Arial Narrow"/>
                <w:i/>
                <w:sz w:val="20"/>
                <w:szCs w:val="20"/>
                <w:lang w:val="sr-Latn-CS"/>
              </w:rPr>
              <w:t>.</w:t>
            </w:r>
            <w:r w:rsidRPr="00682344">
              <w:rPr>
                <w:rFonts w:ascii="Arial Narrow" w:hAnsi="Arial Narrow"/>
                <w:sz w:val="20"/>
                <w:szCs w:val="20"/>
                <w:lang w:val="sr-Cyrl-CS"/>
              </w:rPr>
              <w:t xml:space="preserve"> Стафилококне инфекције коже. Стафилококни токсични шок синдром</w:t>
            </w:r>
            <w:r w:rsidRPr="00682344">
              <w:rPr>
                <w:rFonts w:ascii="Arial Narrow" w:hAnsi="Arial Narrow"/>
                <w:sz w:val="20"/>
                <w:szCs w:val="20"/>
                <w:lang w:val="sr-Latn-CS"/>
              </w:rPr>
              <w:t>)</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изазване спирохетама (Инфекције изазване лепспирама и борелијама).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Интоксикације и инфекције дигестивног система (Бактеријско тровање храном. Бациларна и амебна дизентерија, вирусни ентероколитиси).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дигестивног система (Трбушни тифус, паратифус и друге салмонелозе. Колера. Псеудомембранозни колитис)</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јетре (Акутни вирусни хепатитиси).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BA"/>
              </w:rPr>
              <w:t>Хронични вирусни хепатитиси (Хронични хепатитис Б и Ц)</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централног нервног система (Менингеални синдром, лумбална пункција, налаз у ликвору. Бактеријски менингитис са бистрим ликвором ).</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централног нервног система (Вирусни енцефалитиси).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централног нервног система (Бактеријски менингитиси са замућеним ликвором).</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централног нервног система (Вирусни менингитиси. Инфекције изазване ентеровирусима, полиомијелитис, инфекције Е</w:t>
            </w:r>
            <w:r w:rsidRPr="00682344">
              <w:rPr>
                <w:rFonts w:ascii="Arial Narrow" w:hAnsi="Arial Narrow"/>
                <w:sz w:val="20"/>
                <w:szCs w:val="20"/>
                <w:lang w:val="sr-Latn-CS"/>
              </w:rPr>
              <w:t>CHO</w:t>
            </w:r>
            <w:r w:rsidRPr="00682344">
              <w:rPr>
                <w:rFonts w:ascii="Arial Narrow" w:hAnsi="Arial Narrow"/>
                <w:sz w:val="20"/>
                <w:szCs w:val="20"/>
                <w:lang w:val="sr-Cyrl-CS"/>
              </w:rPr>
              <w:t xml:space="preserve"> и </w:t>
            </w:r>
            <w:r w:rsidRPr="00682344">
              <w:rPr>
                <w:rFonts w:ascii="Arial Narrow" w:hAnsi="Arial Narrow"/>
                <w:sz w:val="20"/>
                <w:szCs w:val="20"/>
                <w:lang w:val="sr-Latn-CS"/>
              </w:rPr>
              <w:t xml:space="preserve">  Coxackie</w:t>
            </w:r>
            <w:r w:rsidRPr="00682344">
              <w:rPr>
                <w:rFonts w:ascii="Arial Narrow" w:hAnsi="Arial Narrow"/>
                <w:sz w:val="20"/>
                <w:szCs w:val="20"/>
                <w:lang w:val="sr-Cyrl-CS"/>
              </w:rPr>
              <w:t xml:space="preserve"> вирусима).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Анаеробне инфекције и интоксикације (Тетанус. Ботулизам. гасна гангрена).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Сепса и септични шок.</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Вирусне осипне грознице (</w:t>
            </w:r>
            <w:r w:rsidRPr="00682344">
              <w:rPr>
                <w:rFonts w:ascii="Arial Narrow" w:hAnsi="Arial Narrow"/>
                <w:i/>
                <w:sz w:val="20"/>
                <w:szCs w:val="20"/>
                <w:lang w:val="sr-Latn-CS"/>
              </w:rPr>
              <w:t>Morbilli.Rubella.Variola</w:t>
            </w:r>
            <w:r w:rsidRPr="00682344">
              <w:rPr>
                <w:rFonts w:ascii="Arial Narrow" w:hAnsi="Arial Narrow"/>
                <w:i/>
                <w:sz w:val="20"/>
                <w:szCs w:val="20"/>
              </w:rPr>
              <w:t>.</w:t>
            </w:r>
            <w:r w:rsidRPr="00682344">
              <w:rPr>
                <w:rFonts w:ascii="Arial Narrow" w:hAnsi="Arial Narrow"/>
                <w:i/>
                <w:sz w:val="20"/>
                <w:szCs w:val="20"/>
                <w:lang w:val="sr-Latn-CS"/>
              </w:rPr>
              <w:t xml:space="preserve"> Exanthema subitum.Erythema infectiosum</w:t>
            </w:r>
            <w:r w:rsidRPr="00682344">
              <w:rPr>
                <w:rFonts w:ascii="Arial Narrow" w:hAnsi="Arial Narrow"/>
                <w:sz w:val="20"/>
                <w:szCs w:val="20"/>
                <w:lang w:val="sr-Latn-CS"/>
              </w:rPr>
              <w:t>)</w:t>
            </w:r>
            <w:r w:rsidRPr="00682344">
              <w:rPr>
                <w:rFonts w:ascii="Arial Narrow" w:hAnsi="Arial Narrow"/>
                <w:sz w:val="20"/>
                <w:szCs w:val="20"/>
                <w:lang w:val="bs-Cyrl-BA"/>
              </w:rPr>
              <w:t>.</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Latn-CS"/>
              </w:rPr>
              <w:t>HIV,AIDS</w:t>
            </w:r>
            <w:r w:rsidRPr="00682344">
              <w:rPr>
                <w:rFonts w:ascii="Arial Narrow" w:hAnsi="Arial Narrow"/>
                <w:sz w:val="20"/>
                <w:szCs w:val="20"/>
                <w:lang w:val="sr-Cyrl-CS"/>
              </w:rPr>
              <w:t xml:space="preserve"> и инфекције код имуносупримираних особа.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изазване херпес вирусима (</w:t>
            </w:r>
            <w:r w:rsidRPr="00682344">
              <w:rPr>
                <w:rFonts w:ascii="Arial Narrow" w:hAnsi="Arial Narrow"/>
                <w:i/>
                <w:sz w:val="20"/>
                <w:szCs w:val="20"/>
                <w:lang w:val="sr-Latn-CS"/>
              </w:rPr>
              <w:t>Varicella zoster</w:t>
            </w:r>
            <w:r w:rsidRPr="00682344">
              <w:rPr>
                <w:rFonts w:ascii="Arial Narrow" w:hAnsi="Arial Narrow"/>
                <w:sz w:val="20"/>
                <w:szCs w:val="20"/>
                <w:lang w:val="sr-Latn-CS"/>
              </w:rPr>
              <w:t>.</w:t>
            </w:r>
            <w:r w:rsidRPr="00682344">
              <w:rPr>
                <w:rFonts w:ascii="Arial Narrow" w:hAnsi="Arial Narrow"/>
                <w:i/>
                <w:sz w:val="20"/>
                <w:szCs w:val="20"/>
                <w:lang w:val="sr-Latn-CS"/>
              </w:rPr>
              <w:t>Herpes simplex</w:t>
            </w:r>
            <w:r w:rsidRPr="00682344">
              <w:rPr>
                <w:rFonts w:ascii="Arial Narrow" w:hAnsi="Arial Narrow"/>
                <w:sz w:val="20"/>
                <w:szCs w:val="20"/>
                <w:lang w:val="sr-Cyrl-CS"/>
              </w:rPr>
              <w:t xml:space="preserve"> и цитомегаловирусна инфекција).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Инфективна мононуклеоза и дифтерија.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Вирусне хеморагијске грознице.</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Зоонозе (</w:t>
            </w:r>
            <w:r w:rsidRPr="00682344">
              <w:rPr>
                <w:rFonts w:ascii="Arial Narrow" w:hAnsi="Arial Narrow"/>
                <w:i/>
                <w:sz w:val="20"/>
                <w:szCs w:val="20"/>
                <w:lang w:val="sr-Cyrl-CS"/>
              </w:rPr>
              <w:t>А</w:t>
            </w:r>
            <w:r w:rsidRPr="00682344">
              <w:rPr>
                <w:rFonts w:ascii="Arial Narrow" w:hAnsi="Arial Narrow"/>
                <w:i/>
                <w:sz w:val="20"/>
                <w:szCs w:val="20"/>
                <w:lang w:val="sr-Latn-CS"/>
              </w:rPr>
              <w:t>nthrax.Brucellosis.Listeriosis.Q groznica</w:t>
            </w:r>
            <w:r w:rsidRPr="00682344">
              <w:rPr>
                <w:rFonts w:ascii="Arial Narrow" w:hAnsi="Arial Narrow"/>
                <w:sz w:val="20"/>
                <w:szCs w:val="20"/>
                <w:lang w:val="sr-Latn-CS"/>
              </w:rPr>
              <w:t>)</w:t>
            </w:r>
            <w:r w:rsidRPr="00682344">
              <w:rPr>
                <w:rFonts w:ascii="Arial Narrow" w:hAnsi="Arial Narrow"/>
                <w:sz w:val="20"/>
                <w:szCs w:val="20"/>
                <w:lang w:val="bs-Cyrl-BA"/>
              </w:rPr>
              <w:t>.</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lastRenderedPageBreak/>
              <w:t>Инфекције изазване протозоама.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изазване метазоама( Трихинелоза.т енијаза. Цистицеркоза).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Инфекције у трудноћи.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Интрахоспиталне инфекције.</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респираторних заразних болести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респираторних заразних болести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цријевних заразних болести</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зооноза</w:t>
            </w:r>
          </w:p>
          <w:p w:rsidR="00396F36" w:rsidRPr="00682344"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векторских заразних болест</w:t>
            </w:r>
          </w:p>
          <w:p w:rsidR="00396F36" w:rsidRPr="000570D3" w:rsidRDefault="00396F36" w:rsidP="00CC03A1">
            <w:pPr>
              <w:pStyle w:val="ListParagraph"/>
              <w:numPr>
                <w:ilvl w:val="0"/>
                <w:numId w:val="47"/>
              </w:numPr>
              <w:spacing w:after="0" w:line="240" w:lineRule="auto"/>
              <w:rPr>
                <w:rFonts w:ascii="Arial Narrow" w:hAnsi="Arial Narrow"/>
                <w:sz w:val="20"/>
                <w:szCs w:val="20"/>
                <w:lang w:val="sr-Cyrl-BA"/>
              </w:rPr>
            </w:pPr>
            <w:r w:rsidRPr="00682344">
              <w:rPr>
                <w:rFonts w:ascii="Arial Narrow" w:hAnsi="Arial Narrow"/>
                <w:sz w:val="20"/>
                <w:szCs w:val="20"/>
                <w:lang w:val="sr-Cyrl-CS"/>
              </w:rPr>
              <w:t>Епидемиолошке карактеристике, превенција и сузбијање полно преносивих инфекција</w:t>
            </w:r>
          </w:p>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Вјежбе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Специфичности анамнезе код болесника са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Физикални преглед болесника са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 xml:space="preserve">Специфичности амбулантног и клиничког рада са болесницима оболелим од  инфективних болести  </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Респираторне инфекције (вирусне)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Респираторне инфекције (бактеријске)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Вирусне осипне грознице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CS"/>
              </w:rPr>
              <w:t>Инфекције изазване херпес вирусима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Интоксикације дигестивног система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Акутни вирусни хепатитис</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ХИВ и АИДС:опортунистичке инфекције и тумори</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Нејасна фебрилна стања у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 xml:space="preserve">Импортоване тропске болести и мере изолације </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Специфичности антимикробне терапије у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Вирусне инфекције централног нервног система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Ургентна стања  у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Семинар: Варицела.Херпес зостер</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Семинар: Грип.Пандемијски грип (Х1Н1)</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Инфективна мононуклеоза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Инфекције дигестивног система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Хронични вирусни хепатитис</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Терапија ХИВ инфекције и АИДСа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Принципи микробиолошке дијагностике у инфективним болестима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Интрахоспиталне инфекције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Лептоспироза и вирусне хеморагичне грознице</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Сепса и септични шок</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Тетанус и ботулизам као ургентна стања у инфектологији</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Бактеријске инфекције централног нервног система</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Збрињавање критично оболелих са инфективним болестима у интензивној нези</w:t>
            </w:r>
          </w:p>
          <w:p w:rsidR="00396F36" w:rsidRPr="00682344"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Семинар: Псеудомембранозни колитис.Фулминантни вирусни хепатитис.</w:t>
            </w:r>
          </w:p>
          <w:p w:rsidR="00396F36" w:rsidRPr="00C4767D" w:rsidRDefault="00396F36" w:rsidP="00CC03A1">
            <w:pPr>
              <w:pStyle w:val="ListParagraph"/>
              <w:numPr>
                <w:ilvl w:val="0"/>
                <w:numId w:val="48"/>
              </w:numPr>
              <w:spacing w:after="0" w:line="240" w:lineRule="auto"/>
              <w:rPr>
                <w:rFonts w:ascii="Arial Narrow" w:hAnsi="Arial Narrow"/>
                <w:b/>
                <w:sz w:val="20"/>
                <w:szCs w:val="20"/>
                <w:lang w:val="sr-Cyrl-BA"/>
              </w:rPr>
            </w:pPr>
            <w:r w:rsidRPr="00682344">
              <w:rPr>
                <w:rFonts w:ascii="Arial Narrow" w:hAnsi="Arial Narrow"/>
                <w:sz w:val="20"/>
                <w:szCs w:val="20"/>
                <w:lang w:val="sr-Cyrl-BA"/>
              </w:rPr>
              <w:t>Семинар: Енцефалитис западног Нила.Жаришне инфекције централног нервног система.</w:t>
            </w:r>
          </w:p>
        </w:tc>
      </w:tr>
      <w:tr w:rsidR="00396F36" w:rsidRPr="00682344" w:rsidTr="00396F36">
        <w:tc>
          <w:tcPr>
            <w:tcW w:w="9606" w:type="dxa"/>
            <w:gridSpan w:val="17"/>
            <w:tcBorders>
              <w:bottom w:val="single" w:sz="4" w:space="0" w:color="auto"/>
            </w:tcBorders>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lastRenderedPageBreak/>
              <w:t xml:space="preserve">Обавезна литература </w:t>
            </w:r>
          </w:p>
        </w:tc>
      </w:tr>
      <w:tr w:rsidR="00396F36" w:rsidRPr="00682344" w:rsidTr="00396F36">
        <w:tc>
          <w:tcPr>
            <w:tcW w:w="2512" w:type="dxa"/>
            <w:gridSpan w:val="4"/>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Странице (од-до)</w:t>
            </w:r>
          </w:p>
        </w:tc>
      </w:tr>
      <w:tr w:rsidR="00396F36" w:rsidRPr="00682344" w:rsidTr="00396F36">
        <w:trPr>
          <w:trHeight w:val="326"/>
        </w:trPr>
        <w:tc>
          <w:tcPr>
            <w:tcW w:w="2512" w:type="dxa"/>
            <w:gridSpan w:val="4"/>
            <w:tcBorders>
              <w:bottom w:val="single" w:sz="4" w:space="0" w:color="auto"/>
            </w:tcBorders>
            <w:shd w:val="clear" w:color="auto" w:fill="auto"/>
          </w:tcPr>
          <w:p w:rsidR="00396F36" w:rsidRPr="00682344" w:rsidRDefault="00396F36" w:rsidP="00396F36">
            <w:pPr>
              <w:widowControl w:val="0"/>
              <w:autoSpaceDE w:val="0"/>
              <w:autoSpaceDN w:val="0"/>
              <w:adjustRightInd w:val="0"/>
              <w:rPr>
                <w:rFonts w:ascii="Arial Narrow" w:hAnsi="Arial Narrow"/>
                <w:sz w:val="20"/>
                <w:szCs w:val="20"/>
                <w:lang w:val="sr-Cyrl-CS"/>
              </w:rPr>
            </w:pPr>
            <w:r w:rsidRPr="00682344">
              <w:rPr>
                <w:rFonts w:ascii="Arial Narrow" w:hAnsi="Arial Narrow"/>
                <w:sz w:val="20"/>
                <w:szCs w:val="20"/>
                <w:lang w:val="sr-Cyrl-CS"/>
              </w:rPr>
              <w:t xml:space="preserve">М. Шашић и сарадници, </w:t>
            </w:r>
          </w:p>
        </w:tc>
        <w:tc>
          <w:tcPr>
            <w:tcW w:w="4255" w:type="dxa"/>
            <w:gridSpan w:val="9"/>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Инфекције нервног система, Београд</w:t>
            </w:r>
          </w:p>
        </w:tc>
        <w:tc>
          <w:tcPr>
            <w:tcW w:w="850"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2000;</w:t>
            </w:r>
          </w:p>
        </w:tc>
        <w:tc>
          <w:tcPr>
            <w:tcW w:w="1989"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p>
        </w:tc>
      </w:tr>
      <w:tr w:rsidR="00396F36" w:rsidRPr="00682344" w:rsidTr="00396F36">
        <w:trPr>
          <w:trHeight w:val="353"/>
        </w:trPr>
        <w:tc>
          <w:tcPr>
            <w:tcW w:w="2512" w:type="dxa"/>
            <w:gridSpan w:val="4"/>
            <w:tcBorders>
              <w:bottom w:val="single" w:sz="4" w:space="0" w:color="auto"/>
            </w:tcBorders>
            <w:shd w:val="clear" w:color="auto" w:fill="auto"/>
          </w:tcPr>
          <w:p w:rsidR="00396F36" w:rsidRPr="00682344" w:rsidRDefault="00396F36" w:rsidP="00396F36">
            <w:pPr>
              <w:widowControl w:val="0"/>
              <w:autoSpaceDE w:val="0"/>
              <w:autoSpaceDN w:val="0"/>
              <w:adjustRightInd w:val="0"/>
              <w:rPr>
                <w:rFonts w:ascii="Arial Narrow" w:hAnsi="Arial Narrow"/>
                <w:sz w:val="20"/>
                <w:szCs w:val="20"/>
                <w:lang w:val="sr-Cyrl-CS"/>
              </w:rPr>
            </w:pPr>
            <w:r w:rsidRPr="00682344">
              <w:rPr>
                <w:rFonts w:ascii="Arial Narrow" w:hAnsi="Arial Narrow"/>
                <w:sz w:val="20"/>
                <w:szCs w:val="20"/>
                <w:lang w:val="sr-Cyrl-CS"/>
              </w:rPr>
              <w:t>Д. Делић, П.Николић, М.Божић,</w:t>
            </w:r>
          </w:p>
        </w:tc>
        <w:tc>
          <w:tcPr>
            <w:tcW w:w="4255" w:type="dxa"/>
            <w:gridSpan w:val="9"/>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 xml:space="preserve">Акутни вирусни хепатитиси , Београд </w:t>
            </w:r>
          </w:p>
        </w:tc>
        <w:tc>
          <w:tcPr>
            <w:tcW w:w="850"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1998;</w:t>
            </w:r>
          </w:p>
        </w:tc>
        <w:tc>
          <w:tcPr>
            <w:tcW w:w="1989"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p>
        </w:tc>
      </w:tr>
      <w:tr w:rsidR="00396F36" w:rsidRPr="00682344" w:rsidTr="00396F36">
        <w:trPr>
          <w:trHeight w:val="362"/>
        </w:trPr>
        <w:tc>
          <w:tcPr>
            <w:tcW w:w="2512" w:type="dxa"/>
            <w:gridSpan w:val="4"/>
            <w:tcBorders>
              <w:bottom w:val="single" w:sz="4" w:space="0" w:color="auto"/>
            </w:tcBorders>
            <w:shd w:val="clear" w:color="auto" w:fill="auto"/>
          </w:tcPr>
          <w:p w:rsidR="00396F36" w:rsidRPr="00682344" w:rsidRDefault="00396F36" w:rsidP="00396F36">
            <w:pPr>
              <w:widowControl w:val="0"/>
              <w:autoSpaceDE w:val="0"/>
              <w:autoSpaceDN w:val="0"/>
              <w:adjustRightInd w:val="0"/>
              <w:rPr>
                <w:rFonts w:ascii="Arial Narrow" w:hAnsi="Arial Narrow"/>
                <w:sz w:val="20"/>
                <w:szCs w:val="20"/>
                <w:lang w:val="sr-Cyrl-CS"/>
              </w:rPr>
            </w:pPr>
            <w:r w:rsidRPr="00682344">
              <w:rPr>
                <w:rFonts w:ascii="Arial Narrow" w:hAnsi="Arial Narrow"/>
                <w:sz w:val="20"/>
                <w:szCs w:val="20"/>
                <w:lang w:val="sr-Cyrl-CS"/>
              </w:rPr>
              <w:t xml:space="preserve">Е. Димић, Ј. Јовановић, </w:t>
            </w:r>
          </w:p>
        </w:tc>
        <w:tc>
          <w:tcPr>
            <w:tcW w:w="4255" w:type="dxa"/>
            <w:gridSpan w:val="9"/>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 xml:space="preserve">Акутне инфективне болести, Нови Сад </w:t>
            </w:r>
          </w:p>
        </w:tc>
        <w:tc>
          <w:tcPr>
            <w:tcW w:w="850"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CS"/>
              </w:rPr>
              <w:t>1995;</w:t>
            </w:r>
          </w:p>
        </w:tc>
        <w:tc>
          <w:tcPr>
            <w:tcW w:w="1989" w:type="dxa"/>
            <w:gridSpan w:val="2"/>
            <w:tcBorders>
              <w:bottom w:val="single" w:sz="4" w:space="0" w:color="auto"/>
            </w:tcBorders>
            <w:shd w:val="clear" w:color="auto" w:fill="auto"/>
            <w:vAlign w:val="center"/>
          </w:tcPr>
          <w:p w:rsidR="00396F36" w:rsidRPr="00682344" w:rsidRDefault="00396F36" w:rsidP="00396F36">
            <w:pPr>
              <w:rPr>
                <w:rFonts w:ascii="Arial Narrow" w:hAnsi="Arial Narrow"/>
                <w:sz w:val="20"/>
                <w:szCs w:val="20"/>
                <w:lang w:val="sr-Cyrl-BA"/>
              </w:rPr>
            </w:pPr>
          </w:p>
        </w:tc>
      </w:tr>
      <w:tr w:rsidR="00396F36" w:rsidRPr="00682344" w:rsidTr="00396F36">
        <w:tc>
          <w:tcPr>
            <w:tcW w:w="9606" w:type="dxa"/>
            <w:gridSpan w:val="17"/>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Допунска литература</w:t>
            </w:r>
          </w:p>
        </w:tc>
      </w:tr>
      <w:tr w:rsidR="00396F36" w:rsidRPr="00682344" w:rsidTr="00396F36">
        <w:tc>
          <w:tcPr>
            <w:tcW w:w="2512" w:type="dxa"/>
            <w:gridSpan w:val="4"/>
            <w:shd w:val="clear" w:color="auto" w:fill="D9D9D9" w:themeFill="background1" w:themeFillShade="D9"/>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Странице (од-до)</w:t>
            </w:r>
          </w:p>
        </w:tc>
      </w:tr>
      <w:tr w:rsidR="00396F36" w:rsidRPr="00682344" w:rsidTr="00396F36">
        <w:tc>
          <w:tcPr>
            <w:tcW w:w="2512" w:type="dxa"/>
            <w:gridSpan w:val="4"/>
            <w:shd w:val="clear" w:color="auto" w:fill="auto"/>
            <w:vAlign w:val="center"/>
          </w:tcPr>
          <w:p w:rsidR="00396F36" w:rsidRPr="0068234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8234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8234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82344" w:rsidRDefault="00396F36" w:rsidP="00396F36">
            <w:pPr>
              <w:rPr>
                <w:rFonts w:ascii="Arial Narrow" w:hAnsi="Arial Narrow"/>
                <w:sz w:val="20"/>
                <w:szCs w:val="20"/>
                <w:lang w:val="sr-Cyrl-BA"/>
              </w:rPr>
            </w:pPr>
          </w:p>
        </w:tc>
      </w:tr>
      <w:tr w:rsidR="00396F36" w:rsidRPr="00682344" w:rsidTr="00396F36">
        <w:tc>
          <w:tcPr>
            <w:tcW w:w="2512" w:type="dxa"/>
            <w:gridSpan w:val="4"/>
            <w:shd w:val="clear" w:color="auto" w:fill="auto"/>
            <w:vAlign w:val="center"/>
          </w:tcPr>
          <w:p w:rsidR="00396F36" w:rsidRPr="0068234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68234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68234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682344" w:rsidRDefault="00396F36" w:rsidP="00396F36">
            <w:pPr>
              <w:rPr>
                <w:rFonts w:ascii="Arial Narrow" w:hAnsi="Arial Narrow"/>
                <w:sz w:val="20"/>
                <w:szCs w:val="20"/>
                <w:lang w:val="sr-Cyrl-BA"/>
              </w:rPr>
            </w:pPr>
          </w:p>
        </w:tc>
      </w:tr>
      <w:tr w:rsidR="00396F36" w:rsidRPr="00682344" w:rsidTr="00396F36">
        <w:trPr>
          <w:trHeight w:val="83"/>
        </w:trPr>
        <w:tc>
          <w:tcPr>
            <w:tcW w:w="1668" w:type="dxa"/>
            <w:gridSpan w:val="2"/>
            <w:vMerge w:val="restart"/>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682344" w:rsidRDefault="00396F36" w:rsidP="00396F36">
            <w:pPr>
              <w:jc w:val="center"/>
              <w:rPr>
                <w:rFonts w:ascii="Arial Narrow" w:hAnsi="Arial Narrow"/>
                <w:b/>
                <w:sz w:val="20"/>
                <w:szCs w:val="20"/>
                <w:lang w:val="sr-Cyrl-BA"/>
              </w:rPr>
            </w:pPr>
            <w:r w:rsidRPr="00682344">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Проценат</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 xml:space="preserve">Предиспитне обавезе                                                                                               </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vAlign w:val="center"/>
          </w:tcPr>
          <w:p w:rsidR="00396F36" w:rsidRPr="00682344" w:rsidRDefault="00396F36" w:rsidP="00396F36">
            <w:pPr>
              <w:jc w:val="right"/>
              <w:rPr>
                <w:rFonts w:ascii="Arial Narrow" w:hAnsi="Arial Narrow"/>
                <w:sz w:val="20"/>
                <w:szCs w:val="20"/>
                <w:lang w:val="sr-Cyrl-BA"/>
              </w:rPr>
            </w:pPr>
            <w:r w:rsidRPr="00682344">
              <w:rPr>
                <w:rFonts w:ascii="Arial Narrow" w:hAnsi="Arial Narrow"/>
                <w:sz w:val="20"/>
                <w:szCs w:val="20"/>
                <w:lang w:val="sr-Cyrl-BA"/>
              </w:rPr>
              <w:t>присуство предавањима/ вјежбама</w:t>
            </w:r>
          </w:p>
        </w:tc>
        <w:tc>
          <w:tcPr>
            <w:tcW w:w="992" w:type="dxa"/>
            <w:gridSpan w:val="2"/>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30</w:t>
            </w:r>
          </w:p>
        </w:tc>
        <w:tc>
          <w:tcPr>
            <w:tcW w:w="1294" w:type="dxa"/>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30%</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vAlign w:val="center"/>
          </w:tcPr>
          <w:p w:rsidR="00396F36" w:rsidRPr="00682344" w:rsidRDefault="00396F36" w:rsidP="00396F36">
            <w:pPr>
              <w:jc w:val="right"/>
              <w:rPr>
                <w:rFonts w:ascii="Arial Narrow" w:hAnsi="Arial Narrow"/>
                <w:sz w:val="20"/>
                <w:szCs w:val="20"/>
                <w:lang w:val="sr-Cyrl-BA"/>
              </w:rPr>
            </w:pPr>
            <w:r w:rsidRPr="00682344">
              <w:rPr>
                <w:rFonts w:ascii="Arial Narrow" w:hAnsi="Arial Narrow"/>
                <w:sz w:val="20"/>
                <w:szCs w:val="20"/>
                <w:lang w:val="sr-Cyrl-BA"/>
              </w:rPr>
              <w:t>семинарски рад</w:t>
            </w:r>
          </w:p>
        </w:tc>
        <w:tc>
          <w:tcPr>
            <w:tcW w:w="992" w:type="dxa"/>
            <w:gridSpan w:val="2"/>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20</w:t>
            </w:r>
          </w:p>
        </w:tc>
        <w:tc>
          <w:tcPr>
            <w:tcW w:w="1294" w:type="dxa"/>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20%</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 xml:space="preserve">Завршни испит                                                                                                      </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vAlign w:val="center"/>
          </w:tcPr>
          <w:p w:rsidR="00396F36" w:rsidRPr="00682344" w:rsidRDefault="00396F36" w:rsidP="00396F36">
            <w:pPr>
              <w:jc w:val="right"/>
              <w:rPr>
                <w:rFonts w:ascii="Arial Narrow" w:hAnsi="Arial Narrow"/>
                <w:sz w:val="20"/>
                <w:szCs w:val="20"/>
                <w:lang w:val="sr-Cyrl-BA"/>
              </w:rPr>
            </w:pPr>
            <w:r w:rsidRPr="00682344">
              <w:rPr>
                <w:rFonts w:ascii="Arial Narrow" w:hAnsi="Arial Narrow"/>
                <w:sz w:val="20"/>
                <w:szCs w:val="20"/>
                <w:lang w:val="sr-Cyrl-BA"/>
              </w:rPr>
              <w:t xml:space="preserve">тест </w:t>
            </w:r>
          </w:p>
        </w:tc>
        <w:tc>
          <w:tcPr>
            <w:tcW w:w="992" w:type="dxa"/>
            <w:gridSpan w:val="2"/>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w:t>
            </w:r>
          </w:p>
        </w:tc>
        <w:tc>
          <w:tcPr>
            <w:tcW w:w="1294" w:type="dxa"/>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vAlign w:val="center"/>
          </w:tcPr>
          <w:p w:rsidR="00396F36" w:rsidRPr="00682344" w:rsidRDefault="00396F36" w:rsidP="00396F36">
            <w:pPr>
              <w:jc w:val="right"/>
              <w:rPr>
                <w:rFonts w:ascii="Arial Narrow" w:hAnsi="Arial Narrow"/>
                <w:sz w:val="20"/>
                <w:szCs w:val="20"/>
                <w:lang w:val="sr-Cyrl-BA"/>
              </w:rPr>
            </w:pPr>
            <w:r w:rsidRPr="00682344">
              <w:rPr>
                <w:rFonts w:ascii="Arial Narrow" w:hAnsi="Arial Narrow"/>
                <w:sz w:val="20"/>
                <w:szCs w:val="20"/>
                <w:lang w:val="sr-Cyrl-BA"/>
              </w:rPr>
              <w:t xml:space="preserve">практични </w:t>
            </w:r>
          </w:p>
        </w:tc>
        <w:tc>
          <w:tcPr>
            <w:tcW w:w="992" w:type="dxa"/>
            <w:gridSpan w:val="2"/>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w:t>
            </w:r>
          </w:p>
        </w:tc>
        <w:tc>
          <w:tcPr>
            <w:tcW w:w="1294" w:type="dxa"/>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w:t>
            </w:r>
          </w:p>
        </w:tc>
      </w:tr>
      <w:tr w:rsidR="00396F36" w:rsidRPr="00682344" w:rsidTr="00396F36">
        <w:trPr>
          <w:trHeight w:val="67"/>
        </w:trPr>
        <w:tc>
          <w:tcPr>
            <w:tcW w:w="1668" w:type="dxa"/>
            <w:gridSpan w:val="2"/>
            <w:vMerge/>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vAlign w:val="center"/>
          </w:tcPr>
          <w:p w:rsidR="00396F36" w:rsidRPr="00682344" w:rsidRDefault="00396F36" w:rsidP="00396F36">
            <w:pPr>
              <w:jc w:val="right"/>
              <w:rPr>
                <w:rFonts w:ascii="Arial Narrow" w:hAnsi="Arial Narrow"/>
                <w:sz w:val="20"/>
                <w:szCs w:val="20"/>
                <w:lang w:val="sr-Cyrl-BA"/>
              </w:rPr>
            </w:pPr>
            <w:r w:rsidRPr="00682344">
              <w:rPr>
                <w:rFonts w:ascii="Arial Narrow" w:hAnsi="Arial Narrow"/>
                <w:sz w:val="20"/>
                <w:szCs w:val="20"/>
                <w:lang w:val="sr-Cyrl-BA"/>
              </w:rPr>
              <w:t xml:space="preserve">усмени </w:t>
            </w:r>
          </w:p>
        </w:tc>
        <w:tc>
          <w:tcPr>
            <w:tcW w:w="992" w:type="dxa"/>
            <w:gridSpan w:val="2"/>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30</w:t>
            </w:r>
          </w:p>
        </w:tc>
        <w:tc>
          <w:tcPr>
            <w:tcW w:w="1294" w:type="dxa"/>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30%</w:t>
            </w:r>
          </w:p>
        </w:tc>
      </w:tr>
      <w:tr w:rsidR="00396F36" w:rsidRPr="00682344"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682344"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100</w:t>
            </w:r>
          </w:p>
        </w:tc>
        <w:tc>
          <w:tcPr>
            <w:tcW w:w="1294" w:type="dxa"/>
            <w:tcBorders>
              <w:bottom w:val="single" w:sz="4" w:space="0" w:color="auto"/>
            </w:tcBorders>
            <w:vAlign w:val="center"/>
          </w:tcPr>
          <w:p w:rsidR="00396F36" w:rsidRPr="00682344" w:rsidRDefault="00396F36" w:rsidP="00396F36">
            <w:pPr>
              <w:jc w:val="center"/>
              <w:rPr>
                <w:rFonts w:ascii="Arial Narrow" w:hAnsi="Arial Narrow"/>
                <w:sz w:val="20"/>
                <w:szCs w:val="20"/>
                <w:lang w:val="sr-Cyrl-BA"/>
              </w:rPr>
            </w:pPr>
            <w:r w:rsidRPr="00682344">
              <w:rPr>
                <w:rFonts w:ascii="Arial Narrow" w:hAnsi="Arial Narrow"/>
                <w:sz w:val="20"/>
                <w:szCs w:val="20"/>
                <w:lang w:val="sr-Cyrl-BA"/>
              </w:rPr>
              <w:t>100 %</w:t>
            </w:r>
          </w:p>
        </w:tc>
      </w:tr>
      <w:tr w:rsidR="00396F36" w:rsidRPr="00682344" w:rsidTr="00396F36">
        <w:trPr>
          <w:trHeight w:val="272"/>
        </w:trPr>
        <w:tc>
          <w:tcPr>
            <w:tcW w:w="1668" w:type="dxa"/>
            <w:gridSpan w:val="2"/>
            <w:shd w:val="clear" w:color="auto" w:fill="D9D9D9" w:themeFill="background1" w:themeFillShade="D9"/>
            <w:vAlign w:val="center"/>
          </w:tcPr>
          <w:p w:rsidR="00396F36" w:rsidRPr="00682344" w:rsidRDefault="00396F36" w:rsidP="00396F36">
            <w:pPr>
              <w:rPr>
                <w:rFonts w:ascii="Arial Narrow" w:hAnsi="Arial Narrow"/>
                <w:b/>
                <w:sz w:val="20"/>
                <w:szCs w:val="20"/>
                <w:lang w:val="sr-Cyrl-BA"/>
              </w:rPr>
            </w:pPr>
            <w:r w:rsidRPr="00682344">
              <w:rPr>
                <w:rFonts w:ascii="Arial Narrow" w:hAnsi="Arial Narrow"/>
                <w:b/>
                <w:sz w:val="20"/>
                <w:szCs w:val="20"/>
                <w:lang w:val="sr-Cyrl-BA"/>
              </w:rPr>
              <w:t>Датум овјере</w:t>
            </w:r>
          </w:p>
        </w:tc>
        <w:tc>
          <w:tcPr>
            <w:tcW w:w="7938" w:type="dxa"/>
            <w:gridSpan w:val="15"/>
            <w:vAlign w:val="center"/>
          </w:tcPr>
          <w:p w:rsidR="00396F36" w:rsidRPr="00682344" w:rsidRDefault="00396F36" w:rsidP="00396F36">
            <w:pPr>
              <w:rPr>
                <w:rFonts w:ascii="Arial Narrow" w:hAnsi="Arial Narrow"/>
                <w:sz w:val="20"/>
                <w:szCs w:val="20"/>
                <w:lang w:val="sr-Cyrl-BA"/>
              </w:rPr>
            </w:pPr>
            <w:r w:rsidRPr="00682344">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tbl>
      <w:tblPr>
        <w:tblStyle w:val="TableGrid"/>
        <w:tblW w:w="11595" w:type="dxa"/>
        <w:tblLayout w:type="fixed"/>
        <w:tblLook w:val="04A0"/>
      </w:tblPr>
      <w:tblGrid>
        <w:gridCol w:w="1242"/>
        <w:gridCol w:w="426"/>
        <w:gridCol w:w="380"/>
        <w:gridCol w:w="470"/>
        <w:gridCol w:w="110"/>
        <w:gridCol w:w="315"/>
        <w:gridCol w:w="851"/>
        <w:gridCol w:w="820"/>
        <w:gridCol w:w="70"/>
        <w:gridCol w:w="386"/>
        <w:gridCol w:w="141"/>
        <w:gridCol w:w="1134"/>
        <w:gridCol w:w="422"/>
        <w:gridCol w:w="553"/>
        <w:gridCol w:w="297"/>
        <w:gridCol w:w="695"/>
        <w:gridCol w:w="1294"/>
        <w:gridCol w:w="1989"/>
      </w:tblGrid>
      <w:tr w:rsidR="00396F36" w:rsidRPr="00EA2CF2" w:rsidTr="00396F36">
        <w:trPr>
          <w:gridAfter w:val="1"/>
          <w:wAfter w:w="1989" w:type="dxa"/>
          <w:trHeight w:val="469"/>
        </w:trPr>
        <w:tc>
          <w:tcPr>
            <w:tcW w:w="2048" w:type="dxa"/>
            <w:gridSpan w:val="3"/>
            <w:vMerge w:val="restart"/>
            <w:shd w:val="clear" w:color="auto" w:fill="auto"/>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noProof/>
                <w:sz w:val="20"/>
                <w:szCs w:val="20"/>
                <w:lang w:val="en-GB" w:eastAsia="en-GB"/>
              </w:rPr>
              <w:lastRenderedPageBreak/>
              <w:drawing>
                <wp:inline distT="0" distB="0" distL="0" distR="0">
                  <wp:extent cx="742950" cy="7429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УНИВЕРЗИТЕТ У ИСТОЧНОМ САРАЈЕВУ</w:t>
            </w:r>
          </w:p>
          <w:p w:rsidR="00396F36" w:rsidRPr="00EA2CF2" w:rsidRDefault="00396F36" w:rsidP="00396F36">
            <w:pPr>
              <w:jc w:val="center"/>
              <w:rPr>
                <w:rFonts w:ascii="Arial Narrow" w:hAnsi="Arial Narrow"/>
                <w:b/>
                <w:sz w:val="20"/>
                <w:szCs w:val="20"/>
                <w:lang w:val="sr-Cyrl-BA"/>
              </w:rPr>
            </w:pPr>
            <w:r w:rsidRPr="00EA2CF2">
              <w:rPr>
                <w:rFonts w:ascii="Arial Narrow" w:hAnsi="Arial Narrow"/>
                <w:sz w:val="20"/>
                <w:szCs w:val="20"/>
                <w:lang w:val="sr-Cyrl-BA"/>
              </w:rPr>
              <w:t>Медицински факултет</w:t>
            </w:r>
          </w:p>
        </w:tc>
        <w:tc>
          <w:tcPr>
            <w:tcW w:w="2286" w:type="dxa"/>
            <w:gridSpan w:val="3"/>
            <w:vMerge w:val="restart"/>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noProof/>
                <w:sz w:val="20"/>
                <w:szCs w:val="20"/>
                <w:lang w:val="en-GB" w:eastAsia="en-GB"/>
              </w:rPr>
              <w:drawing>
                <wp:inline distT="0" distB="0" distL="0" distR="0">
                  <wp:extent cx="870585" cy="833755"/>
                  <wp:effectExtent l="19050" t="0" r="5715" b="0"/>
                  <wp:docPr id="66"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EA2CF2" w:rsidTr="00396F36">
        <w:trPr>
          <w:gridAfter w:val="1"/>
          <w:wAfter w:w="1989" w:type="dxa"/>
          <w:trHeight w:val="366"/>
        </w:trPr>
        <w:tc>
          <w:tcPr>
            <w:tcW w:w="2048" w:type="dxa"/>
            <w:gridSpan w:val="3"/>
            <w:vMerge/>
            <w:shd w:val="clear" w:color="auto" w:fill="auto"/>
            <w:vAlign w:val="center"/>
          </w:tcPr>
          <w:p w:rsidR="00396F36" w:rsidRPr="00EA2CF2"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EA2CF2" w:rsidRDefault="00396F36" w:rsidP="00396F36">
            <w:pPr>
              <w:jc w:val="center"/>
              <w:rPr>
                <w:rFonts w:ascii="Arial Narrow" w:hAnsi="Arial Narrow"/>
                <w:b/>
                <w:i/>
                <w:sz w:val="20"/>
                <w:szCs w:val="20"/>
                <w:lang w:val="sr-Cyrl-BA"/>
              </w:rPr>
            </w:pPr>
            <w:r w:rsidRPr="00EA2CF2">
              <w:rPr>
                <w:rFonts w:ascii="Arial Narrow" w:hAnsi="Arial Narrow"/>
                <w:b/>
                <w:i/>
                <w:sz w:val="20"/>
                <w:szCs w:val="20"/>
                <w:lang w:val="sr-Cyrl-BA"/>
              </w:rPr>
              <w:t>Студијски програм: медицина</w:t>
            </w:r>
          </w:p>
        </w:tc>
        <w:tc>
          <w:tcPr>
            <w:tcW w:w="2286" w:type="dxa"/>
            <w:gridSpan w:val="3"/>
            <w:vMerge/>
            <w:vAlign w:val="center"/>
          </w:tcPr>
          <w:p w:rsidR="00396F36" w:rsidRPr="00EA2CF2" w:rsidRDefault="00396F36" w:rsidP="00396F36">
            <w:pPr>
              <w:rPr>
                <w:rFonts w:ascii="Arial Narrow" w:hAnsi="Arial Narrow"/>
                <w:sz w:val="20"/>
                <w:szCs w:val="20"/>
                <w:lang w:val="sr-Cyrl-BA"/>
              </w:rPr>
            </w:pPr>
          </w:p>
        </w:tc>
      </w:tr>
      <w:tr w:rsidR="00396F36" w:rsidRPr="00EA2CF2" w:rsidTr="00396F36">
        <w:trPr>
          <w:gridAfter w:val="1"/>
          <w:wAfter w:w="1989" w:type="dxa"/>
        </w:trPr>
        <w:tc>
          <w:tcPr>
            <w:tcW w:w="2048" w:type="dxa"/>
            <w:gridSpan w:val="3"/>
            <w:vMerge/>
            <w:tcBorders>
              <w:bottom w:val="single" w:sz="4" w:space="0" w:color="auto"/>
            </w:tcBorders>
            <w:shd w:val="clear" w:color="auto" w:fill="auto"/>
            <w:vAlign w:val="center"/>
          </w:tcPr>
          <w:p w:rsidR="00396F36" w:rsidRPr="00EA2CF2"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sz w:val="20"/>
                <w:szCs w:val="20"/>
                <w:lang w:val="sr-Cyrl-BA"/>
              </w:rPr>
              <w:t xml:space="preserve"> IV година студија</w:t>
            </w:r>
          </w:p>
        </w:tc>
        <w:tc>
          <w:tcPr>
            <w:tcW w:w="2286" w:type="dxa"/>
            <w:gridSpan w:val="3"/>
            <w:vMerge/>
            <w:tcBorders>
              <w:bottom w:val="single" w:sz="4" w:space="0" w:color="auto"/>
            </w:tcBorders>
            <w:vAlign w:val="center"/>
          </w:tcPr>
          <w:p w:rsidR="00396F36" w:rsidRPr="00EA2CF2" w:rsidRDefault="00396F36" w:rsidP="00396F36">
            <w:pPr>
              <w:rPr>
                <w:rFonts w:ascii="Arial Narrow" w:hAnsi="Arial Narrow"/>
                <w:sz w:val="20"/>
                <w:szCs w:val="20"/>
                <w:lang w:val="sr-Cyrl-BA"/>
              </w:rPr>
            </w:pPr>
          </w:p>
        </w:tc>
      </w:tr>
      <w:tr w:rsidR="00396F36" w:rsidRPr="00EA2CF2" w:rsidTr="00396F36">
        <w:trPr>
          <w:gridAfter w:val="1"/>
          <w:wAfter w:w="1989" w:type="dxa"/>
        </w:trPr>
        <w:tc>
          <w:tcPr>
            <w:tcW w:w="2048" w:type="dxa"/>
            <w:gridSpan w:val="3"/>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Пун назив предмета</w:t>
            </w:r>
          </w:p>
        </w:tc>
        <w:tc>
          <w:tcPr>
            <w:tcW w:w="7558" w:type="dxa"/>
            <w:gridSpan w:val="14"/>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НЕУРОЛОГИЈА</w:t>
            </w:r>
          </w:p>
        </w:tc>
      </w:tr>
      <w:tr w:rsidR="00396F36" w:rsidRPr="00EA2CF2" w:rsidTr="00396F36">
        <w:trPr>
          <w:gridAfter w:val="1"/>
          <w:wAfter w:w="1989" w:type="dxa"/>
        </w:trPr>
        <w:tc>
          <w:tcPr>
            <w:tcW w:w="2048" w:type="dxa"/>
            <w:gridSpan w:val="3"/>
            <w:tcBorders>
              <w:bottom w:val="single" w:sz="4" w:space="0" w:color="auto"/>
            </w:tcBorders>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Катедра</w:t>
            </w:r>
            <w:r w:rsidRPr="00EA2CF2">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Катедра за неуропсихијатрију, Медицински факултет у Фочи</w:t>
            </w:r>
          </w:p>
        </w:tc>
      </w:tr>
      <w:tr w:rsidR="00396F36" w:rsidRPr="00EA2CF2" w:rsidTr="00396F36">
        <w:trPr>
          <w:gridAfter w:val="1"/>
          <w:wAfter w:w="1989" w:type="dxa"/>
          <w:trHeight w:val="229"/>
        </w:trPr>
        <w:tc>
          <w:tcPr>
            <w:tcW w:w="2943" w:type="dxa"/>
            <w:gridSpan w:val="6"/>
            <w:vMerge w:val="restart"/>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Latn-BA"/>
              </w:rPr>
            </w:pPr>
            <w:r w:rsidRPr="00EA2CF2">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Latn-BA"/>
              </w:rPr>
            </w:pPr>
            <w:r w:rsidRPr="00EA2CF2">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Latn-BA"/>
              </w:rPr>
            </w:pPr>
            <w:r w:rsidRPr="00EA2CF2">
              <w:rPr>
                <w:rFonts w:ascii="Arial Narrow" w:hAnsi="Arial Narrow"/>
                <w:b/>
                <w:sz w:val="20"/>
                <w:szCs w:val="20"/>
                <w:lang w:val="sr-Latn-BA"/>
              </w:rPr>
              <w:t>ECTS</w:t>
            </w:r>
          </w:p>
        </w:tc>
      </w:tr>
      <w:tr w:rsidR="00396F36" w:rsidRPr="00EA2CF2" w:rsidTr="00396F36">
        <w:trPr>
          <w:gridAfter w:val="1"/>
          <w:wAfter w:w="1989" w:type="dxa"/>
          <w:trHeight w:val="229"/>
        </w:trPr>
        <w:tc>
          <w:tcPr>
            <w:tcW w:w="2943" w:type="dxa"/>
            <w:gridSpan w:val="6"/>
            <w:vMerge/>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hAnsi="Arial Narrow"/>
                <w:sz w:val="20"/>
                <w:szCs w:val="20"/>
                <w:lang w:val="sr-Latn-BA"/>
              </w:rPr>
            </w:pPr>
          </w:p>
        </w:tc>
      </w:tr>
      <w:tr w:rsidR="00396F36" w:rsidRPr="00EA2CF2" w:rsidTr="00396F36">
        <w:trPr>
          <w:gridAfter w:val="1"/>
          <w:wAfter w:w="1989" w:type="dxa"/>
        </w:trPr>
        <w:tc>
          <w:tcPr>
            <w:tcW w:w="2943" w:type="dxa"/>
            <w:gridSpan w:val="6"/>
            <w:shd w:val="clear" w:color="auto" w:fill="auto"/>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sz w:val="20"/>
                <w:szCs w:val="20"/>
                <w:lang w:val="sr-Cyrl-BA"/>
              </w:rPr>
              <w:t>МЕ-04-1-036-7; МЕ-04-1-036-8</w:t>
            </w:r>
          </w:p>
        </w:tc>
        <w:tc>
          <w:tcPr>
            <w:tcW w:w="2268" w:type="dxa"/>
            <w:gridSpan w:val="5"/>
            <w:shd w:val="clear" w:color="auto" w:fill="auto"/>
            <w:vAlign w:val="center"/>
          </w:tcPr>
          <w:p w:rsidR="00396F36" w:rsidRPr="00EA2CF2" w:rsidRDefault="00396F36" w:rsidP="00396F36">
            <w:pPr>
              <w:jc w:val="center"/>
              <w:rPr>
                <w:rFonts w:ascii="Arial Narrow" w:hAnsi="Arial Narrow"/>
                <w:sz w:val="20"/>
                <w:szCs w:val="20"/>
                <w:lang w:val="sr-Latn-BA"/>
              </w:rPr>
            </w:pPr>
            <w:r w:rsidRPr="00EA2CF2">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EA2CF2" w:rsidRDefault="00396F36" w:rsidP="00396F36">
            <w:pPr>
              <w:jc w:val="center"/>
              <w:rPr>
                <w:rFonts w:ascii="Arial Narrow" w:hAnsi="Arial Narrow"/>
                <w:sz w:val="20"/>
                <w:szCs w:val="20"/>
                <w:lang w:val="sr-Latn-BA"/>
              </w:rPr>
            </w:pPr>
            <w:r w:rsidRPr="00EA2CF2">
              <w:rPr>
                <w:rFonts w:ascii="Arial Narrow" w:hAnsi="Arial Narrow"/>
                <w:sz w:val="20"/>
                <w:szCs w:val="20"/>
                <w:lang w:val="sr-Cyrl-BA"/>
              </w:rPr>
              <w:t>VII , VIII</w:t>
            </w:r>
          </w:p>
        </w:tc>
        <w:tc>
          <w:tcPr>
            <w:tcW w:w="2286" w:type="dxa"/>
            <w:gridSpan w:val="3"/>
            <w:shd w:val="clear" w:color="auto" w:fill="auto"/>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sz w:val="20"/>
                <w:szCs w:val="20"/>
                <w:lang w:val="sr-Cyrl-BA"/>
              </w:rPr>
              <w:t>6</w:t>
            </w:r>
          </w:p>
        </w:tc>
      </w:tr>
      <w:tr w:rsidR="00396F36" w:rsidRPr="00EA2CF2" w:rsidTr="00396F36">
        <w:trPr>
          <w:gridAfter w:val="1"/>
          <w:wAfter w:w="1989" w:type="dxa"/>
        </w:trPr>
        <w:tc>
          <w:tcPr>
            <w:tcW w:w="1668"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Наставник/ -ци</w:t>
            </w:r>
          </w:p>
        </w:tc>
        <w:tc>
          <w:tcPr>
            <w:tcW w:w="7938" w:type="dxa"/>
            <w:gridSpan w:val="15"/>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проф. др Нвица Петровић, редовни професор; доц др Векослав Митровић, доцент</w:t>
            </w:r>
          </w:p>
        </w:tc>
      </w:tr>
      <w:tr w:rsidR="00396F36" w:rsidRPr="00EA2CF2" w:rsidTr="00396F36">
        <w:trPr>
          <w:gridAfter w:val="1"/>
          <w:wAfter w:w="1989" w:type="dxa"/>
        </w:trPr>
        <w:tc>
          <w:tcPr>
            <w:tcW w:w="1668" w:type="dxa"/>
            <w:gridSpan w:val="2"/>
            <w:tcBorders>
              <w:bottom w:val="single" w:sz="4" w:space="0" w:color="auto"/>
            </w:tcBorders>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EA2CF2" w:rsidRDefault="00396F36" w:rsidP="00396F36">
            <w:pPr>
              <w:rPr>
                <w:rFonts w:ascii="Arial Narrow" w:hAnsi="Arial Narrow"/>
                <w:sz w:val="20"/>
                <w:szCs w:val="20"/>
                <w:lang w:val="sr-Cyrl-BA"/>
              </w:rPr>
            </w:pPr>
            <w:r>
              <w:rPr>
                <w:rFonts w:ascii="Arial Narrow" w:hAnsi="Arial Narrow"/>
                <w:sz w:val="20"/>
                <w:szCs w:val="20"/>
                <w:lang w:val="sr-Cyrl-BA"/>
              </w:rPr>
              <w:t>д</w:t>
            </w:r>
            <w:r w:rsidRPr="00EA2CF2">
              <w:rPr>
                <w:rFonts w:ascii="Arial Narrow" w:hAnsi="Arial Narrow"/>
                <w:sz w:val="20"/>
                <w:szCs w:val="20"/>
                <w:lang w:val="sr-Cyrl-BA"/>
              </w:rPr>
              <w:t>р Габријела Шолаја, клин сар; др Јелена Ћосовић-Ивановић, клин,сар</w:t>
            </w:r>
          </w:p>
        </w:tc>
      </w:tr>
      <w:tr w:rsidR="00396F36" w:rsidRPr="00EA2CF2" w:rsidTr="00396F36">
        <w:trPr>
          <w:gridAfter w:val="1"/>
          <w:wAfter w:w="1989" w:type="dxa"/>
        </w:trPr>
        <w:tc>
          <w:tcPr>
            <w:tcW w:w="3794" w:type="dxa"/>
            <w:gridSpan w:val="7"/>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 xml:space="preserve">Коефицијент студентског оптерећења </w:t>
            </w:r>
            <w:r w:rsidRPr="00EA2CF2">
              <w:rPr>
                <w:rFonts w:ascii="Arial Narrow" w:eastAsia="Calibri" w:hAnsi="Arial Narrow"/>
                <w:b/>
                <w:sz w:val="20"/>
                <w:szCs w:val="20"/>
                <w:lang w:val="sr-Latn-BA"/>
              </w:rPr>
              <w:t>S</w:t>
            </w:r>
            <w:r w:rsidRPr="00EA2CF2">
              <w:rPr>
                <w:rFonts w:ascii="Arial Narrow" w:eastAsia="Calibri" w:hAnsi="Arial Narrow"/>
                <w:b/>
                <w:sz w:val="20"/>
                <w:szCs w:val="20"/>
                <w:vertAlign w:val="subscript"/>
                <w:lang w:val="sr-Latn-BA"/>
              </w:rPr>
              <w:t>o</w:t>
            </w:r>
            <w:r w:rsidRPr="00EA2CF2">
              <w:rPr>
                <w:rFonts w:ascii="Arial Narrow" w:eastAsia="Calibri" w:hAnsi="Arial Narrow"/>
                <w:b/>
                <w:sz w:val="20"/>
                <w:szCs w:val="20"/>
                <w:vertAlign w:val="superscript"/>
                <w:lang w:val="sr-Latn-BA"/>
              </w:rPr>
              <w:footnoteReference w:id="32"/>
            </w:r>
          </w:p>
        </w:tc>
      </w:tr>
      <w:tr w:rsidR="00396F36" w:rsidRPr="00EA2CF2" w:rsidTr="00396F36">
        <w:trPr>
          <w:gridAfter w:val="1"/>
          <w:wAfter w:w="1989" w:type="dxa"/>
        </w:trPr>
        <w:tc>
          <w:tcPr>
            <w:tcW w:w="1242" w:type="dxa"/>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П</w:t>
            </w:r>
          </w:p>
        </w:tc>
        <w:tc>
          <w:tcPr>
            <w:tcW w:w="1276" w:type="dxa"/>
            <w:gridSpan w:val="3"/>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rPr>
            </w:pPr>
            <w:r w:rsidRPr="00EA2CF2">
              <w:rPr>
                <w:rFonts w:ascii="Arial Narrow" w:eastAsia="Calibri" w:hAnsi="Arial Narrow"/>
                <w:b/>
                <w:sz w:val="20"/>
                <w:szCs w:val="20"/>
              </w:rPr>
              <w:t>В</w:t>
            </w:r>
          </w:p>
        </w:tc>
        <w:tc>
          <w:tcPr>
            <w:tcW w:w="1276" w:type="dxa"/>
            <w:gridSpan w:val="3"/>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EA2CF2" w:rsidRDefault="00396F36" w:rsidP="00396F36">
            <w:pPr>
              <w:jc w:val="center"/>
              <w:rPr>
                <w:rFonts w:ascii="Arial Narrow" w:eastAsia="Calibri" w:hAnsi="Arial Narrow"/>
                <w:b/>
                <w:sz w:val="20"/>
                <w:szCs w:val="20"/>
                <w:lang w:val="sr-Cyrl-BA"/>
              </w:rPr>
            </w:pPr>
            <w:r w:rsidRPr="00EA2CF2">
              <w:rPr>
                <w:rFonts w:ascii="Arial Narrow" w:eastAsia="Calibri" w:hAnsi="Arial Narrow"/>
                <w:b/>
                <w:sz w:val="20"/>
                <w:szCs w:val="20"/>
                <w:lang w:val="sr-Latn-BA"/>
              </w:rPr>
              <w:t>S</w:t>
            </w:r>
            <w:r w:rsidRPr="00EA2CF2">
              <w:rPr>
                <w:rFonts w:ascii="Arial Narrow" w:eastAsia="Calibri" w:hAnsi="Arial Narrow"/>
                <w:b/>
                <w:sz w:val="20"/>
                <w:szCs w:val="20"/>
                <w:vertAlign w:val="subscript"/>
                <w:lang w:val="sr-Latn-BA"/>
              </w:rPr>
              <w:t>o</w:t>
            </w:r>
          </w:p>
        </w:tc>
      </w:tr>
      <w:tr w:rsidR="00396F36" w:rsidRPr="00EA2CF2" w:rsidTr="00396F36">
        <w:trPr>
          <w:gridAfter w:val="1"/>
          <w:wAfter w:w="1989" w:type="dxa"/>
        </w:trPr>
        <w:tc>
          <w:tcPr>
            <w:tcW w:w="1242" w:type="dxa"/>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2</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0.66</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275" w:type="dxa"/>
            <w:gridSpan w:val="2"/>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272"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989" w:type="dxa"/>
            <w:gridSpan w:val="2"/>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0.78</w:t>
            </w:r>
          </w:p>
        </w:tc>
      </w:tr>
      <w:tr w:rsidR="00396F36" w:rsidRPr="00EA2CF2" w:rsidTr="00396F36">
        <w:trPr>
          <w:gridAfter w:val="1"/>
          <w:wAfter w:w="1989" w:type="dxa"/>
        </w:trPr>
        <w:tc>
          <w:tcPr>
            <w:tcW w:w="1242" w:type="dxa"/>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2</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0.66</w:t>
            </w:r>
          </w:p>
        </w:tc>
        <w:tc>
          <w:tcPr>
            <w:tcW w:w="1276" w:type="dxa"/>
            <w:gridSpan w:val="3"/>
            <w:shd w:val="clear" w:color="auto" w:fill="auto"/>
            <w:vAlign w:val="center"/>
          </w:tcPr>
          <w:p w:rsidR="00396F36" w:rsidRPr="00EA2CF2" w:rsidRDefault="00396F36" w:rsidP="00396F36">
            <w:pPr>
              <w:jc w:val="center"/>
              <w:rPr>
                <w:rFonts w:ascii="Arial Narrow" w:eastAsia="Calibri" w:hAnsi="Arial Narrow"/>
                <w:sz w:val="20"/>
                <w:szCs w:val="20"/>
                <w:lang w:val="sr-Latn-BA"/>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275" w:type="dxa"/>
            <w:gridSpan w:val="2"/>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272" w:type="dxa"/>
            <w:gridSpan w:val="3"/>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p>
        </w:tc>
        <w:tc>
          <w:tcPr>
            <w:tcW w:w="1989" w:type="dxa"/>
            <w:gridSpan w:val="2"/>
            <w:shd w:val="clear" w:color="auto" w:fill="auto"/>
            <w:vAlign w:val="center"/>
          </w:tcPr>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0.78</w:t>
            </w:r>
          </w:p>
        </w:tc>
      </w:tr>
      <w:tr w:rsidR="00396F36" w:rsidRPr="00EA2CF2" w:rsidTr="00396F36">
        <w:trPr>
          <w:gridAfter w:val="1"/>
          <w:wAfter w:w="1989" w:type="dxa"/>
        </w:trPr>
        <w:tc>
          <w:tcPr>
            <w:tcW w:w="4614" w:type="dxa"/>
            <w:gridSpan w:val="8"/>
            <w:tcBorders>
              <w:bottom w:val="single" w:sz="4" w:space="0" w:color="auto"/>
            </w:tcBorders>
            <w:shd w:val="clear" w:color="auto" w:fill="auto"/>
            <w:vAlign w:val="center"/>
          </w:tcPr>
          <w:p w:rsidR="00396F36" w:rsidRPr="00EA2CF2" w:rsidRDefault="00396F36" w:rsidP="00396F36">
            <w:pPr>
              <w:jc w:val="center"/>
              <w:rPr>
                <w:rFonts w:ascii="Arial Narrow" w:eastAsia="Calibri" w:hAnsi="Arial Narrow"/>
                <w:sz w:val="20"/>
                <w:szCs w:val="20"/>
                <w:lang w:val="sr-Cyrl-BA"/>
              </w:rPr>
            </w:pPr>
            <w:r w:rsidRPr="00EA2CF2">
              <w:rPr>
                <w:rFonts w:ascii="Arial Narrow" w:eastAsia="Calibri" w:hAnsi="Arial Narrow"/>
                <w:sz w:val="20"/>
                <w:szCs w:val="20"/>
                <w:lang w:val="sr-Cyrl-BA"/>
              </w:rPr>
              <w:t xml:space="preserve">укупно наставно оптерећење (у сатима, семестрално) </w:t>
            </w:r>
          </w:p>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 </w:t>
            </w: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 </w:t>
            </w: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w:t>
            </w:r>
            <w:r w:rsidRPr="00EA2CF2">
              <w:rPr>
                <w:rFonts w:ascii="Arial Narrow" w:eastAsia="Calibri" w:hAnsi="Arial Narrow"/>
                <w:sz w:val="20"/>
                <w:szCs w:val="20"/>
              </w:rPr>
              <w:t>55</w:t>
            </w:r>
          </w:p>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 </w:t>
            </w: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 </w:t>
            </w: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lang w:val="sr-Cyrl-BA"/>
              </w:rPr>
              <w:t xml:space="preserve">  =55</w:t>
            </w:r>
          </w:p>
        </w:tc>
        <w:tc>
          <w:tcPr>
            <w:tcW w:w="4992" w:type="dxa"/>
            <w:gridSpan w:val="9"/>
            <w:tcBorders>
              <w:bottom w:val="single" w:sz="4" w:space="0" w:color="auto"/>
            </w:tcBorders>
            <w:shd w:val="clear" w:color="auto" w:fill="auto"/>
            <w:vAlign w:val="center"/>
          </w:tcPr>
          <w:p w:rsidR="00396F36" w:rsidRPr="00EA2CF2" w:rsidRDefault="00396F36" w:rsidP="00396F36">
            <w:pPr>
              <w:jc w:val="center"/>
              <w:rPr>
                <w:rFonts w:ascii="Arial Narrow" w:eastAsia="Calibri" w:hAnsi="Arial Narrow"/>
                <w:sz w:val="20"/>
                <w:szCs w:val="20"/>
                <w:lang w:val="sr-Cyrl-BA"/>
              </w:rPr>
            </w:pPr>
            <w:r w:rsidRPr="00EA2CF2">
              <w:rPr>
                <w:rFonts w:ascii="Arial Narrow" w:eastAsia="Calibri" w:hAnsi="Arial Narrow"/>
                <w:sz w:val="20"/>
                <w:szCs w:val="20"/>
                <w:lang w:val="sr-Cyrl-BA"/>
              </w:rPr>
              <w:t xml:space="preserve">укупно студентско оптерећење (у сатима, семестрално) </w:t>
            </w:r>
          </w:p>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r w:rsidRPr="00EA2CF2">
              <w:rPr>
                <w:rFonts w:ascii="Arial Narrow" w:eastAsia="Calibri" w:hAnsi="Arial Narrow"/>
                <w:sz w:val="20"/>
                <w:szCs w:val="20"/>
                <w:lang w:val="sr-Latn-BA"/>
              </w:rPr>
              <w:t xml:space="preserve">+ </w:t>
            </w: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r w:rsidRPr="00EA2CF2">
              <w:rPr>
                <w:rFonts w:ascii="Arial Narrow" w:eastAsia="Calibri" w:hAnsi="Arial Narrow"/>
                <w:sz w:val="20"/>
                <w:szCs w:val="20"/>
                <w:lang w:val="sr-Cyrl-BA"/>
              </w:rPr>
              <w:t xml:space="preserve"> +</w:t>
            </w: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r w:rsidRPr="00EA2CF2">
              <w:rPr>
                <w:rFonts w:ascii="Arial Narrow" w:eastAsia="Calibri" w:hAnsi="Arial Narrow"/>
                <w:sz w:val="20"/>
                <w:szCs w:val="20"/>
                <w:lang w:val="sr-Cyrl-BA"/>
              </w:rPr>
              <w:t>=</w:t>
            </w:r>
            <w:r w:rsidRPr="00EA2CF2">
              <w:rPr>
                <w:rFonts w:ascii="Arial Narrow" w:eastAsia="Calibri" w:hAnsi="Arial Narrow"/>
                <w:sz w:val="20"/>
                <w:szCs w:val="20"/>
              </w:rPr>
              <w:t>35.1</w:t>
            </w:r>
          </w:p>
          <w:p w:rsidR="00396F36" w:rsidRPr="00EA2CF2" w:rsidRDefault="00396F36" w:rsidP="00396F36">
            <w:pPr>
              <w:jc w:val="center"/>
              <w:rPr>
                <w:rFonts w:ascii="Arial Narrow" w:eastAsia="Calibri" w:hAnsi="Arial Narrow"/>
                <w:sz w:val="20"/>
                <w:szCs w:val="20"/>
              </w:rPr>
            </w:pPr>
            <w:r w:rsidRPr="00EA2CF2">
              <w:rPr>
                <w:rFonts w:ascii="Arial Narrow" w:eastAsia="Calibri" w:hAnsi="Arial Narrow"/>
                <w:sz w:val="20"/>
                <w:szCs w:val="20"/>
              </w:rPr>
              <w:t>1</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r w:rsidRPr="00EA2CF2">
              <w:rPr>
                <w:rFonts w:ascii="Arial Narrow" w:eastAsia="Calibri" w:hAnsi="Arial Narrow"/>
                <w:sz w:val="20"/>
                <w:szCs w:val="20"/>
                <w:lang w:val="sr-Latn-BA"/>
              </w:rPr>
              <w:t xml:space="preserve">+ </w:t>
            </w:r>
            <w:r w:rsidRPr="00EA2CF2">
              <w:rPr>
                <w:rFonts w:ascii="Arial Narrow" w:eastAsia="Calibri" w:hAnsi="Arial Narrow"/>
                <w:sz w:val="20"/>
                <w:szCs w:val="20"/>
              </w:rPr>
              <w:t>2</w:t>
            </w:r>
            <w:r w:rsidRPr="00EA2CF2">
              <w:rPr>
                <w:rFonts w:ascii="Arial Narrow" w:eastAsia="Calibri" w:hAnsi="Arial Narrow"/>
                <w:sz w:val="20"/>
                <w:szCs w:val="20"/>
                <w:lang w:val="sr-Latn-BA"/>
              </w:rPr>
              <w:t>*15*</w:t>
            </w:r>
            <w:r w:rsidRPr="00EA2CF2">
              <w:rPr>
                <w:rFonts w:ascii="Arial Narrow" w:eastAsia="Calibri" w:hAnsi="Arial Narrow"/>
                <w:sz w:val="20"/>
                <w:szCs w:val="20"/>
              </w:rPr>
              <w:t>0.78</w:t>
            </w:r>
            <w:r w:rsidRPr="00EA2CF2">
              <w:rPr>
                <w:rFonts w:ascii="Arial Narrow" w:eastAsia="Calibri" w:hAnsi="Arial Narrow"/>
                <w:sz w:val="20"/>
                <w:szCs w:val="20"/>
                <w:lang w:val="sr-Cyrl-BA"/>
              </w:rPr>
              <w:t xml:space="preserve"> +</w:t>
            </w:r>
            <w:r w:rsidRPr="00EA2CF2">
              <w:rPr>
                <w:rFonts w:ascii="Arial Narrow" w:eastAsia="Calibri" w:hAnsi="Arial Narrow"/>
                <w:sz w:val="20"/>
                <w:szCs w:val="20"/>
              </w:rPr>
              <w:t>0.66</w:t>
            </w:r>
            <w:r w:rsidRPr="00EA2CF2">
              <w:rPr>
                <w:rFonts w:ascii="Arial Narrow" w:eastAsia="Calibri" w:hAnsi="Arial Narrow"/>
                <w:sz w:val="20"/>
                <w:szCs w:val="20"/>
                <w:lang w:val="sr-Latn-BA"/>
              </w:rPr>
              <w:t>*15*</w:t>
            </w:r>
            <w:r w:rsidRPr="00EA2CF2">
              <w:rPr>
                <w:rFonts w:ascii="Arial Narrow" w:eastAsia="Calibri" w:hAnsi="Arial Narrow"/>
                <w:sz w:val="20"/>
                <w:szCs w:val="20"/>
              </w:rPr>
              <w:t>0.78=35.1</w:t>
            </w:r>
          </w:p>
        </w:tc>
      </w:tr>
      <w:tr w:rsidR="00396F36" w:rsidRPr="00EA2CF2" w:rsidTr="00396F36">
        <w:trPr>
          <w:gridAfter w:val="1"/>
          <w:wAfter w:w="1989" w:type="dxa"/>
        </w:trPr>
        <w:tc>
          <w:tcPr>
            <w:tcW w:w="9606" w:type="dxa"/>
            <w:gridSpan w:val="17"/>
            <w:tcBorders>
              <w:bottom w:val="single" w:sz="4" w:space="0" w:color="auto"/>
            </w:tcBorders>
            <w:shd w:val="clear" w:color="auto" w:fill="auto"/>
            <w:vAlign w:val="center"/>
          </w:tcPr>
          <w:p w:rsidR="00396F36" w:rsidRPr="00EA2CF2" w:rsidRDefault="00396F36" w:rsidP="00396F36">
            <w:pPr>
              <w:jc w:val="center"/>
              <w:rPr>
                <w:rFonts w:ascii="Arial Narrow" w:eastAsia="Calibri" w:hAnsi="Arial Narrow"/>
                <w:sz w:val="20"/>
                <w:szCs w:val="20"/>
                <w:lang w:val="sr-Cyrl-BA"/>
              </w:rPr>
            </w:pPr>
            <w:r w:rsidRPr="00EA2CF2">
              <w:rPr>
                <w:rFonts w:ascii="Arial Narrow" w:eastAsia="Calibri" w:hAnsi="Arial Narrow"/>
                <w:sz w:val="20"/>
                <w:szCs w:val="20"/>
                <w:lang w:val="sr-Cyrl-BA"/>
              </w:rPr>
              <w:t xml:space="preserve">Укупно оптерећењепредмета (наставно + студентско): </w:t>
            </w:r>
            <w:r w:rsidRPr="00EA2CF2">
              <w:rPr>
                <w:rFonts w:ascii="Arial Narrow" w:eastAsia="Calibri" w:hAnsi="Arial Narrow"/>
                <w:sz w:val="20"/>
                <w:szCs w:val="20"/>
              </w:rPr>
              <w:t>110</w:t>
            </w:r>
            <w:r w:rsidRPr="00EA2CF2">
              <w:rPr>
                <w:rFonts w:ascii="Arial Narrow" w:eastAsia="Calibri" w:hAnsi="Arial Narrow"/>
                <w:sz w:val="20"/>
                <w:szCs w:val="20"/>
                <w:lang w:val="sr-Cyrl-BA"/>
              </w:rPr>
              <w:t xml:space="preserve"> + </w:t>
            </w:r>
            <w:r w:rsidRPr="00EA2CF2">
              <w:rPr>
                <w:rFonts w:ascii="Arial Narrow" w:eastAsia="Calibri" w:hAnsi="Arial Narrow"/>
                <w:sz w:val="20"/>
                <w:szCs w:val="20"/>
              </w:rPr>
              <w:t>70</w:t>
            </w:r>
            <w:r w:rsidRPr="00EA2CF2">
              <w:rPr>
                <w:rFonts w:ascii="Arial Narrow" w:eastAsia="Calibri" w:hAnsi="Arial Narrow"/>
                <w:sz w:val="20"/>
                <w:szCs w:val="20"/>
                <w:lang w:val="sr-Cyrl-BA"/>
              </w:rPr>
              <w:t xml:space="preserve">= </w:t>
            </w:r>
            <w:r w:rsidRPr="00EA2CF2">
              <w:rPr>
                <w:rFonts w:ascii="Arial Narrow" w:eastAsia="Calibri" w:hAnsi="Arial Narrow"/>
                <w:sz w:val="20"/>
                <w:szCs w:val="20"/>
              </w:rPr>
              <w:t xml:space="preserve">180 </w:t>
            </w:r>
            <w:r w:rsidRPr="00EA2CF2">
              <w:rPr>
                <w:rFonts w:ascii="Arial Narrow" w:eastAsia="Calibri" w:hAnsi="Arial Narrow"/>
                <w:sz w:val="20"/>
                <w:szCs w:val="20"/>
                <w:lang w:val="sr-Cyrl-BA"/>
              </w:rPr>
              <w:t xml:space="preserve"> сати </w:t>
            </w:r>
          </w:p>
        </w:tc>
      </w:tr>
      <w:tr w:rsidR="00396F36" w:rsidRPr="00EA2CF2" w:rsidTr="00396F36">
        <w:trPr>
          <w:gridAfter w:val="1"/>
          <w:wAfter w:w="1989" w:type="dxa"/>
        </w:trPr>
        <w:tc>
          <w:tcPr>
            <w:tcW w:w="1668"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Исходи учења</w:t>
            </w:r>
          </w:p>
        </w:tc>
        <w:tc>
          <w:tcPr>
            <w:tcW w:w="7938" w:type="dxa"/>
            <w:gridSpan w:val="15"/>
            <w:vAlign w:val="center"/>
          </w:tcPr>
          <w:p w:rsidR="00396F36" w:rsidRPr="00EA2CF2" w:rsidRDefault="00396F36" w:rsidP="00396F36">
            <w:pPr>
              <w:jc w:val="both"/>
              <w:rPr>
                <w:rFonts w:ascii="Arial Narrow" w:hAnsi="Arial Narrow"/>
                <w:sz w:val="20"/>
                <w:szCs w:val="20"/>
              </w:rPr>
            </w:pPr>
            <w:r w:rsidRPr="00EA2CF2">
              <w:rPr>
                <w:rFonts w:ascii="Arial Narrow" w:hAnsi="Arial Narrow"/>
                <w:sz w:val="20"/>
                <w:szCs w:val="20"/>
                <w:lang w:val="bs-Cyrl-BA"/>
              </w:rPr>
              <w:t xml:space="preserve">Основни циљеви предмета усмјерени су на упознавање неуролошких болести. Обзиром да су студенти током претходних година студирања стекли основна знања из анатомије централног нервног система, физиологије, патофизиологије, патологије циљ предмета је њихово повезивање са специфичним захтјевима неурологије. </w:t>
            </w:r>
          </w:p>
          <w:p w:rsidR="00396F36" w:rsidRPr="00EA2CF2" w:rsidRDefault="00396F36" w:rsidP="00396F36">
            <w:pPr>
              <w:jc w:val="both"/>
              <w:rPr>
                <w:rFonts w:ascii="Arial Narrow" w:hAnsi="Arial Narrow"/>
                <w:sz w:val="20"/>
                <w:szCs w:val="20"/>
                <w:lang w:val="sr-Cyrl-BA"/>
              </w:rPr>
            </w:pPr>
            <w:r w:rsidRPr="00EA2CF2">
              <w:rPr>
                <w:rFonts w:ascii="Arial Narrow" w:hAnsi="Arial Narrow"/>
                <w:sz w:val="20"/>
                <w:szCs w:val="20"/>
                <w:lang w:val="bs-Cyrl-BA"/>
              </w:rPr>
              <w:t>Посебан циљ предмета је оспособљавање студената за неуролошко размишљање (анатомска и топографаск локализација процеса, клиничка слика, дијагноза и основни принципи терапије, укључујући етичке и психосоцијалне аспекте).</w:t>
            </w:r>
          </w:p>
        </w:tc>
      </w:tr>
      <w:tr w:rsidR="00396F36" w:rsidRPr="00EA2CF2" w:rsidTr="00396F36">
        <w:trPr>
          <w:gridAfter w:val="1"/>
          <w:wAfter w:w="1989" w:type="dxa"/>
        </w:trPr>
        <w:tc>
          <w:tcPr>
            <w:tcW w:w="1668"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Latn-BA"/>
              </w:rPr>
            </w:pPr>
            <w:r w:rsidRPr="00EA2CF2">
              <w:rPr>
                <w:rFonts w:ascii="Arial Narrow" w:hAnsi="Arial Narrow"/>
                <w:b/>
                <w:sz w:val="20"/>
                <w:szCs w:val="20"/>
                <w:lang w:val="sr-Cyrl-BA"/>
              </w:rPr>
              <w:t>Условљеност</w:t>
            </w:r>
          </w:p>
        </w:tc>
        <w:tc>
          <w:tcPr>
            <w:tcW w:w="7938" w:type="dxa"/>
            <w:gridSpan w:val="15"/>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Нема условљености за слушање предмета</w:t>
            </w:r>
          </w:p>
        </w:tc>
      </w:tr>
      <w:tr w:rsidR="00396F36" w:rsidRPr="00EA2CF2" w:rsidTr="00396F36">
        <w:trPr>
          <w:gridAfter w:val="1"/>
          <w:wAfter w:w="1989" w:type="dxa"/>
        </w:trPr>
        <w:tc>
          <w:tcPr>
            <w:tcW w:w="1668"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Наставне методе</w:t>
            </w:r>
          </w:p>
        </w:tc>
        <w:tc>
          <w:tcPr>
            <w:tcW w:w="7938" w:type="dxa"/>
            <w:gridSpan w:val="15"/>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(само набројати методе које користите за реализацију облика наставе)</w:t>
            </w:r>
          </w:p>
        </w:tc>
      </w:tr>
      <w:tr w:rsidR="00396F36" w:rsidRPr="00EA2CF2" w:rsidTr="00396F36">
        <w:trPr>
          <w:gridAfter w:val="1"/>
          <w:wAfter w:w="1989" w:type="dxa"/>
        </w:trPr>
        <w:tc>
          <w:tcPr>
            <w:tcW w:w="1668" w:type="dxa"/>
            <w:gridSpan w:val="2"/>
            <w:tcBorders>
              <w:bottom w:val="single" w:sz="4" w:space="0" w:color="auto"/>
            </w:tcBorders>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EA2CF2" w:rsidRDefault="00396F36" w:rsidP="00396F36">
            <w:pPr>
              <w:pStyle w:val="NoSpacing"/>
              <w:rPr>
                <w:rFonts w:ascii="Arial Narrow" w:hAnsi="Arial Narrow"/>
                <w:b/>
                <w:sz w:val="20"/>
                <w:szCs w:val="20"/>
                <w:lang w:val="sr-Cyrl-CS"/>
              </w:rPr>
            </w:pPr>
            <w:r w:rsidRPr="00EA2CF2">
              <w:rPr>
                <w:rFonts w:ascii="Arial Narrow" w:hAnsi="Arial Narrow"/>
                <w:b/>
                <w:sz w:val="20"/>
                <w:szCs w:val="20"/>
              </w:rPr>
              <w:t>Предавања</w:t>
            </w:r>
          </w:p>
          <w:p w:rsidR="00396F36" w:rsidRPr="00EA2CF2" w:rsidRDefault="00396F36" w:rsidP="00CC03A1">
            <w:pPr>
              <w:pStyle w:val="NoSpacing"/>
              <w:numPr>
                <w:ilvl w:val="0"/>
                <w:numId w:val="49"/>
              </w:numPr>
              <w:ind w:left="360"/>
              <w:rPr>
                <w:rFonts w:ascii="Arial Narrow" w:hAnsi="Arial Narrow"/>
                <w:sz w:val="20"/>
                <w:szCs w:val="20"/>
                <w:lang w:val="sr-Cyrl-CS"/>
              </w:rPr>
            </w:pPr>
            <w:r w:rsidRPr="00EA2CF2">
              <w:rPr>
                <w:rFonts w:ascii="Arial Narrow" w:hAnsi="Arial Narrow"/>
                <w:sz w:val="20"/>
                <w:szCs w:val="20"/>
                <w:lang w:val="sr-Cyrl-CS"/>
              </w:rPr>
              <w:t>Увод у неурологију. Организација ЦНС-а. Савремене методе истраживања у неурологији.</w:t>
            </w:r>
          </w:p>
          <w:p w:rsidR="00396F36" w:rsidRPr="00EA2CF2" w:rsidRDefault="00396F36" w:rsidP="00CC03A1">
            <w:pPr>
              <w:pStyle w:val="NoSpacing"/>
              <w:numPr>
                <w:ilvl w:val="0"/>
                <w:numId w:val="49"/>
              </w:numPr>
              <w:ind w:left="360"/>
              <w:rPr>
                <w:rFonts w:ascii="Arial Narrow" w:hAnsi="Arial Narrow"/>
                <w:b/>
                <w:bCs/>
                <w:sz w:val="20"/>
                <w:szCs w:val="20"/>
                <w:lang w:val="bs-Cyrl-BA"/>
              </w:rPr>
            </w:pPr>
            <w:r w:rsidRPr="00EA2CF2">
              <w:rPr>
                <w:rFonts w:ascii="Arial Narrow" w:hAnsi="Arial Narrow"/>
                <w:sz w:val="20"/>
                <w:szCs w:val="20"/>
                <w:lang w:val="bs-Cyrl-BA"/>
              </w:rPr>
              <w:t>Кранијални нерви I и II –функција и патологија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Кранијални нерви III, IV, и VI- функција и патологија</w:t>
            </w:r>
          </w:p>
          <w:p w:rsidR="00396F36" w:rsidRPr="00EA2CF2" w:rsidRDefault="00396F36" w:rsidP="00CC03A1">
            <w:pPr>
              <w:pStyle w:val="NoSpacing"/>
              <w:numPr>
                <w:ilvl w:val="0"/>
                <w:numId w:val="49"/>
              </w:numPr>
              <w:ind w:left="360"/>
              <w:rPr>
                <w:rFonts w:ascii="Arial Narrow" w:hAnsi="Arial Narrow"/>
                <w:i/>
                <w:iCs/>
                <w:sz w:val="20"/>
                <w:szCs w:val="20"/>
                <w:lang w:val="sr-Cyrl-CS"/>
              </w:rPr>
            </w:pPr>
            <w:r w:rsidRPr="00EA2CF2">
              <w:rPr>
                <w:rFonts w:ascii="Arial Narrow" w:hAnsi="Arial Narrow"/>
                <w:sz w:val="20"/>
                <w:szCs w:val="20"/>
                <w:lang w:val="bs-Cyrl-BA"/>
              </w:rPr>
              <w:t>Кранијални нерви  V  и VII- функција и патологија</w:t>
            </w:r>
          </w:p>
          <w:p w:rsidR="00396F36" w:rsidRPr="00EA2CF2" w:rsidRDefault="00396F36" w:rsidP="00CC03A1">
            <w:pPr>
              <w:pStyle w:val="NoSpacing"/>
              <w:numPr>
                <w:ilvl w:val="0"/>
                <w:numId w:val="49"/>
              </w:numPr>
              <w:ind w:left="360"/>
              <w:rPr>
                <w:rFonts w:ascii="Arial Narrow" w:hAnsi="Arial Narrow"/>
                <w:sz w:val="20"/>
                <w:szCs w:val="20"/>
                <w:lang w:val="bs-Latn-BA"/>
              </w:rPr>
            </w:pPr>
            <w:r w:rsidRPr="00EA2CF2">
              <w:rPr>
                <w:rFonts w:ascii="Arial Narrow" w:hAnsi="Arial Narrow"/>
                <w:sz w:val="20"/>
                <w:szCs w:val="20"/>
                <w:lang w:val="bs-Cyrl-BA"/>
              </w:rPr>
              <w:t>VIII кранијални нерв-функција и патологија, vertigo</w:t>
            </w:r>
          </w:p>
          <w:p w:rsidR="00396F36" w:rsidRPr="00EA2CF2" w:rsidRDefault="00396F36" w:rsidP="00CC03A1">
            <w:pPr>
              <w:pStyle w:val="NoSpacing"/>
              <w:numPr>
                <w:ilvl w:val="0"/>
                <w:numId w:val="49"/>
              </w:numPr>
              <w:ind w:left="360"/>
              <w:rPr>
                <w:rFonts w:ascii="Arial Narrow" w:hAnsi="Arial Narrow"/>
                <w:sz w:val="20"/>
                <w:szCs w:val="20"/>
              </w:rPr>
            </w:pPr>
            <w:r w:rsidRPr="00EA2CF2">
              <w:rPr>
                <w:rFonts w:ascii="Arial Narrow" w:hAnsi="Arial Narrow"/>
                <w:sz w:val="20"/>
                <w:szCs w:val="20"/>
              </w:rPr>
              <w:t>K</w:t>
            </w:r>
            <w:r w:rsidRPr="00EA2CF2">
              <w:rPr>
                <w:rFonts w:ascii="Arial Narrow" w:hAnsi="Arial Narrow"/>
                <w:sz w:val="20"/>
                <w:szCs w:val="20"/>
                <w:lang w:val="bs-Cyrl-BA"/>
              </w:rPr>
              <w:t>ранијалн нервиIX, X, XI и XII-функција и поремећаји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Тонус, рефлекси-поремећаји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Синдром оштећење ПМН</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Синдром оштећење ЦМН-висинска дијагностика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Екстрапирамидални систем. Екстрапирамидални синдроми.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Церебелум, функција и поремећаји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Сензибилитет и сензитивитет синдроми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Кичмена мождина и спинални синдроми</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Више кортикалне функције и синдроми можданих режњева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Поремећаји говора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Поремећаји хода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Ургентна стања у неурологији (синдром коме)</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Трауме мозга и посттрауматска стања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Цереброваскуларан обољења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Синдром интрскрснијеслнр хипертензије. Тумори мозга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Епилепсије</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Главобоље и болови лица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Акутне запаљенске болести  ЦНС-а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Демијелизациона болест ЦНС-а.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Болести екстрапирамидалног система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Обољења периферних нерава (мононеуритис, полинеуритис, полинеуропатије</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Неуромишићна обољења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Развојна неурологија, неонатални и перинатални поремећаји. ДЦО</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Субакутне и хроничне запаљењске болести ЦНС-а</w:t>
            </w:r>
          </w:p>
          <w:p w:rsidR="00396F36" w:rsidRPr="00EA2CF2" w:rsidRDefault="00396F36" w:rsidP="00CC03A1">
            <w:pPr>
              <w:pStyle w:val="NoSpacing"/>
              <w:numPr>
                <w:ilvl w:val="0"/>
                <w:numId w:val="49"/>
              </w:numPr>
              <w:ind w:left="360"/>
              <w:rPr>
                <w:rFonts w:ascii="Arial Narrow" w:hAnsi="Arial Narrow"/>
                <w:sz w:val="20"/>
                <w:szCs w:val="20"/>
                <w:lang w:val="bs-Cyrl-BA"/>
              </w:rPr>
            </w:pPr>
            <w:r w:rsidRPr="00EA2CF2">
              <w:rPr>
                <w:rFonts w:ascii="Arial Narrow" w:hAnsi="Arial Narrow"/>
                <w:sz w:val="20"/>
                <w:szCs w:val="20"/>
                <w:lang w:val="bs-Cyrl-BA"/>
              </w:rPr>
              <w:t>Дијагностичке методе у неурологији</w:t>
            </w:r>
          </w:p>
          <w:p w:rsidR="00396F36" w:rsidRPr="00EA2CF2" w:rsidRDefault="00396F36" w:rsidP="00396F36">
            <w:pPr>
              <w:pStyle w:val="NoSpacing"/>
              <w:rPr>
                <w:rFonts w:ascii="Arial Narrow" w:hAnsi="Arial Narrow"/>
                <w:b/>
                <w:bCs/>
                <w:sz w:val="20"/>
                <w:szCs w:val="20"/>
              </w:rPr>
            </w:pPr>
          </w:p>
          <w:p w:rsidR="00396F36" w:rsidRPr="00EA2CF2" w:rsidRDefault="00396F36" w:rsidP="00396F36">
            <w:pPr>
              <w:pStyle w:val="NoSpacing"/>
              <w:rPr>
                <w:rFonts w:ascii="Arial Narrow" w:hAnsi="Arial Narrow"/>
                <w:b/>
                <w:bCs/>
                <w:sz w:val="20"/>
                <w:szCs w:val="20"/>
                <w:lang w:val="bs-Cyrl-BA"/>
              </w:rPr>
            </w:pPr>
            <w:r w:rsidRPr="00EA2CF2">
              <w:rPr>
                <w:rFonts w:ascii="Arial Narrow" w:hAnsi="Arial Narrow"/>
                <w:b/>
                <w:bCs/>
                <w:sz w:val="20"/>
                <w:szCs w:val="20"/>
                <w:lang w:val="bs-Cyrl-BA"/>
              </w:rPr>
              <w:t>Вјежбе</w:t>
            </w:r>
          </w:p>
          <w:p w:rsidR="00396F36" w:rsidRPr="00EA2CF2" w:rsidRDefault="00396F36" w:rsidP="00CC03A1">
            <w:pPr>
              <w:pStyle w:val="NoSpacing"/>
              <w:numPr>
                <w:ilvl w:val="0"/>
                <w:numId w:val="50"/>
              </w:numPr>
              <w:ind w:left="360"/>
              <w:rPr>
                <w:rFonts w:ascii="Arial Narrow" w:hAnsi="Arial Narrow"/>
                <w:sz w:val="20"/>
                <w:szCs w:val="20"/>
                <w:lang w:val="sr-Cyrl-CS"/>
              </w:rPr>
            </w:pPr>
            <w:r w:rsidRPr="00EA2CF2">
              <w:rPr>
                <w:rFonts w:ascii="Arial Narrow" w:hAnsi="Arial Narrow"/>
                <w:sz w:val="20"/>
                <w:szCs w:val="20"/>
                <w:lang w:val="sr-Cyrl-CS"/>
              </w:rPr>
              <w:lastRenderedPageBreak/>
              <w:t>Пропедевтика</w:t>
            </w:r>
          </w:p>
          <w:p w:rsidR="00396F36" w:rsidRPr="00EA2CF2" w:rsidRDefault="00396F36" w:rsidP="00CC03A1">
            <w:pPr>
              <w:pStyle w:val="NoSpacing"/>
              <w:numPr>
                <w:ilvl w:val="0"/>
                <w:numId w:val="50"/>
              </w:numPr>
              <w:ind w:left="360"/>
              <w:rPr>
                <w:rFonts w:ascii="Arial Narrow" w:hAnsi="Arial Narrow"/>
                <w:b/>
                <w:bCs/>
                <w:sz w:val="20"/>
                <w:szCs w:val="20"/>
                <w:lang w:val="bs-Cyrl-BA"/>
              </w:rPr>
            </w:pPr>
            <w:r w:rsidRPr="00EA2CF2">
              <w:rPr>
                <w:rFonts w:ascii="Arial Narrow" w:hAnsi="Arial Narrow"/>
                <w:sz w:val="20"/>
                <w:szCs w:val="20"/>
                <w:lang w:val="bs-Cyrl-BA"/>
              </w:rPr>
              <w:t>I и II кранијални нерв</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III, IV, и VI кранијални нерв</w:t>
            </w:r>
          </w:p>
          <w:p w:rsidR="00396F36" w:rsidRPr="00EA2CF2" w:rsidRDefault="00396F36" w:rsidP="00CC03A1">
            <w:pPr>
              <w:pStyle w:val="NoSpacing"/>
              <w:numPr>
                <w:ilvl w:val="0"/>
                <w:numId w:val="50"/>
              </w:numPr>
              <w:ind w:left="360"/>
              <w:rPr>
                <w:rFonts w:ascii="Arial Narrow" w:hAnsi="Arial Narrow"/>
                <w:i/>
                <w:iCs/>
                <w:sz w:val="20"/>
                <w:szCs w:val="20"/>
                <w:lang w:val="sr-Cyrl-CS"/>
              </w:rPr>
            </w:pPr>
            <w:r w:rsidRPr="00EA2CF2">
              <w:rPr>
                <w:rFonts w:ascii="Arial Narrow" w:hAnsi="Arial Narrow"/>
                <w:sz w:val="20"/>
                <w:szCs w:val="20"/>
                <w:lang w:val="bs-Cyrl-BA"/>
              </w:rPr>
              <w:t>V  и VII кранијални нерв</w:t>
            </w:r>
          </w:p>
          <w:p w:rsidR="00396F36" w:rsidRPr="00EA2CF2" w:rsidRDefault="00396F36" w:rsidP="00CC03A1">
            <w:pPr>
              <w:pStyle w:val="NoSpacing"/>
              <w:numPr>
                <w:ilvl w:val="0"/>
                <w:numId w:val="50"/>
              </w:numPr>
              <w:ind w:left="360"/>
              <w:rPr>
                <w:rFonts w:ascii="Arial Narrow" w:hAnsi="Arial Narrow"/>
                <w:sz w:val="20"/>
                <w:szCs w:val="20"/>
                <w:lang w:val="bs-Latn-BA"/>
              </w:rPr>
            </w:pPr>
            <w:r w:rsidRPr="00EA2CF2">
              <w:rPr>
                <w:rFonts w:ascii="Arial Narrow" w:hAnsi="Arial Narrow"/>
                <w:sz w:val="20"/>
                <w:szCs w:val="20"/>
                <w:lang w:val="bs-Cyrl-BA"/>
              </w:rPr>
              <w:t>VIII кранијални нерв</w:t>
            </w:r>
          </w:p>
          <w:p w:rsidR="00396F36" w:rsidRPr="00EA2CF2" w:rsidRDefault="00396F36" w:rsidP="00CC03A1">
            <w:pPr>
              <w:pStyle w:val="NoSpacing"/>
              <w:numPr>
                <w:ilvl w:val="0"/>
                <w:numId w:val="50"/>
              </w:numPr>
              <w:ind w:left="360"/>
              <w:rPr>
                <w:rFonts w:ascii="Arial Narrow" w:hAnsi="Arial Narrow"/>
                <w:sz w:val="20"/>
                <w:szCs w:val="20"/>
              </w:rPr>
            </w:pPr>
            <w:r w:rsidRPr="00EA2CF2">
              <w:rPr>
                <w:rFonts w:ascii="Arial Narrow" w:hAnsi="Arial Narrow"/>
                <w:sz w:val="20"/>
                <w:szCs w:val="20"/>
                <w:lang w:val="bs-Cyrl-BA"/>
              </w:rPr>
              <w:t xml:space="preserve">IX и X  кранијални нерв  </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XI и XII кранијални нерв</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b/>
                <w:bCs/>
                <w:sz w:val="20"/>
                <w:szCs w:val="20"/>
                <w:lang w:val="bs-Cyrl-BA"/>
              </w:rPr>
              <w:t>Семинар</w:t>
            </w:r>
            <w:r w:rsidRPr="00EA2CF2">
              <w:rPr>
                <w:rFonts w:ascii="Arial Narrow" w:hAnsi="Arial Narrow"/>
                <w:sz w:val="20"/>
                <w:szCs w:val="20"/>
                <w:lang w:val="bs-Cyrl-BA"/>
              </w:rPr>
              <w:t>-дијагностика у неурологији</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Централни моторни неурон</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Периферни моторни неурон</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Рефлекс</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Мишићни тонус</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Церебелум</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Екстрапирамидални систем</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Сензибилитет</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Спинални синдром</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b/>
                <w:bCs/>
                <w:sz w:val="20"/>
                <w:szCs w:val="20"/>
                <w:lang w:val="bs-Cyrl-BA"/>
              </w:rPr>
              <w:t>Семинар</w:t>
            </w:r>
            <w:r w:rsidRPr="00EA2CF2">
              <w:rPr>
                <w:rFonts w:ascii="Arial Narrow" w:hAnsi="Arial Narrow"/>
                <w:sz w:val="20"/>
                <w:szCs w:val="20"/>
                <w:lang w:val="bs-Cyrl-BA"/>
              </w:rPr>
              <w:t>-синдром можданих режњева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Рекапитулација нуролошког прегледа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Цереброваскуларне болести</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Цереброваскуларне болести</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Синдром интракранијаслне хипертензије и тумори мозга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Епилепсија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Демијелинизациона болест ЦНС-а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Ургентна стања у неурологији</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b/>
                <w:bCs/>
                <w:sz w:val="20"/>
                <w:szCs w:val="20"/>
                <w:lang w:val="bs-Cyrl-BA"/>
              </w:rPr>
              <w:t>Семинар</w:t>
            </w:r>
            <w:r w:rsidRPr="00EA2CF2">
              <w:rPr>
                <w:rFonts w:ascii="Arial Narrow" w:hAnsi="Arial Narrow"/>
                <w:sz w:val="20"/>
                <w:szCs w:val="20"/>
                <w:lang w:val="bs-Cyrl-BA"/>
              </w:rPr>
              <w:t>-запаљенске болести ЦНС-а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Главобоље и болести лица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Болести екстрапирамидалног система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Обољења периферних живаца</w:t>
            </w:r>
          </w:p>
          <w:p w:rsidR="00396F36" w:rsidRPr="00EA2CF2" w:rsidRDefault="00396F36" w:rsidP="00CC03A1">
            <w:pPr>
              <w:pStyle w:val="NoSpacing"/>
              <w:numPr>
                <w:ilvl w:val="0"/>
                <w:numId w:val="50"/>
              </w:numPr>
              <w:ind w:left="360"/>
              <w:rPr>
                <w:rFonts w:ascii="Arial Narrow" w:hAnsi="Arial Narrow"/>
                <w:sz w:val="20"/>
                <w:szCs w:val="20"/>
                <w:lang w:val="bs-Cyrl-BA"/>
              </w:rPr>
            </w:pPr>
            <w:r w:rsidRPr="00EA2CF2">
              <w:rPr>
                <w:rFonts w:ascii="Arial Narrow" w:hAnsi="Arial Narrow"/>
                <w:sz w:val="20"/>
                <w:szCs w:val="20"/>
                <w:lang w:val="bs-Cyrl-BA"/>
              </w:rPr>
              <w:t>Неуромишићне болести</w:t>
            </w:r>
          </w:p>
          <w:p w:rsidR="00396F36" w:rsidRPr="00EA2CF2" w:rsidRDefault="00396F36" w:rsidP="00CC03A1">
            <w:pPr>
              <w:pStyle w:val="NoSpacing"/>
              <w:numPr>
                <w:ilvl w:val="0"/>
                <w:numId w:val="50"/>
              </w:numPr>
              <w:ind w:left="360"/>
              <w:rPr>
                <w:rFonts w:ascii="Arial Narrow" w:hAnsi="Arial Narrow"/>
                <w:sz w:val="20"/>
                <w:szCs w:val="20"/>
              </w:rPr>
            </w:pPr>
            <w:r w:rsidRPr="00EA2CF2">
              <w:rPr>
                <w:rFonts w:ascii="Arial Narrow" w:hAnsi="Arial Narrow"/>
                <w:sz w:val="20"/>
                <w:szCs w:val="20"/>
                <w:lang w:val="bs-Cyrl-BA"/>
              </w:rPr>
              <w:t>Дијагностика у неурологији</w:t>
            </w:r>
          </w:p>
        </w:tc>
      </w:tr>
      <w:tr w:rsidR="00396F36" w:rsidRPr="00EA2CF2" w:rsidTr="00396F36">
        <w:trPr>
          <w:gridAfter w:val="1"/>
          <w:wAfter w:w="1989" w:type="dxa"/>
        </w:trPr>
        <w:tc>
          <w:tcPr>
            <w:tcW w:w="9606" w:type="dxa"/>
            <w:gridSpan w:val="17"/>
            <w:tcBorders>
              <w:bottom w:val="single" w:sz="4" w:space="0" w:color="auto"/>
            </w:tcBorders>
            <w:shd w:val="clear" w:color="auto" w:fill="D9D9D9" w:themeFill="background1" w:themeFillShade="D9"/>
            <w:vAlign w:val="center"/>
          </w:tcPr>
          <w:p w:rsidR="00396F36" w:rsidRPr="00EA2CF2" w:rsidRDefault="00396F36" w:rsidP="00396F36">
            <w:pPr>
              <w:widowControl w:val="0"/>
              <w:autoSpaceDE w:val="0"/>
              <w:autoSpaceDN w:val="0"/>
              <w:adjustRightInd w:val="0"/>
              <w:jc w:val="both"/>
              <w:rPr>
                <w:rFonts w:ascii="Arial Narrow" w:hAnsi="Arial Narrow"/>
                <w:sz w:val="20"/>
                <w:szCs w:val="20"/>
              </w:rPr>
            </w:pPr>
            <w:r w:rsidRPr="00EA2CF2">
              <w:rPr>
                <w:rFonts w:ascii="Arial Narrow" w:hAnsi="Arial Narrow"/>
                <w:b/>
                <w:sz w:val="20"/>
                <w:szCs w:val="20"/>
                <w:lang w:val="sr-Cyrl-BA"/>
              </w:rPr>
              <w:lastRenderedPageBreak/>
              <w:t>Обавезна литература</w:t>
            </w:r>
          </w:p>
        </w:tc>
      </w:tr>
      <w:tr w:rsidR="00396F36" w:rsidRPr="00EA2CF2" w:rsidTr="00396F36">
        <w:trPr>
          <w:gridAfter w:val="1"/>
          <w:wAfter w:w="1989" w:type="dxa"/>
        </w:trPr>
        <w:tc>
          <w:tcPr>
            <w:tcW w:w="2628" w:type="dxa"/>
            <w:gridSpan w:val="5"/>
            <w:shd w:val="clear" w:color="auto" w:fill="D9D9D9" w:themeFill="background1" w:themeFillShade="D9"/>
            <w:vAlign w:val="center"/>
          </w:tcPr>
          <w:p w:rsidR="00396F36" w:rsidRPr="00EA2CF2" w:rsidRDefault="00396F36" w:rsidP="00396F36">
            <w:pPr>
              <w:rPr>
                <w:rFonts w:ascii="Arial Narrow" w:hAnsi="Arial Narrow"/>
                <w:b/>
                <w:sz w:val="20"/>
                <w:szCs w:val="20"/>
              </w:rPr>
            </w:pPr>
            <w:r w:rsidRPr="00EA2CF2">
              <w:rPr>
                <w:rFonts w:ascii="Arial Narrow" w:hAnsi="Arial Narrow"/>
                <w:b/>
                <w:sz w:val="20"/>
                <w:szCs w:val="20"/>
              </w:rPr>
              <w:t xml:space="preserve">Urednik </w:t>
            </w:r>
          </w:p>
        </w:tc>
        <w:tc>
          <w:tcPr>
            <w:tcW w:w="4139" w:type="dxa"/>
            <w:gridSpan w:val="8"/>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Странице (од-до)</w:t>
            </w:r>
          </w:p>
        </w:tc>
      </w:tr>
      <w:tr w:rsidR="00396F36" w:rsidRPr="00EA2CF2" w:rsidTr="00396F36">
        <w:trPr>
          <w:gridAfter w:val="1"/>
          <w:wAfter w:w="1989" w:type="dxa"/>
        </w:trPr>
        <w:tc>
          <w:tcPr>
            <w:tcW w:w="2628" w:type="dxa"/>
            <w:gridSpan w:val="5"/>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Владимир С. Костић</w:t>
            </w:r>
          </w:p>
        </w:tc>
        <w:tc>
          <w:tcPr>
            <w:tcW w:w="4139" w:type="dxa"/>
            <w:gridSpan w:val="8"/>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lang w:val="sr-Cyrl-BA"/>
              </w:rPr>
              <w:t>Неурологија за студенте медицине. Медицински факултет, Београд</w:t>
            </w:r>
          </w:p>
        </w:tc>
        <w:tc>
          <w:tcPr>
            <w:tcW w:w="850" w:type="dxa"/>
            <w:gridSpan w:val="2"/>
            <w:shd w:val="clear" w:color="auto" w:fill="auto"/>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 xml:space="preserve"> 2007</w:t>
            </w:r>
          </w:p>
        </w:tc>
        <w:tc>
          <w:tcPr>
            <w:tcW w:w="1989" w:type="dxa"/>
            <w:gridSpan w:val="2"/>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од 1 - 405</w:t>
            </w:r>
          </w:p>
        </w:tc>
      </w:tr>
      <w:tr w:rsidR="00396F36" w:rsidRPr="00EA2CF2" w:rsidTr="00396F36">
        <w:tc>
          <w:tcPr>
            <w:tcW w:w="2628" w:type="dxa"/>
            <w:gridSpan w:val="5"/>
            <w:tcBorders>
              <w:bottom w:val="single" w:sz="4" w:space="0" w:color="auto"/>
            </w:tcBorders>
            <w:shd w:val="clear" w:color="auto" w:fill="auto"/>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rPr>
              <w:t>Владимир С. Костић</w:t>
            </w:r>
          </w:p>
        </w:tc>
        <w:tc>
          <w:tcPr>
            <w:tcW w:w="4139" w:type="dxa"/>
            <w:gridSpan w:val="8"/>
            <w:tcBorders>
              <w:bottom w:val="single" w:sz="4" w:space="0" w:color="auto"/>
            </w:tcBorders>
            <w:shd w:val="clear" w:color="auto" w:fill="auto"/>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rPr>
              <w:t xml:space="preserve">Основи неуролошког прегледа. Медицински факултет, Београд, </w:t>
            </w:r>
          </w:p>
        </w:tc>
        <w:tc>
          <w:tcPr>
            <w:tcW w:w="850" w:type="dxa"/>
            <w:gridSpan w:val="2"/>
            <w:tcBorders>
              <w:bottom w:val="single" w:sz="4" w:space="0" w:color="auto"/>
            </w:tcBorders>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2012</w:t>
            </w:r>
          </w:p>
        </w:tc>
        <w:tc>
          <w:tcPr>
            <w:tcW w:w="1989" w:type="dxa"/>
            <w:gridSpan w:val="2"/>
            <w:tcBorders>
              <w:bottom w:val="single" w:sz="4" w:space="0" w:color="auto"/>
            </w:tcBorders>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од 3 - 183</w:t>
            </w:r>
          </w:p>
        </w:tc>
        <w:tc>
          <w:tcPr>
            <w:tcW w:w="1989" w:type="dxa"/>
            <w:vAlign w:val="center"/>
          </w:tcPr>
          <w:p w:rsidR="00396F36" w:rsidRPr="00EA2CF2" w:rsidRDefault="00396F36" w:rsidP="00396F36">
            <w:pPr>
              <w:rPr>
                <w:rFonts w:ascii="Arial Narrow" w:hAnsi="Arial Narrow"/>
                <w:sz w:val="20"/>
                <w:szCs w:val="20"/>
                <w:lang w:val="sr-Cyrl-BA"/>
              </w:rPr>
            </w:pPr>
          </w:p>
        </w:tc>
      </w:tr>
      <w:tr w:rsidR="00396F36" w:rsidRPr="00EA2CF2" w:rsidTr="00396F36">
        <w:trPr>
          <w:gridAfter w:val="1"/>
          <w:wAfter w:w="1989" w:type="dxa"/>
        </w:trPr>
        <w:tc>
          <w:tcPr>
            <w:tcW w:w="9606" w:type="dxa"/>
            <w:gridSpan w:val="17"/>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Допунска литература</w:t>
            </w:r>
          </w:p>
        </w:tc>
      </w:tr>
      <w:tr w:rsidR="00396F36" w:rsidRPr="00EA2CF2" w:rsidTr="00396F36">
        <w:trPr>
          <w:gridAfter w:val="1"/>
          <w:wAfter w:w="1989" w:type="dxa"/>
        </w:trPr>
        <w:tc>
          <w:tcPr>
            <w:tcW w:w="2628" w:type="dxa"/>
            <w:gridSpan w:val="5"/>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Аутори</w:t>
            </w:r>
          </w:p>
        </w:tc>
        <w:tc>
          <w:tcPr>
            <w:tcW w:w="4139" w:type="dxa"/>
            <w:gridSpan w:val="8"/>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A2CF2" w:rsidRDefault="00396F36" w:rsidP="00396F36">
            <w:pPr>
              <w:jc w:val="center"/>
              <w:rPr>
                <w:rFonts w:ascii="Arial Narrow" w:hAnsi="Arial Narrow"/>
                <w:b/>
                <w:sz w:val="20"/>
                <w:szCs w:val="20"/>
                <w:lang w:val="sr-Cyrl-BA"/>
              </w:rPr>
            </w:pPr>
            <w:r w:rsidRPr="00EA2CF2">
              <w:rPr>
                <w:rFonts w:ascii="Arial Narrow" w:hAnsi="Arial Narrow"/>
                <w:b/>
                <w:sz w:val="20"/>
                <w:szCs w:val="20"/>
                <w:lang w:val="sr-Cyrl-BA"/>
              </w:rPr>
              <w:t>Странице (од-до)</w:t>
            </w:r>
          </w:p>
        </w:tc>
      </w:tr>
      <w:tr w:rsidR="00396F36" w:rsidRPr="00EA2CF2" w:rsidTr="00396F36">
        <w:trPr>
          <w:gridAfter w:val="1"/>
          <w:wAfter w:w="1989" w:type="dxa"/>
        </w:trPr>
        <w:tc>
          <w:tcPr>
            <w:tcW w:w="2628" w:type="dxa"/>
            <w:gridSpan w:val="5"/>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Аутори: Н.Т.Петровић,В.С.Митровић, А.Ј.Ристић</w:t>
            </w:r>
          </w:p>
        </w:tc>
        <w:tc>
          <w:tcPr>
            <w:tcW w:w="4139" w:type="dxa"/>
            <w:gridSpan w:val="8"/>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 xml:space="preserve">Мигрена, Просвета, Ниш </w:t>
            </w:r>
          </w:p>
        </w:tc>
        <w:tc>
          <w:tcPr>
            <w:tcW w:w="850" w:type="dxa"/>
            <w:gridSpan w:val="2"/>
            <w:shd w:val="clear" w:color="auto" w:fill="auto"/>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1999</w:t>
            </w:r>
          </w:p>
        </w:tc>
        <w:tc>
          <w:tcPr>
            <w:tcW w:w="1989" w:type="dxa"/>
            <w:gridSpan w:val="2"/>
            <w:shd w:val="clear" w:color="auto" w:fill="auto"/>
            <w:vAlign w:val="center"/>
          </w:tcPr>
          <w:p w:rsidR="00396F36" w:rsidRPr="00EA2CF2" w:rsidRDefault="00396F36" w:rsidP="00396F36">
            <w:pPr>
              <w:rPr>
                <w:rFonts w:ascii="Arial Narrow" w:hAnsi="Arial Narrow"/>
                <w:sz w:val="20"/>
                <w:szCs w:val="20"/>
                <w:lang w:val="sr-Cyrl-BA"/>
              </w:rPr>
            </w:pPr>
          </w:p>
        </w:tc>
      </w:tr>
      <w:tr w:rsidR="00396F36" w:rsidRPr="00EA2CF2" w:rsidTr="00396F36">
        <w:trPr>
          <w:gridAfter w:val="1"/>
          <w:wAfter w:w="1989" w:type="dxa"/>
        </w:trPr>
        <w:tc>
          <w:tcPr>
            <w:tcW w:w="2628" w:type="dxa"/>
            <w:gridSpan w:val="5"/>
            <w:shd w:val="clear" w:color="auto" w:fill="auto"/>
            <w:vAlign w:val="center"/>
          </w:tcPr>
          <w:p w:rsidR="00396F36" w:rsidRPr="00EA2CF2" w:rsidRDefault="00396F36" w:rsidP="00396F36">
            <w:pPr>
              <w:rPr>
                <w:rFonts w:ascii="Arial Narrow" w:hAnsi="Arial Narrow"/>
                <w:sz w:val="20"/>
                <w:szCs w:val="20"/>
                <w:lang w:val="sr-Cyrl-BA"/>
              </w:rPr>
            </w:pPr>
          </w:p>
        </w:tc>
        <w:tc>
          <w:tcPr>
            <w:tcW w:w="4139" w:type="dxa"/>
            <w:gridSpan w:val="8"/>
            <w:shd w:val="clear" w:color="auto" w:fill="auto"/>
            <w:vAlign w:val="center"/>
          </w:tcPr>
          <w:p w:rsidR="00396F36" w:rsidRPr="00EA2CF2"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A2CF2"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A2CF2" w:rsidRDefault="00396F36" w:rsidP="00396F36">
            <w:pPr>
              <w:rPr>
                <w:rFonts w:ascii="Arial Narrow" w:hAnsi="Arial Narrow"/>
                <w:sz w:val="20"/>
                <w:szCs w:val="20"/>
                <w:lang w:val="sr-Cyrl-BA"/>
              </w:rPr>
            </w:pPr>
          </w:p>
        </w:tc>
      </w:tr>
      <w:tr w:rsidR="00396F36" w:rsidRPr="00EA2CF2" w:rsidTr="00396F36">
        <w:trPr>
          <w:gridAfter w:val="1"/>
          <w:wAfter w:w="1989" w:type="dxa"/>
          <w:trHeight w:val="83"/>
        </w:trPr>
        <w:tc>
          <w:tcPr>
            <w:tcW w:w="1668" w:type="dxa"/>
            <w:gridSpan w:val="2"/>
            <w:vMerge w:val="restart"/>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Проценат</w:t>
            </w:r>
          </w:p>
        </w:tc>
      </w:tr>
      <w:tr w:rsidR="00396F36" w:rsidRPr="00EA2CF2" w:rsidTr="00396F36">
        <w:trPr>
          <w:gridAfter w:val="1"/>
          <w:wAfter w:w="1989" w:type="dxa"/>
          <w:trHeight w:val="83"/>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p>
        </w:tc>
        <w:tc>
          <w:tcPr>
            <w:tcW w:w="7938" w:type="dxa"/>
            <w:gridSpan w:val="15"/>
            <w:shd w:val="clear" w:color="auto" w:fill="FFFFFF" w:themeFill="background1"/>
            <w:vAlign w:val="center"/>
          </w:tcPr>
          <w:p w:rsidR="00396F36" w:rsidRPr="00EA2CF2" w:rsidRDefault="00396F36" w:rsidP="00396F36">
            <w:pPr>
              <w:rPr>
                <w:rFonts w:ascii="Arial Narrow" w:hAnsi="Arial Narrow"/>
                <w:b/>
                <w:sz w:val="20"/>
                <w:szCs w:val="20"/>
                <w:lang w:val="sr-Cyrl-BA"/>
              </w:rPr>
            </w:pPr>
            <w:r w:rsidRPr="00682344">
              <w:rPr>
                <w:rFonts w:ascii="Arial Narrow" w:hAnsi="Arial Narrow"/>
                <w:sz w:val="20"/>
                <w:szCs w:val="20"/>
                <w:lang w:val="sr-Cyrl-BA"/>
              </w:rPr>
              <w:t xml:space="preserve">Предиспитне обавезе                                                                                               </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lang w:val="sr-Cyrl-BA"/>
              </w:rPr>
            </w:pPr>
            <w:r w:rsidRPr="00EA2CF2">
              <w:rPr>
                <w:rFonts w:ascii="Arial Narrow" w:hAnsi="Arial Narrow"/>
                <w:sz w:val="20"/>
                <w:szCs w:val="20"/>
              </w:rPr>
              <w:t>а</w:t>
            </w:r>
            <w:r w:rsidRPr="00EA2CF2">
              <w:rPr>
                <w:rFonts w:ascii="Arial Narrow" w:hAnsi="Arial Narrow"/>
                <w:sz w:val="20"/>
                <w:szCs w:val="20"/>
                <w:lang w:val="sr-Cyrl-BA"/>
              </w:rPr>
              <w:t xml:space="preserve">ктивност у току предавања </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rPr>
            </w:pPr>
            <w:r w:rsidRPr="00EA2CF2">
              <w:rPr>
                <w:rFonts w:ascii="Arial Narrow" w:hAnsi="Arial Narrow"/>
                <w:sz w:val="20"/>
                <w:szCs w:val="20"/>
              </w:rPr>
              <w:t xml:space="preserve"> п</w:t>
            </w:r>
            <w:r w:rsidRPr="00EA2CF2">
              <w:rPr>
                <w:rFonts w:ascii="Arial Narrow" w:hAnsi="Arial Narrow"/>
                <w:sz w:val="20"/>
                <w:szCs w:val="20"/>
                <w:lang w:val="sr-Cyrl-BA"/>
              </w:rPr>
              <w:t xml:space="preserve">актична настава </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20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20%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lang w:val="sr-Cyrl-BA"/>
              </w:rPr>
            </w:pPr>
            <w:r w:rsidRPr="00EA2CF2">
              <w:rPr>
                <w:rFonts w:ascii="Arial Narrow" w:hAnsi="Arial Narrow"/>
                <w:sz w:val="20"/>
                <w:szCs w:val="20"/>
              </w:rPr>
              <w:t>к</w:t>
            </w:r>
            <w:r w:rsidRPr="00EA2CF2">
              <w:rPr>
                <w:rFonts w:ascii="Arial Narrow" w:hAnsi="Arial Narrow"/>
                <w:sz w:val="20"/>
                <w:szCs w:val="20"/>
                <w:lang w:val="sr-Cyrl-BA"/>
              </w:rPr>
              <w:t xml:space="preserve">олоквијум-и  </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rPr>
            </w:pPr>
            <w:r>
              <w:rPr>
                <w:rFonts w:ascii="Arial Narrow" w:hAnsi="Arial Narrow"/>
                <w:sz w:val="20"/>
                <w:szCs w:val="20"/>
              </w:rPr>
              <w:t xml:space="preserve">          с</w:t>
            </w:r>
            <w:r w:rsidRPr="00EA2CF2">
              <w:rPr>
                <w:rFonts w:ascii="Arial Narrow" w:hAnsi="Arial Narrow"/>
                <w:sz w:val="20"/>
                <w:szCs w:val="20"/>
                <w:lang w:val="sr-Cyrl-BA"/>
              </w:rPr>
              <w:t>еминар</w:t>
            </w:r>
            <w:r>
              <w:rPr>
                <w:rFonts w:ascii="Arial Narrow" w:hAnsi="Arial Narrow"/>
                <w:sz w:val="20"/>
                <w:szCs w:val="20"/>
              </w:rPr>
              <w:t>ски рад</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7938" w:type="dxa"/>
            <w:gridSpan w:val="15"/>
            <w:shd w:val="clear" w:color="auto" w:fill="D9D9D9" w:themeFill="background1" w:themeFillShade="D9"/>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Завршни испит</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rPr>
            </w:pPr>
            <w:r w:rsidRPr="00EA2CF2">
              <w:rPr>
                <w:rFonts w:ascii="Arial Narrow" w:hAnsi="Arial Narrow"/>
                <w:sz w:val="20"/>
                <w:szCs w:val="20"/>
              </w:rPr>
              <w:t xml:space="preserve">тест </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rPr>
            </w:pPr>
            <w:r w:rsidRPr="00EA2CF2">
              <w:rPr>
                <w:rFonts w:ascii="Arial Narrow" w:hAnsi="Arial Narrow"/>
                <w:sz w:val="20"/>
                <w:szCs w:val="20"/>
              </w:rPr>
              <w:t>писмени</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10%</w:t>
            </w:r>
          </w:p>
        </w:tc>
      </w:tr>
      <w:tr w:rsidR="00396F36" w:rsidRPr="00EA2CF2" w:rsidTr="00396F36">
        <w:trPr>
          <w:gridAfter w:val="1"/>
          <w:wAfter w:w="1989" w:type="dxa"/>
          <w:trHeight w:val="67"/>
        </w:trPr>
        <w:tc>
          <w:tcPr>
            <w:tcW w:w="1668" w:type="dxa"/>
            <w:gridSpan w:val="2"/>
            <w:vMerge/>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vAlign w:val="center"/>
          </w:tcPr>
          <w:p w:rsidR="00396F36" w:rsidRPr="00EA2CF2" w:rsidRDefault="00396F36" w:rsidP="00396F36">
            <w:pPr>
              <w:jc w:val="right"/>
              <w:rPr>
                <w:rFonts w:ascii="Arial Narrow" w:hAnsi="Arial Narrow"/>
                <w:sz w:val="20"/>
                <w:szCs w:val="20"/>
              </w:rPr>
            </w:pPr>
            <w:r w:rsidRPr="00EA2CF2">
              <w:rPr>
                <w:rFonts w:ascii="Arial Narrow" w:hAnsi="Arial Narrow"/>
                <w:sz w:val="20"/>
                <w:szCs w:val="20"/>
              </w:rPr>
              <w:t xml:space="preserve">усмени </w:t>
            </w:r>
          </w:p>
        </w:tc>
        <w:tc>
          <w:tcPr>
            <w:tcW w:w="992" w:type="dxa"/>
            <w:gridSpan w:val="2"/>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30</w:t>
            </w:r>
          </w:p>
        </w:tc>
        <w:tc>
          <w:tcPr>
            <w:tcW w:w="1294" w:type="dxa"/>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rPr>
              <w:t>30%</w:t>
            </w:r>
          </w:p>
        </w:tc>
      </w:tr>
      <w:tr w:rsidR="00396F36" w:rsidRPr="00EA2CF2" w:rsidTr="00396F36">
        <w:trPr>
          <w:gridAfter w:val="1"/>
          <w:wAfter w:w="1989" w:type="dxa"/>
          <w:trHeight w:val="67"/>
        </w:trPr>
        <w:tc>
          <w:tcPr>
            <w:tcW w:w="1668" w:type="dxa"/>
            <w:gridSpan w:val="2"/>
            <w:vMerge/>
            <w:tcBorders>
              <w:bottom w:val="single" w:sz="4" w:space="0" w:color="auto"/>
            </w:tcBorders>
            <w:shd w:val="clear" w:color="auto" w:fill="D9D9D9" w:themeFill="background1" w:themeFillShade="D9"/>
            <w:vAlign w:val="center"/>
          </w:tcPr>
          <w:p w:rsidR="00396F36" w:rsidRPr="00EA2CF2"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EA2CF2" w:rsidRDefault="00396F36" w:rsidP="00396F36">
            <w:pPr>
              <w:rPr>
                <w:rFonts w:ascii="Arial Narrow" w:hAnsi="Arial Narrow"/>
                <w:sz w:val="20"/>
                <w:szCs w:val="20"/>
                <w:lang w:val="sr-Cyrl-BA"/>
              </w:rPr>
            </w:pPr>
            <w:r w:rsidRPr="00EA2CF2">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EA2CF2" w:rsidRDefault="00396F36" w:rsidP="00396F36">
            <w:pPr>
              <w:jc w:val="center"/>
              <w:rPr>
                <w:rFonts w:ascii="Arial Narrow" w:hAnsi="Arial Narrow"/>
                <w:sz w:val="20"/>
                <w:szCs w:val="20"/>
              </w:rPr>
            </w:pPr>
            <w:r w:rsidRPr="00EA2CF2">
              <w:rPr>
                <w:rFonts w:ascii="Arial Narrow" w:hAnsi="Arial Narrow"/>
                <w:sz w:val="20"/>
                <w:szCs w:val="20"/>
                <w:lang w:val="sr-Cyrl-BA"/>
              </w:rPr>
              <w:t>100</w:t>
            </w:r>
            <w:r w:rsidRPr="00EA2CF2">
              <w:rPr>
                <w:rFonts w:ascii="Arial Narrow" w:hAnsi="Arial Narrow"/>
                <w:sz w:val="20"/>
                <w:szCs w:val="20"/>
              </w:rPr>
              <w:t>%</w:t>
            </w:r>
          </w:p>
        </w:tc>
        <w:tc>
          <w:tcPr>
            <w:tcW w:w="1294" w:type="dxa"/>
            <w:tcBorders>
              <w:bottom w:val="single" w:sz="4" w:space="0" w:color="auto"/>
            </w:tcBorders>
            <w:vAlign w:val="center"/>
          </w:tcPr>
          <w:p w:rsidR="00396F36" w:rsidRPr="00EA2CF2" w:rsidRDefault="00396F36" w:rsidP="00396F36">
            <w:pPr>
              <w:jc w:val="center"/>
              <w:rPr>
                <w:rFonts w:ascii="Arial Narrow" w:hAnsi="Arial Narrow"/>
                <w:sz w:val="20"/>
                <w:szCs w:val="20"/>
                <w:lang w:val="sr-Cyrl-BA"/>
              </w:rPr>
            </w:pPr>
            <w:r w:rsidRPr="00EA2CF2">
              <w:rPr>
                <w:rFonts w:ascii="Arial Narrow" w:hAnsi="Arial Narrow"/>
                <w:sz w:val="20"/>
                <w:szCs w:val="20"/>
                <w:lang w:val="sr-Cyrl-BA"/>
              </w:rPr>
              <w:t>100 %</w:t>
            </w:r>
          </w:p>
        </w:tc>
      </w:tr>
      <w:tr w:rsidR="00396F36" w:rsidRPr="00EA2CF2" w:rsidTr="00396F36">
        <w:trPr>
          <w:gridAfter w:val="1"/>
          <w:wAfter w:w="1989" w:type="dxa"/>
          <w:trHeight w:val="272"/>
        </w:trPr>
        <w:tc>
          <w:tcPr>
            <w:tcW w:w="1668" w:type="dxa"/>
            <w:gridSpan w:val="2"/>
            <w:shd w:val="clear" w:color="auto" w:fill="D9D9D9" w:themeFill="background1" w:themeFillShade="D9"/>
            <w:vAlign w:val="center"/>
          </w:tcPr>
          <w:p w:rsidR="00396F36" w:rsidRPr="00EA2CF2" w:rsidRDefault="00396F36" w:rsidP="00396F36">
            <w:pPr>
              <w:rPr>
                <w:rFonts w:ascii="Arial Narrow" w:hAnsi="Arial Narrow"/>
                <w:b/>
                <w:sz w:val="20"/>
                <w:szCs w:val="20"/>
                <w:lang w:val="sr-Cyrl-BA"/>
              </w:rPr>
            </w:pPr>
            <w:r w:rsidRPr="00EA2CF2">
              <w:rPr>
                <w:rFonts w:ascii="Arial Narrow" w:hAnsi="Arial Narrow"/>
                <w:b/>
                <w:sz w:val="20"/>
                <w:szCs w:val="20"/>
                <w:lang w:val="sr-Cyrl-BA"/>
              </w:rPr>
              <w:t>Датум овјере</w:t>
            </w:r>
          </w:p>
        </w:tc>
        <w:tc>
          <w:tcPr>
            <w:tcW w:w="7938" w:type="dxa"/>
            <w:gridSpan w:val="15"/>
            <w:vAlign w:val="center"/>
          </w:tcPr>
          <w:p w:rsidR="00396F36" w:rsidRPr="00EA2CF2" w:rsidRDefault="00396F36" w:rsidP="00396F36">
            <w:pPr>
              <w:rPr>
                <w:rFonts w:ascii="Arial Narrow" w:hAnsi="Arial Narrow"/>
                <w:sz w:val="20"/>
                <w:szCs w:val="20"/>
              </w:rPr>
            </w:pPr>
            <w:r w:rsidRPr="00EA2CF2">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r>
        <w:rPr>
          <w:rFonts w:ascii="Arial Narrow" w:hAnsi="Arial Narrow"/>
          <w:sz w:val="18"/>
          <w:szCs w:val="20"/>
          <w:lang w:val="sr-Cyrl-BA"/>
        </w:rPr>
        <w:lastRenderedPageBreak/>
        <w:br w:type="textWrapping" w:clear="all"/>
      </w:r>
    </w:p>
    <w:p w:rsidR="00396F36" w:rsidRPr="00BB3616" w:rsidRDefault="00396F36" w:rsidP="00396F36">
      <w:pPr>
        <w:rPr>
          <w:rFonts w:ascii="Arial Narrow" w:hAnsi="Arial Narrow"/>
          <w:sz w:val="18"/>
          <w:szCs w:val="20"/>
          <w:lang w:val="sr-Cyrl-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783"/>
        <w:gridCol w:w="22"/>
        <w:gridCol w:w="828"/>
        <w:gridCol w:w="695"/>
        <w:gridCol w:w="1294"/>
        <w:gridCol w:w="14"/>
      </w:tblGrid>
      <w:tr w:rsidR="00396F36" w:rsidRPr="00CE184B" w:rsidTr="00396F36">
        <w:trPr>
          <w:gridAfter w:val="1"/>
          <w:wAfter w:w="14" w:type="dxa"/>
          <w:trHeight w:val="469"/>
        </w:trPr>
        <w:tc>
          <w:tcPr>
            <w:tcW w:w="2048" w:type="dxa"/>
            <w:gridSpan w:val="3"/>
            <w:vMerge w:val="restart"/>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noProof/>
                <w:sz w:val="20"/>
                <w:szCs w:val="20"/>
                <w:lang w:val="en-GB" w:eastAsia="en-GB"/>
              </w:rPr>
              <w:drawing>
                <wp:inline distT="0" distB="0" distL="0" distR="0">
                  <wp:extent cx="742950" cy="7429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102" w:type="dxa"/>
            <w:gridSpan w:val="11"/>
            <w:tcBorders>
              <w:bottom w:val="single" w:sz="4" w:space="0" w:color="auto"/>
            </w:tcBorders>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УНИВЕРЗИТЕТ У ИСТОЧНОМ САРАЈЕВУ</w:t>
            </w:r>
          </w:p>
          <w:p w:rsidR="00396F36" w:rsidRPr="00CE184B" w:rsidRDefault="00396F36" w:rsidP="00396F36">
            <w:pPr>
              <w:jc w:val="center"/>
              <w:rPr>
                <w:rFonts w:ascii="Arial Narrow" w:hAnsi="Arial Narrow"/>
                <w:b/>
                <w:sz w:val="20"/>
                <w:szCs w:val="20"/>
                <w:lang w:val="hr-HR"/>
              </w:rPr>
            </w:pPr>
            <w:r w:rsidRPr="00CE184B">
              <w:rPr>
                <w:rFonts w:ascii="Arial Narrow" w:hAnsi="Arial Narrow"/>
                <w:sz w:val="20"/>
                <w:szCs w:val="20"/>
                <w:lang w:val="sr-Latn-CS"/>
              </w:rPr>
              <w:t xml:space="preserve">Медицински факултет </w:t>
            </w:r>
          </w:p>
        </w:tc>
        <w:tc>
          <w:tcPr>
            <w:tcW w:w="2817" w:type="dxa"/>
            <w:gridSpan w:val="3"/>
            <w:vMerge w:val="restart"/>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noProof/>
                <w:sz w:val="20"/>
                <w:szCs w:val="20"/>
                <w:lang w:val="en-GB" w:eastAsia="en-GB"/>
              </w:rPr>
              <w:drawing>
                <wp:inline distT="0" distB="0" distL="0" distR="0">
                  <wp:extent cx="876300" cy="838200"/>
                  <wp:effectExtent l="19050" t="0" r="0" b="0"/>
                  <wp:docPr id="6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r>
      <w:tr w:rsidR="00396F36" w:rsidRPr="00CE184B" w:rsidTr="00396F36">
        <w:trPr>
          <w:gridAfter w:val="1"/>
          <w:wAfter w:w="14" w:type="dxa"/>
          <w:trHeight w:val="366"/>
        </w:trPr>
        <w:tc>
          <w:tcPr>
            <w:tcW w:w="2048" w:type="dxa"/>
            <w:gridSpan w:val="3"/>
            <w:vMerge/>
            <w:shd w:val="clear" w:color="auto" w:fill="auto"/>
            <w:vAlign w:val="center"/>
          </w:tcPr>
          <w:p w:rsidR="00396F36" w:rsidRPr="00CE184B" w:rsidRDefault="00396F36" w:rsidP="00396F36">
            <w:pPr>
              <w:rPr>
                <w:rFonts w:ascii="Arial Narrow" w:hAnsi="Arial Narrow"/>
                <w:sz w:val="20"/>
                <w:szCs w:val="20"/>
                <w:lang w:val="sr-Cyrl-BA"/>
              </w:rPr>
            </w:pPr>
          </w:p>
        </w:tc>
        <w:tc>
          <w:tcPr>
            <w:tcW w:w="5102" w:type="dxa"/>
            <w:gridSpan w:val="11"/>
            <w:shd w:val="clear" w:color="auto" w:fill="BFBFBF" w:themeFill="background1" w:themeFillShade="BF"/>
            <w:vAlign w:val="center"/>
          </w:tcPr>
          <w:p w:rsidR="00396F36" w:rsidRPr="00CE184B" w:rsidRDefault="00396F36" w:rsidP="00396F36">
            <w:pPr>
              <w:jc w:val="center"/>
              <w:rPr>
                <w:rFonts w:ascii="Arial Narrow" w:hAnsi="Arial Narrow"/>
                <w:b/>
                <w:i/>
                <w:sz w:val="20"/>
                <w:szCs w:val="20"/>
                <w:lang w:val="hr-HR"/>
              </w:rPr>
            </w:pPr>
            <w:r w:rsidRPr="00CE184B">
              <w:rPr>
                <w:rFonts w:ascii="Arial Narrow" w:hAnsi="Arial Narrow"/>
                <w:b/>
                <w:i/>
                <w:sz w:val="20"/>
                <w:szCs w:val="20"/>
                <w:lang w:val="sr-Cyrl-BA"/>
              </w:rPr>
              <w:t xml:space="preserve">Студијски програм: </w:t>
            </w:r>
            <w:r w:rsidRPr="00CE184B">
              <w:rPr>
                <w:rFonts w:ascii="Arial Narrow" w:hAnsi="Arial Narrow"/>
                <w:b/>
                <w:i/>
                <w:sz w:val="20"/>
                <w:szCs w:val="20"/>
              </w:rPr>
              <w:t>м</w:t>
            </w:r>
            <w:r w:rsidRPr="00CE184B">
              <w:rPr>
                <w:rFonts w:ascii="Arial Narrow" w:hAnsi="Arial Narrow"/>
                <w:b/>
                <w:i/>
                <w:sz w:val="20"/>
                <w:szCs w:val="20"/>
                <w:lang w:val="sr-Latn-CS"/>
              </w:rPr>
              <w:t>едицина</w:t>
            </w:r>
          </w:p>
        </w:tc>
        <w:tc>
          <w:tcPr>
            <w:tcW w:w="2817" w:type="dxa"/>
            <w:gridSpan w:val="3"/>
            <w:vMerge/>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2048" w:type="dxa"/>
            <w:gridSpan w:val="3"/>
            <w:vMerge/>
            <w:tcBorders>
              <w:bottom w:val="single" w:sz="4" w:space="0" w:color="auto"/>
            </w:tcBorders>
            <w:shd w:val="clear" w:color="auto" w:fill="auto"/>
            <w:vAlign w:val="center"/>
          </w:tcPr>
          <w:p w:rsidR="00396F36" w:rsidRPr="00CE184B"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CE184B" w:rsidRDefault="00396F36" w:rsidP="00396F36">
            <w:pPr>
              <w:jc w:val="center"/>
              <w:rPr>
                <w:rFonts w:ascii="Arial Narrow" w:hAnsi="Arial Narrow"/>
                <w:sz w:val="20"/>
                <w:szCs w:val="20"/>
              </w:rPr>
            </w:pPr>
            <w:r w:rsidRPr="00CE184B">
              <w:rPr>
                <w:rFonts w:ascii="Arial Narrow" w:hAnsi="Arial Narrow"/>
                <w:sz w:val="20"/>
                <w:szCs w:val="20"/>
              </w:rPr>
              <w:t>Интегрисане академске студије</w:t>
            </w:r>
          </w:p>
        </w:tc>
        <w:tc>
          <w:tcPr>
            <w:tcW w:w="2466" w:type="dxa"/>
            <w:gridSpan w:val="5"/>
            <w:tcBorders>
              <w:bottom w:val="single" w:sz="4" w:space="0" w:color="auto"/>
            </w:tcBorders>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hr-HR"/>
              </w:rPr>
              <w:t xml:space="preserve"> IV </w:t>
            </w:r>
            <w:r w:rsidRPr="00CE184B">
              <w:rPr>
                <w:rFonts w:ascii="Arial Narrow" w:hAnsi="Arial Narrow"/>
                <w:sz w:val="20"/>
                <w:szCs w:val="20"/>
                <w:lang w:val="sr-Cyrl-BA"/>
              </w:rPr>
              <w:t>година студија</w:t>
            </w:r>
          </w:p>
        </w:tc>
        <w:tc>
          <w:tcPr>
            <w:tcW w:w="2817" w:type="dxa"/>
            <w:gridSpan w:val="3"/>
            <w:vMerge/>
            <w:tcBorders>
              <w:bottom w:val="single" w:sz="4" w:space="0" w:color="auto"/>
            </w:tcBorders>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2048" w:type="dxa"/>
            <w:gridSpan w:val="3"/>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Пун назив предмета</w:t>
            </w:r>
          </w:p>
        </w:tc>
        <w:tc>
          <w:tcPr>
            <w:tcW w:w="7919" w:type="dxa"/>
            <w:gridSpan w:val="14"/>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ПСИХИЈАТРИЈА</w:t>
            </w:r>
          </w:p>
        </w:tc>
      </w:tr>
      <w:tr w:rsidR="00396F36" w:rsidRPr="00CE184B" w:rsidTr="00396F36">
        <w:trPr>
          <w:gridAfter w:val="1"/>
          <w:wAfter w:w="14" w:type="dxa"/>
        </w:trPr>
        <w:tc>
          <w:tcPr>
            <w:tcW w:w="2048" w:type="dxa"/>
            <w:gridSpan w:val="3"/>
            <w:tcBorders>
              <w:bottom w:val="single" w:sz="4" w:space="0" w:color="auto"/>
            </w:tcBorders>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Катедра</w:t>
            </w:r>
            <w:r w:rsidRPr="00CE184B">
              <w:rPr>
                <w:rFonts w:ascii="Arial Narrow" w:hAnsi="Arial Narrow"/>
                <w:b/>
                <w:sz w:val="20"/>
                <w:szCs w:val="20"/>
                <w:lang w:val="sr-Cyrl-BA"/>
              </w:rPr>
              <w:tab/>
            </w:r>
          </w:p>
        </w:tc>
        <w:tc>
          <w:tcPr>
            <w:tcW w:w="7919" w:type="dxa"/>
            <w:gridSpan w:val="14"/>
            <w:tcBorders>
              <w:bottom w:val="single" w:sz="4" w:space="0" w:color="auto"/>
            </w:tcBorders>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Катедра за неуропсихијатрију, Медицински факултет у Фочи</w:t>
            </w:r>
          </w:p>
        </w:tc>
      </w:tr>
      <w:tr w:rsidR="00396F36" w:rsidRPr="00CE184B" w:rsidTr="00396F36">
        <w:trPr>
          <w:gridAfter w:val="1"/>
          <w:wAfter w:w="14" w:type="dxa"/>
          <w:trHeight w:val="229"/>
        </w:trPr>
        <w:tc>
          <w:tcPr>
            <w:tcW w:w="2943" w:type="dxa"/>
            <w:gridSpan w:val="6"/>
            <w:vMerge w:val="restart"/>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Latn-BA"/>
              </w:rPr>
            </w:pPr>
            <w:r w:rsidRPr="00CE184B">
              <w:rPr>
                <w:rFonts w:ascii="Arial Narrow" w:hAnsi="Arial Narrow"/>
                <w:b/>
                <w:sz w:val="20"/>
                <w:szCs w:val="20"/>
                <w:lang w:val="sr-Cyrl-BA"/>
              </w:rPr>
              <w:t>Статус предмета</w:t>
            </w:r>
          </w:p>
        </w:tc>
        <w:tc>
          <w:tcPr>
            <w:tcW w:w="1939" w:type="dxa"/>
            <w:gridSpan w:val="3"/>
            <w:vMerge w:val="restart"/>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Latn-BA"/>
              </w:rPr>
            </w:pPr>
            <w:r w:rsidRPr="00CE184B">
              <w:rPr>
                <w:rFonts w:ascii="Arial Narrow" w:hAnsi="Arial Narrow"/>
                <w:b/>
                <w:sz w:val="20"/>
                <w:szCs w:val="20"/>
                <w:lang w:val="sr-Cyrl-BA"/>
              </w:rPr>
              <w:t>Семестар</w:t>
            </w:r>
          </w:p>
        </w:tc>
        <w:tc>
          <w:tcPr>
            <w:tcW w:w="2817" w:type="dxa"/>
            <w:gridSpan w:val="3"/>
            <w:vMerge w:val="restart"/>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Latn-BA"/>
              </w:rPr>
            </w:pPr>
            <w:r w:rsidRPr="00CE184B">
              <w:rPr>
                <w:rFonts w:ascii="Arial Narrow" w:hAnsi="Arial Narrow"/>
                <w:b/>
                <w:sz w:val="20"/>
                <w:szCs w:val="20"/>
                <w:lang w:val="sr-Latn-BA"/>
              </w:rPr>
              <w:t>ECTS</w:t>
            </w:r>
          </w:p>
        </w:tc>
      </w:tr>
      <w:tr w:rsidR="00396F36" w:rsidRPr="00CE184B" w:rsidTr="00396F36">
        <w:trPr>
          <w:gridAfter w:val="1"/>
          <w:wAfter w:w="14" w:type="dxa"/>
          <w:trHeight w:val="229"/>
        </w:trPr>
        <w:tc>
          <w:tcPr>
            <w:tcW w:w="2943" w:type="dxa"/>
            <w:gridSpan w:val="6"/>
            <w:vMerge/>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hAnsi="Arial Narrow"/>
                <w:sz w:val="20"/>
                <w:szCs w:val="20"/>
                <w:lang w:val="sr-Cyrl-BA"/>
              </w:rPr>
            </w:pPr>
          </w:p>
        </w:tc>
        <w:tc>
          <w:tcPr>
            <w:tcW w:w="1939" w:type="dxa"/>
            <w:gridSpan w:val="3"/>
            <w:vMerge/>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hAnsi="Arial Narrow"/>
                <w:sz w:val="20"/>
                <w:szCs w:val="20"/>
                <w:lang w:val="sr-Cyrl-BA"/>
              </w:rPr>
            </w:pPr>
          </w:p>
        </w:tc>
        <w:tc>
          <w:tcPr>
            <w:tcW w:w="2817" w:type="dxa"/>
            <w:gridSpan w:val="3"/>
            <w:vMerge/>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hAnsi="Arial Narrow"/>
                <w:sz w:val="20"/>
                <w:szCs w:val="20"/>
                <w:lang w:val="sr-Latn-BA"/>
              </w:rPr>
            </w:pPr>
          </w:p>
        </w:tc>
      </w:tr>
      <w:tr w:rsidR="00396F36" w:rsidRPr="00CE184B" w:rsidTr="00396F36">
        <w:trPr>
          <w:gridAfter w:val="1"/>
          <w:wAfter w:w="14" w:type="dxa"/>
        </w:trPr>
        <w:tc>
          <w:tcPr>
            <w:tcW w:w="2943" w:type="dxa"/>
            <w:gridSpan w:val="6"/>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МЕ-04-1-</w:t>
            </w:r>
            <w:r w:rsidRPr="00CE184B">
              <w:rPr>
                <w:rFonts w:ascii="Arial Narrow" w:hAnsi="Arial Narrow"/>
                <w:sz w:val="20"/>
                <w:szCs w:val="20"/>
              </w:rPr>
              <w:t>0</w:t>
            </w:r>
            <w:r w:rsidRPr="00CE184B">
              <w:rPr>
                <w:rFonts w:ascii="Arial Narrow" w:hAnsi="Arial Narrow"/>
                <w:sz w:val="20"/>
                <w:szCs w:val="20"/>
                <w:lang w:val="sr-Cyrl-BA"/>
              </w:rPr>
              <w:t>3</w:t>
            </w:r>
            <w:r w:rsidRPr="00CE184B">
              <w:rPr>
                <w:rFonts w:ascii="Arial Narrow" w:hAnsi="Arial Narrow"/>
                <w:sz w:val="20"/>
                <w:szCs w:val="20"/>
              </w:rPr>
              <w:t>7</w:t>
            </w:r>
            <w:r w:rsidRPr="00CE184B">
              <w:rPr>
                <w:rFonts w:ascii="Arial Narrow" w:hAnsi="Arial Narrow"/>
                <w:sz w:val="20"/>
                <w:szCs w:val="20"/>
                <w:lang w:val="sr-Cyrl-BA"/>
              </w:rPr>
              <w:t>-7</w:t>
            </w:r>
            <w:r w:rsidRPr="00CE184B">
              <w:rPr>
                <w:rFonts w:ascii="Arial Narrow" w:hAnsi="Arial Narrow"/>
                <w:sz w:val="20"/>
                <w:szCs w:val="20"/>
              </w:rPr>
              <w:t xml:space="preserve">; </w:t>
            </w:r>
            <w:r w:rsidRPr="00CE184B">
              <w:rPr>
                <w:rFonts w:ascii="Arial Narrow" w:hAnsi="Arial Narrow"/>
                <w:sz w:val="20"/>
                <w:szCs w:val="20"/>
                <w:lang w:val="sr-Cyrl-BA"/>
              </w:rPr>
              <w:t>МЕ-04-1-</w:t>
            </w:r>
            <w:r w:rsidRPr="00CE184B">
              <w:rPr>
                <w:rFonts w:ascii="Arial Narrow" w:hAnsi="Arial Narrow"/>
                <w:sz w:val="20"/>
                <w:szCs w:val="20"/>
              </w:rPr>
              <w:t>0</w:t>
            </w:r>
            <w:r w:rsidRPr="00CE184B">
              <w:rPr>
                <w:rFonts w:ascii="Arial Narrow" w:hAnsi="Arial Narrow"/>
                <w:sz w:val="20"/>
                <w:szCs w:val="20"/>
                <w:lang w:val="sr-Cyrl-BA"/>
              </w:rPr>
              <w:t>3</w:t>
            </w:r>
            <w:r w:rsidRPr="00CE184B">
              <w:rPr>
                <w:rFonts w:ascii="Arial Narrow" w:hAnsi="Arial Narrow"/>
                <w:sz w:val="20"/>
                <w:szCs w:val="20"/>
              </w:rPr>
              <w:t>7</w:t>
            </w:r>
            <w:r w:rsidRPr="00CE184B">
              <w:rPr>
                <w:rFonts w:ascii="Arial Narrow" w:hAnsi="Arial Narrow"/>
                <w:sz w:val="20"/>
                <w:szCs w:val="20"/>
                <w:lang w:val="sr-Cyrl-BA"/>
              </w:rPr>
              <w:t>-8</w:t>
            </w:r>
          </w:p>
        </w:tc>
        <w:tc>
          <w:tcPr>
            <w:tcW w:w="2268" w:type="dxa"/>
            <w:gridSpan w:val="5"/>
            <w:shd w:val="clear" w:color="auto" w:fill="auto"/>
            <w:vAlign w:val="center"/>
          </w:tcPr>
          <w:p w:rsidR="00396F36" w:rsidRPr="00CE184B" w:rsidRDefault="00396F36" w:rsidP="00396F36">
            <w:pPr>
              <w:jc w:val="center"/>
              <w:rPr>
                <w:rFonts w:ascii="Arial Narrow" w:hAnsi="Arial Narrow"/>
                <w:sz w:val="20"/>
                <w:szCs w:val="20"/>
                <w:lang w:val="hr-HR"/>
              </w:rPr>
            </w:pPr>
            <w:r w:rsidRPr="00CE184B">
              <w:rPr>
                <w:rFonts w:ascii="Arial Narrow" w:hAnsi="Arial Narrow"/>
                <w:sz w:val="20"/>
                <w:szCs w:val="20"/>
                <w:lang w:val="sr-Cyrl-BA"/>
              </w:rPr>
              <w:t>обавезан</w:t>
            </w:r>
          </w:p>
        </w:tc>
        <w:tc>
          <w:tcPr>
            <w:tcW w:w="1939" w:type="dxa"/>
            <w:gridSpan w:val="3"/>
            <w:shd w:val="clear" w:color="auto" w:fill="auto"/>
            <w:vAlign w:val="center"/>
          </w:tcPr>
          <w:p w:rsidR="00396F36" w:rsidRPr="00CE184B" w:rsidRDefault="00396F36" w:rsidP="00396F36">
            <w:pPr>
              <w:jc w:val="center"/>
              <w:rPr>
                <w:rFonts w:ascii="Arial Narrow" w:hAnsi="Arial Narrow"/>
                <w:sz w:val="20"/>
                <w:szCs w:val="20"/>
                <w:lang w:val="hr-HR"/>
              </w:rPr>
            </w:pPr>
            <w:r w:rsidRPr="00CE184B">
              <w:rPr>
                <w:rFonts w:ascii="Arial Narrow" w:hAnsi="Arial Narrow"/>
                <w:sz w:val="20"/>
                <w:szCs w:val="20"/>
              </w:rPr>
              <w:t>VII,</w:t>
            </w:r>
            <w:r w:rsidRPr="00CE184B">
              <w:rPr>
                <w:rFonts w:ascii="Arial Narrow" w:hAnsi="Arial Narrow"/>
                <w:sz w:val="20"/>
                <w:szCs w:val="20"/>
                <w:lang w:val="hr-HR"/>
              </w:rPr>
              <w:t>VIII</w:t>
            </w:r>
          </w:p>
        </w:tc>
        <w:tc>
          <w:tcPr>
            <w:tcW w:w="2817" w:type="dxa"/>
            <w:gridSpan w:val="3"/>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6</w:t>
            </w:r>
          </w:p>
        </w:tc>
      </w:tr>
      <w:tr w:rsidR="00396F36" w:rsidRPr="00CE184B" w:rsidTr="00396F36">
        <w:trPr>
          <w:gridAfter w:val="1"/>
          <w:wAfter w:w="14" w:type="dxa"/>
        </w:trPr>
        <w:tc>
          <w:tcPr>
            <w:tcW w:w="1668"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Наставник/ -ци</w:t>
            </w:r>
          </w:p>
        </w:tc>
        <w:tc>
          <w:tcPr>
            <w:tcW w:w="8299" w:type="dxa"/>
            <w:gridSpan w:val="15"/>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проф.др Снежана Марјановић,ванредни професор;  проф др  Милан Новаковић, редовни професор, доц.др Драган Јовановић, доцент</w:t>
            </w:r>
          </w:p>
        </w:tc>
      </w:tr>
      <w:tr w:rsidR="00396F36" w:rsidRPr="00CE184B" w:rsidTr="00396F36">
        <w:trPr>
          <w:gridAfter w:val="1"/>
          <w:wAfter w:w="14" w:type="dxa"/>
        </w:trPr>
        <w:tc>
          <w:tcPr>
            <w:tcW w:w="1668" w:type="dxa"/>
            <w:gridSpan w:val="2"/>
            <w:tcBorders>
              <w:bottom w:val="single" w:sz="4" w:space="0" w:color="auto"/>
            </w:tcBorders>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Сарадник/ - ци</w:t>
            </w:r>
          </w:p>
        </w:tc>
        <w:tc>
          <w:tcPr>
            <w:tcW w:w="8299" w:type="dxa"/>
            <w:gridSpan w:val="15"/>
            <w:tcBorders>
              <w:bottom w:val="single" w:sz="4" w:space="0" w:color="auto"/>
            </w:tcBorders>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rPr>
              <w:t xml:space="preserve">др </w:t>
            </w:r>
            <w:r w:rsidRPr="00CE184B">
              <w:rPr>
                <w:rFonts w:ascii="Arial Narrow" w:hAnsi="Arial Narrow"/>
                <w:sz w:val="20"/>
                <w:szCs w:val="20"/>
                <w:lang w:val="sr-Cyrl-CS"/>
              </w:rPr>
              <w:t xml:space="preserve">Перса Гуњевац, клин.сар;, </w:t>
            </w:r>
            <w:r w:rsidRPr="00CE184B">
              <w:rPr>
                <w:rFonts w:ascii="Arial Narrow" w:hAnsi="Arial Narrow"/>
                <w:sz w:val="20"/>
                <w:szCs w:val="20"/>
              </w:rPr>
              <w:t xml:space="preserve"> др </w:t>
            </w:r>
            <w:r w:rsidRPr="00CE184B">
              <w:rPr>
                <w:rFonts w:ascii="Arial Narrow" w:hAnsi="Arial Narrow"/>
                <w:sz w:val="20"/>
                <w:szCs w:val="20"/>
                <w:lang w:val="sr-Cyrl-CS"/>
              </w:rPr>
              <w:t>Соња Петровић-Лугоња, клин.сар</w:t>
            </w:r>
          </w:p>
        </w:tc>
      </w:tr>
      <w:tr w:rsidR="00396F36" w:rsidRPr="00CE184B" w:rsidTr="00396F36">
        <w:trPr>
          <w:gridAfter w:val="1"/>
          <w:wAfter w:w="14" w:type="dxa"/>
        </w:trPr>
        <w:tc>
          <w:tcPr>
            <w:tcW w:w="3794" w:type="dxa"/>
            <w:gridSpan w:val="7"/>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Фонд часова/ наставно оптерећење (седмично)</w:t>
            </w:r>
          </w:p>
        </w:tc>
        <w:tc>
          <w:tcPr>
            <w:tcW w:w="4184" w:type="dxa"/>
            <w:gridSpan w:val="8"/>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 xml:space="preserve">Коефицијент студентског оптерећења </w:t>
            </w:r>
            <w:r w:rsidRPr="00CE184B">
              <w:rPr>
                <w:rFonts w:ascii="Arial Narrow" w:eastAsia="Calibri" w:hAnsi="Arial Narrow"/>
                <w:b/>
                <w:sz w:val="20"/>
                <w:szCs w:val="20"/>
                <w:lang w:val="sr-Latn-BA"/>
              </w:rPr>
              <w:t>S</w:t>
            </w:r>
            <w:r w:rsidRPr="00CE184B">
              <w:rPr>
                <w:rFonts w:ascii="Arial Narrow" w:eastAsia="Calibri" w:hAnsi="Arial Narrow"/>
                <w:b/>
                <w:sz w:val="20"/>
                <w:szCs w:val="20"/>
                <w:vertAlign w:val="subscript"/>
                <w:lang w:val="sr-Latn-BA"/>
              </w:rPr>
              <w:t>o</w:t>
            </w:r>
            <w:r w:rsidRPr="00CE184B">
              <w:rPr>
                <w:rFonts w:ascii="Arial Narrow" w:eastAsia="Calibri" w:hAnsi="Arial Narrow"/>
                <w:b/>
                <w:sz w:val="20"/>
                <w:szCs w:val="20"/>
                <w:vertAlign w:val="superscript"/>
                <w:lang w:val="sr-Latn-BA"/>
              </w:rPr>
              <w:footnoteReference w:id="33"/>
            </w:r>
          </w:p>
        </w:tc>
      </w:tr>
      <w:tr w:rsidR="00396F36" w:rsidRPr="00CE184B" w:rsidTr="00396F36">
        <w:trPr>
          <w:gridAfter w:val="1"/>
          <w:wAfter w:w="14" w:type="dxa"/>
        </w:trPr>
        <w:tc>
          <w:tcPr>
            <w:tcW w:w="1242" w:type="dxa"/>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rPr>
            </w:pPr>
            <w:r w:rsidRPr="00CE184B">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В</w:t>
            </w:r>
          </w:p>
        </w:tc>
        <w:tc>
          <w:tcPr>
            <w:tcW w:w="1633" w:type="dxa"/>
            <w:gridSpan w:val="3"/>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CE184B" w:rsidRDefault="00396F36" w:rsidP="00396F36">
            <w:pPr>
              <w:jc w:val="center"/>
              <w:rPr>
                <w:rFonts w:ascii="Arial Narrow" w:eastAsia="Calibri" w:hAnsi="Arial Narrow"/>
                <w:b/>
                <w:sz w:val="20"/>
                <w:szCs w:val="20"/>
                <w:lang w:val="sr-Cyrl-BA"/>
              </w:rPr>
            </w:pPr>
            <w:r w:rsidRPr="00CE184B">
              <w:rPr>
                <w:rFonts w:ascii="Arial Narrow" w:eastAsia="Calibri" w:hAnsi="Arial Narrow"/>
                <w:b/>
                <w:sz w:val="20"/>
                <w:szCs w:val="20"/>
                <w:lang w:val="sr-Latn-BA"/>
              </w:rPr>
              <w:t>S</w:t>
            </w:r>
            <w:r w:rsidRPr="00CE184B">
              <w:rPr>
                <w:rFonts w:ascii="Arial Narrow" w:eastAsia="Calibri" w:hAnsi="Arial Narrow"/>
                <w:b/>
                <w:sz w:val="20"/>
                <w:szCs w:val="20"/>
                <w:vertAlign w:val="subscript"/>
                <w:lang w:val="sr-Latn-BA"/>
              </w:rPr>
              <w:t>o</w:t>
            </w:r>
          </w:p>
        </w:tc>
      </w:tr>
      <w:tr w:rsidR="00396F36" w:rsidRPr="00CE184B" w:rsidTr="00396F36">
        <w:trPr>
          <w:gridAfter w:val="1"/>
          <w:wAfter w:w="14" w:type="dxa"/>
        </w:trPr>
        <w:tc>
          <w:tcPr>
            <w:tcW w:w="1242" w:type="dxa"/>
            <w:shd w:val="clear" w:color="auto" w:fill="auto"/>
            <w:vAlign w:val="center"/>
          </w:tcPr>
          <w:p w:rsidR="00396F36" w:rsidRPr="00CE184B" w:rsidRDefault="00396F36" w:rsidP="00396F36">
            <w:pPr>
              <w:jc w:val="center"/>
              <w:rPr>
                <w:rFonts w:ascii="Arial Narrow" w:eastAsia="Calibri" w:hAnsi="Arial Narrow"/>
                <w:sz w:val="20"/>
                <w:szCs w:val="20"/>
                <w:lang w:val="sr-Latn-BA"/>
              </w:rPr>
            </w:pPr>
            <w:r w:rsidRPr="00CE184B">
              <w:rPr>
                <w:rFonts w:ascii="Arial Narrow" w:eastAsia="Calibri" w:hAnsi="Arial Narrow"/>
                <w:sz w:val="20"/>
                <w:szCs w:val="20"/>
                <w:lang w:val="sr-Latn-BA"/>
              </w:rPr>
              <w:t>1</w:t>
            </w:r>
          </w:p>
        </w:tc>
        <w:tc>
          <w:tcPr>
            <w:tcW w:w="1276" w:type="dxa"/>
            <w:gridSpan w:val="4"/>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2</w:t>
            </w:r>
          </w:p>
        </w:tc>
        <w:tc>
          <w:tcPr>
            <w:tcW w:w="1276" w:type="dxa"/>
            <w:gridSpan w:val="2"/>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0</w:t>
            </w:r>
          </w:p>
        </w:tc>
        <w:tc>
          <w:tcPr>
            <w:tcW w:w="1276" w:type="dxa"/>
            <w:gridSpan w:val="3"/>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1*15*0.64</w:t>
            </w:r>
          </w:p>
        </w:tc>
        <w:tc>
          <w:tcPr>
            <w:tcW w:w="1275" w:type="dxa"/>
            <w:gridSpan w:val="2"/>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2*15*0.64</w:t>
            </w:r>
          </w:p>
        </w:tc>
        <w:tc>
          <w:tcPr>
            <w:tcW w:w="1633" w:type="dxa"/>
            <w:gridSpan w:val="3"/>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0*15*0.64</w:t>
            </w:r>
          </w:p>
        </w:tc>
        <w:tc>
          <w:tcPr>
            <w:tcW w:w="1989" w:type="dxa"/>
            <w:gridSpan w:val="2"/>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rPr>
              <w:t>0.64</w:t>
            </w:r>
          </w:p>
        </w:tc>
      </w:tr>
      <w:tr w:rsidR="00396F36" w:rsidRPr="00CE184B" w:rsidTr="00396F36">
        <w:trPr>
          <w:gridAfter w:val="1"/>
          <w:wAfter w:w="14" w:type="dxa"/>
        </w:trPr>
        <w:tc>
          <w:tcPr>
            <w:tcW w:w="1242" w:type="dxa"/>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1</w:t>
            </w:r>
          </w:p>
        </w:tc>
        <w:tc>
          <w:tcPr>
            <w:tcW w:w="1276" w:type="dxa"/>
            <w:gridSpan w:val="4"/>
            <w:shd w:val="clear" w:color="auto" w:fill="auto"/>
            <w:vAlign w:val="center"/>
          </w:tcPr>
          <w:p w:rsidR="00396F36" w:rsidRPr="00CE184B" w:rsidRDefault="00396F36" w:rsidP="00396F36">
            <w:pPr>
              <w:jc w:val="center"/>
              <w:rPr>
                <w:rFonts w:ascii="Arial Narrow" w:eastAsia="Calibri" w:hAnsi="Arial Narrow"/>
                <w:sz w:val="20"/>
                <w:szCs w:val="20"/>
                <w:lang w:val="sr-Latn-BA"/>
              </w:rPr>
            </w:pPr>
            <w:r w:rsidRPr="00CE184B">
              <w:rPr>
                <w:rFonts w:ascii="Arial Narrow" w:eastAsia="Calibri" w:hAnsi="Arial Narrow"/>
                <w:sz w:val="20"/>
                <w:szCs w:val="20"/>
              </w:rPr>
              <w:t>2</w:t>
            </w:r>
          </w:p>
        </w:tc>
        <w:tc>
          <w:tcPr>
            <w:tcW w:w="1276" w:type="dxa"/>
            <w:gridSpan w:val="2"/>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1,33</w:t>
            </w:r>
          </w:p>
        </w:tc>
        <w:tc>
          <w:tcPr>
            <w:tcW w:w="1276" w:type="dxa"/>
            <w:gridSpan w:val="3"/>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1*15*0.64</w:t>
            </w:r>
          </w:p>
        </w:tc>
        <w:tc>
          <w:tcPr>
            <w:tcW w:w="1275" w:type="dxa"/>
            <w:gridSpan w:val="2"/>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2*15*0.64</w:t>
            </w:r>
          </w:p>
        </w:tc>
        <w:tc>
          <w:tcPr>
            <w:tcW w:w="1633" w:type="dxa"/>
            <w:gridSpan w:val="3"/>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1.33*15*0.64</w:t>
            </w:r>
          </w:p>
        </w:tc>
        <w:tc>
          <w:tcPr>
            <w:tcW w:w="1989" w:type="dxa"/>
            <w:gridSpan w:val="2"/>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rPr>
              <w:t>0.64</w:t>
            </w:r>
          </w:p>
        </w:tc>
      </w:tr>
      <w:tr w:rsidR="00396F36" w:rsidRPr="00CE184B" w:rsidTr="00396F36">
        <w:trPr>
          <w:gridAfter w:val="1"/>
          <w:wAfter w:w="14" w:type="dxa"/>
        </w:trPr>
        <w:tc>
          <w:tcPr>
            <w:tcW w:w="4614" w:type="dxa"/>
            <w:gridSpan w:val="8"/>
            <w:tcBorders>
              <w:bottom w:val="single" w:sz="4" w:space="0" w:color="auto"/>
            </w:tcBorders>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 xml:space="preserve">укупно наставно оптерећење (у сатима, семестрално) </w:t>
            </w:r>
          </w:p>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1*15+2*15*0*15=</w:t>
            </w:r>
            <w:r w:rsidRPr="00CE184B">
              <w:rPr>
                <w:rFonts w:ascii="Arial Narrow" w:eastAsia="Calibri" w:hAnsi="Arial Narrow"/>
                <w:sz w:val="20"/>
                <w:szCs w:val="20"/>
              </w:rPr>
              <w:t>45</w:t>
            </w:r>
          </w:p>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1*15+2*15*1.33*15=65</w:t>
            </w:r>
          </w:p>
        </w:tc>
        <w:tc>
          <w:tcPr>
            <w:tcW w:w="5353" w:type="dxa"/>
            <w:gridSpan w:val="9"/>
            <w:tcBorders>
              <w:bottom w:val="single" w:sz="4" w:space="0" w:color="auto"/>
            </w:tcBorders>
            <w:shd w:val="clear" w:color="auto" w:fill="auto"/>
            <w:vAlign w:val="center"/>
          </w:tcPr>
          <w:p w:rsidR="00396F36" w:rsidRPr="00CE184B" w:rsidRDefault="00396F36" w:rsidP="00396F36">
            <w:pPr>
              <w:jc w:val="center"/>
              <w:rPr>
                <w:rFonts w:ascii="Arial Narrow" w:eastAsia="Calibri" w:hAnsi="Arial Narrow"/>
                <w:sz w:val="20"/>
                <w:szCs w:val="20"/>
                <w:lang w:val="sr-Cyrl-BA"/>
              </w:rPr>
            </w:pPr>
            <w:r w:rsidRPr="00CE184B">
              <w:rPr>
                <w:rFonts w:ascii="Arial Narrow" w:eastAsia="Calibri" w:hAnsi="Arial Narrow"/>
                <w:sz w:val="20"/>
                <w:szCs w:val="20"/>
                <w:lang w:val="sr-Cyrl-BA"/>
              </w:rPr>
              <w:t xml:space="preserve">укупно студентско оптерећење (у сатима, семестрално) </w:t>
            </w:r>
          </w:p>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1*15*0.64+2*15*0.64+0*15*0.64=</w:t>
            </w:r>
            <w:r w:rsidRPr="00CE184B">
              <w:rPr>
                <w:rFonts w:ascii="Arial Narrow" w:eastAsia="Calibri" w:hAnsi="Arial Narrow"/>
                <w:sz w:val="20"/>
                <w:szCs w:val="20"/>
              </w:rPr>
              <w:t>28.8</w:t>
            </w:r>
          </w:p>
          <w:p w:rsidR="00396F36" w:rsidRPr="00CE184B" w:rsidRDefault="00396F36" w:rsidP="00396F36">
            <w:pPr>
              <w:jc w:val="center"/>
              <w:rPr>
                <w:rFonts w:ascii="Arial Narrow" w:eastAsia="Calibri" w:hAnsi="Arial Narrow"/>
                <w:sz w:val="20"/>
                <w:szCs w:val="20"/>
              </w:rPr>
            </w:pPr>
            <w:r w:rsidRPr="00CE184B">
              <w:rPr>
                <w:rFonts w:ascii="Arial Narrow" w:eastAsia="Calibri" w:hAnsi="Arial Narrow"/>
                <w:sz w:val="20"/>
                <w:szCs w:val="20"/>
                <w:lang w:val="sr-Cyrl-BA"/>
              </w:rPr>
              <w:t xml:space="preserve">      1*15*0.64+2*15*0.64+1.33*15*0.64=41.56</w:t>
            </w:r>
          </w:p>
        </w:tc>
      </w:tr>
      <w:tr w:rsidR="00396F36" w:rsidRPr="00CE184B" w:rsidTr="00396F36">
        <w:trPr>
          <w:gridAfter w:val="1"/>
          <w:wAfter w:w="14" w:type="dxa"/>
        </w:trPr>
        <w:tc>
          <w:tcPr>
            <w:tcW w:w="9967" w:type="dxa"/>
            <w:gridSpan w:val="17"/>
            <w:tcBorders>
              <w:bottom w:val="single" w:sz="4" w:space="0" w:color="auto"/>
            </w:tcBorders>
            <w:shd w:val="clear" w:color="auto" w:fill="auto"/>
            <w:vAlign w:val="center"/>
          </w:tcPr>
          <w:p w:rsidR="00396F36" w:rsidRPr="00CE184B" w:rsidRDefault="00396F36" w:rsidP="00396F36">
            <w:pPr>
              <w:jc w:val="center"/>
              <w:rPr>
                <w:rFonts w:ascii="Arial Narrow" w:eastAsia="Calibri" w:hAnsi="Arial Narrow"/>
                <w:sz w:val="20"/>
                <w:szCs w:val="20"/>
              </w:rPr>
            </w:pPr>
            <w:r w:rsidRPr="00CE184B">
              <w:rPr>
                <w:rFonts w:ascii="Arial Narrow" w:hAnsi="Arial Narrow"/>
                <w:sz w:val="20"/>
                <w:szCs w:val="20"/>
                <w:lang w:val="sr-Cyrl-BA"/>
              </w:rPr>
              <w:t xml:space="preserve">Укупно оптерећење предмета =  </w:t>
            </w:r>
            <w:r w:rsidRPr="00CE184B">
              <w:rPr>
                <w:rFonts w:ascii="Arial Narrow" w:hAnsi="Arial Narrow"/>
                <w:sz w:val="20"/>
                <w:szCs w:val="20"/>
              </w:rPr>
              <w:t>11</w:t>
            </w:r>
            <w:r w:rsidRPr="00CE184B">
              <w:rPr>
                <w:rFonts w:ascii="Arial Narrow" w:hAnsi="Arial Narrow"/>
                <w:sz w:val="20"/>
                <w:szCs w:val="20"/>
                <w:lang w:val="sr-Latn-BA"/>
              </w:rPr>
              <w:t>0</w:t>
            </w:r>
            <w:r w:rsidRPr="00CE184B">
              <w:rPr>
                <w:rFonts w:ascii="Arial Narrow" w:hAnsi="Arial Narrow"/>
                <w:sz w:val="20"/>
                <w:szCs w:val="20"/>
              </w:rPr>
              <w:t xml:space="preserve"> +</w:t>
            </w:r>
            <w:r w:rsidRPr="00CE184B">
              <w:rPr>
                <w:rFonts w:ascii="Arial Narrow" w:hAnsi="Arial Narrow"/>
                <w:sz w:val="20"/>
                <w:szCs w:val="20"/>
                <w:lang w:val="sr-Cyrl-BA"/>
              </w:rPr>
              <w:t>70</w:t>
            </w:r>
            <w:r w:rsidRPr="00CE184B">
              <w:rPr>
                <w:rFonts w:ascii="Arial Narrow" w:hAnsi="Arial Narrow"/>
                <w:sz w:val="20"/>
                <w:szCs w:val="20"/>
              </w:rPr>
              <w:t xml:space="preserve"> = </w:t>
            </w:r>
            <w:r w:rsidRPr="00CE184B">
              <w:rPr>
                <w:rFonts w:ascii="Arial Narrow" w:eastAsia="Calibri" w:hAnsi="Arial Narrow"/>
                <w:sz w:val="20"/>
                <w:szCs w:val="20"/>
              </w:rPr>
              <w:t>180 сати</w:t>
            </w:r>
          </w:p>
        </w:tc>
      </w:tr>
      <w:tr w:rsidR="00396F36" w:rsidRPr="00CE184B" w:rsidTr="00396F36">
        <w:trPr>
          <w:gridAfter w:val="1"/>
          <w:wAfter w:w="14" w:type="dxa"/>
        </w:trPr>
        <w:tc>
          <w:tcPr>
            <w:tcW w:w="1668"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Исходи учења</w:t>
            </w:r>
          </w:p>
        </w:tc>
        <w:tc>
          <w:tcPr>
            <w:tcW w:w="8299" w:type="dxa"/>
            <w:gridSpan w:val="15"/>
            <w:vAlign w:val="center"/>
          </w:tcPr>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1.у будућој љекарској пракси користити стечена основна теорестка и практична знања из области психијатрије и научене вјештине</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2. вођење клиничког интервјуа и процјена психичког статуса болесника</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3.самостално дијагностиковати металне поремећаје према важећем класификацијском систему</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4.успјешно збрињавати и третирати душевне поремећаје</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5.користити биопсихолошки модел у разумјевању псих</w:t>
            </w:r>
            <w:r w:rsidRPr="00CE184B">
              <w:rPr>
                <w:rFonts w:ascii="Arial Narrow" w:hAnsi="Arial Narrow"/>
                <w:sz w:val="20"/>
                <w:szCs w:val="20"/>
              </w:rPr>
              <w:t>ич</w:t>
            </w:r>
            <w:r w:rsidRPr="00CE184B">
              <w:rPr>
                <w:rFonts w:ascii="Arial Narrow" w:hAnsi="Arial Narrow"/>
                <w:sz w:val="20"/>
                <w:szCs w:val="20"/>
                <w:lang w:val="sr-Cyrl-BA"/>
              </w:rPr>
              <w:t>ких поремећаја</w:t>
            </w:r>
          </w:p>
        </w:tc>
      </w:tr>
      <w:tr w:rsidR="00396F36" w:rsidRPr="00CE184B" w:rsidTr="00396F36">
        <w:trPr>
          <w:gridAfter w:val="1"/>
          <w:wAfter w:w="14" w:type="dxa"/>
        </w:trPr>
        <w:tc>
          <w:tcPr>
            <w:tcW w:w="1668"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Latn-BA"/>
              </w:rPr>
            </w:pPr>
            <w:r w:rsidRPr="00CE184B">
              <w:rPr>
                <w:rFonts w:ascii="Arial Narrow" w:hAnsi="Arial Narrow"/>
                <w:b/>
                <w:sz w:val="20"/>
                <w:szCs w:val="20"/>
                <w:lang w:val="sr-Cyrl-BA"/>
              </w:rPr>
              <w:t>Условљеност</w:t>
            </w:r>
          </w:p>
        </w:tc>
        <w:tc>
          <w:tcPr>
            <w:tcW w:w="8299" w:type="dxa"/>
            <w:gridSpan w:val="15"/>
            <w:vAlign w:val="center"/>
          </w:tcPr>
          <w:p w:rsidR="00396F36" w:rsidRPr="00CE184B" w:rsidRDefault="00396F36" w:rsidP="00396F36">
            <w:pPr>
              <w:rPr>
                <w:rFonts w:ascii="Arial Narrow" w:hAnsi="Arial Narrow"/>
                <w:sz w:val="20"/>
                <w:szCs w:val="20"/>
              </w:rPr>
            </w:pPr>
            <w:r w:rsidRPr="00CE184B">
              <w:rPr>
                <w:rFonts w:ascii="Arial Narrow" w:hAnsi="Arial Narrow"/>
                <w:sz w:val="20"/>
                <w:szCs w:val="20"/>
                <w:lang w:val="sr-Cyrl-BA"/>
              </w:rPr>
              <w:t>Услов за полагање предмета положен испит из Специјалне фармакологије и токсикологије</w:t>
            </w:r>
          </w:p>
        </w:tc>
      </w:tr>
      <w:tr w:rsidR="00396F36" w:rsidRPr="00CE184B" w:rsidTr="00396F36">
        <w:trPr>
          <w:gridAfter w:val="1"/>
          <w:wAfter w:w="14" w:type="dxa"/>
        </w:trPr>
        <w:tc>
          <w:tcPr>
            <w:tcW w:w="1668"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Наставне методе</w:t>
            </w:r>
          </w:p>
        </w:tc>
        <w:tc>
          <w:tcPr>
            <w:tcW w:w="8299" w:type="dxa"/>
            <w:gridSpan w:val="15"/>
            <w:vAlign w:val="center"/>
          </w:tcPr>
          <w:p w:rsidR="00396F36" w:rsidRPr="00CE184B" w:rsidRDefault="00396F36" w:rsidP="00396F36">
            <w:pPr>
              <w:rPr>
                <w:rFonts w:ascii="Arial Narrow" w:hAnsi="Arial Narrow"/>
                <w:sz w:val="20"/>
                <w:szCs w:val="20"/>
                <w:lang w:val="hr-HR"/>
              </w:rPr>
            </w:pPr>
            <w:r w:rsidRPr="00CE184B">
              <w:rPr>
                <w:rFonts w:ascii="Arial Narrow" w:hAnsi="Arial Narrow"/>
                <w:sz w:val="20"/>
                <w:szCs w:val="20"/>
              </w:rPr>
              <w:t>Теоријска настава</w:t>
            </w:r>
            <w:r w:rsidRPr="00CE184B">
              <w:rPr>
                <w:rFonts w:ascii="Arial Narrow" w:hAnsi="Arial Narrow"/>
                <w:sz w:val="20"/>
                <w:szCs w:val="20"/>
                <w:lang w:val="sr-Cyrl-BA"/>
              </w:rPr>
              <w:t>, практична настава</w:t>
            </w:r>
          </w:p>
        </w:tc>
      </w:tr>
      <w:tr w:rsidR="00396F36" w:rsidRPr="00CE184B" w:rsidTr="00396F36">
        <w:trPr>
          <w:gridAfter w:val="1"/>
          <w:wAfter w:w="14" w:type="dxa"/>
        </w:trPr>
        <w:tc>
          <w:tcPr>
            <w:tcW w:w="1668" w:type="dxa"/>
            <w:gridSpan w:val="2"/>
            <w:tcBorders>
              <w:bottom w:val="single" w:sz="4" w:space="0" w:color="auto"/>
            </w:tcBorders>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Садржај предмета по седмицама</w:t>
            </w:r>
          </w:p>
        </w:tc>
        <w:tc>
          <w:tcPr>
            <w:tcW w:w="8299" w:type="dxa"/>
            <w:gridSpan w:val="15"/>
            <w:tcBorders>
              <w:bottom w:val="single" w:sz="4" w:space="0" w:color="auto"/>
            </w:tcBorders>
            <w:vAlign w:val="center"/>
          </w:tcPr>
          <w:p w:rsidR="00396F36" w:rsidRPr="00CE184B" w:rsidRDefault="00396F36" w:rsidP="00396F36">
            <w:pPr>
              <w:jc w:val="both"/>
              <w:rPr>
                <w:rFonts w:ascii="Arial Narrow" w:hAnsi="Arial Narrow"/>
                <w:b/>
                <w:sz w:val="20"/>
                <w:szCs w:val="20"/>
              </w:rPr>
            </w:pPr>
            <w:r w:rsidRPr="00CE184B">
              <w:rPr>
                <w:rFonts w:ascii="Arial Narrow" w:hAnsi="Arial Narrow"/>
                <w:b/>
                <w:sz w:val="20"/>
                <w:szCs w:val="20"/>
                <w:lang w:val="sr-Cyrl-BA"/>
              </w:rPr>
              <w:t>Предавања :</w:t>
            </w:r>
          </w:p>
          <w:p w:rsidR="00396F36" w:rsidRPr="00CE184B" w:rsidRDefault="00396F36" w:rsidP="00396F36">
            <w:pPr>
              <w:jc w:val="both"/>
              <w:rPr>
                <w:rFonts w:ascii="Arial Narrow" w:hAnsi="Arial Narrow"/>
                <w:sz w:val="20"/>
                <w:szCs w:val="20"/>
                <w:lang w:val="sr-Cyrl-CS"/>
              </w:rPr>
            </w:pPr>
            <w:r w:rsidRPr="00CE184B">
              <w:rPr>
                <w:rFonts w:ascii="Arial Narrow" w:hAnsi="Arial Narrow"/>
                <w:sz w:val="20"/>
                <w:szCs w:val="20"/>
                <w:lang w:val="sr-Cyrl-BA"/>
              </w:rPr>
              <w:t>1.</w:t>
            </w:r>
            <w:r w:rsidRPr="00CE184B">
              <w:rPr>
                <w:rFonts w:ascii="Arial Narrow" w:hAnsi="Arial Narrow"/>
                <w:sz w:val="20"/>
                <w:szCs w:val="20"/>
                <w:lang w:val="sr-Cyrl-CS"/>
              </w:rPr>
              <w:t xml:space="preserve">Увод у психијатрију.Велике психијатријске школе. </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2.</w:t>
            </w:r>
            <w:r w:rsidRPr="00CE184B">
              <w:rPr>
                <w:rFonts w:ascii="Arial Narrow" w:hAnsi="Arial Narrow"/>
                <w:sz w:val="20"/>
                <w:szCs w:val="20"/>
                <w:lang w:val="sr-Cyrl-CS"/>
              </w:rPr>
              <w:t xml:space="preserve">Психијатријска епидемиологија. </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3</w:t>
            </w:r>
            <w:r w:rsidRPr="00CE184B">
              <w:rPr>
                <w:rFonts w:ascii="Arial Narrow" w:hAnsi="Arial Narrow"/>
                <w:sz w:val="20"/>
                <w:szCs w:val="20"/>
              </w:rPr>
              <w:t xml:space="preserve">. </w:t>
            </w:r>
            <w:r w:rsidRPr="00CE184B">
              <w:rPr>
                <w:rFonts w:ascii="Arial Narrow" w:hAnsi="Arial Narrow"/>
                <w:sz w:val="20"/>
                <w:szCs w:val="20"/>
                <w:lang w:val="sr-Cyrl-CS"/>
              </w:rPr>
              <w:t>Психо</w:t>
            </w:r>
            <w:r w:rsidRPr="00CE184B">
              <w:rPr>
                <w:rFonts w:ascii="Arial Narrow" w:hAnsi="Arial Narrow"/>
                <w:sz w:val="20"/>
                <w:szCs w:val="20"/>
                <w:lang w:val="sr-Latn-CS"/>
              </w:rPr>
              <w:t>.</w:t>
            </w:r>
            <w:r w:rsidRPr="00CE184B">
              <w:rPr>
                <w:rFonts w:ascii="Arial Narrow" w:hAnsi="Arial Narrow"/>
                <w:sz w:val="20"/>
                <w:szCs w:val="20"/>
                <w:lang w:val="sr-Cyrl-CS"/>
              </w:rPr>
              <w:t>динамски приступ у психијатрији</w:t>
            </w:r>
            <w:r w:rsidRPr="00CE184B">
              <w:rPr>
                <w:rFonts w:ascii="Arial Narrow" w:hAnsi="Arial Narrow"/>
                <w:sz w:val="20"/>
                <w:szCs w:val="20"/>
              </w:rPr>
              <w:t>.</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4.</w:t>
            </w:r>
            <w:r w:rsidRPr="00CE184B">
              <w:rPr>
                <w:rFonts w:ascii="Arial Narrow" w:hAnsi="Arial Narrow"/>
                <w:sz w:val="20"/>
                <w:szCs w:val="20"/>
                <w:lang w:val="sr-Cyrl-CS"/>
              </w:rPr>
              <w:t>Модел структуре личности.</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 xml:space="preserve">5. </w:t>
            </w:r>
            <w:r w:rsidRPr="00CE184B">
              <w:rPr>
                <w:rFonts w:ascii="Arial Narrow" w:hAnsi="Arial Narrow"/>
                <w:sz w:val="20"/>
                <w:szCs w:val="20"/>
                <w:lang w:val="sr-Cyrl-CS"/>
              </w:rPr>
              <w:t xml:space="preserve">Фазе психосексуалног развоја. </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6.</w:t>
            </w:r>
            <w:r w:rsidRPr="00CE184B">
              <w:rPr>
                <w:rFonts w:ascii="Arial Narrow" w:hAnsi="Arial Narrow"/>
                <w:sz w:val="20"/>
                <w:szCs w:val="20"/>
                <w:lang w:val="sr-Cyrl-CS"/>
              </w:rPr>
              <w:t xml:space="preserve">Теорије несвјесне мотивације. </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 xml:space="preserve">7. </w:t>
            </w:r>
            <w:r w:rsidRPr="00CE184B">
              <w:rPr>
                <w:rFonts w:ascii="Arial Narrow" w:hAnsi="Arial Narrow"/>
                <w:sz w:val="20"/>
                <w:szCs w:val="20"/>
                <w:lang w:val="sr-Cyrl-CS"/>
              </w:rPr>
              <w:t>Механизми Его одбране</w:t>
            </w:r>
            <w:r w:rsidRPr="00CE184B">
              <w:rPr>
                <w:rFonts w:ascii="Arial Narrow" w:hAnsi="Arial Narrow"/>
                <w:sz w:val="20"/>
                <w:szCs w:val="20"/>
              </w:rPr>
              <w:t>.</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8.</w:t>
            </w:r>
            <w:r w:rsidRPr="00CE184B">
              <w:rPr>
                <w:rFonts w:ascii="Arial Narrow" w:hAnsi="Arial Narrow"/>
                <w:sz w:val="20"/>
                <w:szCs w:val="20"/>
                <w:lang w:val="sr-Cyrl-CS"/>
              </w:rPr>
              <w:t xml:space="preserve">Социодинамиски приступ психијатрији: интеракција личност-средина </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9.</w:t>
            </w:r>
            <w:r w:rsidRPr="00CE184B">
              <w:rPr>
                <w:rFonts w:ascii="Arial Narrow" w:hAnsi="Arial Narrow"/>
                <w:sz w:val="20"/>
                <w:szCs w:val="20"/>
                <w:lang w:val="sr-Cyrl-CS"/>
              </w:rPr>
              <w:t>Породица и психопатологија</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10.</w:t>
            </w:r>
            <w:r w:rsidRPr="00CE184B">
              <w:rPr>
                <w:rFonts w:ascii="Arial Narrow" w:hAnsi="Arial Narrow"/>
                <w:sz w:val="20"/>
                <w:szCs w:val="20"/>
                <w:lang w:val="sr-Cyrl-CS"/>
              </w:rPr>
              <w:t>. Друштво и ментални поремећаји</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1</w:t>
            </w:r>
            <w:r w:rsidRPr="00CE184B">
              <w:rPr>
                <w:rFonts w:ascii="Arial Narrow" w:hAnsi="Arial Narrow"/>
                <w:sz w:val="20"/>
                <w:szCs w:val="20"/>
                <w:lang w:val="sr-Cyrl-BA"/>
              </w:rPr>
              <w:t>1..</w:t>
            </w:r>
            <w:r w:rsidRPr="00CE184B">
              <w:rPr>
                <w:rFonts w:ascii="Arial Narrow" w:hAnsi="Arial Narrow"/>
                <w:sz w:val="20"/>
                <w:szCs w:val="20"/>
                <w:lang w:val="sr-Cyrl-CS"/>
              </w:rPr>
              <w:t>Психичке функције човјека.</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1</w:t>
            </w:r>
            <w:r w:rsidRPr="00CE184B">
              <w:rPr>
                <w:rFonts w:ascii="Arial Narrow" w:hAnsi="Arial Narrow"/>
                <w:sz w:val="20"/>
                <w:szCs w:val="20"/>
                <w:lang w:val="sr-Cyrl-BA"/>
              </w:rPr>
              <w:t>2</w:t>
            </w:r>
            <w:r w:rsidRPr="00CE184B">
              <w:rPr>
                <w:rFonts w:ascii="Arial Narrow" w:hAnsi="Arial Narrow"/>
                <w:sz w:val="20"/>
                <w:szCs w:val="20"/>
              </w:rPr>
              <w:t>.</w:t>
            </w:r>
            <w:r w:rsidRPr="00CE184B">
              <w:rPr>
                <w:rFonts w:ascii="Arial Narrow" w:hAnsi="Arial Narrow"/>
                <w:sz w:val="20"/>
                <w:szCs w:val="20"/>
                <w:lang w:val="sr-Cyrl-CS"/>
              </w:rPr>
              <w:t xml:space="preserve"> Психолошка организација менталног функционисањ</w:t>
            </w:r>
            <w:r w:rsidRPr="00CE184B">
              <w:rPr>
                <w:rFonts w:ascii="Arial Narrow" w:hAnsi="Arial Narrow"/>
                <w:sz w:val="20"/>
                <w:szCs w:val="20"/>
              </w:rPr>
              <w:t>a</w:t>
            </w:r>
            <w:r w:rsidRPr="00CE184B">
              <w:rPr>
                <w:rFonts w:ascii="Arial Narrow" w:hAnsi="Arial Narrow"/>
                <w:sz w:val="20"/>
                <w:szCs w:val="20"/>
                <w:lang w:val="sr-Cyrl-CS"/>
              </w:rPr>
              <w:t>: интегративни приступ.</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1</w:t>
            </w:r>
            <w:r w:rsidRPr="00CE184B">
              <w:rPr>
                <w:rFonts w:ascii="Arial Narrow" w:hAnsi="Arial Narrow"/>
                <w:sz w:val="20"/>
                <w:szCs w:val="20"/>
                <w:lang w:val="sr-Cyrl-BA"/>
              </w:rPr>
              <w:t>3</w:t>
            </w:r>
            <w:r w:rsidRPr="00CE184B">
              <w:rPr>
                <w:rFonts w:ascii="Arial Narrow" w:hAnsi="Arial Narrow"/>
                <w:sz w:val="20"/>
                <w:szCs w:val="20"/>
              </w:rPr>
              <w:t>.</w:t>
            </w:r>
            <w:r w:rsidRPr="00CE184B">
              <w:rPr>
                <w:rFonts w:ascii="Arial Narrow" w:hAnsi="Arial Narrow"/>
                <w:sz w:val="20"/>
                <w:szCs w:val="20"/>
                <w:lang w:val="sr-Cyrl-CS"/>
              </w:rPr>
              <w:t xml:space="preserve"> Холистички: био-психо-социјални модел организације менталног функционисања</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1</w:t>
            </w:r>
            <w:r w:rsidRPr="00CE184B">
              <w:rPr>
                <w:rFonts w:ascii="Arial Narrow" w:hAnsi="Arial Narrow"/>
                <w:sz w:val="20"/>
                <w:szCs w:val="20"/>
                <w:lang w:val="sr-Cyrl-BA"/>
              </w:rPr>
              <w:t>4..</w:t>
            </w:r>
            <w:r w:rsidRPr="00CE184B">
              <w:rPr>
                <w:rFonts w:ascii="Arial Narrow" w:hAnsi="Arial Narrow"/>
                <w:sz w:val="20"/>
                <w:szCs w:val="20"/>
                <w:lang w:val="sr-Cyrl-CS"/>
              </w:rPr>
              <w:t xml:space="preserve"> Теорије личности</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1</w:t>
            </w:r>
            <w:r w:rsidRPr="00CE184B">
              <w:rPr>
                <w:rFonts w:ascii="Arial Narrow" w:hAnsi="Arial Narrow"/>
                <w:sz w:val="20"/>
                <w:szCs w:val="20"/>
                <w:lang w:val="sr-Cyrl-BA"/>
              </w:rPr>
              <w:t>5</w:t>
            </w:r>
            <w:r w:rsidRPr="00CE184B">
              <w:rPr>
                <w:rFonts w:ascii="Arial Narrow" w:hAnsi="Arial Narrow"/>
                <w:sz w:val="20"/>
                <w:szCs w:val="20"/>
              </w:rPr>
              <w:t>.</w:t>
            </w:r>
            <w:r w:rsidRPr="00CE184B">
              <w:rPr>
                <w:rFonts w:ascii="Arial Narrow" w:hAnsi="Arial Narrow"/>
                <w:sz w:val="20"/>
                <w:szCs w:val="20"/>
                <w:lang w:val="sr-Cyrl-BA"/>
              </w:rPr>
              <w:t>.</w:t>
            </w:r>
            <w:r w:rsidRPr="00CE184B">
              <w:rPr>
                <w:rFonts w:ascii="Arial Narrow" w:hAnsi="Arial Narrow"/>
                <w:sz w:val="20"/>
                <w:szCs w:val="20"/>
                <w:lang w:val="sr-Cyrl-CS"/>
              </w:rPr>
              <w:t>Схизофренија, дефиниција, епидемиологија, етиопатогенеза, психопатологија, клинички облици,диференцијална дијагноза, ток прогноза и лијечење</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1</w:t>
            </w:r>
            <w:r w:rsidRPr="00CE184B">
              <w:rPr>
                <w:rFonts w:ascii="Arial Narrow" w:hAnsi="Arial Narrow"/>
                <w:sz w:val="20"/>
                <w:szCs w:val="20"/>
                <w:lang w:val="sr-Cyrl-BA"/>
              </w:rPr>
              <w:t>6.</w:t>
            </w:r>
            <w:r w:rsidRPr="00CE184B">
              <w:rPr>
                <w:rFonts w:ascii="Arial Narrow" w:hAnsi="Arial Narrow"/>
                <w:sz w:val="20"/>
                <w:szCs w:val="20"/>
                <w:lang w:val="sr-Cyrl-CS"/>
              </w:rPr>
              <w:t>Психозе суманутости, параноични карактер, етиопатогенеза, кл. облици, диф. дијагноза, ток и лијечење.</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rPr>
              <w:t>1</w:t>
            </w:r>
            <w:r w:rsidRPr="00CE184B">
              <w:rPr>
                <w:rFonts w:ascii="Arial Narrow" w:hAnsi="Arial Narrow"/>
                <w:sz w:val="20"/>
                <w:szCs w:val="20"/>
                <w:lang w:val="sr-Cyrl-BA"/>
              </w:rPr>
              <w:t>7.</w:t>
            </w:r>
            <w:r w:rsidRPr="00CE184B">
              <w:rPr>
                <w:rFonts w:ascii="Arial Narrow" w:hAnsi="Arial Narrow"/>
                <w:sz w:val="20"/>
                <w:szCs w:val="20"/>
                <w:lang w:val="sr-Cyrl-CS"/>
              </w:rPr>
              <w:t>Поремећаји личности: епидемиологија и етиологија, класификација и дијагноза пор. личн</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1</w:t>
            </w:r>
            <w:r w:rsidRPr="00CE184B">
              <w:rPr>
                <w:rFonts w:ascii="Arial Narrow" w:hAnsi="Arial Narrow"/>
                <w:sz w:val="20"/>
                <w:szCs w:val="20"/>
                <w:lang w:val="sr-Cyrl-BA"/>
              </w:rPr>
              <w:t>8..</w:t>
            </w:r>
            <w:r w:rsidRPr="00CE184B">
              <w:rPr>
                <w:rFonts w:ascii="Arial Narrow" w:hAnsi="Arial Narrow"/>
                <w:sz w:val="20"/>
                <w:szCs w:val="20"/>
                <w:lang w:val="sr-Cyrl-CS"/>
              </w:rPr>
              <w:t>Поремећаји расположења, дефиниција, етиологија, етиопатогенеза, клиничка слика, диферен-цијална дијагноза, лијечење</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sr-Cyrl-BA"/>
              </w:rPr>
              <w:t>19</w:t>
            </w:r>
            <w:r w:rsidRPr="00CE184B">
              <w:rPr>
                <w:rFonts w:ascii="Arial Narrow" w:hAnsi="Arial Narrow"/>
                <w:sz w:val="20"/>
                <w:szCs w:val="20"/>
              </w:rPr>
              <w:t>.</w:t>
            </w:r>
            <w:r w:rsidRPr="00CE184B">
              <w:rPr>
                <w:rFonts w:ascii="Arial Narrow" w:hAnsi="Arial Narrow"/>
                <w:sz w:val="20"/>
                <w:szCs w:val="20"/>
                <w:lang w:val="sr-Cyrl-CS"/>
              </w:rPr>
              <w:t xml:space="preserve">Суицид, типови, етиологија, лијечење. </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BA"/>
              </w:rPr>
              <w:t>20</w:t>
            </w:r>
            <w:r w:rsidRPr="00CE184B">
              <w:rPr>
                <w:rFonts w:ascii="Arial Narrow" w:hAnsi="Arial Narrow"/>
                <w:sz w:val="20"/>
                <w:szCs w:val="20"/>
              </w:rPr>
              <w:t xml:space="preserve">. </w:t>
            </w:r>
            <w:r w:rsidRPr="00CE184B">
              <w:rPr>
                <w:rFonts w:ascii="Arial Narrow" w:hAnsi="Arial Narrow"/>
                <w:sz w:val="20"/>
                <w:szCs w:val="20"/>
                <w:lang w:val="sr-Cyrl-CS"/>
              </w:rPr>
              <w:t>Органски мождани психосиндром,- етипатогенеза, акутни и хронични, кл. слика, лијечење</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2</w:t>
            </w:r>
            <w:r w:rsidRPr="00CE184B">
              <w:rPr>
                <w:rFonts w:ascii="Arial Narrow" w:hAnsi="Arial Narrow"/>
                <w:sz w:val="20"/>
                <w:szCs w:val="20"/>
                <w:lang w:val="sr-Cyrl-BA"/>
              </w:rPr>
              <w:t>1.</w:t>
            </w:r>
            <w:r w:rsidRPr="00CE184B">
              <w:rPr>
                <w:rFonts w:ascii="Arial Narrow" w:hAnsi="Arial Narrow"/>
                <w:sz w:val="20"/>
                <w:szCs w:val="20"/>
                <w:lang w:val="sr-Cyrl-CS"/>
              </w:rPr>
              <w:t>Неуротски поремећаји, етиологија, епидемилогија, клиничка слика, лијечење</w:t>
            </w:r>
          </w:p>
          <w:p w:rsidR="00396F36" w:rsidRPr="00CE184B" w:rsidRDefault="00396F36" w:rsidP="00396F36">
            <w:pPr>
              <w:jc w:val="both"/>
              <w:rPr>
                <w:rFonts w:ascii="Arial Narrow" w:hAnsi="Arial Narrow"/>
                <w:sz w:val="20"/>
                <w:szCs w:val="20"/>
                <w:lang w:val="sr-Cyrl-CS"/>
              </w:rPr>
            </w:pPr>
            <w:r w:rsidRPr="00CE184B">
              <w:rPr>
                <w:rFonts w:ascii="Arial Narrow" w:hAnsi="Arial Narrow"/>
                <w:sz w:val="20"/>
                <w:szCs w:val="20"/>
              </w:rPr>
              <w:t>2</w:t>
            </w:r>
            <w:r w:rsidRPr="00CE184B">
              <w:rPr>
                <w:rFonts w:ascii="Arial Narrow" w:hAnsi="Arial Narrow"/>
                <w:sz w:val="20"/>
                <w:szCs w:val="20"/>
                <w:lang w:val="sr-Cyrl-BA"/>
              </w:rPr>
              <w:t>2.</w:t>
            </w:r>
            <w:r w:rsidRPr="00CE184B">
              <w:rPr>
                <w:rFonts w:ascii="Arial Narrow" w:hAnsi="Arial Narrow"/>
                <w:sz w:val="20"/>
                <w:szCs w:val="20"/>
                <w:lang w:val="sr-Cyrl-CS"/>
              </w:rPr>
              <w:t>Болести зависности, алкохолизам,</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lang w:val="sr-Cyrl-CS"/>
              </w:rPr>
              <w:t>23. Злоупотреба ПАС, ток прогноза, лијечење</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2</w:t>
            </w:r>
            <w:r w:rsidRPr="00CE184B">
              <w:rPr>
                <w:rFonts w:ascii="Arial Narrow" w:hAnsi="Arial Narrow"/>
                <w:sz w:val="20"/>
                <w:szCs w:val="20"/>
                <w:lang w:val="sr-Cyrl-BA"/>
              </w:rPr>
              <w:t>4..</w:t>
            </w:r>
            <w:r w:rsidRPr="00CE184B">
              <w:rPr>
                <w:rFonts w:ascii="Arial Narrow" w:hAnsi="Arial Narrow"/>
                <w:sz w:val="20"/>
                <w:szCs w:val="20"/>
                <w:lang w:val="sr-Cyrl-CS"/>
              </w:rPr>
              <w:t>Психосоматскли приступ у медицини-болести</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2</w:t>
            </w:r>
            <w:r w:rsidRPr="00CE184B">
              <w:rPr>
                <w:rFonts w:ascii="Arial Narrow" w:hAnsi="Arial Narrow"/>
                <w:sz w:val="20"/>
                <w:szCs w:val="20"/>
                <w:lang w:val="sr-Cyrl-BA"/>
              </w:rPr>
              <w:t>5</w:t>
            </w:r>
            <w:r w:rsidRPr="00CE184B">
              <w:rPr>
                <w:rFonts w:ascii="Arial Narrow" w:hAnsi="Arial Narrow"/>
                <w:sz w:val="20"/>
                <w:szCs w:val="20"/>
                <w:lang w:val="hr-HR"/>
              </w:rPr>
              <w:t>.</w:t>
            </w:r>
            <w:r w:rsidRPr="00CE184B">
              <w:rPr>
                <w:rFonts w:ascii="Arial Narrow" w:hAnsi="Arial Narrow"/>
                <w:sz w:val="20"/>
                <w:szCs w:val="20"/>
                <w:lang w:val="sr-Cyrl-CS"/>
              </w:rPr>
              <w:t xml:space="preserve">Реактивни поремежћаји, </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2</w:t>
            </w:r>
            <w:r w:rsidRPr="00CE184B">
              <w:rPr>
                <w:rFonts w:ascii="Arial Narrow" w:hAnsi="Arial Narrow"/>
                <w:sz w:val="20"/>
                <w:szCs w:val="20"/>
                <w:lang w:val="sr-Cyrl-BA"/>
              </w:rPr>
              <w:t>6</w:t>
            </w:r>
            <w:r w:rsidRPr="00CE184B">
              <w:rPr>
                <w:rFonts w:ascii="Arial Narrow" w:hAnsi="Arial Narrow"/>
                <w:sz w:val="20"/>
                <w:szCs w:val="20"/>
              </w:rPr>
              <w:t>. Р</w:t>
            </w:r>
            <w:r w:rsidRPr="00CE184B">
              <w:rPr>
                <w:rFonts w:ascii="Arial Narrow" w:hAnsi="Arial Narrow"/>
                <w:sz w:val="20"/>
                <w:szCs w:val="20"/>
                <w:lang w:val="sr-Cyrl-CS"/>
              </w:rPr>
              <w:t xml:space="preserve">атна психијатрија </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sr-Cyrl-CS"/>
              </w:rPr>
              <w:lastRenderedPageBreak/>
              <w:t>27.Психички пормећаји у развојном добу код дјеце</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hr-HR"/>
              </w:rPr>
              <w:t>2</w:t>
            </w:r>
            <w:r w:rsidRPr="00CE184B">
              <w:rPr>
                <w:rFonts w:ascii="Arial Narrow" w:hAnsi="Arial Narrow"/>
                <w:sz w:val="20"/>
                <w:szCs w:val="20"/>
                <w:lang w:val="sr-Cyrl-BA"/>
              </w:rPr>
              <w:t>8</w:t>
            </w:r>
            <w:r w:rsidRPr="00CE184B">
              <w:rPr>
                <w:rFonts w:ascii="Arial Narrow" w:hAnsi="Arial Narrow"/>
                <w:sz w:val="20"/>
                <w:szCs w:val="20"/>
                <w:lang w:val="hr-HR"/>
              </w:rPr>
              <w:t>..</w:t>
            </w:r>
            <w:r w:rsidRPr="00CE184B">
              <w:rPr>
                <w:rFonts w:ascii="Arial Narrow" w:hAnsi="Arial Narrow"/>
                <w:sz w:val="20"/>
                <w:szCs w:val="20"/>
                <w:lang w:val="sr-Cyrl-CS"/>
              </w:rPr>
              <w:t xml:space="preserve">Психофармакотерапија, дефиниција, облици примјене. </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2</w:t>
            </w:r>
            <w:r w:rsidRPr="00CE184B">
              <w:rPr>
                <w:rFonts w:ascii="Arial Narrow" w:hAnsi="Arial Narrow"/>
                <w:sz w:val="20"/>
                <w:szCs w:val="20"/>
                <w:lang w:val="sr-Cyrl-BA"/>
              </w:rPr>
              <w:t>9</w:t>
            </w:r>
            <w:r w:rsidRPr="00CE184B">
              <w:rPr>
                <w:rFonts w:ascii="Arial Narrow" w:hAnsi="Arial Narrow"/>
                <w:sz w:val="20"/>
                <w:szCs w:val="20"/>
              </w:rPr>
              <w:t>.</w:t>
            </w:r>
            <w:r w:rsidRPr="00CE184B">
              <w:rPr>
                <w:rFonts w:ascii="Arial Narrow" w:hAnsi="Arial Narrow"/>
                <w:sz w:val="20"/>
                <w:szCs w:val="20"/>
                <w:lang w:val="sr-Cyrl-CS"/>
              </w:rPr>
              <w:t xml:space="preserve">Социотерапија, дефиниција, облици примјене, терапијска евалуација социотерапије. </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sr-Cyrl-BA"/>
              </w:rPr>
              <w:t>30</w:t>
            </w:r>
            <w:r w:rsidRPr="00CE184B">
              <w:rPr>
                <w:rFonts w:ascii="Arial Narrow" w:hAnsi="Arial Narrow"/>
                <w:sz w:val="20"/>
                <w:szCs w:val="20"/>
              </w:rPr>
              <w:t xml:space="preserve">. </w:t>
            </w:r>
            <w:r w:rsidRPr="00CE184B">
              <w:rPr>
                <w:rFonts w:ascii="Arial Narrow" w:hAnsi="Arial Narrow"/>
                <w:sz w:val="20"/>
                <w:szCs w:val="20"/>
                <w:lang w:val="sr-Cyrl-CS"/>
              </w:rPr>
              <w:t>Форензичка психијатрија.</w:t>
            </w:r>
          </w:p>
        </w:tc>
      </w:tr>
      <w:tr w:rsidR="00396F36" w:rsidRPr="00CE184B" w:rsidTr="00396F36">
        <w:trPr>
          <w:gridAfter w:val="1"/>
          <w:wAfter w:w="14" w:type="dxa"/>
          <w:trHeight w:val="9418"/>
        </w:trPr>
        <w:tc>
          <w:tcPr>
            <w:tcW w:w="1668" w:type="dxa"/>
            <w:gridSpan w:val="2"/>
            <w:tcBorders>
              <w:bottom w:val="single" w:sz="4" w:space="0" w:color="auto"/>
            </w:tcBorders>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p>
        </w:tc>
        <w:tc>
          <w:tcPr>
            <w:tcW w:w="8299" w:type="dxa"/>
            <w:gridSpan w:val="15"/>
            <w:tcBorders>
              <w:bottom w:val="single" w:sz="4" w:space="0" w:color="auto"/>
            </w:tcBorders>
            <w:vAlign w:val="center"/>
          </w:tcPr>
          <w:p w:rsidR="00396F36" w:rsidRPr="00CE184B" w:rsidRDefault="00396F36" w:rsidP="00396F36">
            <w:pPr>
              <w:jc w:val="both"/>
              <w:rPr>
                <w:rFonts w:ascii="Arial Narrow" w:hAnsi="Arial Narrow"/>
                <w:b/>
                <w:sz w:val="20"/>
                <w:szCs w:val="20"/>
                <w:lang w:val="sr-Cyrl-BA"/>
              </w:rPr>
            </w:pPr>
            <w:r w:rsidRPr="00CE184B">
              <w:rPr>
                <w:rFonts w:ascii="Arial Narrow" w:hAnsi="Arial Narrow"/>
                <w:b/>
                <w:sz w:val="20"/>
                <w:szCs w:val="20"/>
              </w:rPr>
              <w:t>Вјежбе:</w:t>
            </w:r>
          </w:p>
          <w:p w:rsidR="00396F36" w:rsidRPr="00CE184B" w:rsidRDefault="00396F36" w:rsidP="00396F36">
            <w:pPr>
              <w:jc w:val="both"/>
              <w:rPr>
                <w:rFonts w:ascii="Arial Narrow" w:hAnsi="Arial Narrow"/>
                <w:sz w:val="20"/>
                <w:szCs w:val="20"/>
                <w:lang w:val="sr-Latn-CS"/>
              </w:rPr>
            </w:pPr>
            <w:r w:rsidRPr="00CE184B">
              <w:rPr>
                <w:rFonts w:ascii="Arial Narrow" w:hAnsi="Arial Narrow"/>
                <w:sz w:val="20"/>
                <w:szCs w:val="20"/>
                <w:lang w:val="hr-HR"/>
              </w:rPr>
              <w:t>1.</w:t>
            </w:r>
            <w:r w:rsidRPr="00CE184B">
              <w:rPr>
                <w:rFonts w:ascii="Arial Narrow" w:hAnsi="Arial Narrow"/>
                <w:sz w:val="20"/>
                <w:szCs w:val="20"/>
                <w:lang w:val="sr-Latn-CS"/>
              </w:rPr>
              <w:t>Психијатријски интервју</w:t>
            </w:r>
          </w:p>
          <w:p w:rsidR="00396F36" w:rsidRPr="00CE184B" w:rsidRDefault="00396F36" w:rsidP="00396F36">
            <w:pPr>
              <w:jc w:val="both"/>
              <w:rPr>
                <w:rFonts w:ascii="Arial Narrow" w:eastAsia="Calibri" w:hAnsi="Arial Narrow"/>
                <w:sz w:val="20"/>
                <w:szCs w:val="20"/>
                <w:lang w:val="hr-HR"/>
              </w:rPr>
            </w:pPr>
            <w:r w:rsidRPr="00CE184B">
              <w:rPr>
                <w:rFonts w:ascii="Arial Narrow" w:eastAsia="Calibri" w:hAnsi="Arial Narrow"/>
                <w:sz w:val="20"/>
                <w:szCs w:val="20"/>
              </w:rPr>
              <w:t>2.Свијест 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свjести</w:t>
            </w:r>
            <w:r w:rsidRPr="00CE184B">
              <w:rPr>
                <w:rFonts w:ascii="Arial Narrow" w:eastAsia="Calibri" w:hAnsi="Arial Narrow"/>
                <w:sz w:val="20"/>
                <w:szCs w:val="20"/>
                <w:lang w:val="bs-Cyrl-BA"/>
              </w:rPr>
              <w:t xml:space="preserve">. </w:t>
            </w:r>
            <w:r w:rsidRPr="00CE184B">
              <w:rPr>
                <w:rFonts w:ascii="Arial Narrow" w:eastAsia="Calibri" w:hAnsi="Arial Narrow"/>
                <w:sz w:val="20"/>
                <w:szCs w:val="20"/>
              </w:rPr>
              <w:t>Квалитативни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свjести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актуелног садр</w:t>
            </w:r>
            <w:r w:rsidRPr="00CE184B">
              <w:rPr>
                <w:rFonts w:ascii="Arial Narrow" w:eastAsia="Calibri" w:hAnsi="Arial Narrow"/>
                <w:sz w:val="20"/>
                <w:szCs w:val="20"/>
                <w:lang w:val="sr-Cyrl-BA"/>
              </w:rPr>
              <w:t>ж</w:t>
            </w:r>
            <w:r w:rsidRPr="00CE184B">
              <w:rPr>
                <w:rFonts w:ascii="Arial Narrow" w:eastAsia="Calibri" w:hAnsi="Arial Narrow"/>
                <w:sz w:val="20"/>
                <w:szCs w:val="20"/>
              </w:rPr>
              <w:t>аја св</w:t>
            </w:r>
            <w:r w:rsidRPr="00CE184B">
              <w:rPr>
                <w:rFonts w:ascii="Arial Narrow" w:eastAsia="Calibri" w:hAnsi="Arial Narrow"/>
                <w:sz w:val="20"/>
                <w:szCs w:val="20"/>
                <w:lang w:val="sr-Cyrl-BA"/>
              </w:rPr>
              <w:t>ј</w:t>
            </w:r>
            <w:r w:rsidRPr="00CE184B">
              <w:rPr>
                <w:rFonts w:ascii="Arial Narrow" w:eastAsia="Calibri" w:hAnsi="Arial Narrow"/>
                <w:sz w:val="20"/>
                <w:szCs w:val="20"/>
              </w:rPr>
              <w:t>ести</w:t>
            </w:r>
            <w:r w:rsidRPr="00CE184B">
              <w:rPr>
                <w:rFonts w:ascii="Arial Narrow" w:eastAsia="Calibri" w:hAnsi="Arial Narrow"/>
                <w:sz w:val="20"/>
                <w:szCs w:val="20"/>
                <w:lang w:val="bs-Cyrl-BA"/>
              </w:rPr>
              <w:t>)</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lang w:val="hr-HR"/>
              </w:rPr>
              <w:t>3.</w:t>
            </w:r>
            <w:r w:rsidRPr="00CE184B">
              <w:rPr>
                <w:rFonts w:ascii="Arial Narrow" w:eastAsia="Calibri" w:hAnsi="Arial Narrow"/>
                <w:sz w:val="20"/>
                <w:szCs w:val="20"/>
              </w:rPr>
              <w:t xml:space="preserve"> Врсте и узроци дезоријентације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 доживљавања сопствене личности</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4. Опажање 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опажања</w:t>
            </w:r>
            <w:r w:rsidRPr="00CE184B">
              <w:rPr>
                <w:rFonts w:ascii="Arial Narrow" w:eastAsia="Calibri" w:hAnsi="Arial Narrow"/>
                <w:sz w:val="20"/>
                <w:szCs w:val="20"/>
                <w:lang w:val="sr-Cyrl-BA"/>
              </w:rPr>
              <w:t xml:space="preserve"> .</w:t>
            </w:r>
            <w:r w:rsidRPr="00CE184B">
              <w:rPr>
                <w:rFonts w:ascii="Arial Narrow" w:eastAsia="Calibri" w:hAnsi="Arial Narrow"/>
                <w:sz w:val="20"/>
                <w:szCs w:val="20"/>
              </w:rPr>
              <w:t>Карактеристике и врсте халуцинација</w:t>
            </w:r>
          </w:p>
          <w:p w:rsidR="00396F36" w:rsidRPr="00CE184B" w:rsidRDefault="00396F36" w:rsidP="00396F36">
            <w:pPr>
              <w:jc w:val="both"/>
              <w:rPr>
                <w:rFonts w:ascii="Arial Narrow" w:eastAsia="Calibri" w:hAnsi="Arial Narrow"/>
                <w:sz w:val="20"/>
                <w:szCs w:val="20"/>
                <w:lang w:val="hr-HR"/>
              </w:rPr>
            </w:pPr>
            <w:r w:rsidRPr="00CE184B">
              <w:rPr>
                <w:rFonts w:ascii="Arial Narrow" w:eastAsia="Calibri" w:hAnsi="Arial Narrow"/>
                <w:sz w:val="20"/>
                <w:szCs w:val="20"/>
              </w:rPr>
              <w:t>5.</w:t>
            </w:r>
            <w:r w:rsidRPr="00CE184B">
              <w:rPr>
                <w:rFonts w:ascii="Arial Narrow" w:hAnsi="Arial Narrow"/>
                <w:sz w:val="20"/>
                <w:szCs w:val="20"/>
                <w:lang w:val="sr-Latn-CS"/>
              </w:rPr>
              <w:t xml:space="preserve"> Пажња и поремећаји пажње</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hr-HR"/>
              </w:rPr>
              <w:t>6.</w:t>
            </w:r>
            <w:r w:rsidRPr="00CE184B">
              <w:rPr>
                <w:rFonts w:ascii="Arial Narrow" w:eastAsia="Calibri" w:hAnsi="Arial Narrow"/>
                <w:sz w:val="20"/>
                <w:szCs w:val="20"/>
              </w:rPr>
              <w:t xml:space="preserve"> Памћење и поремећаји пам</w:t>
            </w:r>
            <w:r w:rsidRPr="00CE184B">
              <w:rPr>
                <w:rFonts w:ascii="Arial Narrow" w:eastAsia="Calibri" w:hAnsi="Arial Narrow"/>
                <w:sz w:val="20"/>
                <w:szCs w:val="20"/>
                <w:lang w:val="sr-Cyrl-BA"/>
              </w:rPr>
              <w:t>ћ</w:t>
            </w:r>
            <w:r w:rsidRPr="00CE184B">
              <w:rPr>
                <w:rFonts w:ascii="Arial Narrow" w:eastAsia="Calibri" w:hAnsi="Arial Narrow"/>
                <w:sz w:val="20"/>
                <w:szCs w:val="20"/>
              </w:rPr>
              <w:t>ења</w:t>
            </w:r>
            <w:r w:rsidRPr="00CE184B">
              <w:rPr>
                <w:rFonts w:ascii="Arial Narrow" w:eastAsia="Calibri" w:hAnsi="Arial Narrow"/>
                <w:sz w:val="20"/>
                <w:szCs w:val="20"/>
                <w:lang w:val="bs-Cyrl-BA"/>
              </w:rPr>
              <w:t xml:space="preserve">. </w:t>
            </w:r>
            <w:r w:rsidRPr="00CE184B">
              <w:rPr>
                <w:rFonts w:ascii="Arial Narrow" w:eastAsia="Calibri" w:hAnsi="Arial Narrow"/>
                <w:sz w:val="20"/>
                <w:szCs w:val="20"/>
              </w:rPr>
              <w:t>Подјела амнезија – по порјеклу и трајању</w:t>
            </w:r>
          </w:p>
          <w:p w:rsidR="00396F36" w:rsidRPr="00CE184B" w:rsidRDefault="00396F36" w:rsidP="00396F36">
            <w:pPr>
              <w:jc w:val="both"/>
              <w:rPr>
                <w:rFonts w:ascii="Arial Narrow" w:eastAsia="Calibri" w:hAnsi="Arial Narrow"/>
                <w:sz w:val="20"/>
                <w:szCs w:val="20"/>
              </w:rPr>
            </w:pPr>
            <w:r w:rsidRPr="00CE184B">
              <w:rPr>
                <w:rFonts w:ascii="Arial Narrow" w:hAnsi="Arial Narrow"/>
                <w:sz w:val="20"/>
                <w:szCs w:val="20"/>
                <w:lang w:val="hr-HR"/>
              </w:rPr>
              <w:t>7.</w:t>
            </w:r>
            <w:r w:rsidRPr="00CE184B">
              <w:rPr>
                <w:rFonts w:ascii="Arial Narrow" w:eastAsia="Calibri" w:hAnsi="Arial Narrow"/>
                <w:sz w:val="20"/>
                <w:szCs w:val="20"/>
              </w:rPr>
              <w:t xml:space="preserve"> Интелигенција 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интелектуалног функционисања</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8.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мишљења по форми</w:t>
            </w:r>
            <w:r w:rsidRPr="00CE184B">
              <w:rPr>
                <w:rFonts w:ascii="Arial Narrow" w:eastAsia="Calibri" w:hAnsi="Arial Narrow"/>
                <w:sz w:val="20"/>
                <w:szCs w:val="20"/>
                <w:lang w:val="sr-Cyrl-BA"/>
              </w:rPr>
              <w:t xml:space="preserve">. </w:t>
            </w:r>
            <w:r w:rsidRPr="00CE184B">
              <w:rPr>
                <w:rFonts w:ascii="Arial Narrow" w:eastAsia="Calibri" w:hAnsi="Arial Narrow"/>
                <w:sz w:val="20"/>
                <w:szCs w:val="20"/>
              </w:rPr>
              <w:t>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мишљења по садржају</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9. Емоционални живот - афекти и расположење и поремећаји афективитета</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10.Нагони (мотиви) и нагона</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11.Воља и пореме</w:t>
            </w:r>
            <w:r w:rsidRPr="00CE184B">
              <w:rPr>
                <w:rFonts w:ascii="Arial Narrow" w:eastAsia="Calibri" w:hAnsi="Arial Narrow"/>
                <w:sz w:val="20"/>
                <w:szCs w:val="20"/>
                <w:lang w:val="sr-Cyrl-BA"/>
              </w:rPr>
              <w:t>ћ</w:t>
            </w:r>
            <w:r w:rsidRPr="00CE184B">
              <w:rPr>
                <w:rFonts w:ascii="Arial Narrow" w:eastAsia="Calibri" w:hAnsi="Arial Narrow"/>
                <w:sz w:val="20"/>
                <w:szCs w:val="20"/>
              </w:rPr>
              <w:t>аји воље</w:t>
            </w:r>
          </w:p>
          <w:p w:rsidR="00396F36" w:rsidRPr="00CE184B" w:rsidRDefault="00396F36" w:rsidP="00396F36">
            <w:pPr>
              <w:autoSpaceDE w:val="0"/>
              <w:autoSpaceDN w:val="0"/>
              <w:adjustRightInd w:val="0"/>
              <w:jc w:val="both"/>
              <w:rPr>
                <w:rFonts w:ascii="Arial Narrow" w:eastAsia="Calibri" w:hAnsi="Arial Narrow"/>
                <w:sz w:val="20"/>
                <w:szCs w:val="20"/>
              </w:rPr>
            </w:pPr>
            <w:r w:rsidRPr="00CE184B">
              <w:rPr>
                <w:rFonts w:ascii="Arial Narrow" w:eastAsia="Calibri" w:hAnsi="Arial Narrow"/>
                <w:sz w:val="20"/>
                <w:szCs w:val="20"/>
              </w:rPr>
              <w:t>12</w:t>
            </w:r>
            <w:r w:rsidRPr="00CE184B">
              <w:rPr>
                <w:rFonts w:ascii="Arial Narrow" w:eastAsia="Calibri" w:hAnsi="Arial Narrow"/>
                <w:sz w:val="20"/>
                <w:szCs w:val="20"/>
                <w:lang w:val="sr-Cyrl-BA"/>
              </w:rPr>
              <w:t>.</w:t>
            </w:r>
            <w:r w:rsidRPr="00CE184B">
              <w:rPr>
                <w:rFonts w:ascii="Arial Narrow" w:eastAsia="Calibri" w:hAnsi="Arial Narrow"/>
                <w:sz w:val="20"/>
                <w:szCs w:val="20"/>
              </w:rPr>
              <w:t>Акутни мождани синдром: дефиниција, епидемиологија, и дијагности</w:t>
            </w:r>
            <w:r w:rsidRPr="00CE184B">
              <w:rPr>
                <w:rFonts w:ascii="Arial Narrow" w:eastAsia="Calibri" w:hAnsi="Arial Narrow"/>
                <w:sz w:val="20"/>
                <w:szCs w:val="20"/>
                <w:lang w:val="sr-Cyrl-BA"/>
              </w:rPr>
              <w:t>ч</w:t>
            </w:r>
            <w:r w:rsidRPr="00CE184B">
              <w:rPr>
                <w:rFonts w:ascii="Arial Narrow" w:eastAsia="Calibri" w:hAnsi="Arial Narrow"/>
                <w:sz w:val="20"/>
                <w:szCs w:val="20"/>
              </w:rPr>
              <w:t>ки критеријуми .Акутни мождани синдром – етиологија.  Клини</w:t>
            </w:r>
            <w:r w:rsidRPr="00CE184B">
              <w:rPr>
                <w:rFonts w:ascii="Arial Narrow" w:eastAsia="Calibri" w:hAnsi="Arial Narrow"/>
                <w:sz w:val="20"/>
                <w:szCs w:val="20"/>
                <w:lang w:val="sr-Cyrl-BA"/>
              </w:rPr>
              <w:t>ч</w:t>
            </w:r>
            <w:r w:rsidRPr="00CE184B">
              <w:rPr>
                <w:rFonts w:ascii="Arial Narrow" w:eastAsia="Calibri" w:hAnsi="Arial Narrow"/>
                <w:sz w:val="20"/>
                <w:szCs w:val="20"/>
              </w:rPr>
              <w:t>ка слика акутног можданог синдромa. Ток акутног можданог синдрома и терапија</w:t>
            </w:r>
          </w:p>
          <w:p w:rsidR="00396F36" w:rsidRPr="00CE184B" w:rsidRDefault="00396F36" w:rsidP="00396F36">
            <w:pPr>
              <w:autoSpaceDE w:val="0"/>
              <w:autoSpaceDN w:val="0"/>
              <w:adjustRightInd w:val="0"/>
              <w:jc w:val="both"/>
              <w:rPr>
                <w:rFonts w:ascii="Arial Narrow" w:eastAsia="Calibri" w:hAnsi="Arial Narrow"/>
                <w:sz w:val="20"/>
                <w:szCs w:val="20"/>
              </w:rPr>
            </w:pPr>
            <w:r w:rsidRPr="00CE184B">
              <w:rPr>
                <w:rFonts w:ascii="Arial Narrow" w:eastAsia="Calibri" w:hAnsi="Arial Narrow"/>
                <w:sz w:val="20"/>
                <w:szCs w:val="20"/>
              </w:rPr>
              <w:t>13.Хрони</w:t>
            </w:r>
            <w:r w:rsidRPr="00CE184B">
              <w:rPr>
                <w:rFonts w:ascii="Arial Narrow" w:eastAsia="Calibri" w:hAnsi="Arial Narrow"/>
                <w:sz w:val="20"/>
                <w:szCs w:val="20"/>
                <w:lang w:val="sr-Cyrl-BA"/>
              </w:rPr>
              <w:t>ч</w:t>
            </w:r>
            <w:r w:rsidRPr="00CE184B">
              <w:rPr>
                <w:rFonts w:ascii="Arial Narrow" w:eastAsia="Calibri" w:hAnsi="Arial Narrow"/>
                <w:sz w:val="20"/>
                <w:szCs w:val="20"/>
              </w:rPr>
              <w:t>ни мождани синдром: дефиниција, епидемиологија и дијагности</w:t>
            </w:r>
            <w:r w:rsidRPr="00CE184B">
              <w:rPr>
                <w:rFonts w:ascii="Arial Narrow" w:eastAsia="Calibri" w:hAnsi="Arial Narrow"/>
                <w:sz w:val="20"/>
                <w:szCs w:val="20"/>
                <w:lang w:val="sr-Cyrl-BA"/>
              </w:rPr>
              <w:t>ч</w:t>
            </w:r>
            <w:r w:rsidRPr="00CE184B">
              <w:rPr>
                <w:rFonts w:ascii="Arial Narrow" w:eastAsia="Calibri" w:hAnsi="Arial Narrow"/>
                <w:sz w:val="20"/>
                <w:szCs w:val="20"/>
              </w:rPr>
              <w:t>ки критеријуми. Етиологија и клини</w:t>
            </w:r>
            <w:r w:rsidRPr="00CE184B">
              <w:rPr>
                <w:rFonts w:ascii="Arial Narrow" w:eastAsia="Calibri" w:hAnsi="Arial Narrow"/>
                <w:sz w:val="20"/>
                <w:szCs w:val="20"/>
                <w:lang w:val="sr-Cyrl-BA"/>
              </w:rPr>
              <w:t>чк</w:t>
            </w:r>
            <w:r w:rsidRPr="00CE184B">
              <w:rPr>
                <w:rFonts w:ascii="Arial Narrow" w:eastAsia="Calibri" w:hAnsi="Arial Narrow"/>
                <w:sz w:val="20"/>
                <w:szCs w:val="20"/>
              </w:rPr>
              <w:t>а слика хрони</w:t>
            </w:r>
            <w:r w:rsidRPr="00CE184B">
              <w:rPr>
                <w:rFonts w:ascii="Arial Narrow" w:eastAsia="Calibri" w:hAnsi="Arial Narrow"/>
                <w:sz w:val="20"/>
                <w:szCs w:val="20"/>
                <w:lang w:val="sr-Cyrl-BA"/>
              </w:rPr>
              <w:t>ч</w:t>
            </w:r>
            <w:r w:rsidRPr="00CE184B">
              <w:rPr>
                <w:rFonts w:ascii="Arial Narrow" w:eastAsia="Calibri" w:hAnsi="Arial Narrow"/>
                <w:sz w:val="20"/>
                <w:szCs w:val="20"/>
              </w:rPr>
              <w:t>ног можданог синдрома Алцхајмерова деменција. Васкуларна деменција и деменције у другим обољењима Сокоолац</w:t>
            </w:r>
          </w:p>
          <w:p w:rsidR="00396F36" w:rsidRPr="00CE184B" w:rsidRDefault="00396F36" w:rsidP="00396F36">
            <w:pPr>
              <w:autoSpaceDE w:val="0"/>
              <w:autoSpaceDN w:val="0"/>
              <w:adjustRightInd w:val="0"/>
              <w:jc w:val="both"/>
              <w:rPr>
                <w:rFonts w:ascii="Arial Narrow" w:eastAsia="Calibri" w:hAnsi="Arial Narrow"/>
                <w:sz w:val="20"/>
                <w:szCs w:val="20"/>
                <w:lang w:val="sr-Cyrl-BA"/>
              </w:rPr>
            </w:pPr>
            <w:r w:rsidRPr="00CE184B">
              <w:rPr>
                <w:rFonts w:ascii="Arial Narrow" w:hAnsi="Arial Narrow"/>
                <w:sz w:val="20"/>
                <w:szCs w:val="20"/>
                <w:lang w:val="hr-HR"/>
              </w:rPr>
              <w:t>14.</w:t>
            </w:r>
            <w:r w:rsidRPr="00CE184B">
              <w:rPr>
                <w:rFonts w:ascii="Arial Narrow" w:eastAsia="Calibri" w:hAnsi="Arial Narrow"/>
                <w:sz w:val="20"/>
                <w:szCs w:val="20"/>
              </w:rPr>
              <w:t>Психи</w:t>
            </w:r>
            <w:r w:rsidRPr="00CE184B">
              <w:rPr>
                <w:rFonts w:ascii="Arial Narrow" w:eastAsia="Calibri" w:hAnsi="Arial Narrow"/>
                <w:sz w:val="20"/>
                <w:szCs w:val="20"/>
                <w:lang w:val="sr-Cyrl-BA"/>
              </w:rPr>
              <w:t>ч</w:t>
            </w:r>
            <w:r w:rsidRPr="00CE184B">
              <w:rPr>
                <w:rFonts w:ascii="Arial Narrow" w:eastAsia="Calibri" w:hAnsi="Arial Narrow"/>
                <w:sz w:val="20"/>
                <w:szCs w:val="20"/>
              </w:rPr>
              <w:t>ке пром</w:t>
            </w:r>
            <w:r w:rsidRPr="00CE184B">
              <w:rPr>
                <w:rFonts w:ascii="Arial Narrow" w:eastAsia="Calibri" w:hAnsi="Arial Narrow"/>
                <w:sz w:val="20"/>
                <w:szCs w:val="20"/>
                <w:lang w:val="sr-Cyrl-BA"/>
              </w:rPr>
              <w:t>ј</w:t>
            </w:r>
            <w:r w:rsidRPr="00CE184B">
              <w:rPr>
                <w:rFonts w:ascii="Arial Narrow" w:eastAsia="Calibri" w:hAnsi="Arial Narrow"/>
                <w:sz w:val="20"/>
                <w:szCs w:val="20"/>
              </w:rPr>
              <w:t>ене код епилепсије: етиологија и класификација.Психи</w:t>
            </w:r>
            <w:r w:rsidRPr="00CE184B">
              <w:rPr>
                <w:rFonts w:ascii="Arial Narrow" w:eastAsia="Calibri" w:hAnsi="Arial Narrow"/>
                <w:sz w:val="20"/>
                <w:szCs w:val="20"/>
                <w:lang w:val="sr-Cyrl-BA"/>
              </w:rPr>
              <w:t>ч</w:t>
            </w:r>
            <w:r w:rsidRPr="00CE184B">
              <w:rPr>
                <w:rFonts w:ascii="Arial Narrow" w:eastAsia="Calibri" w:hAnsi="Arial Narrow"/>
                <w:sz w:val="20"/>
                <w:szCs w:val="20"/>
              </w:rPr>
              <w:t>ке пром</w:t>
            </w:r>
            <w:r w:rsidRPr="00CE184B">
              <w:rPr>
                <w:rFonts w:ascii="Arial Narrow" w:eastAsia="Calibri" w:hAnsi="Arial Narrow"/>
                <w:sz w:val="20"/>
                <w:szCs w:val="20"/>
                <w:lang w:val="sr-Cyrl-BA"/>
              </w:rPr>
              <w:t>ј</w:t>
            </w:r>
            <w:r w:rsidRPr="00CE184B">
              <w:rPr>
                <w:rFonts w:ascii="Arial Narrow" w:eastAsia="Calibri" w:hAnsi="Arial Narrow"/>
                <w:sz w:val="20"/>
                <w:szCs w:val="20"/>
              </w:rPr>
              <w:t>ене код епилепсије: клини</w:t>
            </w:r>
            <w:r w:rsidRPr="00CE184B">
              <w:rPr>
                <w:rFonts w:ascii="Arial Narrow" w:eastAsia="Calibri" w:hAnsi="Arial Narrow"/>
                <w:sz w:val="20"/>
                <w:szCs w:val="20"/>
                <w:lang w:val="sr-Cyrl-BA"/>
              </w:rPr>
              <w:t>ч</w:t>
            </w:r>
            <w:r w:rsidRPr="00CE184B">
              <w:rPr>
                <w:rFonts w:ascii="Arial Narrow" w:eastAsia="Calibri" w:hAnsi="Arial Narrow"/>
                <w:sz w:val="20"/>
                <w:szCs w:val="20"/>
              </w:rPr>
              <w:t>ка слика и терапија</w:t>
            </w:r>
          </w:p>
          <w:p w:rsidR="00396F36" w:rsidRPr="00CE184B" w:rsidRDefault="00396F36" w:rsidP="00396F36">
            <w:pPr>
              <w:jc w:val="both"/>
              <w:rPr>
                <w:rFonts w:ascii="Arial Narrow" w:hAnsi="Arial Narrow"/>
                <w:sz w:val="20"/>
                <w:szCs w:val="20"/>
                <w:lang w:val="hr-HR"/>
              </w:rPr>
            </w:pPr>
            <w:r w:rsidRPr="00CE184B">
              <w:rPr>
                <w:rFonts w:ascii="Arial Narrow" w:eastAsia="Calibri" w:hAnsi="Arial Narrow"/>
                <w:sz w:val="20"/>
                <w:szCs w:val="20"/>
              </w:rPr>
              <w:t>15.</w:t>
            </w:r>
            <w:r w:rsidRPr="00CE184B">
              <w:rPr>
                <w:rFonts w:ascii="Arial Narrow" w:hAnsi="Arial Narrow"/>
                <w:sz w:val="20"/>
                <w:szCs w:val="20"/>
                <w:lang w:val="sr-Cyrl-CS"/>
              </w:rPr>
              <w:t xml:space="preserve"> Клиничка обрада неуротских пормећеја</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hr-HR"/>
              </w:rPr>
              <w:t>16.</w:t>
            </w:r>
            <w:r w:rsidRPr="00CE184B">
              <w:rPr>
                <w:rFonts w:ascii="Arial Narrow" w:hAnsi="Arial Narrow"/>
                <w:sz w:val="20"/>
                <w:szCs w:val="20"/>
                <w:lang w:val="sr-Cyrl-CS"/>
              </w:rPr>
              <w:t xml:space="preserve"> Реакативна стања и поремећаји.</w:t>
            </w:r>
          </w:p>
          <w:p w:rsidR="00396F36" w:rsidRPr="00CE184B" w:rsidRDefault="00396F36" w:rsidP="00396F36">
            <w:pPr>
              <w:jc w:val="both"/>
              <w:rPr>
                <w:rFonts w:ascii="Arial Narrow" w:hAnsi="Arial Narrow"/>
                <w:sz w:val="20"/>
                <w:szCs w:val="20"/>
                <w:lang w:val="sr-Latn-CS"/>
              </w:rPr>
            </w:pPr>
            <w:r w:rsidRPr="00CE184B">
              <w:rPr>
                <w:rFonts w:ascii="Arial Narrow" w:hAnsi="Arial Narrow"/>
                <w:sz w:val="20"/>
                <w:szCs w:val="20"/>
                <w:lang w:val="hr-HR"/>
              </w:rPr>
              <w:t>17.</w:t>
            </w:r>
            <w:r w:rsidRPr="00CE184B">
              <w:rPr>
                <w:rFonts w:ascii="Arial Narrow" w:hAnsi="Arial Narrow"/>
                <w:sz w:val="20"/>
                <w:szCs w:val="20"/>
                <w:lang w:val="sr-Latn-CS"/>
              </w:rPr>
              <w:t xml:space="preserve"> Поремећаји расположења </w:t>
            </w:r>
            <w:r w:rsidRPr="00CE184B">
              <w:rPr>
                <w:rFonts w:ascii="Arial Narrow" w:eastAsia="Calibri" w:hAnsi="Arial Narrow"/>
                <w:sz w:val="20"/>
                <w:szCs w:val="20"/>
              </w:rPr>
              <w:t>Сокоолац</w:t>
            </w:r>
          </w:p>
          <w:p w:rsidR="00396F36" w:rsidRPr="00CE184B" w:rsidRDefault="00396F36" w:rsidP="00396F36">
            <w:pPr>
              <w:jc w:val="both"/>
              <w:rPr>
                <w:rFonts w:ascii="Arial Narrow" w:eastAsia="Calibri" w:hAnsi="Arial Narrow"/>
                <w:sz w:val="20"/>
                <w:szCs w:val="20"/>
              </w:rPr>
            </w:pPr>
            <w:r w:rsidRPr="00CE184B">
              <w:rPr>
                <w:rFonts w:ascii="Arial Narrow" w:hAnsi="Arial Narrow"/>
                <w:sz w:val="20"/>
                <w:szCs w:val="20"/>
                <w:lang w:val="sr-Latn-CS"/>
              </w:rPr>
              <w:t>18. Суицид</w:t>
            </w:r>
            <w:r w:rsidRPr="00CE184B">
              <w:rPr>
                <w:rFonts w:ascii="Arial Narrow" w:eastAsia="Calibri" w:hAnsi="Arial Narrow"/>
                <w:sz w:val="20"/>
                <w:szCs w:val="20"/>
              </w:rPr>
              <w:t xml:space="preserve">  Сокоолац</w:t>
            </w:r>
          </w:p>
          <w:p w:rsidR="00396F36" w:rsidRPr="00CE184B" w:rsidRDefault="00396F36" w:rsidP="00396F36">
            <w:pPr>
              <w:jc w:val="both"/>
              <w:rPr>
                <w:rFonts w:ascii="Arial Narrow" w:eastAsia="Calibri" w:hAnsi="Arial Narrow"/>
                <w:sz w:val="20"/>
                <w:szCs w:val="20"/>
              </w:rPr>
            </w:pPr>
            <w:r w:rsidRPr="00CE184B">
              <w:rPr>
                <w:rFonts w:ascii="Arial Narrow" w:eastAsia="Calibri" w:hAnsi="Arial Narrow"/>
                <w:sz w:val="20"/>
                <w:szCs w:val="20"/>
              </w:rPr>
              <w:t>19.</w:t>
            </w:r>
            <w:r w:rsidRPr="00CE184B">
              <w:rPr>
                <w:rFonts w:ascii="Arial Narrow" w:hAnsi="Arial Narrow"/>
                <w:sz w:val="20"/>
                <w:szCs w:val="20"/>
                <w:lang w:val="sr-Latn-CS"/>
              </w:rPr>
              <w:t xml:space="preserve"> Психозе</w:t>
            </w:r>
            <w:r w:rsidRPr="00CE184B">
              <w:rPr>
                <w:rFonts w:ascii="Arial Narrow" w:eastAsia="Calibri" w:hAnsi="Arial Narrow"/>
                <w:sz w:val="20"/>
                <w:szCs w:val="20"/>
              </w:rPr>
              <w:t xml:space="preserve"> Сокоолац</w:t>
            </w:r>
          </w:p>
          <w:p w:rsidR="00396F36" w:rsidRPr="00CE184B" w:rsidRDefault="00396F36" w:rsidP="00396F36">
            <w:pPr>
              <w:jc w:val="both"/>
              <w:rPr>
                <w:rFonts w:ascii="Arial Narrow" w:hAnsi="Arial Narrow"/>
                <w:sz w:val="20"/>
                <w:szCs w:val="20"/>
                <w:lang w:val="hr-HR"/>
              </w:rPr>
            </w:pPr>
            <w:r w:rsidRPr="00CE184B">
              <w:rPr>
                <w:rFonts w:ascii="Arial Narrow" w:eastAsia="Calibri" w:hAnsi="Arial Narrow"/>
                <w:sz w:val="20"/>
                <w:szCs w:val="20"/>
              </w:rPr>
              <w:t>20.</w:t>
            </w:r>
            <w:r w:rsidRPr="00CE184B">
              <w:rPr>
                <w:rFonts w:ascii="Arial Narrow" w:hAnsi="Arial Narrow"/>
                <w:sz w:val="20"/>
                <w:szCs w:val="20"/>
                <w:lang w:val="sr-Cyrl-CS"/>
              </w:rPr>
              <w:t xml:space="preserve"> Психосоматски пормећаји</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hr-HR"/>
              </w:rPr>
              <w:t>21.</w:t>
            </w:r>
            <w:r w:rsidRPr="00CE184B">
              <w:rPr>
                <w:rFonts w:ascii="Arial Narrow" w:hAnsi="Arial Narrow"/>
                <w:sz w:val="20"/>
                <w:szCs w:val="20"/>
                <w:lang w:val="sr-Cyrl-CS"/>
              </w:rPr>
              <w:t xml:space="preserve"> Ментални поремећаји код дјеце</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hr-HR"/>
              </w:rPr>
              <w:t>22.</w:t>
            </w:r>
            <w:r w:rsidRPr="00CE184B">
              <w:rPr>
                <w:rFonts w:ascii="Arial Narrow" w:hAnsi="Arial Narrow"/>
                <w:sz w:val="20"/>
                <w:szCs w:val="20"/>
                <w:lang w:val="sr-Cyrl-CS"/>
              </w:rPr>
              <w:t xml:space="preserve"> Менталним поремећаји код адолецсентата</w:t>
            </w:r>
          </w:p>
          <w:p w:rsidR="00396F36" w:rsidRPr="00CE184B" w:rsidRDefault="00396F36" w:rsidP="00396F36">
            <w:pPr>
              <w:jc w:val="both"/>
              <w:rPr>
                <w:rFonts w:ascii="Arial Narrow" w:eastAsia="Calibri" w:hAnsi="Arial Narrow"/>
                <w:sz w:val="20"/>
                <w:szCs w:val="20"/>
              </w:rPr>
            </w:pPr>
            <w:r w:rsidRPr="00CE184B">
              <w:rPr>
                <w:rFonts w:ascii="Arial Narrow" w:hAnsi="Arial Narrow"/>
                <w:sz w:val="20"/>
                <w:szCs w:val="20"/>
              </w:rPr>
              <w:t>23.</w:t>
            </w:r>
            <w:r w:rsidRPr="00CE184B">
              <w:rPr>
                <w:rFonts w:ascii="Arial Narrow" w:hAnsi="Arial Narrow"/>
                <w:sz w:val="20"/>
                <w:szCs w:val="20"/>
                <w:lang w:val="sr-Cyrl-CS"/>
              </w:rPr>
              <w:t xml:space="preserve"> Болести зависности,</w:t>
            </w:r>
            <w:r w:rsidRPr="00CE184B">
              <w:rPr>
                <w:rFonts w:ascii="Arial Narrow" w:eastAsia="Calibri" w:hAnsi="Arial Narrow"/>
                <w:sz w:val="20"/>
                <w:szCs w:val="20"/>
                <w:lang w:val="sr-Cyrl-BA"/>
              </w:rPr>
              <w:t>з</w:t>
            </w:r>
            <w:r w:rsidRPr="00CE184B">
              <w:rPr>
                <w:rFonts w:ascii="Arial Narrow" w:eastAsia="Calibri" w:hAnsi="Arial Narrow"/>
                <w:sz w:val="20"/>
                <w:szCs w:val="20"/>
              </w:rPr>
              <w:t>ависности од дрога, зависности од алкохола Соколац</w:t>
            </w:r>
          </w:p>
          <w:p w:rsidR="00396F36" w:rsidRPr="00CE184B" w:rsidRDefault="00396F36" w:rsidP="00396F36">
            <w:pPr>
              <w:jc w:val="both"/>
              <w:rPr>
                <w:rFonts w:ascii="Arial Narrow" w:hAnsi="Arial Narrow"/>
                <w:sz w:val="20"/>
                <w:szCs w:val="20"/>
                <w:lang w:val="hr-HR"/>
              </w:rPr>
            </w:pPr>
            <w:r w:rsidRPr="00CE184B">
              <w:rPr>
                <w:rFonts w:ascii="Arial Narrow" w:eastAsia="Calibri" w:hAnsi="Arial Narrow"/>
                <w:sz w:val="20"/>
                <w:szCs w:val="20"/>
              </w:rPr>
              <w:t>24.</w:t>
            </w:r>
            <w:r w:rsidRPr="00CE184B">
              <w:rPr>
                <w:rFonts w:ascii="Arial Narrow" w:hAnsi="Arial Narrow"/>
                <w:sz w:val="20"/>
                <w:szCs w:val="20"/>
                <w:lang w:val="sr-Cyrl-CS"/>
              </w:rPr>
              <w:t xml:space="preserve"> Лиезон психијатрија</w:t>
            </w:r>
          </w:p>
          <w:p w:rsidR="00396F36" w:rsidRPr="00CE184B" w:rsidRDefault="00396F36" w:rsidP="00396F36">
            <w:pPr>
              <w:jc w:val="both"/>
              <w:rPr>
                <w:rFonts w:ascii="Arial Narrow" w:hAnsi="Arial Narrow"/>
                <w:sz w:val="20"/>
                <w:szCs w:val="20"/>
                <w:lang w:val="hr-HR"/>
              </w:rPr>
            </w:pPr>
            <w:r w:rsidRPr="00CE184B">
              <w:rPr>
                <w:rFonts w:ascii="Arial Narrow" w:hAnsi="Arial Narrow"/>
                <w:sz w:val="20"/>
                <w:szCs w:val="20"/>
                <w:lang w:val="hr-HR"/>
              </w:rPr>
              <w:t>25.</w:t>
            </w:r>
            <w:r w:rsidRPr="00CE184B">
              <w:rPr>
                <w:rFonts w:ascii="Arial Narrow" w:hAnsi="Arial Narrow"/>
                <w:sz w:val="20"/>
                <w:szCs w:val="20"/>
                <w:lang w:val="sr-Cyrl-CS"/>
              </w:rPr>
              <w:t xml:space="preserve"> Принципи фармакотерапије и приказ нежељених дејстава</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lang w:val="hr-HR"/>
              </w:rPr>
              <w:t>26.</w:t>
            </w:r>
            <w:r w:rsidRPr="00CE184B">
              <w:rPr>
                <w:rFonts w:ascii="Arial Narrow" w:hAnsi="Arial Narrow"/>
                <w:sz w:val="20"/>
                <w:szCs w:val="20"/>
                <w:lang w:val="sr-Cyrl-CS"/>
              </w:rPr>
              <w:t>Ургентна психијатрија</w:t>
            </w:r>
            <w:r w:rsidRPr="00CE184B">
              <w:rPr>
                <w:rFonts w:ascii="Arial Narrow" w:hAnsi="Arial Narrow"/>
                <w:sz w:val="20"/>
                <w:szCs w:val="20"/>
              </w:rPr>
              <w:t xml:space="preserve"> Соколац</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27.</w:t>
            </w:r>
            <w:r w:rsidRPr="00CE184B">
              <w:rPr>
                <w:rFonts w:ascii="Arial Narrow" w:hAnsi="Arial Narrow"/>
                <w:sz w:val="20"/>
                <w:szCs w:val="20"/>
                <w:lang w:val="sr-Cyrl-CS"/>
              </w:rPr>
              <w:t xml:space="preserve"> Клиничкаобрада судско- психијатријског слујчаја: приказ болесника</w:t>
            </w:r>
            <w:r w:rsidRPr="00CE184B">
              <w:rPr>
                <w:rFonts w:ascii="Arial Narrow" w:hAnsi="Arial Narrow"/>
                <w:sz w:val="20"/>
                <w:szCs w:val="20"/>
              </w:rPr>
              <w:t xml:space="preserve"> Соколац</w:t>
            </w:r>
          </w:p>
          <w:p w:rsidR="00396F36" w:rsidRPr="00CE184B" w:rsidRDefault="00396F36" w:rsidP="00396F36">
            <w:pPr>
              <w:jc w:val="both"/>
              <w:rPr>
                <w:rFonts w:ascii="Arial Narrow" w:hAnsi="Arial Narrow"/>
                <w:sz w:val="20"/>
                <w:szCs w:val="20"/>
              </w:rPr>
            </w:pPr>
            <w:r w:rsidRPr="00CE184B">
              <w:rPr>
                <w:rFonts w:ascii="Arial Narrow" w:hAnsi="Arial Narrow"/>
                <w:sz w:val="20"/>
                <w:szCs w:val="20"/>
              </w:rPr>
              <w:t>28.</w:t>
            </w:r>
            <w:r w:rsidRPr="00CE184B">
              <w:rPr>
                <w:rFonts w:ascii="Arial Narrow" w:hAnsi="Arial Narrow"/>
                <w:sz w:val="20"/>
                <w:szCs w:val="20"/>
                <w:lang w:val="sr-Cyrl-CS"/>
              </w:rPr>
              <w:t>Клиничка обрада болесника у пенолошким условима и на мјерама безбједности.</w:t>
            </w:r>
            <w:r w:rsidRPr="00CE184B">
              <w:rPr>
                <w:rFonts w:ascii="Arial Narrow" w:hAnsi="Arial Narrow"/>
                <w:sz w:val="20"/>
                <w:szCs w:val="20"/>
              </w:rPr>
              <w:t>Соколац</w:t>
            </w:r>
          </w:p>
          <w:p w:rsidR="00396F36" w:rsidRPr="00CE184B" w:rsidRDefault="00396F36" w:rsidP="00396F36">
            <w:pPr>
              <w:jc w:val="both"/>
              <w:rPr>
                <w:rFonts w:ascii="Arial Narrow" w:hAnsi="Arial Narrow"/>
                <w:b/>
                <w:sz w:val="20"/>
                <w:szCs w:val="20"/>
              </w:rPr>
            </w:pPr>
            <w:r w:rsidRPr="00CE184B">
              <w:rPr>
                <w:rFonts w:ascii="Arial Narrow" w:hAnsi="Arial Narrow"/>
                <w:sz w:val="20"/>
                <w:szCs w:val="20"/>
              </w:rPr>
              <w:t>29.</w:t>
            </w:r>
            <w:r w:rsidRPr="00CE184B">
              <w:rPr>
                <w:rFonts w:ascii="Arial Narrow" w:hAnsi="Arial Narrow"/>
                <w:sz w:val="20"/>
                <w:szCs w:val="20"/>
                <w:lang w:val="sr-Cyrl-CS"/>
              </w:rPr>
              <w:t xml:space="preserve"> Интегративни приступ у менталном поремећају заштите менталног здравља у заједници.</w:t>
            </w:r>
          </w:p>
          <w:p w:rsidR="00396F36" w:rsidRPr="00CE184B" w:rsidRDefault="00396F36" w:rsidP="00396F36">
            <w:pPr>
              <w:jc w:val="both"/>
              <w:rPr>
                <w:rFonts w:ascii="Arial Narrow" w:hAnsi="Arial Narrow"/>
                <w:sz w:val="20"/>
                <w:szCs w:val="20"/>
                <w:lang w:val="sr-Cyrl-BA"/>
              </w:rPr>
            </w:pPr>
            <w:r w:rsidRPr="00CE184B">
              <w:rPr>
                <w:rFonts w:ascii="Arial Narrow" w:hAnsi="Arial Narrow"/>
                <w:sz w:val="20"/>
                <w:szCs w:val="20"/>
              </w:rPr>
              <w:t>30.</w:t>
            </w:r>
            <w:r w:rsidRPr="00CE184B">
              <w:rPr>
                <w:rFonts w:ascii="Arial Narrow" w:hAnsi="Arial Narrow"/>
                <w:sz w:val="20"/>
                <w:szCs w:val="20"/>
                <w:lang w:val="sr-Cyrl-CS"/>
              </w:rPr>
              <w:t xml:space="preserve"> Рекапитулација вјештина и знања стечених током практичне наставе</w:t>
            </w:r>
          </w:p>
        </w:tc>
      </w:tr>
      <w:tr w:rsidR="00396F36" w:rsidRPr="00CE184B" w:rsidTr="00396F36">
        <w:trPr>
          <w:gridAfter w:val="1"/>
          <w:wAfter w:w="14" w:type="dxa"/>
        </w:trPr>
        <w:tc>
          <w:tcPr>
            <w:tcW w:w="9967" w:type="dxa"/>
            <w:gridSpan w:val="17"/>
            <w:tcBorders>
              <w:bottom w:val="single" w:sz="4" w:space="0" w:color="auto"/>
            </w:tcBorders>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 xml:space="preserve">Обавезна литература </w:t>
            </w:r>
          </w:p>
        </w:tc>
      </w:tr>
      <w:tr w:rsidR="00396F36" w:rsidRPr="00CE184B" w:rsidTr="00396F36">
        <w:trPr>
          <w:gridAfter w:val="1"/>
          <w:wAfter w:w="14" w:type="dxa"/>
        </w:trPr>
        <w:tc>
          <w:tcPr>
            <w:tcW w:w="2512" w:type="dxa"/>
            <w:gridSpan w:val="4"/>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Аутор/ и</w:t>
            </w:r>
          </w:p>
        </w:tc>
        <w:tc>
          <w:tcPr>
            <w:tcW w:w="4616" w:type="dxa"/>
            <w:gridSpan w:val="9"/>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p>
        </w:tc>
      </w:tr>
      <w:tr w:rsidR="00396F36" w:rsidRPr="00CE184B" w:rsidTr="00396F36">
        <w:trPr>
          <w:gridAfter w:val="1"/>
          <w:wAfter w:w="14" w:type="dxa"/>
        </w:trPr>
        <w:tc>
          <w:tcPr>
            <w:tcW w:w="2512" w:type="dxa"/>
            <w:gridSpan w:val="4"/>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Јован Марић</w:t>
            </w:r>
          </w:p>
        </w:tc>
        <w:tc>
          <w:tcPr>
            <w:tcW w:w="4616" w:type="dxa"/>
            <w:gridSpan w:val="9"/>
            <w:shd w:val="clear" w:color="auto" w:fill="auto"/>
            <w:vAlign w:val="center"/>
          </w:tcPr>
          <w:p w:rsidR="00396F36" w:rsidRPr="00CE184B" w:rsidRDefault="00396F36" w:rsidP="00396F36">
            <w:pPr>
              <w:jc w:val="center"/>
              <w:rPr>
                <w:rFonts w:ascii="Arial Narrow" w:hAnsi="Arial Narrow"/>
                <w:sz w:val="20"/>
                <w:szCs w:val="20"/>
              </w:rPr>
            </w:pPr>
            <w:r w:rsidRPr="00CE184B">
              <w:rPr>
                <w:rFonts w:ascii="Arial Narrow" w:hAnsi="Arial Narrow"/>
                <w:sz w:val="20"/>
                <w:szCs w:val="20"/>
                <w:lang w:val="sr-Cyrl-BA"/>
              </w:rPr>
              <w:t xml:space="preserve">Клиничка </w:t>
            </w:r>
            <w:r w:rsidRPr="00CE184B">
              <w:rPr>
                <w:rFonts w:ascii="Arial Narrow" w:hAnsi="Arial Narrow"/>
                <w:sz w:val="20"/>
                <w:szCs w:val="20"/>
              </w:rPr>
              <w:t>п</w:t>
            </w:r>
            <w:r w:rsidRPr="00CE184B">
              <w:rPr>
                <w:rFonts w:ascii="Arial Narrow" w:hAnsi="Arial Narrow"/>
                <w:sz w:val="20"/>
                <w:szCs w:val="20"/>
                <w:lang w:val="sr-Cyrl-BA"/>
              </w:rPr>
              <w:t>сихијатрија, Наша кнњига, Београд</w:t>
            </w:r>
          </w:p>
        </w:tc>
        <w:tc>
          <w:tcPr>
            <w:tcW w:w="850" w:type="dxa"/>
            <w:gridSpan w:val="2"/>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2005</w:t>
            </w:r>
          </w:p>
        </w:tc>
        <w:tc>
          <w:tcPr>
            <w:tcW w:w="1989" w:type="dxa"/>
            <w:gridSpan w:val="2"/>
            <w:shd w:val="clear" w:color="auto" w:fill="auto"/>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2512" w:type="dxa"/>
            <w:gridSpan w:val="4"/>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Душан Кецмановић</w:t>
            </w:r>
          </w:p>
        </w:tc>
        <w:tc>
          <w:tcPr>
            <w:tcW w:w="4616" w:type="dxa"/>
            <w:gridSpan w:val="9"/>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rPr>
            </w:pPr>
            <w:r w:rsidRPr="00CE184B">
              <w:rPr>
                <w:rFonts w:ascii="Arial Narrow" w:hAnsi="Arial Narrow"/>
                <w:sz w:val="20"/>
                <w:szCs w:val="20"/>
                <w:lang w:val="sr-Cyrl-BA"/>
              </w:rPr>
              <w:t>Психијатрија, Медицинска књига, Свјетлост</w:t>
            </w:r>
          </w:p>
        </w:tc>
        <w:tc>
          <w:tcPr>
            <w:tcW w:w="850" w:type="dxa"/>
            <w:gridSpan w:val="2"/>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1989</w:t>
            </w:r>
          </w:p>
        </w:tc>
        <w:tc>
          <w:tcPr>
            <w:tcW w:w="1989" w:type="dxa"/>
            <w:gridSpan w:val="2"/>
            <w:tcBorders>
              <w:bottom w:val="single" w:sz="4" w:space="0" w:color="auto"/>
            </w:tcBorders>
            <w:shd w:val="clear" w:color="auto" w:fill="auto"/>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2512" w:type="dxa"/>
            <w:gridSpan w:val="4"/>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Предраг Каличанин</w:t>
            </w:r>
          </w:p>
        </w:tc>
        <w:tc>
          <w:tcPr>
            <w:tcW w:w="4616" w:type="dxa"/>
            <w:gridSpan w:val="9"/>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Психијатрија, Елит Медика, Београд</w:t>
            </w:r>
          </w:p>
        </w:tc>
        <w:tc>
          <w:tcPr>
            <w:tcW w:w="850" w:type="dxa"/>
            <w:gridSpan w:val="2"/>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2002</w:t>
            </w:r>
          </w:p>
        </w:tc>
        <w:tc>
          <w:tcPr>
            <w:tcW w:w="1989" w:type="dxa"/>
            <w:gridSpan w:val="2"/>
            <w:tcBorders>
              <w:bottom w:val="single" w:sz="4" w:space="0" w:color="auto"/>
            </w:tcBorders>
            <w:shd w:val="clear" w:color="auto" w:fill="auto"/>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2512" w:type="dxa"/>
            <w:gridSpan w:val="4"/>
            <w:tcBorders>
              <w:bottom w:val="single" w:sz="4" w:space="0" w:color="auto"/>
            </w:tcBorders>
            <w:shd w:val="clear" w:color="auto" w:fill="auto"/>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Снежана Марјановић и сар.</w:t>
            </w:r>
          </w:p>
        </w:tc>
        <w:tc>
          <w:tcPr>
            <w:tcW w:w="4616" w:type="dxa"/>
            <w:gridSpan w:val="9"/>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Основи психопатологије, Медицински факултет Фоча</w:t>
            </w:r>
          </w:p>
        </w:tc>
        <w:tc>
          <w:tcPr>
            <w:tcW w:w="850" w:type="dxa"/>
            <w:gridSpan w:val="2"/>
            <w:tcBorders>
              <w:bottom w:val="single" w:sz="4" w:space="0" w:color="auto"/>
            </w:tcBorders>
            <w:shd w:val="clear" w:color="auto" w:fill="auto"/>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2015</w:t>
            </w:r>
          </w:p>
        </w:tc>
        <w:tc>
          <w:tcPr>
            <w:tcW w:w="1989" w:type="dxa"/>
            <w:gridSpan w:val="2"/>
            <w:tcBorders>
              <w:bottom w:val="single" w:sz="4" w:space="0" w:color="auto"/>
            </w:tcBorders>
            <w:shd w:val="clear" w:color="auto" w:fill="auto"/>
            <w:vAlign w:val="center"/>
          </w:tcPr>
          <w:p w:rsidR="00396F36" w:rsidRPr="00CE184B" w:rsidRDefault="00396F36" w:rsidP="00396F36">
            <w:pPr>
              <w:rPr>
                <w:rFonts w:ascii="Arial Narrow" w:hAnsi="Arial Narrow"/>
                <w:sz w:val="20"/>
                <w:szCs w:val="20"/>
                <w:lang w:val="sr-Cyrl-BA"/>
              </w:rPr>
            </w:pPr>
          </w:p>
        </w:tc>
      </w:tr>
      <w:tr w:rsidR="00396F36" w:rsidRPr="00CE184B" w:rsidTr="00396F36">
        <w:trPr>
          <w:gridAfter w:val="1"/>
          <w:wAfter w:w="14" w:type="dxa"/>
        </w:trPr>
        <w:tc>
          <w:tcPr>
            <w:tcW w:w="9967" w:type="dxa"/>
            <w:gridSpan w:val="17"/>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p>
        </w:tc>
      </w:tr>
      <w:tr w:rsidR="00396F36" w:rsidRPr="00CE184B" w:rsidTr="00396F36">
        <w:trPr>
          <w:gridAfter w:val="1"/>
          <w:wAfter w:w="14" w:type="dxa"/>
          <w:trHeight w:val="83"/>
        </w:trPr>
        <w:tc>
          <w:tcPr>
            <w:tcW w:w="1668" w:type="dxa"/>
            <w:gridSpan w:val="2"/>
            <w:vMerge w:val="restart"/>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p>
          <w:p w:rsidR="00396F36" w:rsidRPr="00CE184B" w:rsidRDefault="00396F36" w:rsidP="00396F36">
            <w:pPr>
              <w:rPr>
                <w:rFonts w:ascii="Arial Narrow" w:hAnsi="Arial Narrow"/>
                <w:b/>
                <w:sz w:val="20"/>
                <w:szCs w:val="20"/>
                <w:lang w:val="sr-Cyrl-BA"/>
              </w:rPr>
            </w:pPr>
          </w:p>
        </w:tc>
        <w:tc>
          <w:tcPr>
            <w:tcW w:w="5482" w:type="dxa"/>
            <w:gridSpan w:val="12"/>
            <w:shd w:val="clear" w:color="auto" w:fill="D9D9D9" w:themeFill="background1" w:themeFillShade="D9"/>
            <w:vAlign w:val="center"/>
          </w:tcPr>
          <w:p w:rsidR="00396F36" w:rsidRPr="00CE184B" w:rsidRDefault="00396F36" w:rsidP="00396F36">
            <w:pPr>
              <w:jc w:val="center"/>
              <w:rPr>
                <w:rFonts w:ascii="Arial Narrow" w:hAnsi="Arial Narrow"/>
                <w:b/>
                <w:sz w:val="20"/>
                <w:szCs w:val="20"/>
                <w:lang w:val="sr-Cyrl-BA"/>
              </w:rPr>
            </w:pPr>
            <w:r w:rsidRPr="00CE184B">
              <w:rPr>
                <w:rFonts w:ascii="Arial Narrow" w:hAnsi="Arial Narrow"/>
                <w:b/>
                <w:sz w:val="20"/>
                <w:szCs w:val="20"/>
                <w:lang w:val="sr-Cyrl-BA"/>
              </w:rPr>
              <w:t>Врста евалуације рада студента</w:t>
            </w:r>
          </w:p>
        </w:tc>
        <w:tc>
          <w:tcPr>
            <w:tcW w:w="1523"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Проценат</w:t>
            </w:r>
          </w:p>
        </w:tc>
      </w:tr>
      <w:tr w:rsidR="00396F36" w:rsidRPr="00CE184B" w:rsidTr="00396F36">
        <w:trPr>
          <w:gridAfter w:val="1"/>
          <w:wAfter w:w="14" w:type="dxa"/>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8299" w:type="dxa"/>
            <w:gridSpan w:val="15"/>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Предиспитне обавезе</w:t>
            </w:r>
          </w:p>
        </w:tc>
      </w:tr>
      <w:tr w:rsidR="00396F36" w:rsidRPr="00CE184B" w:rsidTr="00396F36">
        <w:trPr>
          <w:gridAfter w:val="1"/>
          <w:wAfter w:w="14" w:type="dxa"/>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5482" w:type="dxa"/>
            <w:gridSpan w:val="12"/>
            <w:vAlign w:val="center"/>
          </w:tcPr>
          <w:p w:rsidR="00396F36" w:rsidRPr="00CE184B" w:rsidRDefault="00396F36" w:rsidP="00396F36">
            <w:pPr>
              <w:jc w:val="right"/>
              <w:rPr>
                <w:rFonts w:ascii="Arial Narrow" w:hAnsi="Arial Narrow"/>
                <w:sz w:val="20"/>
                <w:szCs w:val="20"/>
                <w:lang w:val="sr-Cyrl-BA"/>
              </w:rPr>
            </w:pPr>
            <w:r w:rsidRPr="00CE184B">
              <w:rPr>
                <w:rFonts w:ascii="Arial Narrow" w:hAnsi="Arial Narrow"/>
                <w:sz w:val="20"/>
                <w:szCs w:val="20"/>
                <w:lang w:val="sr-Cyrl-BA"/>
              </w:rPr>
              <w:t>присуство предавањима/ вјежбама</w:t>
            </w:r>
          </w:p>
        </w:tc>
        <w:tc>
          <w:tcPr>
            <w:tcW w:w="1523" w:type="dxa"/>
            <w:gridSpan w:val="2"/>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10</w:t>
            </w:r>
          </w:p>
        </w:tc>
        <w:tc>
          <w:tcPr>
            <w:tcW w:w="1294" w:type="dxa"/>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10%</w:t>
            </w:r>
          </w:p>
        </w:tc>
      </w:tr>
      <w:tr w:rsidR="00396F36" w:rsidRPr="00CE184B" w:rsidTr="00396F36">
        <w:trPr>
          <w:gridAfter w:val="1"/>
          <w:wAfter w:w="14" w:type="dxa"/>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5482" w:type="dxa"/>
            <w:gridSpan w:val="12"/>
            <w:vAlign w:val="center"/>
          </w:tcPr>
          <w:p w:rsidR="00396F36" w:rsidRPr="00CE184B" w:rsidRDefault="00396F36" w:rsidP="00396F36">
            <w:pPr>
              <w:jc w:val="right"/>
              <w:rPr>
                <w:rFonts w:ascii="Arial Narrow" w:hAnsi="Arial Narrow"/>
                <w:sz w:val="20"/>
                <w:szCs w:val="20"/>
                <w:lang w:val="sr-Cyrl-BA"/>
              </w:rPr>
            </w:pPr>
            <w:r>
              <w:rPr>
                <w:rFonts w:ascii="Arial Narrow" w:hAnsi="Arial Narrow"/>
                <w:sz w:val="20"/>
                <w:szCs w:val="20"/>
                <w:lang w:val="sr-Cyrl-BA"/>
              </w:rPr>
              <w:t xml:space="preserve">                     с</w:t>
            </w:r>
            <w:r w:rsidRPr="00CE184B">
              <w:rPr>
                <w:rFonts w:ascii="Arial Narrow" w:hAnsi="Arial Narrow"/>
                <w:sz w:val="20"/>
                <w:szCs w:val="20"/>
                <w:lang w:val="sr-Cyrl-BA"/>
              </w:rPr>
              <w:t>еминар</w:t>
            </w:r>
            <w:r>
              <w:rPr>
                <w:rFonts w:ascii="Arial Narrow" w:hAnsi="Arial Narrow"/>
                <w:sz w:val="20"/>
                <w:szCs w:val="20"/>
                <w:lang w:val="sr-Cyrl-BA"/>
              </w:rPr>
              <w:t>ски рад</w:t>
            </w:r>
          </w:p>
        </w:tc>
        <w:tc>
          <w:tcPr>
            <w:tcW w:w="1523" w:type="dxa"/>
            <w:gridSpan w:val="2"/>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10</w:t>
            </w:r>
          </w:p>
        </w:tc>
        <w:tc>
          <w:tcPr>
            <w:tcW w:w="1294" w:type="dxa"/>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10%</w:t>
            </w:r>
          </w:p>
        </w:tc>
      </w:tr>
      <w:tr w:rsidR="00396F36" w:rsidRPr="00CE184B" w:rsidTr="00396F36">
        <w:trPr>
          <w:gridAfter w:val="1"/>
          <w:wAfter w:w="14" w:type="dxa"/>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5482" w:type="dxa"/>
            <w:gridSpan w:val="12"/>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 xml:space="preserve">                                                                                       практични рад</w:t>
            </w:r>
          </w:p>
        </w:tc>
        <w:tc>
          <w:tcPr>
            <w:tcW w:w="1523" w:type="dxa"/>
            <w:gridSpan w:val="2"/>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30</w:t>
            </w:r>
          </w:p>
        </w:tc>
        <w:tc>
          <w:tcPr>
            <w:tcW w:w="1294" w:type="dxa"/>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30%</w:t>
            </w:r>
          </w:p>
        </w:tc>
      </w:tr>
      <w:tr w:rsidR="00396F36" w:rsidRPr="00CE184B" w:rsidTr="00396F36">
        <w:trPr>
          <w:gridAfter w:val="1"/>
          <w:wAfter w:w="14" w:type="dxa"/>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8299" w:type="dxa"/>
            <w:gridSpan w:val="15"/>
            <w:vAlign w:val="center"/>
          </w:tcPr>
          <w:p w:rsidR="00396F36" w:rsidRPr="00CE184B" w:rsidRDefault="00396F36" w:rsidP="00396F36">
            <w:pPr>
              <w:rPr>
                <w:rFonts w:ascii="Arial Narrow" w:hAnsi="Arial Narrow"/>
                <w:sz w:val="20"/>
                <w:szCs w:val="20"/>
              </w:rPr>
            </w:pPr>
            <w:r w:rsidRPr="00CE184B">
              <w:rPr>
                <w:rFonts w:ascii="Arial Narrow" w:hAnsi="Arial Narrow"/>
                <w:sz w:val="20"/>
                <w:szCs w:val="20"/>
                <w:lang w:val="sr-Cyrl-BA"/>
              </w:rPr>
              <w:t xml:space="preserve">Завршни испит                                                                                                         </w:t>
            </w:r>
          </w:p>
        </w:tc>
      </w:tr>
      <w:tr w:rsidR="00396F36" w:rsidRPr="00CE184B" w:rsidTr="00396F36">
        <w:trPr>
          <w:trHeight w:val="67"/>
        </w:trPr>
        <w:tc>
          <w:tcPr>
            <w:tcW w:w="1668" w:type="dxa"/>
            <w:gridSpan w:val="2"/>
            <w:vMerge/>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5482" w:type="dxa"/>
            <w:gridSpan w:val="12"/>
            <w:vAlign w:val="center"/>
          </w:tcPr>
          <w:p w:rsidR="00396F36" w:rsidRPr="00CE184B" w:rsidRDefault="00396F36" w:rsidP="00396F36">
            <w:pPr>
              <w:jc w:val="right"/>
              <w:rPr>
                <w:rFonts w:ascii="Arial Narrow" w:hAnsi="Arial Narrow"/>
                <w:sz w:val="20"/>
                <w:szCs w:val="20"/>
              </w:rPr>
            </w:pPr>
            <w:r w:rsidRPr="00CE184B">
              <w:rPr>
                <w:rFonts w:ascii="Arial Narrow" w:hAnsi="Arial Narrow"/>
                <w:sz w:val="20"/>
                <w:szCs w:val="20"/>
                <w:lang w:val="sr-Cyrl-BA"/>
              </w:rPr>
              <w:t>усмени</w:t>
            </w:r>
          </w:p>
        </w:tc>
        <w:tc>
          <w:tcPr>
            <w:tcW w:w="1523" w:type="dxa"/>
            <w:gridSpan w:val="2"/>
            <w:vAlign w:val="center"/>
          </w:tcPr>
          <w:p w:rsidR="00396F36" w:rsidRPr="00CE184B" w:rsidRDefault="00396F36" w:rsidP="00396F36">
            <w:pPr>
              <w:rPr>
                <w:rFonts w:ascii="Arial Narrow" w:hAnsi="Arial Narrow"/>
                <w:sz w:val="20"/>
                <w:szCs w:val="20"/>
              </w:rPr>
            </w:pPr>
            <w:r w:rsidRPr="00CE184B">
              <w:rPr>
                <w:rFonts w:ascii="Arial Narrow" w:hAnsi="Arial Narrow"/>
                <w:sz w:val="20"/>
                <w:szCs w:val="20"/>
                <w:lang w:val="sr-Cyrl-BA"/>
              </w:rPr>
              <w:t>50</w:t>
            </w:r>
          </w:p>
        </w:tc>
        <w:tc>
          <w:tcPr>
            <w:tcW w:w="1308" w:type="dxa"/>
            <w:gridSpan w:val="2"/>
            <w:vAlign w:val="center"/>
          </w:tcPr>
          <w:p w:rsidR="00396F36" w:rsidRPr="00CE184B" w:rsidRDefault="00396F36" w:rsidP="00396F36">
            <w:pPr>
              <w:rPr>
                <w:rFonts w:ascii="Arial Narrow" w:hAnsi="Arial Narrow"/>
                <w:sz w:val="20"/>
                <w:szCs w:val="20"/>
              </w:rPr>
            </w:pPr>
            <w:r w:rsidRPr="00CE184B">
              <w:rPr>
                <w:rFonts w:ascii="Arial Narrow" w:hAnsi="Arial Narrow"/>
                <w:sz w:val="20"/>
                <w:szCs w:val="20"/>
                <w:lang w:val="sr-Cyrl-BA"/>
              </w:rPr>
              <w:t xml:space="preserve">          50%</w:t>
            </w:r>
          </w:p>
        </w:tc>
      </w:tr>
      <w:tr w:rsidR="00396F36" w:rsidRPr="00CE184B" w:rsidTr="00396F36">
        <w:trPr>
          <w:gridAfter w:val="1"/>
          <w:wAfter w:w="14" w:type="dxa"/>
          <w:trHeight w:val="67"/>
        </w:trPr>
        <w:tc>
          <w:tcPr>
            <w:tcW w:w="1668" w:type="dxa"/>
            <w:gridSpan w:val="2"/>
            <w:vMerge/>
            <w:tcBorders>
              <w:bottom w:val="single" w:sz="4" w:space="0" w:color="auto"/>
            </w:tcBorders>
            <w:shd w:val="clear" w:color="auto" w:fill="D9D9D9" w:themeFill="background1" w:themeFillShade="D9"/>
            <w:vAlign w:val="center"/>
          </w:tcPr>
          <w:p w:rsidR="00396F36" w:rsidRPr="00CE184B" w:rsidRDefault="00396F36" w:rsidP="00396F36">
            <w:pPr>
              <w:rPr>
                <w:rFonts w:ascii="Arial Narrow" w:hAnsi="Arial Narrow"/>
                <w:sz w:val="20"/>
                <w:szCs w:val="20"/>
                <w:lang w:val="sr-Cyrl-BA"/>
              </w:rPr>
            </w:pPr>
          </w:p>
        </w:tc>
        <w:tc>
          <w:tcPr>
            <w:tcW w:w="5482" w:type="dxa"/>
            <w:gridSpan w:val="12"/>
            <w:tcBorders>
              <w:bottom w:val="single" w:sz="4" w:space="0" w:color="auto"/>
            </w:tcBorders>
            <w:vAlign w:val="center"/>
          </w:tcPr>
          <w:p w:rsidR="00396F36" w:rsidRPr="00CE184B" w:rsidRDefault="00396F36" w:rsidP="00396F36">
            <w:pPr>
              <w:rPr>
                <w:rFonts w:ascii="Arial Narrow" w:hAnsi="Arial Narrow"/>
                <w:sz w:val="20"/>
                <w:szCs w:val="20"/>
                <w:lang w:val="sr-Cyrl-BA"/>
              </w:rPr>
            </w:pPr>
            <w:r w:rsidRPr="00CE184B">
              <w:rPr>
                <w:rFonts w:ascii="Arial Narrow" w:hAnsi="Arial Narrow"/>
                <w:sz w:val="20"/>
                <w:szCs w:val="20"/>
                <w:lang w:val="sr-Cyrl-BA"/>
              </w:rPr>
              <w:t>УКУПНО</w:t>
            </w:r>
          </w:p>
        </w:tc>
        <w:tc>
          <w:tcPr>
            <w:tcW w:w="1523" w:type="dxa"/>
            <w:gridSpan w:val="2"/>
            <w:tcBorders>
              <w:bottom w:val="single" w:sz="4" w:space="0" w:color="auto"/>
            </w:tcBorders>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 xml:space="preserve"> 100</w:t>
            </w:r>
          </w:p>
        </w:tc>
        <w:tc>
          <w:tcPr>
            <w:tcW w:w="1294" w:type="dxa"/>
            <w:tcBorders>
              <w:bottom w:val="single" w:sz="4" w:space="0" w:color="auto"/>
            </w:tcBorders>
            <w:vAlign w:val="center"/>
          </w:tcPr>
          <w:p w:rsidR="00396F36" w:rsidRPr="00CE184B" w:rsidRDefault="00396F36" w:rsidP="00396F36">
            <w:pPr>
              <w:jc w:val="center"/>
              <w:rPr>
                <w:rFonts w:ascii="Arial Narrow" w:hAnsi="Arial Narrow"/>
                <w:sz w:val="20"/>
                <w:szCs w:val="20"/>
                <w:lang w:val="sr-Cyrl-BA"/>
              </w:rPr>
            </w:pPr>
            <w:r w:rsidRPr="00CE184B">
              <w:rPr>
                <w:rFonts w:ascii="Arial Narrow" w:hAnsi="Arial Narrow"/>
                <w:sz w:val="20"/>
                <w:szCs w:val="20"/>
                <w:lang w:val="sr-Cyrl-BA"/>
              </w:rPr>
              <w:t>100 %</w:t>
            </w:r>
          </w:p>
        </w:tc>
      </w:tr>
      <w:tr w:rsidR="00396F36" w:rsidRPr="00CE184B" w:rsidTr="00396F36">
        <w:trPr>
          <w:gridAfter w:val="1"/>
          <w:wAfter w:w="14" w:type="dxa"/>
          <w:trHeight w:val="272"/>
        </w:trPr>
        <w:tc>
          <w:tcPr>
            <w:tcW w:w="1668" w:type="dxa"/>
            <w:gridSpan w:val="2"/>
            <w:shd w:val="clear" w:color="auto" w:fill="D9D9D9" w:themeFill="background1" w:themeFillShade="D9"/>
            <w:vAlign w:val="center"/>
          </w:tcPr>
          <w:p w:rsidR="00396F36" w:rsidRPr="00CE184B" w:rsidRDefault="00396F36" w:rsidP="00396F36">
            <w:pPr>
              <w:rPr>
                <w:rFonts w:ascii="Arial Narrow" w:hAnsi="Arial Narrow"/>
                <w:b/>
                <w:sz w:val="20"/>
                <w:szCs w:val="20"/>
                <w:lang w:val="sr-Cyrl-BA"/>
              </w:rPr>
            </w:pPr>
            <w:r w:rsidRPr="00CE184B">
              <w:rPr>
                <w:rFonts w:ascii="Arial Narrow" w:hAnsi="Arial Narrow"/>
                <w:b/>
                <w:sz w:val="20"/>
                <w:szCs w:val="20"/>
                <w:lang w:val="sr-Cyrl-BA"/>
              </w:rPr>
              <w:t>Датум овјере</w:t>
            </w:r>
          </w:p>
        </w:tc>
        <w:tc>
          <w:tcPr>
            <w:tcW w:w="8299" w:type="dxa"/>
            <w:gridSpan w:val="15"/>
            <w:vAlign w:val="center"/>
          </w:tcPr>
          <w:p w:rsidR="00396F36" w:rsidRPr="00CE184B" w:rsidRDefault="00396F36" w:rsidP="00396F36">
            <w:pPr>
              <w:rPr>
                <w:rFonts w:ascii="Arial Narrow" w:hAnsi="Arial Narrow"/>
                <w:sz w:val="20"/>
                <w:szCs w:val="20"/>
              </w:rPr>
            </w:pPr>
            <w:r w:rsidRPr="00CE184B">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071BF4" w:rsidTr="00396F36">
        <w:trPr>
          <w:trHeight w:val="469"/>
        </w:trPr>
        <w:tc>
          <w:tcPr>
            <w:tcW w:w="2048" w:type="dxa"/>
            <w:gridSpan w:val="3"/>
            <w:vMerge w:val="restart"/>
            <w:shd w:val="clear" w:color="auto" w:fill="auto"/>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noProof/>
                <w:sz w:val="20"/>
                <w:szCs w:val="20"/>
                <w:lang w:val="en-GB" w:eastAsia="en-GB"/>
              </w:rPr>
              <w:drawing>
                <wp:inline distT="0" distB="0" distL="0" distR="0">
                  <wp:extent cx="742950" cy="7429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УНИВЕРЗИТЕТ У ИСТОЧНОМ САРАЈЕВУ</w:t>
            </w:r>
          </w:p>
          <w:p w:rsidR="00396F36" w:rsidRPr="00071BF4" w:rsidRDefault="00396F36" w:rsidP="00396F36">
            <w:pPr>
              <w:jc w:val="center"/>
              <w:rPr>
                <w:rFonts w:ascii="Arial Narrow" w:hAnsi="Arial Narrow"/>
                <w:b/>
                <w:sz w:val="20"/>
                <w:szCs w:val="20"/>
              </w:rPr>
            </w:pPr>
            <w:r w:rsidRPr="00071BF4">
              <w:rPr>
                <w:rFonts w:ascii="Arial Narrow" w:hAnsi="Arial Narrow"/>
                <w:sz w:val="20"/>
                <w:szCs w:val="20"/>
                <w:lang w:val="en-GB"/>
              </w:rPr>
              <w:t xml:space="preserve">Медицински факултет </w:t>
            </w:r>
          </w:p>
        </w:tc>
        <w:tc>
          <w:tcPr>
            <w:tcW w:w="2286" w:type="dxa"/>
            <w:gridSpan w:val="3"/>
            <w:vMerge w:val="restart"/>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noProof/>
                <w:sz w:val="20"/>
                <w:szCs w:val="20"/>
                <w:lang w:val="en-GB" w:eastAsia="en-GB"/>
              </w:rPr>
              <w:drawing>
                <wp:inline distT="0" distB="0" distL="0" distR="0">
                  <wp:extent cx="872104" cy="833770"/>
                  <wp:effectExtent l="19050" t="0" r="4196" b="0"/>
                  <wp:docPr id="7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071BF4" w:rsidTr="00396F36">
        <w:trPr>
          <w:trHeight w:val="366"/>
        </w:trPr>
        <w:tc>
          <w:tcPr>
            <w:tcW w:w="2048" w:type="dxa"/>
            <w:gridSpan w:val="3"/>
            <w:vMerge/>
            <w:shd w:val="clear" w:color="auto" w:fill="auto"/>
            <w:vAlign w:val="center"/>
          </w:tcPr>
          <w:p w:rsidR="00396F36" w:rsidRPr="00071BF4"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071BF4" w:rsidRDefault="00396F36" w:rsidP="00396F36">
            <w:pPr>
              <w:jc w:val="center"/>
              <w:rPr>
                <w:rFonts w:ascii="Arial Narrow" w:hAnsi="Arial Narrow"/>
                <w:b/>
                <w:i/>
                <w:sz w:val="20"/>
                <w:szCs w:val="20"/>
                <w:lang w:val="en-GB"/>
              </w:rPr>
            </w:pPr>
            <w:r w:rsidRPr="00071BF4">
              <w:rPr>
                <w:rFonts w:ascii="Arial Narrow" w:hAnsi="Arial Narrow"/>
                <w:b/>
                <w:i/>
                <w:sz w:val="20"/>
                <w:szCs w:val="20"/>
                <w:lang w:val="sr-Cyrl-BA"/>
              </w:rPr>
              <w:t>Студијски програм: медицина</w:t>
            </w:r>
          </w:p>
        </w:tc>
        <w:tc>
          <w:tcPr>
            <w:tcW w:w="2286" w:type="dxa"/>
            <w:gridSpan w:val="3"/>
            <w:vMerge/>
            <w:vAlign w:val="center"/>
          </w:tcPr>
          <w:p w:rsidR="00396F36" w:rsidRPr="00071BF4" w:rsidRDefault="00396F36" w:rsidP="00396F36">
            <w:pPr>
              <w:rPr>
                <w:rFonts w:ascii="Arial Narrow" w:hAnsi="Arial Narrow"/>
                <w:sz w:val="20"/>
                <w:szCs w:val="20"/>
                <w:lang w:val="sr-Cyrl-BA"/>
              </w:rPr>
            </w:pPr>
          </w:p>
        </w:tc>
      </w:tr>
      <w:tr w:rsidR="00396F36" w:rsidRPr="00071BF4" w:rsidTr="00396F36">
        <w:tc>
          <w:tcPr>
            <w:tcW w:w="2048" w:type="dxa"/>
            <w:gridSpan w:val="3"/>
            <w:vMerge/>
            <w:tcBorders>
              <w:bottom w:val="single" w:sz="4" w:space="0" w:color="auto"/>
            </w:tcBorders>
            <w:shd w:val="clear" w:color="auto" w:fill="auto"/>
            <w:vAlign w:val="center"/>
          </w:tcPr>
          <w:p w:rsidR="00396F36" w:rsidRPr="00071BF4"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lang w:val="en-GB"/>
              </w:rPr>
              <w:t xml:space="preserve">IV </w:t>
            </w:r>
            <w:r w:rsidRPr="00071BF4">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071BF4" w:rsidRDefault="00396F36" w:rsidP="00396F36">
            <w:pPr>
              <w:rPr>
                <w:rFonts w:ascii="Arial Narrow" w:hAnsi="Arial Narrow"/>
                <w:sz w:val="20"/>
                <w:szCs w:val="20"/>
                <w:lang w:val="sr-Cyrl-BA"/>
              </w:rPr>
            </w:pPr>
          </w:p>
        </w:tc>
      </w:tr>
      <w:tr w:rsidR="00396F36" w:rsidRPr="00071BF4" w:rsidTr="00396F36">
        <w:tc>
          <w:tcPr>
            <w:tcW w:w="2048" w:type="dxa"/>
            <w:gridSpan w:val="3"/>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Пун назив предмета</w:t>
            </w:r>
          </w:p>
        </w:tc>
        <w:tc>
          <w:tcPr>
            <w:tcW w:w="7558" w:type="dxa"/>
            <w:gridSpan w:val="14"/>
            <w:vAlign w:val="center"/>
          </w:tcPr>
          <w:p w:rsidR="00396F36" w:rsidRPr="00071BF4" w:rsidRDefault="00396F36" w:rsidP="00396F36">
            <w:pPr>
              <w:rPr>
                <w:rFonts w:ascii="Arial Narrow" w:hAnsi="Arial Narrow"/>
                <w:sz w:val="20"/>
                <w:szCs w:val="20"/>
                <w:lang w:val="en-GB"/>
              </w:rPr>
            </w:pPr>
            <w:r w:rsidRPr="00071BF4">
              <w:rPr>
                <w:rFonts w:ascii="Arial Narrow" w:hAnsi="Arial Narrow"/>
                <w:sz w:val="20"/>
                <w:szCs w:val="20"/>
                <w:lang w:val="en-GB"/>
              </w:rPr>
              <w:t>ДЕРМАТОВЕНЕРОЛОГИЈА</w:t>
            </w:r>
          </w:p>
        </w:tc>
      </w:tr>
      <w:tr w:rsidR="00396F36" w:rsidRPr="00071BF4" w:rsidTr="00396F36">
        <w:tc>
          <w:tcPr>
            <w:tcW w:w="2048" w:type="dxa"/>
            <w:gridSpan w:val="3"/>
            <w:tcBorders>
              <w:bottom w:val="single" w:sz="4" w:space="0" w:color="auto"/>
            </w:tcBorders>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Катедра</w:t>
            </w:r>
            <w:r w:rsidRPr="00071BF4">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071BF4" w:rsidRDefault="00396F36" w:rsidP="00396F36">
            <w:pPr>
              <w:rPr>
                <w:rFonts w:ascii="Arial Narrow" w:hAnsi="Arial Narrow"/>
                <w:sz w:val="20"/>
                <w:szCs w:val="20"/>
              </w:rPr>
            </w:pPr>
            <w:r w:rsidRPr="00071BF4">
              <w:rPr>
                <w:rFonts w:ascii="Arial Narrow" w:hAnsi="Arial Narrow"/>
                <w:sz w:val="20"/>
                <w:szCs w:val="20"/>
                <w:lang w:val="en-GB"/>
              </w:rPr>
              <w:t>Катедра за интерну медицине и педијатрију,Медицински факултет у Фочи</w:t>
            </w:r>
          </w:p>
        </w:tc>
      </w:tr>
      <w:tr w:rsidR="00396F36" w:rsidRPr="00071BF4" w:rsidTr="00396F36">
        <w:trPr>
          <w:trHeight w:val="229"/>
        </w:trPr>
        <w:tc>
          <w:tcPr>
            <w:tcW w:w="2943" w:type="dxa"/>
            <w:gridSpan w:val="6"/>
            <w:vMerge w:val="restart"/>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Latn-BA"/>
              </w:rPr>
            </w:pPr>
            <w:r w:rsidRPr="00071BF4">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Latn-BA"/>
              </w:rPr>
            </w:pPr>
            <w:r w:rsidRPr="00071BF4">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Latn-BA"/>
              </w:rPr>
            </w:pPr>
            <w:r w:rsidRPr="00071BF4">
              <w:rPr>
                <w:rFonts w:ascii="Arial Narrow" w:hAnsi="Arial Narrow"/>
                <w:b/>
                <w:sz w:val="20"/>
                <w:szCs w:val="20"/>
                <w:lang w:val="sr-Latn-BA"/>
              </w:rPr>
              <w:t>ECTS</w:t>
            </w:r>
          </w:p>
        </w:tc>
      </w:tr>
      <w:tr w:rsidR="00396F36" w:rsidRPr="00071BF4"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hAnsi="Arial Narrow"/>
                <w:sz w:val="20"/>
                <w:szCs w:val="20"/>
                <w:lang w:val="sr-Latn-BA"/>
              </w:rPr>
            </w:pPr>
          </w:p>
        </w:tc>
      </w:tr>
      <w:tr w:rsidR="00396F36" w:rsidRPr="00071BF4" w:rsidTr="00396F36">
        <w:tc>
          <w:tcPr>
            <w:tcW w:w="2943" w:type="dxa"/>
            <w:gridSpan w:val="6"/>
            <w:shd w:val="clear" w:color="auto" w:fill="auto"/>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rPr>
              <w:t>ME-04-1-038-7</w:t>
            </w:r>
          </w:p>
        </w:tc>
        <w:tc>
          <w:tcPr>
            <w:tcW w:w="2268" w:type="dxa"/>
            <w:gridSpan w:val="5"/>
            <w:shd w:val="clear" w:color="auto" w:fill="auto"/>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lang w:val="bs-Cyrl-BA"/>
              </w:rPr>
              <w:t>обавезан</w:t>
            </w:r>
          </w:p>
        </w:tc>
        <w:tc>
          <w:tcPr>
            <w:tcW w:w="2109" w:type="dxa"/>
            <w:gridSpan w:val="3"/>
            <w:shd w:val="clear" w:color="auto" w:fill="auto"/>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rPr>
              <w:t>VII</w:t>
            </w:r>
          </w:p>
        </w:tc>
        <w:tc>
          <w:tcPr>
            <w:tcW w:w="2286" w:type="dxa"/>
            <w:gridSpan w:val="3"/>
            <w:shd w:val="clear" w:color="auto" w:fill="auto"/>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lang w:val="sr-Latn-BA"/>
              </w:rPr>
              <w:t>4</w:t>
            </w:r>
          </w:p>
        </w:tc>
      </w:tr>
      <w:tr w:rsidR="00396F36" w:rsidRPr="00071BF4" w:rsidTr="00396F36">
        <w:tc>
          <w:tcPr>
            <w:tcW w:w="1668"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Наставник/ -ци</w:t>
            </w:r>
          </w:p>
        </w:tc>
        <w:tc>
          <w:tcPr>
            <w:tcW w:w="7938" w:type="dxa"/>
            <w:gridSpan w:val="15"/>
            <w:vAlign w:val="center"/>
          </w:tcPr>
          <w:p w:rsidR="00396F36" w:rsidRPr="00071BF4" w:rsidRDefault="00396F36" w:rsidP="00396F36">
            <w:pPr>
              <w:rPr>
                <w:rFonts w:ascii="Arial Narrow" w:hAnsi="Arial Narrow"/>
                <w:sz w:val="20"/>
                <w:szCs w:val="20"/>
              </w:rPr>
            </w:pPr>
            <w:r w:rsidRPr="00071BF4">
              <w:rPr>
                <w:rFonts w:ascii="Arial Narrow" w:hAnsi="Arial Narrow"/>
                <w:sz w:val="20"/>
                <w:szCs w:val="20"/>
                <w:lang w:val="en-GB"/>
              </w:rPr>
              <w:t>п</w:t>
            </w:r>
            <w:r w:rsidRPr="00071BF4">
              <w:rPr>
                <w:rFonts w:ascii="Arial Narrow" w:hAnsi="Arial Narrow"/>
                <w:sz w:val="20"/>
                <w:szCs w:val="20"/>
                <w:lang w:val="sr-Cyrl-BA"/>
              </w:rPr>
              <w:t xml:space="preserve">роф. др </w:t>
            </w:r>
            <w:r w:rsidRPr="00071BF4">
              <w:rPr>
                <w:rFonts w:ascii="Arial Narrow" w:hAnsi="Arial Narrow"/>
                <w:sz w:val="20"/>
                <w:szCs w:val="20"/>
              </w:rPr>
              <w:t>Драган Јовановић, редовни професор</w:t>
            </w:r>
          </w:p>
        </w:tc>
      </w:tr>
      <w:tr w:rsidR="00396F36" w:rsidRPr="00071BF4" w:rsidTr="00396F36">
        <w:tc>
          <w:tcPr>
            <w:tcW w:w="1668" w:type="dxa"/>
            <w:gridSpan w:val="2"/>
            <w:tcBorders>
              <w:bottom w:val="single" w:sz="4" w:space="0" w:color="auto"/>
            </w:tcBorders>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071BF4" w:rsidRDefault="00396F36" w:rsidP="00396F36">
            <w:pPr>
              <w:rPr>
                <w:rFonts w:ascii="Arial Narrow" w:hAnsi="Arial Narrow"/>
                <w:sz w:val="20"/>
                <w:szCs w:val="20"/>
                <w:lang w:val="sr-Cyrl-BA"/>
              </w:rPr>
            </w:pPr>
          </w:p>
        </w:tc>
      </w:tr>
      <w:tr w:rsidR="00396F36" w:rsidRPr="00071BF4" w:rsidTr="00396F36">
        <w:tc>
          <w:tcPr>
            <w:tcW w:w="3794" w:type="dxa"/>
            <w:gridSpan w:val="7"/>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 xml:space="preserve">Коефицијент студентског оптерећења </w:t>
            </w:r>
            <w:r w:rsidRPr="00071BF4">
              <w:rPr>
                <w:rFonts w:ascii="Arial Narrow" w:eastAsia="Calibri" w:hAnsi="Arial Narrow"/>
                <w:b/>
                <w:sz w:val="20"/>
                <w:szCs w:val="20"/>
                <w:lang w:val="sr-Latn-BA"/>
              </w:rPr>
              <w:t>S</w:t>
            </w:r>
            <w:r w:rsidRPr="00071BF4">
              <w:rPr>
                <w:rFonts w:ascii="Arial Narrow" w:eastAsia="Calibri" w:hAnsi="Arial Narrow"/>
                <w:b/>
                <w:sz w:val="20"/>
                <w:szCs w:val="20"/>
                <w:vertAlign w:val="subscript"/>
                <w:lang w:val="sr-Latn-BA"/>
              </w:rPr>
              <w:t>o</w:t>
            </w:r>
            <w:r w:rsidRPr="00071BF4">
              <w:rPr>
                <w:rFonts w:ascii="Arial Narrow" w:eastAsia="Calibri" w:hAnsi="Arial Narrow"/>
                <w:b/>
                <w:sz w:val="20"/>
                <w:szCs w:val="20"/>
                <w:vertAlign w:val="superscript"/>
                <w:lang w:val="sr-Latn-BA"/>
              </w:rPr>
              <w:footnoteReference w:id="34"/>
            </w:r>
          </w:p>
        </w:tc>
      </w:tr>
      <w:tr w:rsidR="00396F36" w:rsidRPr="00071BF4" w:rsidTr="00396F36">
        <w:tc>
          <w:tcPr>
            <w:tcW w:w="1242" w:type="dxa"/>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rPr>
            </w:pPr>
            <w:r w:rsidRPr="00071BF4">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en-GB"/>
              </w:rPr>
            </w:pPr>
            <w:r w:rsidRPr="00071BF4">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en-GB"/>
              </w:rPr>
            </w:pPr>
            <w:r w:rsidRPr="00071BF4">
              <w:rPr>
                <w:rFonts w:ascii="Arial Narrow" w:eastAsia="Calibri" w:hAnsi="Arial Narrow"/>
                <w:b/>
                <w:sz w:val="20"/>
                <w:szCs w:val="20"/>
                <w:lang w:val="en-GB"/>
              </w:rPr>
              <w:t>СП</w:t>
            </w:r>
          </w:p>
        </w:tc>
        <w:tc>
          <w:tcPr>
            <w:tcW w:w="1989" w:type="dxa"/>
            <w:gridSpan w:val="2"/>
            <w:shd w:val="clear" w:color="auto" w:fill="F2F2F2" w:themeFill="background1" w:themeFillShade="F2"/>
            <w:vAlign w:val="center"/>
          </w:tcPr>
          <w:p w:rsidR="00396F36" w:rsidRPr="00071BF4" w:rsidRDefault="00396F36" w:rsidP="00396F36">
            <w:pPr>
              <w:jc w:val="center"/>
              <w:rPr>
                <w:rFonts w:ascii="Arial Narrow" w:eastAsia="Calibri" w:hAnsi="Arial Narrow"/>
                <w:b/>
                <w:sz w:val="20"/>
                <w:szCs w:val="20"/>
                <w:lang w:val="sr-Cyrl-BA"/>
              </w:rPr>
            </w:pPr>
            <w:r w:rsidRPr="00071BF4">
              <w:rPr>
                <w:rFonts w:ascii="Arial Narrow" w:eastAsia="Calibri" w:hAnsi="Arial Narrow"/>
                <w:b/>
                <w:sz w:val="20"/>
                <w:szCs w:val="20"/>
                <w:lang w:val="sr-Latn-BA"/>
              </w:rPr>
              <w:t>S</w:t>
            </w:r>
            <w:r w:rsidRPr="00071BF4">
              <w:rPr>
                <w:rFonts w:ascii="Arial Narrow" w:eastAsia="Calibri" w:hAnsi="Arial Narrow"/>
                <w:b/>
                <w:sz w:val="20"/>
                <w:szCs w:val="20"/>
                <w:vertAlign w:val="subscript"/>
                <w:lang w:val="sr-Latn-BA"/>
              </w:rPr>
              <w:t>o</w:t>
            </w:r>
          </w:p>
        </w:tc>
      </w:tr>
      <w:tr w:rsidR="00396F36" w:rsidRPr="00071BF4" w:rsidTr="00396F36">
        <w:tc>
          <w:tcPr>
            <w:tcW w:w="1242" w:type="dxa"/>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w:t>
            </w:r>
          </w:p>
        </w:tc>
        <w:tc>
          <w:tcPr>
            <w:tcW w:w="1276" w:type="dxa"/>
            <w:gridSpan w:val="4"/>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w:t>
            </w:r>
          </w:p>
        </w:tc>
        <w:tc>
          <w:tcPr>
            <w:tcW w:w="1276" w:type="dxa"/>
            <w:gridSpan w:val="2"/>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0</w:t>
            </w:r>
          </w:p>
        </w:tc>
        <w:tc>
          <w:tcPr>
            <w:tcW w:w="1276" w:type="dxa"/>
            <w:gridSpan w:val="3"/>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2*15*1</w:t>
            </w:r>
          </w:p>
        </w:tc>
        <w:tc>
          <w:tcPr>
            <w:tcW w:w="1275" w:type="dxa"/>
            <w:gridSpan w:val="2"/>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2*15*1</w:t>
            </w:r>
          </w:p>
        </w:tc>
        <w:tc>
          <w:tcPr>
            <w:tcW w:w="1272" w:type="dxa"/>
            <w:gridSpan w:val="3"/>
            <w:shd w:val="clear" w:color="auto" w:fill="auto"/>
            <w:vAlign w:val="center"/>
          </w:tcPr>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0*15*1</w:t>
            </w:r>
          </w:p>
        </w:tc>
        <w:tc>
          <w:tcPr>
            <w:tcW w:w="1989" w:type="dxa"/>
            <w:gridSpan w:val="2"/>
            <w:shd w:val="clear" w:color="auto" w:fill="auto"/>
            <w:vAlign w:val="center"/>
          </w:tcPr>
          <w:p w:rsidR="00396F36" w:rsidRPr="00071BF4" w:rsidRDefault="00396F36" w:rsidP="00396F36">
            <w:pPr>
              <w:jc w:val="center"/>
              <w:rPr>
                <w:rFonts w:ascii="Arial Narrow" w:eastAsia="Calibri" w:hAnsi="Arial Narrow"/>
                <w:sz w:val="20"/>
                <w:szCs w:val="20"/>
              </w:rPr>
            </w:pPr>
            <w:r w:rsidRPr="00071BF4">
              <w:rPr>
                <w:rFonts w:ascii="Arial Narrow" w:eastAsia="Calibri" w:hAnsi="Arial Narrow"/>
                <w:sz w:val="20"/>
                <w:szCs w:val="20"/>
              </w:rPr>
              <w:t>1</w:t>
            </w:r>
          </w:p>
        </w:tc>
      </w:tr>
      <w:tr w:rsidR="00396F36" w:rsidRPr="00071BF4" w:rsidTr="00396F36">
        <w:tc>
          <w:tcPr>
            <w:tcW w:w="4614" w:type="dxa"/>
            <w:gridSpan w:val="8"/>
            <w:tcBorders>
              <w:bottom w:val="single" w:sz="4" w:space="0" w:color="auto"/>
            </w:tcBorders>
            <w:shd w:val="clear" w:color="auto" w:fill="auto"/>
            <w:vAlign w:val="center"/>
          </w:tcPr>
          <w:p w:rsidR="00396F36" w:rsidRPr="00071BF4" w:rsidRDefault="00396F36" w:rsidP="00396F36">
            <w:pPr>
              <w:jc w:val="center"/>
              <w:rPr>
                <w:rFonts w:ascii="Arial Narrow" w:eastAsia="Calibri" w:hAnsi="Arial Narrow"/>
                <w:sz w:val="20"/>
                <w:szCs w:val="20"/>
                <w:lang w:val="sr-Cyrl-BA"/>
              </w:rPr>
            </w:pPr>
            <w:r w:rsidRPr="00071BF4">
              <w:rPr>
                <w:rFonts w:ascii="Arial Narrow" w:eastAsia="Calibri" w:hAnsi="Arial Narrow"/>
                <w:sz w:val="20"/>
                <w:szCs w:val="20"/>
                <w:lang w:val="sr-Cyrl-BA"/>
              </w:rPr>
              <w:t xml:space="preserve">укупно наставно оптерећење (у сатима, семестрално) </w:t>
            </w:r>
          </w:p>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2*15</w:t>
            </w:r>
            <w:r w:rsidRPr="00071BF4">
              <w:rPr>
                <w:rFonts w:ascii="Arial Narrow" w:eastAsia="Calibri" w:hAnsi="Arial Narrow"/>
                <w:sz w:val="20"/>
                <w:szCs w:val="20"/>
                <w:lang w:val="sr-Cyrl-BA"/>
              </w:rPr>
              <w:t xml:space="preserve"> + </w:t>
            </w:r>
            <w:r w:rsidRPr="00071BF4">
              <w:rPr>
                <w:rFonts w:ascii="Arial Narrow" w:eastAsia="Calibri" w:hAnsi="Arial Narrow"/>
                <w:sz w:val="20"/>
                <w:szCs w:val="20"/>
                <w:lang w:val="sr-Latn-BA"/>
              </w:rPr>
              <w:t>2*15</w:t>
            </w:r>
            <w:r w:rsidRPr="00071BF4">
              <w:rPr>
                <w:rFonts w:ascii="Arial Narrow" w:eastAsia="Calibri" w:hAnsi="Arial Narrow"/>
                <w:sz w:val="20"/>
                <w:szCs w:val="20"/>
                <w:lang w:val="sr-Cyrl-BA"/>
              </w:rPr>
              <w:t xml:space="preserve"> + </w:t>
            </w:r>
            <w:r w:rsidRPr="00071BF4">
              <w:rPr>
                <w:rFonts w:ascii="Arial Narrow" w:eastAsia="Calibri" w:hAnsi="Arial Narrow"/>
                <w:sz w:val="20"/>
                <w:szCs w:val="20"/>
                <w:lang w:val="sr-Latn-BA"/>
              </w:rPr>
              <w:t>0*15</w:t>
            </w:r>
            <w:r w:rsidRPr="00071BF4">
              <w:rPr>
                <w:rFonts w:ascii="Arial Narrow" w:eastAsia="Calibri" w:hAnsi="Arial Narrow"/>
                <w:sz w:val="20"/>
                <w:szCs w:val="20"/>
                <w:lang w:val="sr-Cyrl-BA"/>
              </w:rPr>
              <w:t xml:space="preserve">  =</w:t>
            </w:r>
            <w:r w:rsidRPr="00071BF4">
              <w:rPr>
                <w:rFonts w:ascii="Arial Narrow" w:eastAsia="Calibri" w:hAnsi="Arial Narrow"/>
                <w:sz w:val="20"/>
                <w:szCs w:val="20"/>
                <w:lang w:val="sr-Latn-BA"/>
              </w:rPr>
              <w:t xml:space="preserve"> 60</w:t>
            </w:r>
          </w:p>
        </w:tc>
        <w:tc>
          <w:tcPr>
            <w:tcW w:w="4992" w:type="dxa"/>
            <w:gridSpan w:val="9"/>
            <w:tcBorders>
              <w:bottom w:val="single" w:sz="4" w:space="0" w:color="auto"/>
            </w:tcBorders>
            <w:shd w:val="clear" w:color="auto" w:fill="auto"/>
            <w:vAlign w:val="center"/>
          </w:tcPr>
          <w:p w:rsidR="00396F36" w:rsidRPr="00071BF4" w:rsidRDefault="00396F36" w:rsidP="00396F36">
            <w:pPr>
              <w:jc w:val="center"/>
              <w:rPr>
                <w:rFonts w:ascii="Arial Narrow" w:eastAsia="Calibri" w:hAnsi="Arial Narrow"/>
                <w:sz w:val="20"/>
                <w:szCs w:val="20"/>
                <w:lang w:val="sr-Cyrl-BA"/>
              </w:rPr>
            </w:pPr>
            <w:r w:rsidRPr="00071BF4">
              <w:rPr>
                <w:rFonts w:ascii="Arial Narrow" w:eastAsia="Calibri" w:hAnsi="Arial Narrow"/>
                <w:sz w:val="20"/>
                <w:szCs w:val="20"/>
                <w:lang w:val="sr-Cyrl-BA"/>
              </w:rPr>
              <w:t xml:space="preserve">укупно студентско оптерећење (у сатима, семестрално) </w:t>
            </w:r>
          </w:p>
          <w:p w:rsidR="00396F36" w:rsidRPr="00071BF4" w:rsidRDefault="00396F36" w:rsidP="00396F36">
            <w:pPr>
              <w:jc w:val="center"/>
              <w:rPr>
                <w:rFonts w:ascii="Arial Narrow" w:eastAsia="Calibri" w:hAnsi="Arial Narrow"/>
                <w:sz w:val="20"/>
                <w:szCs w:val="20"/>
                <w:lang w:val="sr-Latn-BA"/>
              </w:rPr>
            </w:pPr>
            <w:r w:rsidRPr="00071BF4">
              <w:rPr>
                <w:rFonts w:ascii="Arial Narrow" w:eastAsia="Calibri" w:hAnsi="Arial Narrow"/>
                <w:sz w:val="20"/>
                <w:szCs w:val="20"/>
                <w:lang w:val="sr-Latn-BA"/>
              </w:rPr>
              <w:t>2*15*1 + 2*15*1</w:t>
            </w:r>
            <w:r w:rsidRPr="00071BF4">
              <w:rPr>
                <w:rFonts w:ascii="Arial Narrow" w:eastAsia="Calibri" w:hAnsi="Arial Narrow"/>
                <w:sz w:val="20"/>
                <w:szCs w:val="20"/>
                <w:lang w:val="sr-Cyrl-BA"/>
              </w:rPr>
              <w:t xml:space="preserve">+ </w:t>
            </w:r>
            <w:r w:rsidRPr="00071BF4">
              <w:rPr>
                <w:rFonts w:ascii="Arial Narrow" w:eastAsia="Calibri" w:hAnsi="Arial Narrow"/>
                <w:sz w:val="20"/>
                <w:szCs w:val="20"/>
                <w:lang w:val="sr-Latn-BA"/>
              </w:rPr>
              <w:t>0*15*1</w:t>
            </w:r>
            <w:r w:rsidRPr="00071BF4">
              <w:rPr>
                <w:rFonts w:ascii="Arial Narrow" w:eastAsia="Calibri" w:hAnsi="Arial Narrow"/>
                <w:sz w:val="20"/>
                <w:szCs w:val="20"/>
                <w:lang w:val="sr-Cyrl-BA"/>
              </w:rPr>
              <w:t xml:space="preserve"> = </w:t>
            </w:r>
            <w:r w:rsidRPr="00071BF4">
              <w:rPr>
                <w:rFonts w:ascii="Arial Narrow" w:eastAsia="Calibri" w:hAnsi="Arial Narrow"/>
                <w:sz w:val="20"/>
                <w:szCs w:val="20"/>
                <w:lang w:val="sr-Latn-BA"/>
              </w:rPr>
              <w:t>60</w:t>
            </w:r>
          </w:p>
        </w:tc>
      </w:tr>
      <w:tr w:rsidR="00396F36" w:rsidRPr="00071BF4" w:rsidTr="00396F36">
        <w:tc>
          <w:tcPr>
            <w:tcW w:w="9606" w:type="dxa"/>
            <w:gridSpan w:val="17"/>
            <w:tcBorders>
              <w:bottom w:val="single" w:sz="4" w:space="0" w:color="auto"/>
            </w:tcBorders>
            <w:shd w:val="clear" w:color="auto" w:fill="auto"/>
            <w:vAlign w:val="center"/>
          </w:tcPr>
          <w:p w:rsidR="00396F36" w:rsidRPr="00071BF4" w:rsidRDefault="00396F36" w:rsidP="00396F36">
            <w:pPr>
              <w:jc w:val="center"/>
              <w:rPr>
                <w:rFonts w:ascii="Arial Narrow" w:eastAsia="Calibri" w:hAnsi="Arial Narrow"/>
                <w:sz w:val="20"/>
                <w:szCs w:val="20"/>
                <w:lang w:val="sr-Cyrl-BA"/>
              </w:rPr>
            </w:pPr>
            <w:r w:rsidRPr="00071BF4">
              <w:rPr>
                <w:rFonts w:ascii="Arial Narrow" w:eastAsia="Calibri" w:hAnsi="Arial Narrow"/>
                <w:sz w:val="20"/>
                <w:szCs w:val="20"/>
                <w:lang w:val="sr-Cyrl-BA"/>
              </w:rPr>
              <w:t xml:space="preserve">Укупно оптерећењепредмета (наставно + студентско): </w:t>
            </w:r>
            <w:r w:rsidRPr="00071BF4">
              <w:rPr>
                <w:rFonts w:ascii="Arial Narrow" w:eastAsia="Calibri" w:hAnsi="Arial Narrow"/>
                <w:sz w:val="20"/>
                <w:szCs w:val="20"/>
                <w:lang w:val="sr-Latn-BA"/>
              </w:rPr>
              <w:t>60</w:t>
            </w:r>
            <w:r w:rsidRPr="00071BF4">
              <w:rPr>
                <w:rFonts w:ascii="Arial Narrow" w:eastAsia="Calibri" w:hAnsi="Arial Narrow"/>
                <w:sz w:val="20"/>
                <w:szCs w:val="20"/>
                <w:lang w:val="sr-Cyrl-BA"/>
              </w:rPr>
              <w:t xml:space="preserve"> + </w:t>
            </w:r>
            <w:r w:rsidRPr="00071BF4">
              <w:rPr>
                <w:rFonts w:ascii="Arial Narrow" w:eastAsia="Calibri" w:hAnsi="Arial Narrow"/>
                <w:sz w:val="20"/>
                <w:szCs w:val="20"/>
                <w:lang w:val="sr-Latn-BA"/>
              </w:rPr>
              <w:t>60</w:t>
            </w:r>
            <w:r w:rsidRPr="00071BF4">
              <w:rPr>
                <w:rFonts w:ascii="Arial Narrow" w:eastAsia="Calibri" w:hAnsi="Arial Narrow"/>
                <w:sz w:val="20"/>
                <w:szCs w:val="20"/>
                <w:lang w:val="sr-Cyrl-BA"/>
              </w:rPr>
              <w:t xml:space="preserve">= </w:t>
            </w:r>
            <w:r w:rsidRPr="00071BF4">
              <w:rPr>
                <w:rFonts w:ascii="Arial Narrow" w:eastAsia="Calibri" w:hAnsi="Arial Narrow"/>
                <w:sz w:val="20"/>
                <w:szCs w:val="20"/>
                <w:lang w:val="sr-Latn-BA"/>
              </w:rPr>
              <w:t>120</w:t>
            </w:r>
            <w:r w:rsidRPr="00071BF4">
              <w:rPr>
                <w:rFonts w:ascii="Arial Narrow" w:eastAsia="Calibri" w:hAnsi="Arial Narrow"/>
                <w:sz w:val="20"/>
                <w:szCs w:val="20"/>
                <w:lang w:val="sr-Cyrl-BA"/>
              </w:rPr>
              <w:t xml:space="preserve"> сати  семестрално</w:t>
            </w:r>
          </w:p>
        </w:tc>
      </w:tr>
      <w:tr w:rsidR="00396F36" w:rsidRPr="00071BF4" w:rsidTr="00396F36">
        <w:tc>
          <w:tcPr>
            <w:tcW w:w="1668"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Исходи учења</w:t>
            </w:r>
          </w:p>
        </w:tc>
        <w:tc>
          <w:tcPr>
            <w:tcW w:w="7938" w:type="dxa"/>
            <w:gridSpan w:val="15"/>
            <w:vAlign w:val="center"/>
          </w:tcPr>
          <w:p w:rsidR="00396F36" w:rsidRPr="00071BF4" w:rsidRDefault="00396F36" w:rsidP="00396F36">
            <w:pPr>
              <w:rPr>
                <w:rFonts w:ascii="Arial Narrow" w:hAnsi="Arial Narrow"/>
                <w:sz w:val="20"/>
                <w:szCs w:val="20"/>
                <w:lang w:val="bs-Cyrl-BA"/>
              </w:rPr>
            </w:pPr>
            <w:r w:rsidRPr="00071BF4">
              <w:rPr>
                <w:rFonts w:ascii="Arial Narrow" w:hAnsi="Arial Narrow"/>
                <w:sz w:val="20"/>
                <w:szCs w:val="20"/>
                <w:lang w:val="bs-Cyrl-BA"/>
              </w:rPr>
              <w:t>Савладавањем овог предмета студент ће моћи да:</w:t>
            </w:r>
          </w:p>
          <w:p w:rsidR="00396F36" w:rsidRPr="00071BF4" w:rsidRDefault="00396F36" w:rsidP="00396F36">
            <w:pPr>
              <w:rPr>
                <w:rFonts w:ascii="Arial Narrow" w:hAnsi="Arial Narrow"/>
                <w:sz w:val="20"/>
                <w:szCs w:val="20"/>
              </w:rPr>
            </w:pPr>
            <w:r w:rsidRPr="00071BF4">
              <w:rPr>
                <w:rFonts w:ascii="Arial Narrow" w:hAnsi="Arial Narrow"/>
                <w:sz w:val="20"/>
                <w:szCs w:val="20"/>
                <w:lang w:val="sr-Cyrl-BA"/>
              </w:rPr>
              <w:t xml:space="preserve">1. </w:t>
            </w:r>
          </w:p>
          <w:p w:rsidR="00396F36" w:rsidRPr="00071BF4" w:rsidRDefault="00396F36" w:rsidP="00396F36">
            <w:pPr>
              <w:rPr>
                <w:rFonts w:ascii="Arial Narrow" w:hAnsi="Arial Narrow"/>
                <w:sz w:val="20"/>
                <w:szCs w:val="20"/>
              </w:rPr>
            </w:pPr>
          </w:p>
        </w:tc>
      </w:tr>
      <w:tr w:rsidR="00396F36" w:rsidRPr="00071BF4" w:rsidTr="00396F36">
        <w:tc>
          <w:tcPr>
            <w:tcW w:w="1668"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Latn-BA"/>
              </w:rPr>
            </w:pPr>
            <w:r w:rsidRPr="00071BF4">
              <w:rPr>
                <w:rFonts w:ascii="Arial Narrow" w:hAnsi="Arial Narrow"/>
                <w:b/>
                <w:sz w:val="20"/>
                <w:szCs w:val="20"/>
                <w:lang w:val="sr-Cyrl-BA"/>
              </w:rPr>
              <w:t>Условљеност</w:t>
            </w:r>
          </w:p>
        </w:tc>
        <w:tc>
          <w:tcPr>
            <w:tcW w:w="7938" w:type="dxa"/>
            <w:gridSpan w:val="15"/>
            <w:vAlign w:val="center"/>
          </w:tcPr>
          <w:p w:rsidR="00396F36" w:rsidRPr="00071BF4" w:rsidRDefault="00396F36" w:rsidP="00396F36">
            <w:pPr>
              <w:rPr>
                <w:rFonts w:ascii="Arial Narrow" w:hAnsi="Arial Narrow"/>
                <w:sz w:val="20"/>
                <w:szCs w:val="20"/>
                <w:lang w:val="sr-Cyrl-BA"/>
              </w:rPr>
            </w:pPr>
            <w:r w:rsidRPr="00071BF4">
              <w:rPr>
                <w:rFonts w:ascii="Arial Narrow" w:hAnsi="Arial Narrow"/>
                <w:sz w:val="20"/>
                <w:szCs w:val="20"/>
              </w:rPr>
              <w:t>положени сви испити треће године</w:t>
            </w:r>
          </w:p>
        </w:tc>
      </w:tr>
      <w:tr w:rsidR="00396F36" w:rsidRPr="00071BF4" w:rsidTr="00396F36">
        <w:tc>
          <w:tcPr>
            <w:tcW w:w="1668"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Наставне методе</w:t>
            </w:r>
          </w:p>
        </w:tc>
        <w:tc>
          <w:tcPr>
            <w:tcW w:w="7938" w:type="dxa"/>
            <w:gridSpan w:val="15"/>
            <w:vAlign w:val="center"/>
          </w:tcPr>
          <w:p w:rsidR="00396F36" w:rsidRPr="00071BF4" w:rsidRDefault="00396F36" w:rsidP="00396F36">
            <w:pPr>
              <w:rPr>
                <w:rFonts w:ascii="Arial Narrow" w:hAnsi="Arial Narrow"/>
                <w:sz w:val="20"/>
                <w:szCs w:val="20"/>
                <w:lang w:val="en-GB"/>
              </w:rPr>
            </w:pPr>
            <w:r w:rsidRPr="00071BF4">
              <w:rPr>
                <w:rFonts w:ascii="Arial Narrow" w:hAnsi="Arial Narrow"/>
                <w:sz w:val="20"/>
                <w:szCs w:val="20"/>
                <w:lang w:val="bs-Cyrl-BA"/>
              </w:rPr>
              <w:t>Предавања</w:t>
            </w:r>
            <w:r w:rsidRPr="00071BF4">
              <w:rPr>
                <w:rFonts w:ascii="Arial Narrow" w:hAnsi="Arial Narrow"/>
                <w:sz w:val="20"/>
                <w:szCs w:val="20"/>
                <w:lang w:val="en-GB"/>
              </w:rPr>
              <w:t>, семинари</w:t>
            </w:r>
          </w:p>
        </w:tc>
      </w:tr>
      <w:tr w:rsidR="00396F36" w:rsidRPr="00071BF4" w:rsidTr="00396F36">
        <w:tc>
          <w:tcPr>
            <w:tcW w:w="1668" w:type="dxa"/>
            <w:gridSpan w:val="2"/>
            <w:tcBorders>
              <w:bottom w:val="single" w:sz="4" w:space="0" w:color="auto"/>
            </w:tcBorders>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Предавања:</w:t>
            </w:r>
          </w:p>
          <w:p w:rsidR="00396F36" w:rsidRPr="00991FFA" w:rsidRDefault="00396F36" w:rsidP="00396F36">
            <w:pPr>
              <w:rPr>
                <w:rFonts w:ascii="Arial Narrow" w:hAnsi="Arial Narrow"/>
                <w:sz w:val="20"/>
                <w:szCs w:val="20"/>
              </w:rPr>
            </w:pPr>
            <w:r w:rsidRPr="00071BF4">
              <w:rPr>
                <w:rFonts w:ascii="Arial Narrow" w:hAnsi="Arial Narrow"/>
                <w:sz w:val="20"/>
                <w:szCs w:val="20"/>
                <w:lang w:val="sr-Cyrl-BA"/>
              </w:rPr>
              <w:t>1.</w:t>
            </w:r>
            <w:r w:rsidRPr="00991FFA">
              <w:rPr>
                <w:rFonts w:ascii="Arial Narrow" w:hAnsi="Arial Narrow"/>
                <w:sz w:val="20"/>
                <w:szCs w:val="20"/>
                <w:lang w:val="sr-Cyrl-BA"/>
              </w:rPr>
              <w:t xml:space="preserve">Кожа=Грађа, Функције, Ефлоресценце, Хистолошке промене,Дијаг. и Тер. обољ.коже 2.Паразитарне дерматозе; Гљивична обољења коже </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 xml:space="preserve">3 Бактеријска обољења коже; Туберкулоза коже; Лепра; Лајм борелиосис </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 xml:space="preserve">4.Вирусне дерматозе; Алергијске дерматозе I </w:t>
            </w:r>
          </w:p>
          <w:p w:rsidR="00396F36" w:rsidRPr="00991FFA" w:rsidRDefault="00396F36" w:rsidP="00396F36">
            <w:pPr>
              <w:rPr>
                <w:rFonts w:ascii="Arial Narrow" w:hAnsi="Arial Narrow"/>
                <w:sz w:val="20"/>
                <w:szCs w:val="20"/>
                <w:lang w:val="sr-Cyrl-BA"/>
              </w:rPr>
            </w:pPr>
            <w:r w:rsidRPr="00991FFA">
              <w:rPr>
                <w:rFonts w:ascii="Arial Narrow" w:hAnsi="Arial Narrow"/>
                <w:sz w:val="20"/>
                <w:szCs w:val="20"/>
                <w:lang w:val="sr-Cyrl-BA"/>
              </w:rPr>
              <w:t>5.Алергијске дерматозе II; Обољења коже узрокована физичким факторима</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 xml:space="preserve">6.Алергијске дерматозе III; Професионалне дерматозе; Пруритус </w:t>
            </w:r>
          </w:p>
          <w:p w:rsidR="00396F36" w:rsidRPr="00991FFA" w:rsidRDefault="00396F36" w:rsidP="00396F36">
            <w:pPr>
              <w:rPr>
                <w:rFonts w:ascii="Arial Narrow" w:hAnsi="Arial Narrow"/>
                <w:sz w:val="20"/>
                <w:szCs w:val="20"/>
                <w:lang w:val="sr-Cyrl-BA"/>
              </w:rPr>
            </w:pPr>
            <w:r w:rsidRPr="00991FFA">
              <w:rPr>
                <w:rFonts w:ascii="Arial Narrow" w:hAnsi="Arial Narrow"/>
                <w:sz w:val="20"/>
                <w:szCs w:val="20"/>
                <w:lang w:val="sr-Cyrl-BA"/>
              </w:rPr>
              <w:t>7.Еритемосквамозне дерматозе</w:t>
            </w:r>
            <w:r w:rsidRPr="00991FFA">
              <w:rPr>
                <w:rFonts w:ascii="Arial Narrow" w:hAnsi="Arial Narrow"/>
                <w:sz w:val="20"/>
                <w:szCs w:val="20"/>
                <w:lang w:val="sr-Latn-CS"/>
              </w:rPr>
              <w:t xml:space="preserve"> I; Нодозне дерматозе; Папулозне дерматозе</w:t>
            </w:r>
            <w:r w:rsidRPr="00991FFA">
              <w:rPr>
                <w:rFonts w:ascii="Arial Narrow" w:hAnsi="Arial Narrow"/>
                <w:sz w:val="20"/>
                <w:szCs w:val="20"/>
                <w:lang w:val="en-GB"/>
              </w:rPr>
              <w:t>.</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8.Еритемосквамозне дерматозе II;</w:t>
            </w:r>
            <w:r w:rsidRPr="00991FFA">
              <w:rPr>
                <w:rFonts w:ascii="Arial Narrow" w:hAnsi="Arial Narrow"/>
                <w:sz w:val="20"/>
                <w:szCs w:val="20"/>
              </w:rPr>
              <w:t>Булозне дерматозе; Кератодермије</w:t>
            </w:r>
          </w:p>
          <w:p w:rsidR="00396F36" w:rsidRPr="00991FFA" w:rsidRDefault="00396F36" w:rsidP="00396F36">
            <w:pPr>
              <w:rPr>
                <w:rFonts w:ascii="Arial Narrow" w:hAnsi="Arial Narrow"/>
                <w:sz w:val="20"/>
                <w:szCs w:val="20"/>
                <w:lang w:val="sr-Latn-CS"/>
              </w:rPr>
            </w:pPr>
            <w:r w:rsidRPr="00991FFA">
              <w:rPr>
                <w:rFonts w:ascii="Arial Narrow" w:hAnsi="Arial Narrow"/>
                <w:sz w:val="20"/>
                <w:szCs w:val="20"/>
                <w:lang w:val="sr-Cyrl-BA"/>
              </w:rPr>
              <w:t>9.</w:t>
            </w:r>
            <w:r w:rsidRPr="00991FFA">
              <w:rPr>
                <w:rFonts w:ascii="Arial Narrow" w:hAnsi="Arial Narrow"/>
                <w:sz w:val="20"/>
                <w:szCs w:val="20"/>
              </w:rPr>
              <w:t xml:space="preserve">Болести везивног ткива коже; Поремећаји пигментације; Неурокристопатије </w:t>
            </w:r>
            <w:r w:rsidRPr="00991FFA">
              <w:rPr>
                <w:rFonts w:ascii="Arial Narrow" w:hAnsi="Arial Narrow"/>
                <w:sz w:val="20"/>
                <w:szCs w:val="20"/>
                <w:lang w:val="sr-Cyrl-BA"/>
              </w:rPr>
              <w:t xml:space="preserve">10. Обољења аднекса коже </w:t>
            </w:r>
            <w:r w:rsidRPr="00991FFA">
              <w:rPr>
                <w:rFonts w:ascii="Arial Narrow" w:hAnsi="Arial Narrow"/>
                <w:sz w:val="20"/>
                <w:szCs w:val="20"/>
                <w:lang w:val="sr-Latn-CS"/>
              </w:rPr>
              <w:t>I;</w:t>
            </w:r>
            <w:r w:rsidRPr="00991FFA">
              <w:rPr>
                <w:rFonts w:ascii="Arial Narrow" w:hAnsi="Arial Narrow"/>
                <w:sz w:val="20"/>
                <w:szCs w:val="20"/>
              </w:rPr>
              <w:t xml:space="preserve"> Обољења усана и усне дупље; </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11.</w:t>
            </w:r>
            <w:r w:rsidRPr="00991FFA">
              <w:rPr>
                <w:rFonts w:ascii="Arial Narrow" w:hAnsi="Arial Narrow"/>
                <w:sz w:val="20"/>
                <w:szCs w:val="20"/>
              </w:rPr>
              <w:t xml:space="preserve"> Обољења аднекса коже II; Обољења коже узрокована периферном циркулацијом.</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 xml:space="preserve">12.Преканцерозе; Тумори ин ситу; Бенигни тумори коже; Невуси </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 xml:space="preserve">13. Преканцерозе; Тумори ин ситу; Бенигни тумори коже; Невуси </w:t>
            </w:r>
          </w:p>
          <w:p w:rsidR="00396F36" w:rsidRPr="00991FFA" w:rsidRDefault="00396F36" w:rsidP="00396F36">
            <w:pPr>
              <w:rPr>
                <w:rFonts w:ascii="Arial Narrow" w:hAnsi="Arial Narrow"/>
                <w:sz w:val="20"/>
                <w:szCs w:val="20"/>
              </w:rPr>
            </w:pPr>
            <w:r w:rsidRPr="00991FFA">
              <w:rPr>
                <w:rFonts w:ascii="Arial Narrow" w:hAnsi="Arial Narrow"/>
                <w:sz w:val="20"/>
                <w:szCs w:val="20"/>
                <w:lang w:val="sr-Cyrl-BA"/>
              </w:rPr>
              <w:t>14.</w:t>
            </w:r>
            <w:r w:rsidRPr="00991FFA">
              <w:rPr>
                <w:rFonts w:ascii="Arial Narrow" w:hAnsi="Arial Narrow"/>
                <w:sz w:val="20"/>
                <w:szCs w:val="20"/>
                <w:lang w:val="bs-Cyrl-BA"/>
              </w:rPr>
              <w:t xml:space="preserve"> Генодерматозе; Дерматозе у трудноћи; АИДС; Сифилис I</w:t>
            </w:r>
          </w:p>
          <w:p w:rsidR="00396F36" w:rsidRDefault="00396F36" w:rsidP="00396F36">
            <w:pPr>
              <w:rPr>
                <w:rFonts w:ascii="Arial Narrow" w:hAnsi="Arial Narrow"/>
                <w:sz w:val="20"/>
                <w:szCs w:val="20"/>
              </w:rPr>
            </w:pPr>
            <w:r w:rsidRPr="00991FFA">
              <w:rPr>
                <w:rFonts w:ascii="Arial Narrow" w:hAnsi="Arial Narrow"/>
                <w:sz w:val="20"/>
                <w:szCs w:val="20"/>
                <w:lang w:val="sr-Cyrl-BA"/>
              </w:rPr>
              <w:t>15.</w:t>
            </w:r>
            <w:r w:rsidRPr="00991FFA">
              <w:rPr>
                <w:rFonts w:ascii="Arial Narrow" w:hAnsi="Arial Narrow"/>
                <w:sz w:val="20"/>
                <w:szCs w:val="20"/>
              </w:rPr>
              <w:t xml:space="preserve"> Сифилис </w:t>
            </w:r>
            <w:r w:rsidRPr="00991FFA">
              <w:rPr>
                <w:rFonts w:ascii="Arial Narrow" w:hAnsi="Arial Narrow"/>
                <w:sz w:val="20"/>
                <w:szCs w:val="20"/>
                <w:lang w:val="sr-Latn-CS"/>
              </w:rPr>
              <w:t>II</w:t>
            </w:r>
            <w:r w:rsidRPr="00991FFA">
              <w:rPr>
                <w:rFonts w:ascii="Arial Narrow" w:hAnsi="Arial Narrow"/>
                <w:sz w:val="20"/>
                <w:szCs w:val="20"/>
              </w:rPr>
              <w:t>; Гонореја; Негонороични. уретритиси; Остала СТД обољења; Неверична  обољења гениталних органа</w:t>
            </w:r>
            <w:r w:rsidRPr="00071BF4">
              <w:rPr>
                <w:rFonts w:ascii="Arial Narrow" w:hAnsi="Arial Narrow"/>
                <w:sz w:val="20"/>
                <w:szCs w:val="20"/>
              </w:rPr>
              <w:t>.</w:t>
            </w:r>
          </w:p>
          <w:p w:rsidR="00396F36" w:rsidRDefault="00396F36" w:rsidP="00396F36">
            <w:pPr>
              <w:rPr>
                <w:rFonts w:ascii="Arial Narrow" w:hAnsi="Arial Narrow"/>
                <w:sz w:val="20"/>
                <w:szCs w:val="20"/>
              </w:rPr>
            </w:pPr>
          </w:p>
          <w:p w:rsidR="00396F36" w:rsidRDefault="00396F36" w:rsidP="00396F36">
            <w:pPr>
              <w:rPr>
                <w:rFonts w:ascii="Arial Narrow" w:hAnsi="Arial Narrow"/>
                <w:b/>
                <w:sz w:val="20"/>
                <w:szCs w:val="20"/>
              </w:rPr>
            </w:pPr>
            <w:r w:rsidRPr="00991FFA">
              <w:rPr>
                <w:rFonts w:ascii="Arial Narrow" w:hAnsi="Arial Narrow"/>
                <w:b/>
                <w:sz w:val="20"/>
                <w:szCs w:val="20"/>
                <w:lang w:val="bs-Cyrl-BA"/>
              </w:rPr>
              <w:t>Вјежбе</w:t>
            </w:r>
          </w:p>
          <w:p w:rsidR="00396F36" w:rsidRPr="00A56934" w:rsidRDefault="00396F36" w:rsidP="00CC03A1">
            <w:pPr>
              <w:pStyle w:val="ListParagraph"/>
              <w:numPr>
                <w:ilvl w:val="1"/>
                <w:numId w:val="51"/>
              </w:numPr>
              <w:spacing w:after="0" w:line="240" w:lineRule="auto"/>
              <w:rPr>
                <w:rFonts w:ascii="Arial Narrow" w:hAnsi="Arial Narrow"/>
                <w:sz w:val="20"/>
                <w:szCs w:val="20"/>
              </w:rPr>
            </w:pPr>
            <w:r w:rsidRPr="00A56934">
              <w:rPr>
                <w:rFonts w:ascii="Arial Narrow" w:hAnsi="Arial Narrow"/>
                <w:sz w:val="20"/>
                <w:szCs w:val="20"/>
                <w:lang w:val="sr-Cyrl-BA"/>
              </w:rPr>
              <w:t>Вјежбе са пацијентима на одељењу за кожне и полне болести;</w:t>
            </w:r>
          </w:p>
          <w:p w:rsidR="00396F36" w:rsidRPr="00A56934" w:rsidRDefault="00396F36" w:rsidP="00396F36">
            <w:pPr>
              <w:rPr>
                <w:rFonts w:ascii="Arial Narrow" w:hAnsi="Arial Narrow"/>
                <w:sz w:val="20"/>
                <w:szCs w:val="20"/>
              </w:rPr>
            </w:pPr>
            <w:r w:rsidRPr="00A56934">
              <w:rPr>
                <w:rFonts w:ascii="Arial Narrow" w:hAnsi="Arial Narrow"/>
                <w:sz w:val="20"/>
                <w:szCs w:val="20"/>
                <w:lang w:val="sr-Cyrl-BA"/>
              </w:rPr>
              <w:t xml:space="preserve">Видео бим презентација обољења коже која се не могу срести код </w:t>
            </w:r>
          </w:p>
          <w:p w:rsidR="00396F36" w:rsidRPr="00FA3669" w:rsidRDefault="00396F36" w:rsidP="00396F36">
            <w:pPr>
              <w:rPr>
                <w:rFonts w:ascii="Arial Narrow" w:hAnsi="Arial Narrow"/>
                <w:sz w:val="20"/>
                <w:szCs w:val="20"/>
              </w:rPr>
            </w:pPr>
            <w:r w:rsidRPr="00A56934">
              <w:rPr>
                <w:rFonts w:ascii="Arial Narrow" w:hAnsi="Arial Narrow"/>
                <w:sz w:val="20"/>
                <w:szCs w:val="20"/>
                <w:lang w:val="sr-Cyrl-BA"/>
              </w:rPr>
              <w:t>пацијената на  одељењу</w:t>
            </w:r>
          </w:p>
        </w:tc>
      </w:tr>
      <w:tr w:rsidR="00396F36" w:rsidRPr="00071BF4" w:rsidTr="00396F36">
        <w:tc>
          <w:tcPr>
            <w:tcW w:w="9606" w:type="dxa"/>
            <w:gridSpan w:val="17"/>
            <w:tcBorders>
              <w:bottom w:val="single" w:sz="4" w:space="0" w:color="auto"/>
            </w:tcBorders>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 xml:space="preserve">Обавезна литература </w:t>
            </w:r>
          </w:p>
        </w:tc>
      </w:tr>
      <w:tr w:rsidR="00396F36" w:rsidRPr="00071BF4" w:rsidTr="00396F36">
        <w:tc>
          <w:tcPr>
            <w:tcW w:w="2512" w:type="dxa"/>
            <w:gridSpan w:val="4"/>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Странице (од-до)</w:t>
            </w:r>
          </w:p>
        </w:tc>
      </w:tr>
      <w:tr w:rsidR="00396F36" w:rsidRPr="00071BF4" w:rsidTr="00396F36">
        <w:tc>
          <w:tcPr>
            <w:tcW w:w="2512" w:type="dxa"/>
            <w:gridSpan w:val="4"/>
            <w:shd w:val="clear" w:color="auto" w:fill="auto"/>
            <w:vAlign w:val="center"/>
          </w:tcPr>
          <w:p w:rsidR="00396F36" w:rsidRPr="00991FFA" w:rsidRDefault="00396F36" w:rsidP="00396F36">
            <w:pPr>
              <w:rPr>
                <w:rFonts w:ascii="Arial Narrow" w:hAnsi="Arial Narrow"/>
                <w:sz w:val="20"/>
                <w:szCs w:val="20"/>
              </w:rPr>
            </w:pPr>
            <w:r w:rsidRPr="00071BF4">
              <w:rPr>
                <w:rFonts w:ascii="Arial Narrow" w:hAnsi="Arial Narrow"/>
                <w:sz w:val="20"/>
                <w:szCs w:val="20"/>
                <w:lang w:val="ru-RU"/>
              </w:rPr>
              <w:t>ЛалевићБ.-Меденица М</w:t>
            </w:r>
            <w:r>
              <w:rPr>
                <w:rFonts w:ascii="Arial Narrow" w:hAnsi="Arial Narrow"/>
                <w:sz w:val="20"/>
                <w:szCs w:val="20"/>
              </w:rPr>
              <w:t>.</w:t>
            </w:r>
            <w:r w:rsidRPr="00071BF4">
              <w:rPr>
                <w:rFonts w:ascii="Arial Narrow" w:hAnsi="Arial Narrow"/>
                <w:sz w:val="20"/>
                <w:szCs w:val="20"/>
                <w:lang w:val="ru-RU"/>
              </w:rPr>
              <w:t>.-Николић М</w:t>
            </w:r>
            <w:r>
              <w:rPr>
                <w:rFonts w:ascii="Arial Narrow" w:hAnsi="Arial Narrow"/>
                <w:sz w:val="20"/>
                <w:szCs w:val="20"/>
              </w:rPr>
              <w:t>.</w:t>
            </w:r>
          </w:p>
        </w:tc>
        <w:tc>
          <w:tcPr>
            <w:tcW w:w="4255" w:type="dxa"/>
            <w:gridSpan w:val="9"/>
            <w:shd w:val="clear" w:color="auto" w:fill="auto"/>
            <w:vAlign w:val="center"/>
          </w:tcPr>
          <w:p w:rsidR="00396F36" w:rsidRPr="00071BF4" w:rsidRDefault="00396F36" w:rsidP="00396F36">
            <w:pPr>
              <w:rPr>
                <w:rFonts w:ascii="Arial Narrow" w:hAnsi="Arial Narrow"/>
                <w:sz w:val="20"/>
                <w:szCs w:val="20"/>
                <w:lang w:val="sr-Cyrl-BA"/>
              </w:rPr>
            </w:pPr>
            <w:r w:rsidRPr="00071BF4">
              <w:rPr>
                <w:rFonts w:ascii="Arial Narrow" w:hAnsi="Arial Narrow"/>
                <w:sz w:val="20"/>
                <w:szCs w:val="20"/>
                <w:lang w:val="ru-RU"/>
              </w:rPr>
              <w:t>Дерматовенерологија</w:t>
            </w:r>
          </w:p>
        </w:tc>
        <w:tc>
          <w:tcPr>
            <w:tcW w:w="850" w:type="dxa"/>
            <w:gridSpan w:val="2"/>
            <w:shd w:val="clear" w:color="auto" w:fill="auto"/>
            <w:vAlign w:val="center"/>
          </w:tcPr>
          <w:p w:rsidR="00396F36" w:rsidRPr="00071BF4" w:rsidRDefault="00396F36" w:rsidP="00396F36">
            <w:pPr>
              <w:rPr>
                <w:rFonts w:ascii="Arial Narrow" w:hAnsi="Arial Narrow"/>
                <w:sz w:val="20"/>
                <w:szCs w:val="20"/>
                <w:lang w:val="en-GB"/>
              </w:rPr>
            </w:pPr>
            <w:r w:rsidRPr="00071BF4">
              <w:rPr>
                <w:rFonts w:ascii="Arial Narrow" w:hAnsi="Arial Narrow"/>
                <w:sz w:val="20"/>
                <w:szCs w:val="20"/>
                <w:lang w:val="en-GB"/>
              </w:rPr>
              <w:t>2005</w:t>
            </w:r>
          </w:p>
        </w:tc>
        <w:tc>
          <w:tcPr>
            <w:tcW w:w="1989" w:type="dxa"/>
            <w:gridSpan w:val="2"/>
            <w:shd w:val="clear" w:color="auto" w:fill="auto"/>
            <w:vAlign w:val="center"/>
          </w:tcPr>
          <w:p w:rsidR="00396F36" w:rsidRPr="00071BF4" w:rsidRDefault="00396F36" w:rsidP="00396F36">
            <w:pPr>
              <w:rPr>
                <w:rFonts w:ascii="Arial Narrow" w:hAnsi="Arial Narrow"/>
                <w:sz w:val="20"/>
                <w:szCs w:val="20"/>
                <w:lang w:val="en-GB"/>
              </w:rPr>
            </w:pPr>
          </w:p>
          <w:p w:rsidR="00396F36" w:rsidRPr="00071BF4" w:rsidRDefault="00396F36" w:rsidP="00396F36">
            <w:pPr>
              <w:rPr>
                <w:rFonts w:ascii="Arial Narrow" w:hAnsi="Arial Narrow"/>
                <w:sz w:val="20"/>
                <w:szCs w:val="20"/>
                <w:lang w:val="en-GB"/>
              </w:rPr>
            </w:pPr>
          </w:p>
        </w:tc>
      </w:tr>
      <w:tr w:rsidR="00396F36" w:rsidRPr="00071BF4" w:rsidTr="00396F36">
        <w:tc>
          <w:tcPr>
            <w:tcW w:w="9606" w:type="dxa"/>
            <w:gridSpan w:val="17"/>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en-GB"/>
              </w:rPr>
            </w:pPr>
          </w:p>
          <w:p w:rsidR="00396F36" w:rsidRPr="00071BF4" w:rsidRDefault="00396F36" w:rsidP="00396F36">
            <w:pPr>
              <w:jc w:val="center"/>
              <w:rPr>
                <w:rFonts w:ascii="Arial Narrow" w:hAnsi="Arial Narrow"/>
                <w:b/>
                <w:sz w:val="20"/>
                <w:szCs w:val="20"/>
                <w:lang w:val="en-GB"/>
              </w:rPr>
            </w:pPr>
          </w:p>
          <w:p w:rsidR="00396F36" w:rsidRPr="00071BF4" w:rsidRDefault="00396F36" w:rsidP="00396F36">
            <w:pPr>
              <w:jc w:val="center"/>
              <w:rPr>
                <w:rFonts w:ascii="Arial Narrow" w:hAnsi="Arial Narrow"/>
                <w:b/>
                <w:sz w:val="20"/>
                <w:szCs w:val="20"/>
                <w:lang w:val="en-GB"/>
              </w:rPr>
            </w:pPr>
          </w:p>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Допунска литература</w:t>
            </w:r>
          </w:p>
        </w:tc>
      </w:tr>
      <w:tr w:rsidR="00396F36" w:rsidRPr="00071BF4" w:rsidTr="00396F36">
        <w:tc>
          <w:tcPr>
            <w:tcW w:w="2512" w:type="dxa"/>
            <w:gridSpan w:val="4"/>
            <w:shd w:val="clear" w:color="auto" w:fill="D9D9D9" w:themeFill="background1" w:themeFillShade="D9"/>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Назив публикације, изdавач</w:t>
            </w:r>
          </w:p>
        </w:tc>
        <w:tc>
          <w:tcPr>
            <w:tcW w:w="850" w:type="dxa"/>
            <w:gridSpan w:val="2"/>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Странице (од-до)</w:t>
            </w:r>
          </w:p>
        </w:tc>
      </w:tr>
      <w:tr w:rsidR="00396F36" w:rsidRPr="00071BF4" w:rsidTr="00396F36">
        <w:tc>
          <w:tcPr>
            <w:tcW w:w="2512" w:type="dxa"/>
            <w:gridSpan w:val="4"/>
            <w:shd w:val="clear" w:color="auto" w:fill="auto"/>
            <w:vAlign w:val="center"/>
          </w:tcPr>
          <w:p w:rsidR="00396F36" w:rsidRPr="00071BF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71BF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71BF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71BF4" w:rsidRDefault="00396F36" w:rsidP="00396F36">
            <w:pPr>
              <w:rPr>
                <w:rFonts w:ascii="Arial Narrow" w:hAnsi="Arial Narrow"/>
                <w:sz w:val="20"/>
                <w:szCs w:val="20"/>
                <w:lang w:val="sr-Cyrl-BA"/>
              </w:rPr>
            </w:pPr>
          </w:p>
        </w:tc>
      </w:tr>
      <w:tr w:rsidR="00396F36" w:rsidRPr="00071BF4" w:rsidTr="00396F36">
        <w:tc>
          <w:tcPr>
            <w:tcW w:w="2512" w:type="dxa"/>
            <w:gridSpan w:val="4"/>
            <w:shd w:val="clear" w:color="auto" w:fill="auto"/>
            <w:vAlign w:val="center"/>
          </w:tcPr>
          <w:p w:rsidR="00396F36" w:rsidRPr="00071BF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71BF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071BF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071BF4" w:rsidRDefault="00396F36" w:rsidP="00396F36">
            <w:pPr>
              <w:rPr>
                <w:rFonts w:ascii="Arial Narrow" w:hAnsi="Arial Narrow"/>
                <w:sz w:val="20"/>
                <w:szCs w:val="20"/>
                <w:lang w:val="sr-Cyrl-BA"/>
              </w:rPr>
            </w:pPr>
          </w:p>
        </w:tc>
      </w:tr>
      <w:tr w:rsidR="00396F36" w:rsidRPr="00071BF4" w:rsidTr="00396F36">
        <w:trPr>
          <w:trHeight w:val="83"/>
        </w:trPr>
        <w:tc>
          <w:tcPr>
            <w:tcW w:w="1668" w:type="dxa"/>
            <w:gridSpan w:val="2"/>
            <w:vMerge w:val="restart"/>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071BF4" w:rsidRDefault="00396F36" w:rsidP="00396F36">
            <w:pPr>
              <w:jc w:val="center"/>
              <w:rPr>
                <w:rFonts w:ascii="Arial Narrow" w:hAnsi="Arial Narrow"/>
                <w:b/>
                <w:sz w:val="20"/>
                <w:szCs w:val="20"/>
                <w:lang w:val="sr-Cyrl-BA"/>
              </w:rPr>
            </w:pPr>
            <w:r w:rsidRPr="00071BF4">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Проценат</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7938" w:type="dxa"/>
            <w:gridSpan w:val="15"/>
            <w:vAlign w:val="center"/>
          </w:tcPr>
          <w:p w:rsidR="00396F36" w:rsidRPr="00071BF4" w:rsidRDefault="00396F36" w:rsidP="00396F36">
            <w:pPr>
              <w:rPr>
                <w:rFonts w:ascii="Arial Narrow" w:hAnsi="Arial Narrow"/>
                <w:sz w:val="20"/>
                <w:szCs w:val="20"/>
                <w:lang w:val="sr-Cyrl-BA"/>
              </w:rPr>
            </w:pPr>
            <w:r w:rsidRPr="00071BF4">
              <w:rPr>
                <w:rFonts w:ascii="Arial Narrow" w:hAnsi="Arial Narrow"/>
                <w:sz w:val="20"/>
                <w:szCs w:val="20"/>
                <w:lang w:val="sr-Cyrl-BA"/>
              </w:rPr>
              <w:t>Предиспитне обавезе</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lang w:val="sr-Cyrl-BA"/>
              </w:rPr>
            </w:pPr>
            <w:r w:rsidRPr="00071BF4">
              <w:rPr>
                <w:rFonts w:ascii="Arial Narrow" w:hAnsi="Arial Narrow"/>
                <w:sz w:val="20"/>
                <w:szCs w:val="20"/>
                <w:lang w:val="sr-Cyrl-BA"/>
              </w:rPr>
              <w:t>присуство предавањима</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30</w:t>
            </w:r>
          </w:p>
        </w:tc>
        <w:tc>
          <w:tcPr>
            <w:tcW w:w="1294" w:type="dxa"/>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rPr>
              <w:t>30%</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lang w:val="en-GB"/>
              </w:rPr>
            </w:pPr>
            <w:r w:rsidRPr="00071BF4">
              <w:rPr>
                <w:rFonts w:ascii="Arial Narrow" w:hAnsi="Arial Narrow"/>
                <w:sz w:val="20"/>
                <w:szCs w:val="20"/>
                <w:lang w:val="en-GB"/>
              </w:rPr>
              <w:t>семинарски рад</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10</w:t>
            </w:r>
          </w:p>
        </w:tc>
        <w:tc>
          <w:tcPr>
            <w:tcW w:w="1294" w:type="dxa"/>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rPr>
              <w:t>10%</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lang w:val="en-GB"/>
              </w:rPr>
            </w:pPr>
            <w:r w:rsidRPr="00071BF4">
              <w:rPr>
                <w:rFonts w:ascii="Arial Narrow" w:hAnsi="Arial Narrow"/>
                <w:sz w:val="20"/>
                <w:szCs w:val="20"/>
                <w:lang w:val="en-GB"/>
              </w:rPr>
              <w:t>колоквијум</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10</w:t>
            </w:r>
          </w:p>
        </w:tc>
        <w:tc>
          <w:tcPr>
            <w:tcW w:w="1294" w:type="dxa"/>
            <w:vAlign w:val="center"/>
          </w:tcPr>
          <w:p w:rsidR="00396F36" w:rsidRPr="00071BF4" w:rsidRDefault="00396F36" w:rsidP="00396F36">
            <w:pPr>
              <w:jc w:val="center"/>
              <w:rPr>
                <w:rFonts w:ascii="Arial Narrow" w:hAnsi="Arial Narrow"/>
                <w:sz w:val="20"/>
                <w:szCs w:val="20"/>
              </w:rPr>
            </w:pPr>
            <w:r w:rsidRPr="00071BF4">
              <w:rPr>
                <w:rFonts w:ascii="Arial Narrow" w:hAnsi="Arial Narrow"/>
                <w:sz w:val="20"/>
                <w:szCs w:val="20"/>
              </w:rPr>
              <w:t>10%</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rPr>
                <w:rFonts w:ascii="Arial Narrow" w:hAnsi="Arial Narrow"/>
                <w:sz w:val="20"/>
                <w:szCs w:val="20"/>
              </w:rPr>
            </w:pPr>
            <w:r w:rsidRPr="00071BF4">
              <w:rPr>
                <w:rFonts w:ascii="Arial Narrow" w:hAnsi="Arial Narrow"/>
                <w:sz w:val="20"/>
                <w:szCs w:val="20"/>
                <w:lang w:val="en-GB"/>
              </w:rPr>
              <w:t xml:space="preserve">Завршни испит </w:t>
            </w:r>
          </w:p>
        </w:tc>
        <w:tc>
          <w:tcPr>
            <w:tcW w:w="992" w:type="dxa"/>
            <w:gridSpan w:val="2"/>
            <w:vAlign w:val="center"/>
          </w:tcPr>
          <w:p w:rsidR="00396F36" w:rsidRPr="00071BF4" w:rsidRDefault="00396F36" w:rsidP="00396F36">
            <w:pPr>
              <w:rPr>
                <w:rFonts w:ascii="Arial Narrow" w:hAnsi="Arial Narrow"/>
                <w:sz w:val="20"/>
                <w:szCs w:val="20"/>
                <w:lang w:val="en-GB"/>
              </w:rPr>
            </w:pPr>
          </w:p>
        </w:tc>
        <w:tc>
          <w:tcPr>
            <w:tcW w:w="1294" w:type="dxa"/>
            <w:vAlign w:val="center"/>
          </w:tcPr>
          <w:p w:rsidR="00396F36" w:rsidRPr="00071BF4" w:rsidRDefault="00396F36" w:rsidP="00396F36">
            <w:pPr>
              <w:rPr>
                <w:rFonts w:ascii="Arial Narrow" w:hAnsi="Arial Narrow"/>
                <w:sz w:val="20"/>
                <w:szCs w:val="20"/>
              </w:rPr>
            </w:pP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rPr>
            </w:pPr>
            <w:r w:rsidRPr="00071BF4">
              <w:rPr>
                <w:rFonts w:ascii="Arial Narrow" w:hAnsi="Arial Narrow"/>
                <w:sz w:val="20"/>
                <w:szCs w:val="20"/>
                <w:lang w:val="en-GB"/>
              </w:rPr>
              <w:t>тест</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10</w:t>
            </w:r>
          </w:p>
        </w:tc>
        <w:tc>
          <w:tcPr>
            <w:tcW w:w="1294" w:type="dxa"/>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10%</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lang w:val="en-GB"/>
              </w:rPr>
            </w:pPr>
            <w:r w:rsidRPr="00071BF4">
              <w:rPr>
                <w:rFonts w:ascii="Arial Narrow" w:hAnsi="Arial Narrow"/>
                <w:sz w:val="20"/>
                <w:szCs w:val="20"/>
                <w:lang w:val="en-GB"/>
              </w:rPr>
              <w:t>практични</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20</w:t>
            </w:r>
          </w:p>
        </w:tc>
        <w:tc>
          <w:tcPr>
            <w:tcW w:w="1294" w:type="dxa"/>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20%</w:t>
            </w:r>
          </w:p>
        </w:tc>
      </w:tr>
      <w:tr w:rsidR="00396F36" w:rsidRPr="00071BF4" w:rsidTr="00396F36">
        <w:trPr>
          <w:trHeight w:val="67"/>
        </w:trPr>
        <w:tc>
          <w:tcPr>
            <w:tcW w:w="1668" w:type="dxa"/>
            <w:gridSpan w:val="2"/>
            <w:vMerge/>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vAlign w:val="center"/>
          </w:tcPr>
          <w:p w:rsidR="00396F36" w:rsidRPr="00071BF4" w:rsidRDefault="00396F36" w:rsidP="00396F36">
            <w:pPr>
              <w:jc w:val="right"/>
              <w:rPr>
                <w:rFonts w:ascii="Arial Narrow" w:hAnsi="Arial Narrow"/>
                <w:sz w:val="20"/>
                <w:szCs w:val="20"/>
                <w:lang w:val="en-GB"/>
              </w:rPr>
            </w:pPr>
            <w:r w:rsidRPr="00071BF4">
              <w:rPr>
                <w:rFonts w:ascii="Arial Narrow" w:hAnsi="Arial Narrow"/>
                <w:sz w:val="20"/>
                <w:szCs w:val="20"/>
                <w:lang w:val="en-GB"/>
              </w:rPr>
              <w:t>усмени</w:t>
            </w:r>
          </w:p>
        </w:tc>
        <w:tc>
          <w:tcPr>
            <w:tcW w:w="992" w:type="dxa"/>
            <w:gridSpan w:val="2"/>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20</w:t>
            </w:r>
          </w:p>
        </w:tc>
        <w:tc>
          <w:tcPr>
            <w:tcW w:w="1294" w:type="dxa"/>
            <w:vAlign w:val="center"/>
          </w:tcPr>
          <w:p w:rsidR="00396F36" w:rsidRPr="00071BF4" w:rsidRDefault="00396F36" w:rsidP="00396F36">
            <w:pPr>
              <w:jc w:val="center"/>
              <w:rPr>
                <w:rFonts w:ascii="Arial Narrow" w:hAnsi="Arial Narrow"/>
                <w:sz w:val="20"/>
                <w:szCs w:val="20"/>
                <w:lang w:val="en-GB"/>
              </w:rPr>
            </w:pPr>
            <w:r w:rsidRPr="00071BF4">
              <w:rPr>
                <w:rFonts w:ascii="Arial Narrow" w:hAnsi="Arial Narrow"/>
                <w:sz w:val="20"/>
                <w:szCs w:val="20"/>
                <w:lang w:val="en-GB"/>
              </w:rPr>
              <w:t>20%</w:t>
            </w:r>
          </w:p>
        </w:tc>
      </w:tr>
      <w:tr w:rsidR="00396F36" w:rsidRPr="00071BF4"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071BF4"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071BF4" w:rsidRDefault="00396F36" w:rsidP="00396F36">
            <w:pPr>
              <w:rPr>
                <w:rFonts w:ascii="Arial Narrow" w:hAnsi="Arial Narrow"/>
                <w:sz w:val="20"/>
                <w:szCs w:val="20"/>
                <w:lang w:val="sr-Cyrl-BA"/>
              </w:rPr>
            </w:pPr>
            <w:r w:rsidRPr="00071BF4">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lang w:val="sr-Cyrl-BA"/>
              </w:rPr>
              <w:t>100</w:t>
            </w:r>
          </w:p>
        </w:tc>
        <w:tc>
          <w:tcPr>
            <w:tcW w:w="1294" w:type="dxa"/>
            <w:tcBorders>
              <w:bottom w:val="single" w:sz="4" w:space="0" w:color="auto"/>
            </w:tcBorders>
            <w:vAlign w:val="center"/>
          </w:tcPr>
          <w:p w:rsidR="00396F36" w:rsidRPr="00071BF4" w:rsidRDefault="00396F36" w:rsidP="00396F36">
            <w:pPr>
              <w:jc w:val="center"/>
              <w:rPr>
                <w:rFonts w:ascii="Arial Narrow" w:hAnsi="Arial Narrow"/>
                <w:sz w:val="20"/>
                <w:szCs w:val="20"/>
                <w:lang w:val="sr-Cyrl-BA"/>
              </w:rPr>
            </w:pPr>
            <w:r w:rsidRPr="00071BF4">
              <w:rPr>
                <w:rFonts w:ascii="Arial Narrow" w:hAnsi="Arial Narrow"/>
                <w:sz w:val="20"/>
                <w:szCs w:val="20"/>
                <w:lang w:val="sr-Cyrl-BA"/>
              </w:rPr>
              <w:t>100 %</w:t>
            </w:r>
          </w:p>
        </w:tc>
      </w:tr>
      <w:tr w:rsidR="00396F36" w:rsidRPr="00071BF4" w:rsidTr="00396F36">
        <w:trPr>
          <w:trHeight w:val="272"/>
        </w:trPr>
        <w:tc>
          <w:tcPr>
            <w:tcW w:w="1668" w:type="dxa"/>
            <w:gridSpan w:val="2"/>
            <w:shd w:val="clear" w:color="auto" w:fill="D9D9D9" w:themeFill="background1" w:themeFillShade="D9"/>
            <w:vAlign w:val="center"/>
          </w:tcPr>
          <w:p w:rsidR="00396F36" w:rsidRPr="00071BF4" w:rsidRDefault="00396F36" w:rsidP="00396F36">
            <w:pPr>
              <w:rPr>
                <w:rFonts w:ascii="Arial Narrow" w:hAnsi="Arial Narrow"/>
                <w:b/>
                <w:sz w:val="20"/>
                <w:szCs w:val="20"/>
                <w:lang w:val="sr-Cyrl-BA"/>
              </w:rPr>
            </w:pPr>
            <w:r w:rsidRPr="00071BF4">
              <w:rPr>
                <w:rFonts w:ascii="Arial Narrow" w:hAnsi="Arial Narrow"/>
                <w:b/>
                <w:sz w:val="20"/>
                <w:szCs w:val="20"/>
                <w:lang w:val="sr-Cyrl-BA"/>
              </w:rPr>
              <w:t>Датум овјере</w:t>
            </w:r>
          </w:p>
        </w:tc>
        <w:tc>
          <w:tcPr>
            <w:tcW w:w="7938" w:type="dxa"/>
            <w:gridSpan w:val="15"/>
            <w:vAlign w:val="center"/>
          </w:tcPr>
          <w:p w:rsidR="00396F36" w:rsidRPr="00071BF4" w:rsidRDefault="00396F36" w:rsidP="00396F36">
            <w:pPr>
              <w:rPr>
                <w:rFonts w:ascii="Arial Narrow" w:hAnsi="Arial Narrow"/>
                <w:sz w:val="20"/>
                <w:szCs w:val="20"/>
              </w:rPr>
            </w:pPr>
            <w:r w:rsidRPr="00071BF4">
              <w:rPr>
                <w:rFonts w:ascii="Arial Narrow" w:hAnsi="Arial Narrow"/>
                <w:sz w:val="20"/>
                <w:szCs w:val="20"/>
              </w:rPr>
              <w:t>03.11.2016.</w:t>
            </w:r>
            <w:r w:rsidRPr="00071BF4">
              <w:rPr>
                <w:rFonts w:ascii="Arial Narrow" w:hAnsi="Arial Narrow"/>
                <w:sz w:val="20"/>
                <w:szCs w:val="20"/>
                <w:lang w:val="bs-Cyrl-BA"/>
              </w:rPr>
              <w:t>год</w:t>
            </w:r>
            <w:r w:rsidRPr="00071BF4">
              <w:rPr>
                <w:rFonts w:ascii="Arial Narrow" w:hAnsi="Arial Narrow"/>
                <w:sz w:val="20"/>
                <w:szCs w:val="20"/>
              </w:rPr>
              <w:t>.</w:t>
            </w:r>
          </w:p>
        </w:tc>
      </w:tr>
    </w:tbl>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95233B" w:rsidTr="00396F36">
        <w:trPr>
          <w:trHeight w:val="469"/>
        </w:trPr>
        <w:tc>
          <w:tcPr>
            <w:tcW w:w="2048" w:type="dxa"/>
            <w:gridSpan w:val="3"/>
            <w:vMerge w:val="restart"/>
            <w:shd w:val="clear" w:color="auto" w:fill="auto"/>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noProof/>
                <w:sz w:val="20"/>
                <w:szCs w:val="20"/>
                <w:lang w:val="en-GB" w:eastAsia="en-GB"/>
              </w:rPr>
              <w:drawing>
                <wp:inline distT="0" distB="0" distL="0" distR="0">
                  <wp:extent cx="742950" cy="7429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УНИВЕРЗИТЕТ У ИСТОЧНОМ САРАЈЕВУ</w:t>
            </w:r>
          </w:p>
          <w:p w:rsidR="00396F36" w:rsidRPr="0095233B" w:rsidRDefault="00396F36" w:rsidP="00396F36">
            <w:pPr>
              <w:jc w:val="center"/>
              <w:rPr>
                <w:rFonts w:ascii="Arial Narrow" w:hAnsi="Arial Narrow"/>
                <w:b/>
                <w:sz w:val="20"/>
                <w:szCs w:val="20"/>
              </w:rPr>
            </w:pPr>
            <w:r w:rsidRPr="0095233B">
              <w:rPr>
                <w:rFonts w:ascii="Arial Narrow" w:hAnsi="Arial Narrow"/>
                <w:sz w:val="20"/>
                <w:szCs w:val="20"/>
                <w:lang w:val="en-GB"/>
              </w:rPr>
              <w:t xml:space="preserve">Медицински факултет </w:t>
            </w:r>
          </w:p>
        </w:tc>
        <w:tc>
          <w:tcPr>
            <w:tcW w:w="2286" w:type="dxa"/>
            <w:gridSpan w:val="3"/>
            <w:vMerge w:val="restart"/>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noProof/>
                <w:sz w:val="20"/>
                <w:szCs w:val="20"/>
                <w:lang w:val="en-GB" w:eastAsia="en-GB"/>
              </w:rPr>
              <w:drawing>
                <wp:inline distT="0" distB="0" distL="0" distR="0">
                  <wp:extent cx="872104" cy="833770"/>
                  <wp:effectExtent l="19050" t="0" r="4196" b="0"/>
                  <wp:docPr id="7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95233B" w:rsidTr="00396F36">
        <w:trPr>
          <w:trHeight w:val="366"/>
        </w:trPr>
        <w:tc>
          <w:tcPr>
            <w:tcW w:w="2048" w:type="dxa"/>
            <w:gridSpan w:val="3"/>
            <w:vMerge/>
            <w:shd w:val="clear" w:color="auto" w:fill="auto"/>
            <w:vAlign w:val="center"/>
          </w:tcPr>
          <w:p w:rsidR="00396F36" w:rsidRPr="0095233B"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95233B" w:rsidRDefault="00396F36" w:rsidP="00396F36">
            <w:pPr>
              <w:jc w:val="center"/>
              <w:rPr>
                <w:rFonts w:ascii="Arial Narrow" w:hAnsi="Arial Narrow"/>
                <w:b/>
                <w:i/>
                <w:sz w:val="20"/>
                <w:szCs w:val="20"/>
                <w:lang w:val="en-GB"/>
              </w:rPr>
            </w:pPr>
            <w:r w:rsidRPr="0095233B">
              <w:rPr>
                <w:rFonts w:ascii="Arial Narrow" w:hAnsi="Arial Narrow"/>
                <w:b/>
                <w:i/>
                <w:sz w:val="20"/>
                <w:szCs w:val="20"/>
                <w:lang w:val="sr-Cyrl-BA"/>
              </w:rPr>
              <w:t>Студијски програм: медицина</w:t>
            </w:r>
          </w:p>
        </w:tc>
        <w:tc>
          <w:tcPr>
            <w:tcW w:w="2286" w:type="dxa"/>
            <w:gridSpan w:val="3"/>
            <w:vMerge/>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2048" w:type="dxa"/>
            <w:gridSpan w:val="3"/>
            <w:vMerge/>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lang w:val="en-GB"/>
              </w:rPr>
              <w:t xml:space="preserve">IV </w:t>
            </w:r>
            <w:r w:rsidRPr="0095233B">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2048" w:type="dxa"/>
            <w:gridSpan w:val="3"/>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Пун назив предмета</w:t>
            </w:r>
          </w:p>
        </w:tc>
        <w:tc>
          <w:tcPr>
            <w:tcW w:w="7558" w:type="dxa"/>
            <w:gridSpan w:val="14"/>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КЛИНИ</w:t>
            </w:r>
            <w:r w:rsidRPr="0095233B">
              <w:rPr>
                <w:rFonts w:ascii="Arial Narrow" w:hAnsi="Arial Narrow"/>
                <w:sz w:val="20"/>
                <w:szCs w:val="20"/>
              </w:rPr>
              <w:t>Ч</w:t>
            </w:r>
            <w:r w:rsidRPr="0095233B">
              <w:rPr>
                <w:rFonts w:ascii="Arial Narrow" w:hAnsi="Arial Narrow"/>
                <w:sz w:val="20"/>
                <w:szCs w:val="20"/>
                <w:lang w:val="en-GB"/>
              </w:rPr>
              <w:t>КА МИКРОБИОЛОГИЈА</w:t>
            </w:r>
          </w:p>
        </w:tc>
      </w:tr>
      <w:tr w:rsidR="00396F36" w:rsidRPr="0095233B" w:rsidTr="00396F36">
        <w:tc>
          <w:tcPr>
            <w:tcW w:w="2048" w:type="dxa"/>
            <w:gridSpan w:val="3"/>
            <w:tcBorders>
              <w:bottom w:val="single" w:sz="4" w:space="0" w:color="auto"/>
            </w:tcBorders>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Катедра</w:t>
            </w:r>
            <w:r w:rsidRPr="0095233B">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95233B" w:rsidRDefault="00396F36" w:rsidP="00396F36">
            <w:pPr>
              <w:rPr>
                <w:rFonts w:ascii="Arial Narrow" w:hAnsi="Arial Narrow"/>
                <w:sz w:val="20"/>
                <w:szCs w:val="20"/>
              </w:rPr>
            </w:pPr>
            <w:r w:rsidRPr="0095233B">
              <w:rPr>
                <w:rFonts w:ascii="Arial Narrow" w:hAnsi="Arial Narrow"/>
                <w:sz w:val="20"/>
                <w:szCs w:val="20"/>
                <w:lang w:val="en-GB"/>
              </w:rPr>
              <w:t>Катедра за пропедеутику,Медицински факултет у Фочи</w:t>
            </w:r>
          </w:p>
        </w:tc>
      </w:tr>
      <w:tr w:rsidR="00396F36" w:rsidRPr="0095233B" w:rsidTr="00396F36">
        <w:trPr>
          <w:trHeight w:val="229"/>
        </w:trPr>
        <w:tc>
          <w:tcPr>
            <w:tcW w:w="2943" w:type="dxa"/>
            <w:gridSpan w:val="6"/>
            <w:vMerge w:val="restart"/>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Latn-BA"/>
              </w:rPr>
            </w:pPr>
            <w:r w:rsidRPr="0095233B">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Latn-BA"/>
              </w:rPr>
            </w:pPr>
            <w:r w:rsidRPr="0095233B">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Latn-BA"/>
              </w:rPr>
            </w:pPr>
            <w:r w:rsidRPr="0095233B">
              <w:rPr>
                <w:rFonts w:ascii="Arial Narrow" w:hAnsi="Arial Narrow"/>
                <w:b/>
                <w:sz w:val="20"/>
                <w:szCs w:val="20"/>
                <w:lang w:val="sr-Latn-BA"/>
              </w:rPr>
              <w:t>ECTS</w:t>
            </w:r>
          </w:p>
        </w:tc>
      </w:tr>
      <w:tr w:rsidR="00396F36" w:rsidRPr="0095233B"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hAnsi="Arial Narrow"/>
                <w:sz w:val="20"/>
                <w:szCs w:val="20"/>
                <w:lang w:val="sr-Latn-BA"/>
              </w:rPr>
            </w:pPr>
          </w:p>
        </w:tc>
      </w:tr>
      <w:tr w:rsidR="00396F36" w:rsidRPr="0095233B" w:rsidTr="00396F36">
        <w:tc>
          <w:tcPr>
            <w:tcW w:w="2943" w:type="dxa"/>
            <w:gridSpan w:val="6"/>
            <w:shd w:val="clear" w:color="auto" w:fill="auto"/>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rPr>
              <w:t>ME-04-1-039-7</w:t>
            </w:r>
          </w:p>
        </w:tc>
        <w:tc>
          <w:tcPr>
            <w:tcW w:w="2268" w:type="dxa"/>
            <w:gridSpan w:val="5"/>
            <w:shd w:val="clear" w:color="auto" w:fill="auto"/>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lang w:val="bs-Cyrl-BA"/>
              </w:rPr>
              <w:t>обавезан</w:t>
            </w:r>
          </w:p>
        </w:tc>
        <w:tc>
          <w:tcPr>
            <w:tcW w:w="2109" w:type="dxa"/>
            <w:gridSpan w:val="3"/>
            <w:shd w:val="clear" w:color="auto" w:fill="auto"/>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rPr>
              <w:t>VII</w:t>
            </w:r>
          </w:p>
        </w:tc>
        <w:tc>
          <w:tcPr>
            <w:tcW w:w="2286" w:type="dxa"/>
            <w:gridSpan w:val="3"/>
            <w:shd w:val="clear" w:color="auto" w:fill="auto"/>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lang w:val="sr-Latn-BA"/>
              </w:rPr>
              <w:t>1</w:t>
            </w:r>
          </w:p>
        </w:tc>
      </w:tr>
      <w:tr w:rsidR="00396F36" w:rsidRPr="0095233B" w:rsidTr="00396F36">
        <w:tc>
          <w:tcPr>
            <w:tcW w:w="1668"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Наставник/ -ци</w:t>
            </w:r>
          </w:p>
        </w:tc>
        <w:tc>
          <w:tcPr>
            <w:tcW w:w="7938" w:type="dxa"/>
            <w:gridSpan w:val="15"/>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п</w:t>
            </w:r>
            <w:r w:rsidRPr="0095233B">
              <w:rPr>
                <w:rFonts w:ascii="Arial Narrow" w:hAnsi="Arial Narrow"/>
                <w:sz w:val="20"/>
                <w:szCs w:val="20"/>
                <w:lang w:val="sr-Cyrl-BA"/>
              </w:rPr>
              <w:t>роф. др Слободанка Ђукић</w:t>
            </w:r>
            <w:r w:rsidRPr="0095233B">
              <w:rPr>
                <w:rFonts w:ascii="Arial Narrow" w:hAnsi="Arial Narrow"/>
                <w:sz w:val="20"/>
                <w:szCs w:val="20"/>
              </w:rPr>
              <w:t xml:space="preserve">, </w:t>
            </w:r>
            <w:r w:rsidRPr="0095233B">
              <w:rPr>
                <w:rFonts w:ascii="Arial Narrow" w:hAnsi="Arial Narrow"/>
                <w:sz w:val="20"/>
                <w:szCs w:val="20"/>
                <w:lang w:val="bs-Cyrl-BA"/>
              </w:rPr>
              <w:t xml:space="preserve">редовни професор; </w:t>
            </w:r>
            <w:r w:rsidRPr="0095233B">
              <w:rPr>
                <w:rFonts w:ascii="Arial Narrow" w:hAnsi="Arial Narrow"/>
                <w:sz w:val="20"/>
                <w:szCs w:val="20"/>
                <w:lang w:val="sr-Cyrl-CS"/>
              </w:rPr>
              <w:t>п</w:t>
            </w:r>
            <w:r w:rsidRPr="0095233B">
              <w:rPr>
                <w:rFonts w:ascii="Arial Narrow" w:hAnsi="Arial Narrow"/>
                <w:sz w:val="20"/>
                <w:szCs w:val="20"/>
                <w:lang w:val="sr-Cyrl-BA"/>
              </w:rPr>
              <w:t>роф. др Бранислава Савић,</w:t>
            </w:r>
            <w:r w:rsidRPr="0095233B">
              <w:rPr>
                <w:rFonts w:ascii="Arial Narrow" w:hAnsi="Arial Narrow"/>
                <w:sz w:val="20"/>
                <w:szCs w:val="20"/>
                <w:lang w:val="bs-Cyrl-BA"/>
              </w:rPr>
              <w:t xml:space="preserve"> редовни професор</w:t>
            </w:r>
            <w:r w:rsidRPr="0095233B">
              <w:rPr>
                <w:rFonts w:ascii="Arial Narrow" w:hAnsi="Arial Narrow"/>
                <w:sz w:val="20"/>
                <w:szCs w:val="20"/>
              </w:rPr>
              <w:t>;</w:t>
            </w:r>
            <w:r w:rsidRPr="0095233B">
              <w:rPr>
                <w:rFonts w:ascii="Arial Narrow" w:hAnsi="Arial Narrow"/>
                <w:sz w:val="20"/>
                <w:szCs w:val="20"/>
                <w:lang w:val="sr-Cyrl-BA"/>
              </w:rPr>
              <w:t xml:space="preserve">проф. др Маја Ћупић, </w:t>
            </w:r>
            <w:r w:rsidRPr="0095233B">
              <w:rPr>
                <w:rFonts w:ascii="Arial Narrow" w:hAnsi="Arial Narrow"/>
                <w:sz w:val="20"/>
                <w:szCs w:val="20"/>
                <w:lang w:val="bs-Cyrl-BA"/>
              </w:rPr>
              <w:t>редовни професор</w:t>
            </w:r>
            <w:r w:rsidRPr="0095233B">
              <w:rPr>
                <w:rFonts w:ascii="Arial Narrow" w:hAnsi="Arial Narrow"/>
                <w:sz w:val="20"/>
                <w:szCs w:val="20"/>
              </w:rPr>
              <w:t>;</w:t>
            </w:r>
            <w:r w:rsidRPr="0095233B">
              <w:rPr>
                <w:rFonts w:ascii="Arial Narrow" w:hAnsi="Arial Narrow"/>
                <w:sz w:val="20"/>
                <w:szCs w:val="20"/>
                <w:lang w:val="sr-Cyrl-BA"/>
              </w:rPr>
              <w:t>проф. др Сања Митровић,</w:t>
            </w:r>
            <w:r w:rsidRPr="0095233B">
              <w:rPr>
                <w:rFonts w:ascii="Arial Narrow" w:hAnsi="Arial Narrow"/>
                <w:sz w:val="20"/>
                <w:szCs w:val="20"/>
                <w:lang w:val="bs-Cyrl-BA"/>
              </w:rPr>
              <w:t xml:space="preserve"> редовни професор </w:t>
            </w:r>
            <w:r w:rsidRPr="0095233B">
              <w:rPr>
                <w:rFonts w:ascii="Arial Narrow" w:hAnsi="Arial Narrow"/>
                <w:sz w:val="20"/>
                <w:szCs w:val="20"/>
              </w:rPr>
              <w:t>;</w:t>
            </w:r>
            <w:r w:rsidRPr="0095233B">
              <w:rPr>
                <w:rFonts w:ascii="Arial Narrow" w:hAnsi="Arial Narrow"/>
                <w:sz w:val="20"/>
                <w:szCs w:val="20"/>
                <w:lang w:val="sr-Cyrl-BA"/>
              </w:rPr>
              <w:t xml:space="preserve">проф. др Наташа Опавски, </w:t>
            </w:r>
            <w:r w:rsidRPr="0095233B">
              <w:rPr>
                <w:rFonts w:ascii="Arial Narrow" w:hAnsi="Arial Narrow"/>
                <w:sz w:val="20"/>
                <w:szCs w:val="20"/>
                <w:lang w:val="en-GB"/>
              </w:rPr>
              <w:t xml:space="preserve">ванредни </w:t>
            </w:r>
            <w:r w:rsidRPr="0095233B">
              <w:rPr>
                <w:rFonts w:ascii="Arial Narrow" w:hAnsi="Arial Narrow"/>
                <w:sz w:val="20"/>
                <w:szCs w:val="20"/>
                <w:lang w:val="bs-Cyrl-BA"/>
              </w:rPr>
              <w:t>професор</w:t>
            </w:r>
            <w:r w:rsidRPr="0095233B">
              <w:rPr>
                <w:rFonts w:ascii="Arial Narrow" w:hAnsi="Arial Narrow"/>
                <w:sz w:val="20"/>
                <w:szCs w:val="20"/>
              </w:rPr>
              <w:t>;</w:t>
            </w:r>
            <w:r w:rsidRPr="0095233B">
              <w:rPr>
                <w:rFonts w:ascii="Arial Narrow" w:hAnsi="Arial Narrow"/>
                <w:sz w:val="20"/>
                <w:szCs w:val="20"/>
                <w:lang w:val="en-GB"/>
              </w:rPr>
              <w:t>проф</w:t>
            </w:r>
            <w:r w:rsidRPr="0095233B">
              <w:rPr>
                <w:rFonts w:ascii="Arial Narrow" w:hAnsi="Arial Narrow"/>
                <w:sz w:val="20"/>
                <w:szCs w:val="20"/>
                <w:lang w:val="sr-Cyrl-BA"/>
              </w:rPr>
              <w:t>. др Ивана Ћирковић</w:t>
            </w:r>
            <w:r w:rsidRPr="0095233B">
              <w:rPr>
                <w:rFonts w:ascii="Arial Narrow" w:hAnsi="Arial Narrow"/>
                <w:sz w:val="20"/>
                <w:szCs w:val="20"/>
              </w:rPr>
              <w:t xml:space="preserve">; </w:t>
            </w:r>
            <w:r w:rsidRPr="0095233B">
              <w:rPr>
                <w:rFonts w:ascii="Arial Narrow" w:hAnsi="Arial Narrow"/>
                <w:sz w:val="20"/>
                <w:szCs w:val="20"/>
                <w:lang w:val="en-GB"/>
              </w:rPr>
              <w:t xml:space="preserve">ванредни </w:t>
            </w:r>
            <w:r w:rsidRPr="0095233B">
              <w:rPr>
                <w:rFonts w:ascii="Arial Narrow" w:hAnsi="Arial Narrow"/>
                <w:sz w:val="20"/>
                <w:szCs w:val="20"/>
                <w:lang w:val="bs-Cyrl-BA"/>
              </w:rPr>
              <w:t>професор</w:t>
            </w:r>
          </w:p>
        </w:tc>
      </w:tr>
      <w:tr w:rsidR="00396F36" w:rsidRPr="0095233B" w:rsidTr="00396F36">
        <w:tc>
          <w:tcPr>
            <w:tcW w:w="1668" w:type="dxa"/>
            <w:gridSpan w:val="2"/>
            <w:tcBorders>
              <w:bottom w:val="single" w:sz="4" w:space="0" w:color="auto"/>
            </w:tcBorders>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3794" w:type="dxa"/>
            <w:gridSpan w:val="7"/>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 xml:space="preserve">Коефицијент студентског оптерећења </w:t>
            </w:r>
            <w:r w:rsidRPr="0095233B">
              <w:rPr>
                <w:rFonts w:ascii="Arial Narrow" w:eastAsia="Calibri" w:hAnsi="Arial Narrow"/>
                <w:b/>
                <w:sz w:val="20"/>
                <w:szCs w:val="20"/>
                <w:lang w:val="sr-Latn-BA"/>
              </w:rPr>
              <w:t>S</w:t>
            </w:r>
            <w:r w:rsidRPr="0095233B">
              <w:rPr>
                <w:rFonts w:ascii="Arial Narrow" w:eastAsia="Calibri" w:hAnsi="Arial Narrow"/>
                <w:b/>
                <w:sz w:val="20"/>
                <w:szCs w:val="20"/>
                <w:vertAlign w:val="subscript"/>
                <w:lang w:val="sr-Latn-BA"/>
              </w:rPr>
              <w:t>o</w:t>
            </w:r>
            <w:r w:rsidRPr="0095233B">
              <w:rPr>
                <w:rFonts w:ascii="Arial Narrow" w:eastAsia="Calibri" w:hAnsi="Arial Narrow"/>
                <w:b/>
                <w:sz w:val="20"/>
                <w:szCs w:val="20"/>
                <w:vertAlign w:val="superscript"/>
                <w:lang w:val="sr-Latn-BA"/>
              </w:rPr>
              <w:footnoteReference w:id="35"/>
            </w:r>
          </w:p>
        </w:tc>
      </w:tr>
      <w:tr w:rsidR="00396F36" w:rsidRPr="0095233B" w:rsidTr="00396F36">
        <w:tc>
          <w:tcPr>
            <w:tcW w:w="1242" w:type="dxa"/>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rPr>
            </w:pPr>
            <w:r w:rsidRPr="0095233B">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en-GB"/>
              </w:rPr>
            </w:pPr>
            <w:r w:rsidRPr="0095233B">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en-GB"/>
              </w:rPr>
            </w:pPr>
            <w:r w:rsidRPr="0095233B">
              <w:rPr>
                <w:rFonts w:ascii="Arial Narrow" w:eastAsia="Calibri" w:hAnsi="Arial Narrow"/>
                <w:b/>
                <w:sz w:val="20"/>
                <w:szCs w:val="20"/>
                <w:lang w:val="en-GB"/>
              </w:rPr>
              <w:t>СП</w:t>
            </w:r>
          </w:p>
        </w:tc>
        <w:tc>
          <w:tcPr>
            <w:tcW w:w="1989" w:type="dxa"/>
            <w:gridSpan w:val="2"/>
            <w:shd w:val="clear" w:color="auto" w:fill="F2F2F2" w:themeFill="background1" w:themeFillShade="F2"/>
            <w:vAlign w:val="center"/>
          </w:tcPr>
          <w:p w:rsidR="00396F36" w:rsidRPr="0095233B" w:rsidRDefault="00396F36" w:rsidP="00396F36">
            <w:pPr>
              <w:jc w:val="center"/>
              <w:rPr>
                <w:rFonts w:ascii="Arial Narrow" w:eastAsia="Calibri" w:hAnsi="Arial Narrow"/>
                <w:b/>
                <w:sz w:val="20"/>
                <w:szCs w:val="20"/>
                <w:lang w:val="sr-Cyrl-BA"/>
              </w:rPr>
            </w:pPr>
            <w:r w:rsidRPr="0095233B">
              <w:rPr>
                <w:rFonts w:ascii="Arial Narrow" w:eastAsia="Calibri" w:hAnsi="Arial Narrow"/>
                <w:b/>
                <w:sz w:val="20"/>
                <w:szCs w:val="20"/>
                <w:lang w:val="sr-Latn-BA"/>
              </w:rPr>
              <w:t>S</w:t>
            </w:r>
            <w:r w:rsidRPr="0095233B">
              <w:rPr>
                <w:rFonts w:ascii="Arial Narrow" w:eastAsia="Calibri" w:hAnsi="Arial Narrow"/>
                <w:b/>
                <w:sz w:val="20"/>
                <w:szCs w:val="20"/>
                <w:vertAlign w:val="subscript"/>
                <w:lang w:val="sr-Latn-BA"/>
              </w:rPr>
              <w:t>o</w:t>
            </w:r>
          </w:p>
        </w:tc>
      </w:tr>
      <w:tr w:rsidR="00396F36" w:rsidRPr="0095233B" w:rsidTr="00396F36">
        <w:tc>
          <w:tcPr>
            <w:tcW w:w="1242" w:type="dxa"/>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1</w:t>
            </w:r>
          </w:p>
        </w:tc>
        <w:tc>
          <w:tcPr>
            <w:tcW w:w="1276" w:type="dxa"/>
            <w:gridSpan w:val="4"/>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0</w:t>
            </w:r>
          </w:p>
        </w:tc>
        <w:tc>
          <w:tcPr>
            <w:tcW w:w="1276" w:type="dxa"/>
            <w:gridSpan w:val="2"/>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0</w:t>
            </w:r>
          </w:p>
        </w:tc>
        <w:tc>
          <w:tcPr>
            <w:tcW w:w="1276" w:type="dxa"/>
            <w:gridSpan w:val="3"/>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1*15*1</w:t>
            </w:r>
          </w:p>
        </w:tc>
        <w:tc>
          <w:tcPr>
            <w:tcW w:w="1275" w:type="dxa"/>
            <w:gridSpan w:val="2"/>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0*15*1</w:t>
            </w:r>
          </w:p>
        </w:tc>
        <w:tc>
          <w:tcPr>
            <w:tcW w:w="1272" w:type="dxa"/>
            <w:gridSpan w:val="3"/>
            <w:shd w:val="clear" w:color="auto" w:fill="auto"/>
            <w:vAlign w:val="center"/>
          </w:tcPr>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0*15*1</w:t>
            </w:r>
          </w:p>
        </w:tc>
        <w:tc>
          <w:tcPr>
            <w:tcW w:w="1989" w:type="dxa"/>
            <w:gridSpan w:val="2"/>
            <w:shd w:val="clear" w:color="auto" w:fill="auto"/>
            <w:vAlign w:val="center"/>
          </w:tcPr>
          <w:p w:rsidR="00396F36" w:rsidRPr="0095233B" w:rsidRDefault="00396F36" w:rsidP="00396F36">
            <w:pPr>
              <w:jc w:val="center"/>
              <w:rPr>
                <w:rFonts w:ascii="Arial Narrow" w:eastAsia="Calibri" w:hAnsi="Arial Narrow"/>
                <w:sz w:val="20"/>
                <w:szCs w:val="20"/>
              </w:rPr>
            </w:pPr>
            <w:r w:rsidRPr="0095233B">
              <w:rPr>
                <w:rFonts w:ascii="Arial Narrow" w:eastAsia="Calibri" w:hAnsi="Arial Narrow"/>
                <w:sz w:val="20"/>
                <w:szCs w:val="20"/>
              </w:rPr>
              <w:t>1</w:t>
            </w:r>
          </w:p>
        </w:tc>
      </w:tr>
      <w:tr w:rsidR="00396F36" w:rsidRPr="0095233B" w:rsidTr="00396F36">
        <w:tc>
          <w:tcPr>
            <w:tcW w:w="4614" w:type="dxa"/>
            <w:gridSpan w:val="8"/>
            <w:tcBorders>
              <w:bottom w:val="single" w:sz="4" w:space="0" w:color="auto"/>
            </w:tcBorders>
            <w:shd w:val="clear" w:color="auto" w:fill="auto"/>
            <w:vAlign w:val="center"/>
          </w:tcPr>
          <w:p w:rsidR="00396F36" w:rsidRPr="0095233B" w:rsidRDefault="00396F36" w:rsidP="00396F36">
            <w:pPr>
              <w:jc w:val="center"/>
              <w:rPr>
                <w:rFonts w:ascii="Arial Narrow" w:eastAsia="Calibri" w:hAnsi="Arial Narrow"/>
                <w:sz w:val="20"/>
                <w:szCs w:val="20"/>
                <w:lang w:val="sr-Cyrl-BA"/>
              </w:rPr>
            </w:pPr>
            <w:r w:rsidRPr="0095233B">
              <w:rPr>
                <w:rFonts w:ascii="Arial Narrow" w:eastAsia="Calibri" w:hAnsi="Arial Narrow"/>
                <w:sz w:val="20"/>
                <w:szCs w:val="20"/>
                <w:lang w:val="sr-Cyrl-BA"/>
              </w:rPr>
              <w:t xml:space="preserve">укупно наставно оптерећење (у сатима, семестрално) </w:t>
            </w:r>
          </w:p>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1*15</w:t>
            </w:r>
            <w:r w:rsidRPr="0095233B">
              <w:rPr>
                <w:rFonts w:ascii="Arial Narrow" w:eastAsia="Calibri" w:hAnsi="Arial Narrow"/>
                <w:sz w:val="20"/>
                <w:szCs w:val="20"/>
                <w:lang w:val="sr-Cyrl-BA"/>
              </w:rPr>
              <w:t xml:space="preserve"> + </w:t>
            </w:r>
            <w:r w:rsidRPr="0095233B">
              <w:rPr>
                <w:rFonts w:ascii="Arial Narrow" w:eastAsia="Calibri" w:hAnsi="Arial Narrow"/>
                <w:sz w:val="20"/>
                <w:szCs w:val="20"/>
                <w:lang w:val="sr-Latn-BA"/>
              </w:rPr>
              <w:t>0*15</w:t>
            </w:r>
            <w:r w:rsidRPr="0095233B">
              <w:rPr>
                <w:rFonts w:ascii="Arial Narrow" w:eastAsia="Calibri" w:hAnsi="Arial Narrow"/>
                <w:sz w:val="20"/>
                <w:szCs w:val="20"/>
                <w:lang w:val="sr-Cyrl-BA"/>
              </w:rPr>
              <w:t xml:space="preserve"> + </w:t>
            </w:r>
            <w:r w:rsidRPr="0095233B">
              <w:rPr>
                <w:rFonts w:ascii="Arial Narrow" w:eastAsia="Calibri" w:hAnsi="Arial Narrow"/>
                <w:sz w:val="20"/>
                <w:szCs w:val="20"/>
                <w:lang w:val="sr-Latn-BA"/>
              </w:rPr>
              <w:t>0*15</w:t>
            </w:r>
            <w:r w:rsidRPr="0095233B">
              <w:rPr>
                <w:rFonts w:ascii="Arial Narrow" w:eastAsia="Calibri" w:hAnsi="Arial Narrow"/>
                <w:sz w:val="20"/>
                <w:szCs w:val="20"/>
                <w:lang w:val="sr-Cyrl-BA"/>
              </w:rPr>
              <w:t xml:space="preserve">  =</w:t>
            </w:r>
            <w:r w:rsidRPr="0095233B">
              <w:rPr>
                <w:rFonts w:ascii="Arial Narrow" w:eastAsia="Calibri" w:hAnsi="Arial Narrow"/>
                <w:sz w:val="20"/>
                <w:szCs w:val="20"/>
                <w:lang w:val="sr-Latn-BA"/>
              </w:rPr>
              <w:t xml:space="preserve"> 15</w:t>
            </w:r>
          </w:p>
        </w:tc>
        <w:tc>
          <w:tcPr>
            <w:tcW w:w="4992" w:type="dxa"/>
            <w:gridSpan w:val="9"/>
            <w:tcBorders>
              <w:bottom w:val="single" w:sz="4" w:space="0" w:color="auto"/>
            </w:tcBorders>
            <w:shd w:val="clear" w:color="auto" w:fill="auto"/>
            <w:vAlign w:val="center"/>
          </w:tcPr>
          <w:p w:rsidR="00396F36" w:rsidRPr="0095233B" w:rsidRDefault="00396F36" w:rsidP="00396F36">
            <w:pPr>
              <w:jc w:val="center"/>
              <w:rPr>
                <w:rFonts w:ascii="Arial Narrow" w:eastAsia="Calibri" w:hAnsi="Arial Narrow"/>
                <w:sz w:val="20"/>
                <w:szCs w:val="20"/>
                <w:lang w:val="sr-Cyrl-BA"/>
              </w:rPr>
            </w:pPr>
            <w:r w:rsidRPr="0095233B">
              <w:rPr>
                <w:rFonts w:ascii="Arial Narrow" w:eastAsia="Calibri" w:hAnsi="Arial Narrow"/>
                <w:sz w:val="20"/>
                <w:szCs w:val="20"/>
                <w:lang w:val="sr-Cyrl-BA"/>
              </w:rPr>
              <w:t xml:space="preserve">укупно студентско оптерећење (у сатима, семестрално) </w:t>
            </w:r>
          </w:p>
          <w:p w:rsidR="00396F36" w:rsidRPr="0095233B" w:rsidRDefault="00396F36" w:rsidP="00396F36">
            <w:pPr>
              <w:jc w:val="center"/>
              <w:rPr>
                <w:rFonts w:ascii="Arial Narrow" w:eastAsia="Calibri" w:hAnsi="Arial Narrow"/>
                <w:sz w:val="20"/>
                <w:szCs w:val="20"/>
                <w:lang w:val="sr-Latn-BA"/>
              </w:rPr>
            </w:pPr>
            <w:r w:rsidRPr="0095233B">
              <w:rPr>
                <w:rFonts w:ascii="Arial Narrow" w:eastAsia="Calibri" w:hAnsi="Arial Narrow"/>
                <w:sz w:val="20"/>
                <w:szCs w:val="20"/>
                <w:lang w:val="sr-Latn-BA"/>
              </w:rPr>
              <w:t>1*15*1 + 0*15*1</w:t>
            </w:r>
            <w:r w:rsidRPr="0095233B">
              <w:rPr>
                <w:rFonts w:ascii="Arial Narrow" w:eastAsia="Calibri" w:hAnsi="Arial Narrow"/>
                <w:sz w:val="20"/>
                <w:szCs w:val="20"/>
                <w:lang w:val="sr-Cyrl-BA"/>
              </w:rPr>
              <w:t xml:space="preserve">+ </w:t>
            </w:r>
            <w:r w:rsidRPr="0095233B">
              <w:rPr>
                <w:rFonts w:ascii="Arial Narrow" w:eastAsia="Calibri" w:hAnsi="Arial Narrow"/>
                <w:sz w:val="20"/>
                <w:szCs w:val="20"/>
                <w:lang w:val="sr-Latn-BA"/>
              </w:rPr>
              <w:t>0*15*1</w:t>
            </w:r>
            <w:r w:rsidRPr="0095233B">
              <w:rPr>
                <w:rFonts w:ascii="Arial Narrow" w:eastAsia="Calibri" w:hAnsi="Arial Narrow"/>
                <w:sz w:val="20"/>
                <w:szCs w:val="20"/>
                <w:lang w:val="sr-Cyrl-BA"/>
              </w:rPr>
              <w:t xml:space="preserve"> = </w:t>
            </w:r>
            <w:r w:rsidRPr="0095233B">
              <w:rPr>
                <w:rFonts w:ascii="Arial Narrow" w:eastAsia="Calibri" w:hAnsi="Arial Narrow"/>
                <w:sz w:val="20"/>
                <w:szCs w:val="20"/>
                <w:lang w:val="sr-Latn-BA"/>
              </w:rPr>
              <w:t>15</w:t>
            </w:r>
          </w:p>
        </w:tc>
      </w:tr>
      <w:tr w:rsidR="00396F36" w:rsidRPr="0095233B" w:rsidTr="00396F36">
        <w:tc>
          <w:tcPr>
            <w:tcW w:w="9606" w:type="dxa"/>
            <w:gridSpan w:val="17"/>
            <w:tcBorders>
              <w:bottom w:val="single" w:sz="4" w:space="0" w:color="auto"/>
            </w:tcBorders>
            <w:shd w:val="clear" w:color="auto" w:fill="auto"/>
            <w:vAlign w:val="center"/>
          </w:tcPr>
          <w:p w:rsidR="00396F36" w:rsidRPr="0095233B" w:rsidRDefault="00396F36" w:rsidP="00396F36">
            <w:pPr>
              <w:jc w:val="center"/>
              <w:rPr>
                <w:rFonts w:ascii="Arial Narrow" w:eastAsia="Calibri" w:hAnsi="Arial Narrow"/>
                <w:sz w:val="20"/>
                <w:szCs w:val="20"/>
                <w:lang w:val="sr-Cyrl-BA"/>
              </w:rPr>
            </w:pPr>
            <w:r w:rsidRPr="0095233B">
              <w:rPr>
                <w:rFonts w:ascii="Arial Narrow" w:eastAsia="Calibri" w:hAnsi="Arial Narrow"/>
                <w:sz w:val="20"/>
                <w:szCs w:val="20"/>
                <w:lang w:val="sr-Cyrl-BA"/>
              </w:rPr>
              <w:t xml:space="preserve">Укупно оптерећењепредмета (наставно + студентско): </w:t>
            </w:r>
            <w:r w:rsidRPr="0095233B">
              <w:rPr>
                <w:rFonts w:ascii="Arial Narrow" w:eastAsia="Calibri" w:hAnsi="Arial Narrow"/>
                <w:sz w:val="20"/>
                <w:szCs w:val="20"/>
                <w:lang w:val="sr-Latn-BA"/>
              </w:rPr>
              <w:t>15</w:t>
            </w:r>
            <w:r w:rsidRPr="0095233B">
              <w:rPr>
                <w:rFonts w:ascii="Arial Narrow" w:eastAsia="Calibri" w:hAnsi="Arial Narrow"/>
                <w:sz w:val="20"/>
                <w:szCs w:val="20"/>
                <w:lang w:val="sr-Cyrl-BA"/>
              </w:rPr>
              <w:t xml:space="preserve"> + </w:t>
            </w:r>
            <w:r w:rsidRPr="0095233B">
              <w:rPr>
                <w:rFonts w:ascii="Arial Narrow" w:eastAsia="Calibri" w:hAnsi="Arial Narrow"/>
                <w:sz w:val="20"/>
                <w:szCs w:val="20"/>
                <w:lang w:val="sr-Latn-BA"/>
              </w:rPr>
              <w:t>15</w:t>
            </w:r>
            <w:r w:rsidRPr="0095233B">
              <w:rPr>
                <w:rFonts w:ascii="Arial Narrow" w:eastAsia="Calibri" w:hAnsi="Arial Narrow"/>
                <w:sz w:val="20"/>
                <w:szCs w:val="20"/>
                <w:lang w:val="sr-Cyrl-BA"/>
              </w:rPr>
              <w:t xml:space="preserve">= </w:t>
            </w:r>
            <w:r w:rsidRPr="0095233B">
              <w:rPr>
                <w:rFonts w:ascii="Arial Narrow" w:eastAsia="Calibri" w:hAnsi="Arial Narrow"/>
                <w:sz w:val="20"/>
                <w:szCs w:val="20"/>
                <w:lang w:val="sr-Latn-BA"/>
              </w:rPr>
              <w:t>30</w:t>
            </w:r>
            <w:r w:rsidRPr="0095233B">
              <w:rPr>
                <w:rFonts w:ascii="Arial Narrow" w:eastAsia="Calibri" w:hAnsi="Arial Narrow"/>
                <w:sz w:val="20"/>
                <w:szCs w:val="20"/>
                <w:lang w:val="sr-Cyrl-BA"/>
              </w:rPr>
              <w:t xml:space="preserve"> сати  семестрално</w:t>
            </w:r>
          </w:p>
        </w:tc>
      </w:tr>
      <w:tr w:rsidR="00396F36" w:rsidRPr="0095233B" w:rsidTr="00396F36">
        <w:tc>
          <w:tcPr>
            <w:tcW w:w="1668"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Исходи учења</w:t>
            </w:r>
          </w:p>
        </w:tc>
        <w:tc>
          <w:tcPr>
            <w:tcW w:w="7938" w:type="dxa"/>
            <w:gridSpan w:val="15"/>
            <w:vAlign w:val="center"/>
          </w:tcPr>
          <w:p w:rsidR="00396F36" w:rsidRPr="0095233B" w:rsidRDefault="00396F36" w:rsidP="00396F36">
            <w:pPr>
              <w:rPr>
                <w:rFonts w:ascii="Arial Narrow" w:hAnsi="Arial Narrow"/>
                <w:sz w:val="20"/>
                <w:szCs w:val="20"/>
                <w:lang w:val="bs-Cyrl-BA"/>
              </w:rPr>
            </w:pPr>
            <w:r w:rsidRPr="0095233B">
              <w:rPr>
                <w:rFonts w:ascii="Arial Narrow" w:hAnsi="Arial Narrow"/>
                <w:sz w:val="20"/>
                <w:szCs w:val="20"/>
                <w:lang w:val="bs-Cyrl-BA"/>
              </w:rPr>
              <w:t>Савладавањем овог предмета студент ће моћи да:</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 xml:space="preserve">1. </w:t>
            </w:r>
            <w:r w:rsidRPr="0095233B">
              <w:rPr>
                <w:rFonts w:ascii="Arial Narrow" w:hAnsi="Arial Narrow"/>
                <w:sz w:val="20"/>
                <w:szCs w:val="20"/>
              </w:rPr>
              <w:t>на основу познавања различитих микробиолошких тестова и њихових карактеристика изврши исправан избор теста у конкретној клиничкој ситуацији</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2.</w:t>
            </w:r>
            <w:r w:rsidRPr="0095233B">
              <w:rPr>
                <w:rFonts w:ascii="Arial Narrow" w:hAnsi="Arial Narrow"/>
                <w:sz w:val="20"/>
                <w:szCs w:val="20"/>
              </w:rPr>
              <w:t xml:space="preserve"> изврши или препоручи узимање одговарајућих узорака за микробиолошку дијагностику</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3.</w:t>
            </w:r>
            <w:r w:rsidRPr="0095233B">
              <w:rPr>
                <w:rFonts w:ascii="Arial Narrow" w:hAnsi="Arial Narrow"/>
                <w:sz w:val="20"/>
                <w:szCs w:val="20"/>
              </w:rPr>
              <w:t xml:space="preserve"> исправно интерпретира и користи у клиничком раду резултате микробиолошких анализа</w:t>
            </w:r>
          </w:p>
          <w:p w:rsidR="00396F36" w:rsidRPr="0095233B" w:rsidRDefault="00396F36" w:rsidP="00396F36">
            <w:pPr>
              <w:rPr>
                <w:rFonts w:ascii="Arial Narrow" w:hAnsi="Arial Narrow"/>
                <w:sz w:val="20"/>
                <w:szCs w:val="20"/>
              </w:rPr>
            </w:pPr>
            <w:r w:rsidRPr="0095233B">
              <w:rPr>
                <w:rFonts w:ascii="Arial Narrow" w:hAnsi="Arial Narrow"/>
                <w:sz w:val="20"/>
                <w:szCs w:val="20"/>
              </w:rPr>
              <w:t xml:space="preserve">4. </w:t>
            </w:r>
            <w:r w:rsidRPr="0095233B">
              <w:rPr>
                <w:rFonts w:ascii="Arial Narrow" w:hAnsi="Arial Narrow"/>
                <w:sz w:val="20"/>
                <w:szCs w:val="20"/>
                <w:lang w:val="bs-Cyrl-BA"/>
              </w:rPr>
              <w:t>стекне увид у практичне препоруке за тумачење резултата микробиолошке дијагностике</w:t>
            </w:r>
          </w:p>
        </w:tc>
      </w:tr>
      <w:tr w:rsidR="00396F36" w:rsidRPr="0095233B" w:rsidTr="00396F36">
        <w:tc>
          <w:tcPr>
            <w:tcW w:w="1668"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Latn-BA"/>
              </w:rPr>
            </w:pPr>
            <w:r w:rsidRPr="0095233B">
              <w:rPr>
                <w:rFonts w:ascii="Arial Narrow" w:hAnsi="Arial Narrow"/>
                <w:b/>
                <w:sz w:val="20"/>
                <w:szCs w:val="20"/>
                <w:lang w:val="sr-Cyrl-BA"/>
              </w:rPr>
              <w:t>Условљеност</w:t>
            </w:r>
          </w:p>
        </w:tc>
        <w:tc>
          <w:tcPr>
            <w:tcW w:w="7938" w:type="dxa"/>
            <w:gridSpan w:val="15"/>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rPr>
              <w:t>положени сви испити треће године</w:t>
            </w:r>
          </w:p>
        </w:tc>
      </w:tr>
      <w:tr w:rsidR="00396F36" w:rsidRPr="0095233B" w:rsidTr="00396F36">
        <w:tc>
          <w:tcPr>
            <w:tcW w:w="1668"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Наставне методе</w:t>
            </w:r>
          </w:p>
        </w:tc>
        <w:tc>
          <w:tcPr>
            <w:tcW w:w="7938" w:type="dxa"/>
            <w:gridSpan w:val="15"/>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bs-Cyrl-BA"/>
              </w:rPr>
              <w:t>Предавања</w:t>
            </w:r>
            <w:r w:rsidRPr="0095233B">
              <w:rPr>
                <w:rFonts w:ascii="Arial Narrow" w:hAnsi="Arial Narrow"/>
                <w:sz w:val="20"/>
                <w:szCs w:val="20"/>
                <w:lang w:val="en-GB"/>
              </w:rPr>
              <w:t>, семинари</w:t>
            </w:r>
          </w:p>
        </w:tc>
      </w:tr>
      <w:tr w:rsidR="00396F36" w:rsidRPr="0095233B" w:rsidTr="00396F36">
        <w:tc>
          <w:tcPr>
            <w:tcW w:w="1668" w:type="dxa"/>
            <w:gridSpan w:val="2"/>
            <w:tcBorders>
              <w:bottom w:val="single" w:sz="4" w:space="0" w:color="auto"/>
            </w:tcBorders>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Предавања:</w:t>
            </w:r>
          </w:p>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sr-Cyrl-BA"/>
              </w:rPr>
              <w:t>1.</w:t>
            </w:r>
            <w:r w:rsidRPr="0095233B">
              <w:rPr>
                <w:rFonts w:ascii="Arial Narrow" w:hAnsi="Arial Narrow"/>
                <w:sz w:val="20"/>
                <w:szCs w:val="20"/>
                <w:lang w:val="en-GB"/>
              </w:rPr>
              <w:t>Дијагностика инфекција респираторног тракта.</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2.</w:t>
            </w:r>
            <w:r w:rsidRPr="0095233B">
              <w:rPr>
                <w:rFonts w:ascii="Arial Narrow" w:hAnsi="Arial Narrow"/>
                <w:sz w:val="20"/>
                <w:szCs w:val="20"/>
                <w:lang w:val="en-GB"/>
              </w:rPr>
              <w:t xml:space="preserve"> Дијагностика инфекција респираторног тракта.</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3.</w:t>
            </w:r>
            <w:r w:rsidRPr="0095233B">
              <w:rPr>
                <w:rFonts w:ascii="Arial Narrow" w:hAnsi="Arial Narrow"/>
                <w:sz w:val="20"/>
                <w:szCs w:val="20"/>
                <w:lang w:val="en-GB"/>
              </w:rPr>
              <w:t xml:space="preserve"> Дијагностика инфекција ГИТ-а.</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4.</w:t>
            </w:r>
            <w:r w:rsidRPr="0095233B">
              <w:rPr>
                <w:rFonts w:ascii="Arial Narrow" w:hAnsi="Arial Narrow"/>
                <w:sz w:val="20"/>
                <w:szCs w:val="20"/>
                <w:lang w:val="en-GB"/>
              </w:rPr>
              <w:t xml:space="preserve"> Дијагностика сепсе 8и инфекције посредоване страним тијелима.</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5.</w:t>
            </w:r>
            <w:r w:rsidRPr="0095233B">
              <w:rPr>
                <w:rFonts w:ascii="Arial Narrow" w:hAnsi="Arial Narrow"/>
                <w:sz w:val="20"/>
                <w:szCs w:val="20"/>
                <w:lang w:val="en-GB"/>
              </w:rPr>
              <w:t xml:space="preserve"> Дијагностика инфекција коже.</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6.</w:t>
            </w:r>
            <w:r w:rsidRPr="0095233B">
              <w:rPr>
                <w:rFonts w:ascii="Arial Narrow" w:hAnsi="Arial Narrow"/>
                <w:sz w:val="20"/>
                <w:szCs w:val="20"/>
                <w:lang w:val="en-GB"/>
              </w:rPr>
              <w:t xml:space="preserve"> Дијагностика инфекција ЦНС-а, ока и уха.</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7.</w:t>
            </w:r>
            <w:r w:rsidRPr="0095233B">
              <w:rPr>
                <w:rFonts w:ascii="Arial Narrow" w:hAnsi="Arial Narrow"/>
                <w:sz w:val="20"/>
                <w:szCs w:val="20"/>
                <w:lang w:val="en-GB"/>
              </w:rPr>
              <w:t xml:space="preserve"> Дијагностика инфекција урогениталног тракта.</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8.</w:t>
            </w:r>
            <w:r w:rsidRPr="0095233B">
              <w:rPr>
                <w:rFonts w:ascii="Arial Narrow" w:hAnsi="Arial Narrow"/>
                <w:sz w:val="20"/>
                <w:szCs w:val="20"/>
                <w:lang w:val="en-GB"/>
              </w:rPr>
              <w:t xml:space="preserve"> Дијагностика СТД и инфекција у трудноћи.</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9.</w:t>
            </w:r>
            <w:r w:rsidRPr="0095233B">
              <w:rPr>
                <w:rFonts w:ascii="Arial Narrow" w:hAnsi="Arial Narrow"/>
                <w:sz w:val="20"/>
                <w:szCs w:val="20"/>
                <w:lang w:val="en-GB"/>
              </w:rPr>
              <w:t xml:space="preserve"> Дијагностика импортованих болести.</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10.</w:t>
            </w:r>
            <w:r w:rsidRPr="0095233B">
              <w:rPr>
                <w:rFonts w:ascii="Arial Narrow" w:hAnsi="Arial Narrow"/>
                <w:sz w:val="20"/>
                <w:szCs w:val="20"/>
              </w:rPr>
              <w:t>Дијагностика нових и претећих болести.</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11.</w:t>
            </w:r>
            <w:r w:rsidRPr="0095233B">
              <w:rPr>
                <w:rFonts w:ascii="Arial Narrow" w:hAnsi="Arial Narrow"/>
                <w:sz w:val="20"/>
                <w:szCs w:val="20"/>
              </w:rPr>
              <w:t>Интрахоспиталне инфекције.</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12.</w:t>
            </w:r>
            <w:r w:rsidRPr="0095233B">
              <w:rPr>
                <w:rFonts w:ascii="Arial Narrow" w:hAnsi="Arial Narrow"/>
                <w:sz w:val="20"/>
                <w:szCs w:val="20"/>
              </w:rPr>
              <w:t xml:space="preserve"> Интрахоспиталне инфекције.</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13.</w:t>
            </w:r>
            <w:r w:rsidRPr="0095233B">
              <w:rPr>
                <w:rFonts w:ascii="Arial Narrow" w:hAnsi="Arial Narrow"/>
                <w:sz w:val="20"/>
                <w:szCs w:val="20"/>
              </w:rPr>
              <w:t>Дијагностика инфекција имунокомпромитованих пацијената.</w:t>
            </w:r>
          </w:p>
          <w:p w:rsidR="00396F36" w:rsidRPr="0095233B" w:rsidRDefault="00396F36" w:rsidP="00396F36">
            <w:pPr>
              <w:rPr>
                <w:rFonts w:ascii="Arial Narrow" w:hAnsi="Arial Narrow"/>
                <w:sz w:val="20"/>
                <w:szCs w:val="20"/>
              </w:rPr>
            </w:pPr>
            <w:r w:rsidRPr="0095233B">
              <w:rPr>
                <w:rFonts w:ascii="Arial Narrow" w:hAnsi="Arial Narrow"/>
                <w:sz w:val="20"/>
                <w:szCs w:val="20"/>
                <w:lang w:val="sr-Cyrl-BA"/>
              </w:rPr>
              <w:t>14.</w:t>
            </w:r>
            <w:r w:rsidRPr="0095233B">
              <w:rPr>
                <w:rFonts w:ascii="Arial Narrow" w:hAnsi="Arial Narrow"/>
                <w:sz w:val="20"/>
                <w:szCs w:val="20"/>
              </w:rPr>
              <w:t>Принципи тумачења резултата микробиолошких анализа.</w:t>
            </w:r>
          </w:p>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15.</w:t>
            </w:r>
            <w:r w:rsidRPr="0095233B">
              <w:rPr>
                <w:rFonts w:ascii="Arial Narrow" w:hAnsi="Arial Narrow"/>
                <w:sz w:val="20"/>
                <w:szCs w:val="20"/>
              </w:rPr>
              <w:t xml:space="preserve"> Принципи тумачења резултата микробиолошких анализа.</w:t>
            </w:r>
          </w:p>
        </w:tc>
      </w:tr>
      <w:tr w:rsidR="00396F36" w:rsidRPr="0095233B" w:rsidTr="00396F36">
        <w:tc>
          <w:tcPr>
            <w:tcW w:w="9606" w:type="dxa"/>
            <w:gridSpan w:val="17"/>
            <w:tcBorders>
              <w:bottom w:val="single" w:sz="4" w:space="0" w:color="auto"/>
            </w:tcBorders>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 xml:space="preserve">Обавезна литература </w:t>
            </w:r>
          </w:p>
        </w:tc>
      </w:tr>
      <w:tr w:rsidR="00396F36" w:rsidRPr="0095233B" w:rsidTr="00396F36">
        <w:tc>
          <w:tcPr>
            <w:tcW w:w="2512" w:type="dxa"/>
            <w:gridSpan w:val="4"/>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Странице (од-до)</w:t>
            </w: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Швабић-Влаховић</w:t>
            </w:r>
            <w:r w:rsidRPr="0095233B">
              <w:rPr>
                <w:rFonts w:ascii="Arial Narrow" w:hAnsi="Arial Narrow"/>
                <w:sz w:val="20"/>
                <w:szCs w:val="20"/>
              </w:rPr>
              <w:t xml:space="preserve">, M. </w:t>
            </w:r>
            <w:r w:rsidRPr="0095233B">
              <w:rPr>
                <w:rFonts w:ascii="Arial Narrow" w:hAnsi="Arial Narrow"/>
                <w:sz w:val="20"/>
                <w:szCs w:val="20"/>
                <w:lang w:val="bs-Cyrl-BA"/>
              </w:rPr>
              <w:t>и сар.</w:t>
            </w: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Медицинска бактериологија</w:t>
            </w:r>
            <w:r w:rsidRPr="0095233B">
              <w:rPr>
                <w:rFonts w:ascii="Arial Narrow" w:hAnsi="Arial Narrow"/>
                <w:sz w:val="20"/>
                <w:szCs w:val="20"/>
                <w:lang w:val="en-GB"/>
              </w:rPr>
              <w:t xml:space="preserve">, </w:t>
            </w:r>
            <w:r w:rsidRPr="0095233B">
              <w:rPr>
                <w:rFonts w:ascii="Arial Narrow" w:hAnsi="Arial Narrow"/>
                <w:sz w:val="20"/>
                <w:szCs w:val="20"/>
                <w:lang w:val="sr-Cyrl-BA"/>
              </w:rPr>
              <w:t>Савремена  администрација</w:t>
            </w:r>
            <w:r w:rsidRPr="0095233B">
              <w:rPr>
                <w:rFonts w:ascii="Arial Narrow" w:hAnsi="Arial Narrow"/>
                <w:sz w:val="20"/>
                <w:szCs w:val="20"/>
              </w:rPr>
              <w:t>,</w:t>
            </w:r>
            <w:r w:rsidRPr="0095233B">
              <w:rPr>
                <w:rFonts w:ascii="Arial Narrow" w:hAnsi="Arial Narrow"/>
                <w:sz w:val="20"/>
                <w:szCs w:val="20"/>
                <w:lang w:val="sr-Cyrl-BA"/>
              </w:rPr>
              <w:t xml:space="preserve"> Београд</w:t>
            </w:r>
          </w:p>
        </w:tc>
        <w:tc>
          <w:tcPr>
            <w:tcW w:w="850" w:type="dxa"/>
            <w:gridSpan w:val="2"/>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2005</w:t>
            </w:r>
          </w:p>
        </w:tc>
        <w:tc>
          <w:tcPr>
            <w:tcW w:w="1989" w:type="dxa"/>
            <w:gridSpan w:val="2"/>
            <w:shd w:val="clear" w:color="auto" w:fill="auto"/>
            <w:vAlign w:val="center"/>
          </w:tcPr>
          <w:p w:rsidR="00396F36" w:rsidRPr="0095233B" w:rsidRDefault="00396F36" w:rsidP="00396F36">
            <w:pPr>
              <w:rPr>
                <w:rFonts w:ascii="Arial Narrow" w:hAnsi="Arial Narrow"/>
                <w:sz w:val="20"/>
                <w:szCs w:val="20"/>
                <w:lang w:val="en-GB"/>
              </w:rPr>
            </w:pPr>
          </w:p>
          <w:p w:rsidR="00396F36" w:rsidRPr="0095233B" w:rsidRDefault="00396F36" w:rsidP="00396F36">
            <w:pPr>
              <w:rPr>
                <w:rFonts w:ascii="Arial Narrow" w:hAnsi="Arial Narrow"/>
                <w:sz w:val="20"/>
                <w:szCs w:val="20"/>
                <w:lang w:val="en-GB"/>
              </w:rPr>
            </w:pP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Јовановић</w:t>
            </w:r>
            <w:r w:rsidRPr="0095233B">
              <w:rPr>
                <w:rFonts w:ascii="Arial Narrow" w:hAnsi="Arial Narrow"/>
                <w:sz w:val="20"/>
                <w:szCs w:val="20"/>
              </w:rPr>
              <w:t>, T. ,</w:t>
            </w:r>
            <w:r w:rsidRPr="0095233B">
              <w:rPr>
                <w:rFonts w:ascii="Arial Narrow" w:hAnsi="Arial Narrow"/>
                <w:sz w:val="20"/>
                <w:szCs w:val="20"/>
                <w:lang w:val="sr-Cyrl-BA"/>
              </w:rPr>
              <w:t>Марковић</w:t>
            </w:r>
            <w:r w:rsidRPr="0095233B">
              <w:rPr>
                <w:rFonts w:ascii="Arial Narrow" w:hAnsi="Arial Narrow"/>
                <w:sz w:val="20"/>
                <w:szCs w:val="20"/>
              </w:rPr>
              <w:t xml:space="preserve">, </w:t>
            </w:r>
            <w:r w:rsidRPr="0095233B">
              <w:rPr>
                <w:rFonts w:ascii="Arial Narrow" w:hAnsi="Arial Narrow"/>
                <w:sz w:val="20"/>
                <w:szCs w:val="20"/>
                <w:lang w:val="bs-Cyrl-BA"/>
              </w:rPr>
              <w:t>Љ</w:t>
            </w: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Вирусологија</w:t>
            </w:r>
            <w:r w:rsidRPr="0095233B">
              <w:rPr>
                <w:rFonts w:ascii="Arial Narrow" w:hAnsi="Arial Narrow"/>
                <w:sz w:val="20"/>
                <w:szCs w:val="20"/>
                <w:lang w:val="en-GB"/>
              </w:rPr>
              <w:t xml:space="preserve">, </w:t>
            </w:r>
            <w:r w:rsidRPr="0095233B">
              <w:rPr>
                <w:rFonts w:ascii="Arial Narrow" w:hAnsi="Arial Narrow"/>
                <w:sz w:val="20"/>
                <w:szCs w:val="20"/>
                <w:lang w:val="sr-Latn-CS"/>
              </w:rPr>
              <w:t>Libri Medicorum,</w:t>
            </w:r>
            <w:r w:rsidRPr="0095233B">
              <w:rPr>
                <w:rFonts w:ascii="Arial Narrow" w:hAnsi="Arial Narrow"/>
                <w:sz w:val="20"/>
                <w:szCs w:val="20"/>
                <w:lang w:val="sr-Cyrl-BA"/>
              </w:rPr>
              <w:t xml:space="preserve"> Београд</w:t>
            </w:r>
          </w:p>
        </w:tc>
        <w:tc>
          <w:tcPr>
            <w:tcW w:w="850" w:type="dxa"/>
            <w:gridSpan w:val="2"/>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2008</w:t>
            </w:r>
          </w:p>
        </w:tc>
        <w:tc>
          <w:tcPr>
            <w:tcW w:w="1989" w:type="dxa"/>
            <w:gridSpan w:val="2"/>
            <w:shd w:val="clear" w:color="auto" w:fill="auto"/>
            <w:vAlign w:val="center"/>
          </w:tcPr>
          <w:p w:rsidR="00396F36" w:rsidRPr="0095233B" w:rsidRDefault="00396F36" w:rsidP="00396F36">
            <w:pPr>
              <w:rPr>
                <w:rFonts w:ascii="Arial Narrow" w:hAnsi="Arial Narrow"/>
                <w:sz w:val="20"/>
                <w:szCs w:val="20"/>
                <w:lang w:val="en-GB"/>
              </w:rPr>
            </w:pP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Крањчић Зец</w:t>
            </w:r>
            <w:r w:rsidRPr="0095233B">
              <w:rPr>
                <w:rFonts w:ascii="Arial Narrow" w:hAnsi="Arial Narrow"/>
                <w:sz w:val="20"/>
                <w:szCs w:val="20"/>
              </w:rPr>
              <w:t>,</w:t>
            </w:r>
            <w:r w:rsidRPr="0095233B">
              <w:rPr>
                <w:rFonts w:ascii="Arial Narrow" w:hAnsi="Arial Narrow"/>
                <w:sz w:val="20"/>
                <w:szCs w:val="20"/>
                <w:lang w:val="en-GB"/>
              </w:rPr>
              <w:t xml:space="preserve"> И. </w:t>
            </w:r>
            <w:r w:rsidRPr="0095233B">
              <w:rPr>
                <w:rFonts w:ascii="Arial Narrow" w:hAnsi="Arial Narrow"/>
                <w:sz w:val="20"/>
                <w:szCs w:val="20"/>
                <w:lang w:val="sr-Cyrl-BA"/>
              </w:rPr>
              <w:t>и сар</w:t>
            </w:r>
            <w:r w:rsidRPr="0095233B">
              <w:rPr>
                <w:rFonts w:ascii="Arial Narrow" w:hAnsi="Arial Narrow"/>
                <w:sz w:val="20"/>
                <w:szCs w:val="20"/>
                <w:lang w:val="en-GB"/>
              </w:rPr>
              <w:t>.</w:t>
            </w: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Медицинска протозоологија</w:t>
            </w:r>
            <w:r w:rsidRPr="0095233B">
              <w:rPr>
                <w:rFonts w:ascii="Arial Narrow" w:hAnsi="Arial Narrow"/>
                <w:sz w:val="20"/>
                <w:szCs w:val="20"/>
                <w:lang w:val="en-GB"/>
              </w:rPr>
              <w:t>,</w:t>
            </w:r>
            <w:r w:rsidRPr="0095233B">
              <w:rPr>
                <w:rFonts w:ascii="Arial Narrow" w:hAnsi="Arial Narrow"/>
                <w:sz w:val="20"/>
                <w:szCs w:val="20"/>
                <w:lang w:val="sr-Latn-CS"/>
              </w:rPr>
              <w:t xml:space="preserve"> Libri Medicorum,</w:t>
            </w:r>
            <w:r w:rsidRPr="0095233B">
              <w:rPr>
                <w:rFonts w:ascii="Arial Narrow" w:hAnsi="Arial Narrow"/>
                <w:sz w:val="20"/>
                <w:szCs w:val="20"/>
                <w:lang w:val="sr-Cyrl-BA"/>
              </w:rPr>
              <w:t xml:space="preserve"> Београд</w:t>
            </w:r>
          </w:p>
        </w:tc>
        <w:tc>
          <w:tcPr>
            <w:tcW w:w="850" w:type="dxa"/>
            <w:gridSpan w:val="2"/>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2006</w:t>
            </w:r>
          </w:p>
        </w:tc>
        <w:tc>
          <w:tcPr>
            <w:tcW w:w="1989" w:type="dxa"/>
            <w:gridSpan w:val="2"/>
            <w:shd w:val="clear" w:color="auto" w:fill="auto"/>
            <w:vAlign w:val="center"/>
          </w:tcPr>
          <w:p w:rsidR="00396F36" w:rsidRPr="0095233B" w:rsidRDefault="00396F36" w:rsidP="00396F36">
            <w:pPr>
              <w:rPr>
                <w:rFonts w:ascii="Arial Narrow" w:hAnsi="Arial Narrow"/>
                <w:sz w:val="20"/>
                <w:szCs w:val="20"/>
                <w:lang w:val="en-GB"/>
              </w:rPr>
            </w:pP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Арсић Арсенијевић</w:t>
            </w:r>
            <w:r w:rsidRPr="0095233B">
              <w:rPr>
                <w:rFonts w:ascii="Arial Narrow" w:hAnsi="Arial Narrow"/>
                <w:sz w:val="20"/>
                <w:szCs w:val="20"/>
              </w:rPr>
              <w:t>,</w:t>
            </w:r>
            <w:r w:rsidRPr="0095233B">
              <w:rPr>
                <w:rFonts w:ascii="Arial Narrow" w:hAnsi="Arial Narrow"/>
                <w:sz w:val="20"/>
                <w:szCs w:val="20"/>
                <w:lang w:val="sr-Cyrl-BA"/>
              </w:rPr>
              <w:t xml:space="preserve"> В.</w:t>
            </w: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Latn-BA"/>
              </w:rPr>
              <w:t xml:space="preserve">Медицинска </w:t>
            </w:r>
            <w:r w:rsidRPr="0095233B">
              <w:rPr>
                <w:rFonts w:ascii="Arial Narrow" w:hAnsi="Arial Narrow"/>
                <w:sz w:val="20"/>
                <w:szCs w:val="20"/>
                <w:lang w:val="sr-Cyrl-BA"/>
              </w:rPr>
              <w:t xml:space="preserve"> хелминтологија</w:t>
            </w:r>
            <w:r w:rsidRPr="0095233B">
              <w:rPr>
                <w:rFonts w:ascii="Arial Narrow" w:hAnsi="Arial Narrow"/>
                <w:sz w:val="20"/>
                <w:szCs w:val="20"/>
                <w:lang w:val="en-GB"/>
              </w:rPr>
              <w:t xml:space="preserve">, </w:t>
            </w:r>
            <w:r w:rsidRPr="0095233B">
              <w:rPr>
                <w:rFonts w:ascii="Arial Narrow" w:hAnsi="Arial Narrow"/>
                <w:sz w:val="20"/>
                <w:szCs w:val="20"/>
                <w:lang w:val="sr-Cyrl-BA"/>
              </w:rPr>
              <w:t>Елвод-Принт</w:t>
            </w:r>
            <w:r w:rsidRPr="0095233B">
              <w:rPr>
                <w:rFonts w:ascii="Arial Narrow" w:hAnsi="Arial Narrow"/>
                <w:sz w:val="20"/>
                <w:szCs w:val="20"/>
              </w:rPr>
              <w:t>,</w:t>
            </w:r>
            <w:r w:rsidRPr="0095233B">
              <w:rPr>
                <w:rFonts w:ascii="Arial Narrow" w:hAnsi="Arial Narrow"/>
                <w:sz w:val="20"/>
                <w:szCs w:val="20"/>
                <w:lang w:val="sr-Cyrl-BA"/>
              </w:rPr>
              <w:t xml:space="preserve"> Лазаревац</w:t>
            </w:r>
          </w:p>
        </w:tc>
        <w:tc>
          <w:tcPr>
            <w:tcW w:w="850" w:type="dxa"/>
            <w:gridSpan w:val="2"/>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2003</w:t>
            </w:r>
          </w:p>
        </w:tc>
        <w:tc>
          <w:tcPr>
            <w:tcW w:w="1989" w:type="dxa"/>
            <w:gridSpan w:val="2"/>
            <w:shd w:val="clear" w:color="auto" w:fill="auto"/>
            <w:vAlign w:val="center"/>
          </w:tcPr>
          <w:p w:rsidR="00396F36" w:rsidRPr="0095233B" w:rsidRDefault="00396F36" w:rsidP="00396F36">
            <w:pPr>
              <w:rPr>
                <w:rFonts w:ascii="Arial Narrow" w:hAnsi="Arial Narrow"/>
                <w:sz w:val="20"/>
                <w:szCs w:val="20"/>
                <w:lang w:val="en-GB"/>
              </w:rPr>
            </w:pPr>
          </w:p>
        </w:tc>
      </w:tr>
      <w:tr w:rsidR="00396F36" w:rsidRPr="0095233B" w:rsidTr="00396F36">
        <w:tc>
          <w:tcPr>
            <w:tcW w:w="2512" w:type="dxa"/>
            <w:gridSpan w:val="4"/>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rPr>
              <w:t>Murray P. R., Rosenthal K. S., Pfaller M. A</w:t>
            </w:r>
          </w:p>
        </w:tc>
        <w:tc>
          <w:tcPr>
            <w:tcW w:w="4255" w:type="dxa"/>
            <w:gridSpan w:val="9"/>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rPr>
              <w:t>Medical Microbiology</w:t>
            </w:r>
          </w:p>
        </w:tc>
        <w:tc>
          <w:tcPr>
            <w:tcW w:w="850" w:type="dxa"/>
            <w:gridSpan w:val="2"/>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2009</w:t>
            </w:r>
          </w:p>
        </w:tc>
        <w:tc>
          <w:tcPr>
            <w:tcW w:w="1989" w:type="dxa"/>
            <w:gridSpan w:val="2"/>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2512" w:type="dxa"/>
            <w:gridSpan w:val="4"/>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rPr>
            </w:pPr>
            <w:r w:rsidRPr="0095233B">
              <w:rPr>
                <w:rFonts w:ascii="Arial Narrow" w:hAnsi="Arial Narrow"/>
                <w:sz w:val="20"/>
                <w:szCs w:val="20"/>
              </w:rPr>
              <w:t>Goering R., Dockrell H., Zuckerman M., Roitt I., Chiodini P. L.</w:t>
            </w:r>
          </w:p>
        </w:tc>
        <w:tc>
          <w:tcPr>
            <w:tcW w:w="4255" w:type="dxa"/>
            <w:gridSpan w:val="9"/>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rPr>
            </w:pPr>
            <w:r w:rsidRPr="0095233B">
              <w:rPr>
                <w:rFonts w:ascii="Arial Narrow" w:hAnsi="Arial Narrow"/>
                <w:sz w:val="20"/>
                <w:szCs w:val="20"/>
              </w:rPr>
              <w:t>Mims' Medical Microbiology</w:t>
            </w:r>
          </w:p>
        </w:tc>
        <w:tc>
          <w:tcPr>
            <w:tcW w:w="850" w:type="dxa"/>
            <w:gridSpan w:val="2"/>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en-GB"/>
              </w:rPr>
            </w:pPr>
            <w:r w:rsidRPr="0095233B">
              <w:rPr>
                <w:rFonts w:ascii="Arial Narrow" w:hAnsi="Arial Narrow"/>
                <w:sz w:val="20"/>
                <w:szCs w:val="20"/>
                <w:lang w:val="en-GB"/>
              </w:rPr>
              <w:t>2012</w:t>
            </w:r>
          </w:p>
        </w:tc>
        <w:tc>
          <w:tcPr>
            <w:tcW w:w="1989" w:type="dxa"/>
            <w:gridSpan w:val="2"/>
            <w:tcBorders>
              <w:bottom w:val="single" w:sz="4" w:space="0" w:color="auto"/>
            </w:tcBorders>
            <w:shd w:val="clear" w:color="auto" w:fill="auto"/>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9606" w:type="dxa"/>
            <w:gridSpan w:val="17"/>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en-GB"/>
              </w:rPr>
            </w:pPr>
          </w:p>
          <w:p w:rsidR="00396F36" w:rsidRPr="0095233B" w:rsidRDefault="00396F36" w:rsidP="00396F36">
            <w:pPr>
              <w:jc w:val="center"/>
              <w:rPr>
                <w:rFonts w:ascii="Arial Narrow" w:hAnsi="Arial Narrow"/>
                <w:b/>
                <w:sz w:val="20"/>
                <w:szCs w:val="20"/>
                <w:lang w:val="en-GB"/>
              </w:rPr>
            </w:pPr>
          </w:p>
          <w:p w:rsidR="00396F36" w:rsidRPr="0095233B" w:rsidRDefault="00396F36" w:rsidP="00396F36">
            <w:pPr>
              <w:jc w:val="center"/>
              <w:rPr>
                <w:rFonts w:ascii="Arial Narrow" w:hAnsi="Arial Narrow"/>
                <w:b/>
                <w:sz w:val="20"/>
                <w:szCs w:val="20"/>
                <w:lang w:val="en-GB"/>
              </w:rPr>
            </w:pPr>
          </w:p>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Допунска литература</w:t>
            </w:r>
          </w:p>
        </w:tc>
      </w:tr>
      <w:tr w:rsidR="00396F36" w:rsidRPr="0095233B" w:rsidTr="00396F36">
        <w:tc>
          <w:tcPr>
            <w:tcW w:w="2512" w:type="dxa"/>
            <w:gridSpan w:val="4"/>
            <w:shd w:val="clear" w:color="auto" w:fill="D9D9D9" w:themeFill="background1" w:themeFillShade="D9"/>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lang w:val="sr-Cyrl-BA"/>
              </w:rPr>
              <w:lastRenderedPageBreak/>
              <w:t>Аутор/ и</w:t>
            </w:r>
          </w:p>
        </w:tc>
        <w:tc>
          <w:tcPr>
            <w:tcW w:w="4255" w:type="dxa"/>
            <w:gridSpan w:val="9"/>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Назив публикације, изdавач</w:t>
            </w:r>
          </w:p>
        </w:tc>
        <w:tc>
          <w:tcPr>
            <w:tcW w:w="850" w:type="dxa"/>
            <w:gridSpan w:val="2"/>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Странице (од-до)</w:t>
            </w: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5233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5233B" w:rsidRDefault="00396F36" w:rsidP="00396F36">
            <w:pPr>
              <w:rPr>
                <w:rFonts w:ascii="Arial Narrow" w:hAnsi="Arial Narrow"/>
                <w:sz w:val="20"/>
                <w:szCs w:val="20"/>
                <w:lang w:val="sr-Cyrl-BA"/>
              </w:rPr>
            </w:pPr>
          </w:p>
        </w:tc>
      </w:tr>
      <w:tr w:rsidR="00396F36" w:rsidRPr="0095233B" w:rsidTr="00396F36">
        <w:tc>
          <w:tcPr>
            <w:tcW w:w="2512" w:type="dxa"/>
            <w:gridSpan w:val="4"/>
            <w:shd w:val="clear" w:color="auto" w:fill="auto"/>
            <w:vAlign w:val="center"/>
          </w:tcPr>
          <w:p w:rsidR="00396F36" w:rsidRPr="0095233B"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5233B"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5233B"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5233B" w:rsidRDefault="00396F36" w:rsidP="00396F36">
            <w:pPr>
              <w:rPr>
                <w:rFonts w:ascii="Arial Narrow" w:hAnsi="Arial Narrow"/>
                <w:sz w:val="20"/>
                <w:szCs w:val="20"/>
                <w:lang w:val="sr-Cyrl-BA"/>
              </w:rPr>
            </w:pPr>
          </w:p>
        </w:tc>
      </w:tr>
      <w:tr w:rsidR="00396F36" w:rsidRPr="0095233B" w:rsidTr="00396F36">
        <w:trPr>
          <w:trHeight w:val="83"/>
        </w:trPr>
        <w:tc>
          <w:tcPr>
            <w:tcW w:w="1668" w:type="dxa"/>
            <w:gridSpan w:val="2"/>
            <w:vMerge w:val="restart"/>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95233B" w:rsidRDefault="00396F36" w:rsidP="00396F36">
            <w:pPr>
              <w:jc w:val="center"/>
              <w:rPr>
                <w:rFonts w:ascii="Arial Narrow" w:hAnsi="Arial Narrow"/>
                <w:b/>
                <w:sz w:val="20"/>
                <w:szCs w:val="20"/>
                <w:lang w:val="sr-Cyrl-BA"/>
              </w:rPr>
            </w:pPr>
            <w:r w:rsidRPr="0095233B">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Проценат</w:t>
            </w:r>
          </w:p>
        </w:tc>
      </w:tr>
      <w:tr w:rsidR="00396F36" w:rsidRPr="0095233B" w:rsidTr="00396F36">
        <w:trPr>
          <w:trHeight w:val="67"/>
        </w:trPr>
        <w:tc>
          <w:tcPr>
            <w:tcW w:w="1668" w:type="dxa"/>
            <w:gridSpan w:val="2"/>
            <w:vMerge/>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7938" w:type="dxa"/>
            <w:gridSpan w:val="15"/>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Предиспитне обавезе</w:t>
            </w:r>
          </w:p>
        </w:tc>
      </w:tr>
      <w:tr w:rsidR="00396F36" w:rsidRPr="0095233B" w:rsidTr="00396F36">
        <w:trPr>
          <w:trHeight w:val="67"/>
        </w:trPr>
        <w:tc>
          <w:tcPr>
            <w:tcW w:w="1668" w:type="dxa"/>
            <w:gridSpan w:val="2"/>
            <w:vMerge/>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5652" w:type="dxa"/>
            <w:gridSpan w:val="12"/>
            <w:vAlign w:val="center"/>
          </w:tcPr>
          <w:p w:rsidR="00396F36" w:rsidRPr="0095233B" w:rsidRDefault="00396F36" w:rsidP="00396F36">
            <w:pPr>
              <w:jc w:val="right"/>
              <w:rPr>
                <w:rFonts w:ascii="Arial Narrow" w:hAnsi="Arial Narrow"/>
                <w:sz w:val="20"/>
                <w:szCs w:val="20"/>
                <w:lang w:val="sr-Cyrl-BA"/>
              </w:rPr>
            </w:pPr>
            <w:r w:rsidRPr="0095233B">
              <w:rPr>
                <w:rFonts w:ascii="Arial Narrow" w:hAnsi="Arial Narrow"/>
                <w:sz w:val="20"/>
                <w:szCs w:val="20"/>
                <w:lang w:val="sr-Cyrl-BA"/>
              </w:rPr>
              <w:t>присуство предавањима</w:t>
            </w:r>
          </w:p>
        </w:tc>
        <w:tc>
          <w:tcPr>
            <w:tcW w:w="992" w:type="dxa"/>
            <w:gridSpan w:val="2"/>
            <w:vAlign w:val="center"/>
          </w:tcPr>
          <w:p w:rsidR="00396F36" w:rsidRPr="0095233B" w:rsidRDefault="00396F36" w:rsidP="00396F36">
            <w:pPr>
              <w:jc w:val="center"/>
              <w:rPr>
                <w:rFonts w:ascii="Arial Narrow" w:hAnsi="Arial Narrow"/>
                <w:sz w:val="20"/>
                <w:szCs w:val="20"/>
                <w:lang w:val="en-GB"/>
              </w:rPr>
            </w:pPr>
            <w:r w:rsidRPr="0095233B">
              <w:rPr>
                <w:rFonts w:ascii="Arial Narrow" w:hAnsi="Arial Narrow"/>
                <w:sz w:val="20"/>
                <w:szCs w:val="20"/>
                <w:lang w:val="en-GB"/>
              </w:rPr>
              <w:t>20</w:t>
            </w:r>
          </w:p>
        </w:tc>
        <w:tc>
          <w:tcPr>
            <w:tcW w:w="1294" w:type="dxa"/>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rPr>
              <w:t>20%</w:t>
            </w:r>
          </w:p>
        </w:tc>
      </w:tr>
      <w:tr w:rsidR="00396F36" w:rsidRPr="0095233B" w:rsidTr="00396F36">
        <w:trPr>
          <w:trHeight w:val="67"/>
        </w:trPr>
        <w:tc>
          <w:tcPr>
            <w:tcW w:w="1668" w:type="dxa"/>
            <w:gridSpan w:val="2"/>
            <w:vMerge/>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5652" w:type="dxa"/>
            <w:gridSpan w:val="12"/>
            <w:vAlign w:val="center"/>
          </w:tcPr>
          <w:p w:rsidR="00396F36" w:rsidRPr="0095233B" w:rsidRDefault="00396F36" w:rsidP="00396F36">
            <w:pPr>
              <w:jc w:val="right"/>
              <w:rPr>
                <w:rFonts w:ascii="Arial Narrow" w:hAnsi="Arial Narrow"/>
                <w:sz w:val="20"/>
                <w:szCs w:val="20"/>
                <w:lang w:val="en-GB"/>
              </w:rPr>
            </w:pPr>
            <w:r>
              <w:rPr>
                <w:rFonts w:ascii="Arial Narrow" w:hAnsi="Arial Narrow"/>
                <w:sz w:val="20"/>
                <w:szCs w:val="20"/>
                <w:lang w:val="en-GB"/>
              </w:rPr>
              <w:t>с</w:t>
            </w:r>
            <w:r w:rsidRPr="0095233B">
              <w:rPr>
                <w:rFonts w:ascii="Arial Narrow" w:hAnsi="Arial Narrow"/>
                <w:sz w:val="20"/>
                <w:szCs w:val="20"/>
                <w:lang w:val="en-GB"/>
              </w:rPr>
              <w:t>еминар</w:t>
            </w:r>
            <w:r>
              <w:rPr>
                <w:rFonts w:ascii="Arial Narrow" w:hAnsi="Arial Narrow"/>
                <w:sz w:val="20"/>
                <w:szCs w:val="20"/>
                <w:lang w:val="en-GB"/>
              </w:rPr>
              <w:t>ски рад</w:t>
            </w:r>
          </w:p>
        </w:tc>
        <w:tc>
          <w:tcPr>
            <w:tcW w:w="992" w:type="dxa"/>
            <w:gridSpan w:val="2"/>
            <w:vAlign w:val="center"/>
          </w:tcPr>
          <w:p w:rsidR="00396F36" w:rsidRPr="0095233B" w:rsidRDefault="00396F36" w:rsidP="00396F36">
            <w:pPr>
              <w:jc w:val="center"/>
              <w:rPr>
                <w:rFonts w:ascii="Arial Narrow" w:hAnsi="Arial Narrow"/>
                <w:sz w:val="20"/>
                <w:szCs w:val="20"/>
                <w:lang w:val="en-GB"/>
              </w:rPr>
            </w:pPr>
            <w:r w:rsidRPr="0095233B">
              <w:rPr>
                <w:rFonts w:ascii="Arial Narrow" w:hAnsi="Arial Narrow"/>
                <w:sz w:val="20"/>
                <w:szCs w:val="20"/>
                <w:lang w:val="en-GB"/>
              </w:rPr>
              <w:t>30</w:t>
            </w:r>
          </w:p>
        </w:tc>
        <w:tc>
          <w:tcPr>
            <w:tcW w:w="1294" w:type="dxa"/>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rPr>
              <w:t>30%</w:t>
            </w:r>
          </w:p>
        </w:tc>
      </w:tr>
      <w:tr w:rsidR="00396F36" w:rsidRPr="0095233B" w:rsidTr="00396F36">
        <w:trPr>
          <w:trHeight w:val="67"/>
        </w:trPr>
        <w:tc>
          <w:tcPr>
            <w:tcW w:w="1668" w:type="dxa"/>
            <w:gridSpan w:val="2"/>
            <w:vMerge/>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5652" w:type="dxa"/>
            <w:gridSpan w:val="12"/>
            <w:vAlign w:val="center"/>
          </w:tcPr>
          <w:p w:rsidR="00396F36" w:rsidRPr="0095233B" w:rsidRDefault="00396F36" w:rsidP="00396F36">
            <w:pPr>
              <w:rPr>
                <w:rFonts w:ascii="Arial Narrow" w:hAnsi="Arial Narrow"/>
                <w:sz w:val="20"/>
                <w:szCs w:val="20"/>
              </w:rPr>
            </w:pPr>
            <w:r w:rsidRPr="0095233B">
              <w:rPr>
                <w:rFonts w:ascii="Arial Narrow" w:hAnsi="Arial Narrow"/>
                <w:sz w:val="20"/>
                <w:szCs w:val="20"/>
                <w:lang w:val="en-GB"/>
              </w:rPr>
              <w:t xml:space="preserve">Завршни испит </w:t>
            </w:r>
          </w:p>
        </w:tc>
        <w:tc>
          <w:tcPr>
            <w:tcW w:w="992" w:type="dxa"/>
            <w:gridSpan w:val="2"/>
            <w:vAlign w:val="center"/>
          </w:tcPr>
          <w:p w:rsidR="00396F36" w:rsidRPr="0095233B" w:rsidRDefault="00396F36" w:rsidP="00396F36">
            <w:pPr>
              <w:rPr>
                <w:rFonts w:ascii="Arial Narrow" w:hAnsi="Arial Narrow"/>
                <w:sz w:val="20"/>
                <w:szCs w:val="20"/>
                <w:lang w:val="en-GB"/>
              </w:rPr>
            </w:pPr>
          </w:p>
        </w:tc>
        <w:tc>
          <w:tcPr>
            <w:tcW w:w="1294" w:type="dxa"/>
            <w:vAlign w:val="center"/>
          </w:tcPr>
          <w:p w:rsidR="00396F36" w:rsidRPr="0095233B" w:rsidRDefault="00396F36" w:rsidP="00396F36">
            <w:pPr>
              <w:rPr>
                <w:rFonts w:ascii="Arial Narrow" w:hAnsi="Arial Narrow"/>
                <w:sz w:val="20"/>
                <w:szCs w:val="20"/>
              </w:rPr>
            </w:pPr>
          </w:p>
        </w:tc>
      </w:tr>
      <w:tr w:rsidR="00396F36" w:rsidRPr="0095233B" w:rsidTr="00396F36">
        <w:trPr>
          <w:trHeight w:val="67"/>
        </w:trPr>
        <w:tc>
          <w:tcPr>
            <w:tcW w:w="1668" w:type="dxa"/>
            <w:gridSpan w:val="2"/>
            <w:vMerge/>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5652" w:type="dxa"/>
            <w:gridSpan w:val="12"/>
            <w:vAlign w:val="center"/>
          </w:tcPr>
          <w:p w:rsidR="00396F36" w:rsidRPr="0095233B" w:rsidRDefault="00396F36" w:rsidP="00396F36">
            <w:pPr>
              <w:jc w:val="right"/>
              <w:rPr>
                <w:rFonts w:ascii="Arial Narrow" w:hAnsi="Arial Narrow"/>
                <w:sz w:val="20"/>
                <w:szCs w:val="20"/>
              </w:rPr>
            </w:pPr>
            <w:r w:rsidRPr="0095233B">
              <w:rPr>
                <w:rFonts w:ascii="Arial Narrow" w:hAnsi="Arial Narrow"/>
                <w:sz w:val="20"/>
                <w:szCs w:val="20"/>
                <w:lang w:val="en-GB"/>
              </w:rPr>
              <w:t>тест</w:t>
            </w:r>
          </w:p>
        </w:tc>
        <w:tc>
          <w:tcPr>
            <w:tcW w:w="992" w:type="dxa"/>
            <w:gridSpan w:val="2"/>
            <w:vAlign w:val="center"/>
          </w:tcPr>
          <w:p w:rsidR="00396F36" w:rsidRPr="0095233B" w:rsidRDefault="00396F36" w:rsidP="00396F36">
            <w:pPr>
              <w:jc w:val="center"/>
              <w:rPr>
                <w:rFonts w:ascii="Arial Narrow" w:hAnsi="Arial Narrow"/>
                <w:sz w:val="20"/>
                <w:szCs w:val="20"/>
                <w:lang w:val="en-GB"/>
              </w:rPr>
            </w:pPr>
            <w:r w:rsidRPr="0095233B">
              <w:rPr>
                <w:rFonts w:ascii="Arial Narrow" w:hAnsi="Arial Narrow"/>
                <w:sz w:val="20"/>
                <w:szCs w:val="20"/>
                <w:lang w:val="en-GB"/>
              </w:rPr>
              <w:t>50</w:t>
            </w:r>
          </w:p>
        </w:tc>
        <w:tc>
          <w:tcPr>
            <w:tcW w:w="1294" w:type="dxa"/>
            <w:vAlign w:val="center"/>
          </w:tcPr>
          <w:p w:rsidR="00396F36" w:rsidRPr="0095233B" w:rsidRDefault="00396F36" w:rsidP="00396F36">
            <w:pPr>
              <w:jc w:val="center"/>
              <w:rPr>
                <w:rFonts w:ascii="Arial Narrow" w:hAnsi="Arial Narrow"/>
                <w:sz w:val="20"/>
                <w:szCs w:val="20"/>
              </w:rPr>
            </w:pPr>
            <w:r w:rsidRPr="0095233B">
              <w:rPr>
                <w:rFonts w:ascii="Arial Narrow" w:hAnsi="Arial Narrow"/>
                <w:sz w:val="20"/>
                <w:szCs w:val="20"/>
              </w:rPr>
              <w:t>50%</w:t>
            </w:r>
          </w:p>
        </w:tc>
      </w:tr>
      <w:tr w:rsidR="00396F36" w:rsidRPr="0095233B"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95233B"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95233B" w:rsidRDefault="00396F36" w:rsidP="00396F36">
            <w:pPr>
              <w:rPr>
                <w:rFonts w:ascii="Arial Narrow" w:hAnsi="Arial Narrow"/>
                <w:sz w:val="20"/>
                <w:szCs w:val="20"/>
                <w:lang w:val="sr-Cyrl-BA"/>
              </w:rPr>
            </w:pPr>
            <w:r w:rsidRPr="0095233B">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lang w:val="sr-Cyrl-BA"/>
              </w:rPr>
              <w:t>100</w:t>
            </w:r>
          </w:p>
        </w:tc>
        <w:tc>
          <w:tcPr>
            <w:tcW w:w="1294" w:type="dxa"/>
            <w:tcBorders>
              <w:bottom w:val="single" w:sz="4" w:space="0" w:color="auto"/>
            </w:tcBorders>
            <w:vAlign w:val="center"/>
          </w:tcPr>
          <w:p w:rsidR="00396F36" w:rsidRPr="0095233B" w:rsidRDefault="00396F36" w:rsidP="00396F36">
            <w:pPr>
              <w:jc w:val="center"/>
              <w:rPr>
                <w:rFonts w:ascii="Arial Narrow" w:hAnsi="Arial Narrow"/>
                <w:sz w:val="20"/>
                <w:szCs w:val="20"/>
                <w:lang w:val="sr-Cyrl-BA"/>
              </w:rPr>
            </w:pPr>
            <w:r w:rsidRPr="0095233B">
              <w:rPr>
                <w:rFonts w:ascii="Arial Narrow" w:hAnsi="Arial Narrow"/>
                <w:sz w:val="20"/>
                <w:szCs w:val="20"/>
                <w:lang w:val="sr-Cyrl-BA"/>
              </w:rPr>
              <w:t>100 %</w:t>
            </w:r>
          </w:p>
        </w:tc>
      </w:tr>
      <w:tr w:rsidR="00396F36" w:rsidRPr="0095233B" w:rsidTr="00396F36">
        <w:trPr>
          <w:trHeight w:val="272"/>
        </w:trPr>
        <w:tc>
          <w:tcPr>
            <w:tcW w:w="1668" w:type="dxa"/>
            <w:gridSpan w:val="2"/>
            <w:shd w:val="clear" w:color="auto" w:fill="D9D9D9" w:themeFill="background1" w:themeFillShade="D9"/>
            <w:vAlign w:val="center"/>
          </w:tcPr>
          <w:p w:rsidR="00396F36" w:rsidRPr="0095233B" w:rsidRDefault="00396F36" w:rsidP="00396F36">
            <w:pPr>
              <w:rPr>
                <w:rFonts w:ascii="Arial Narrow" w:hAnsi="Arial Narrow"/>
                <w:b/>
                <w:sz w:val="20"/>
                <w:szCs w:val="20"/>
                <w:lang w:val="sr-Cyrl-BA"/>
              </w:rPr>
            </w:pPr>
            <w:r w:rsidRPr="0095233B">
              <w:rPr>
                <w:rFonts w:ascii="Arial Narrow" w:hAnsi="Arial Narrow"/>
                <w:b/>
                <w:sz w:val="20"/>
                <w:szCs w:val="20"/>
                <w:lang w:val="sr-Cyrl-BA"/>
              </w:rPr>
              <w:t>Датум овјере</w:t>
            </w:r>
          </w:p>
        </w:tc>
        <w:tc>
          <w:tcPr>
            <w:tcW w:w="7938" w:type="dxa"/>
            <w:gridSpan w:val="15"/>
            <w:vAlign w:val="center"/>
          </w:tcPr>
          <w:p w:rsidR="00396F36" w:rsidRPr="0095233B" w:rsidRDefault="00396F36" w:rsidP="00396F36">
            <w:pPr>
              <w:rPr>
                <w:rFonts w:ascii="Arial Narrow" w:hAnsi="Arial Narrow"/>
                <w:sz w:val="20"/>
                <w:szCs w:val="20"/>
              </w:rPr>
            </w:pPr>
            <w:r w:rsidRPr="0095233B">
              <w:rPr>
                <w:rFonts w:ascii="Arial Narrow" w:hAnsi="Arial Narrow"/>
                <w:sz w:val="20"/>
                <w:szCs w:val="20"/>
              </w:rPr>
              <w:t>03.11.2016.</w:t>
            </w:r>
            <w:r w:rsidRPr="0095233B">
              <w:rPr>
                <w:rFonts w:ascii="Arial Narrow" w:hAnsi="Arial Narrow"/>
                <w:sz w:val="20"/>
                <w:szCs w:val="20"/>
                <w:lang w:val="bs-Cyrl-BA"/>
              </w:rPr>
              <w:t>год</w:t>
            </w:r>
            <w:r w:rsidRPr="0095233B">
              <w:rPr>
                <w:rFonts w:ascii="Arial Narrow" w:hAnsi="Arial Narrow"/>
                <w:sz w:val="20"/>
                <w:szCs w:val="20"/>
              </w:rPr>
              <w:t>.</w:t>
            </w:r>
          </w:p>
        </w:tc>
      </w:tr>
    </w:tbl>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1575"/>
        <w:gridCol w:w="166"/>
        <w:gridCol w:w="824"/>
        <w:gridCol w:w="450"/>
        <w:gridCol w:w="810"/>
        <w:gridCol w:w="552"/>
        <w:gridCol w:w="302"/>
        <w:gridCol w:w="406"/>
        <w:gridCol w:w="284"/>
        <w:gridCol w:w="1299"/>
      </w:tblGrid>
      <w:tr w:rsidR="00396F36" w:rsidRPr="001F5C39" w:rsidTr="00396F36">
        <w:trPr>
          <w:trHeight w:val="469"/>
        </w:trPr>
        <w:tc>
          <w:tcPr>
            <w:tcW w:w="2048" w:type="dxa"/>
            <w:gridSpan w:val="3"/>
            <w:vMerge w:val="restart"/>
            <w:shd w:val="clear" w:color="auto" w:fill="auto"/>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noProof/>
                <w:sz w:val="20"/>
                <w:szCs w:val="20"/>
                <w:lang w:val="en-GB" w:eastAsia="en-GB"/>
              </w:rPr>
              <w:lastRenderedPageBreak/>
              <w:drawing>
                <wp:inline distT="0" distB="0" distL="0" distR="0">
                  <wp:extent cx="742950" cy="7429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9"/>
            <w:tcBorders>
              <w:bottom w:val="single" w:sz="4" w:space="0" w:color="auto"/>
            </w:tcBorders>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УНИВЕРЗИТЕТ У ИСТОЧНОМ САРАЈЕВУ</w:t>
            </w:r>
          </w:p>
          <w:p w:rsidR="00396F36" w:rsidRPr="001F5C39" w:rsidRDefault="00396F36" w:rsidP="00396F36">
            <w:pPr>
              <w:jc w:val="center"/>
              <w:rPr>
                <w:rFonts w:ascii="Arial Narrow" w:hAnsi="Arial Narrow"/>
                <w:b/>
                <w:sz w:val="20"/>
                <w:szCs w:val="20"/>
              </w:rPr>
            </w:pPr>
            <w:r w:rsidRPr="001F5C39">
              <w:rPr>
                <w:rFonts w:ascii="Arial Narrow" w:hAnsi="Arial Narrow"/>
                <w:sz w:val="20"/>
                <w:szCs w:val="20"/>
                <w:lang w:val="en-GB"/>
              </w:rPr>
              <w:t xml:space="preserve">Медицински факултет </w:t>
            </w:r>
          </w:p>
        </w:tc>
        <w:tc>
          <w:tcPr>
            <w:tcW w:w="2291" w:type="dxa"/>
            <w:gridSpan w:val="4"/>
            <w:vMerge w:val="restart"/>
            <w:vAlign w:val="center"/>
          </w:tcPr>
          <w:p w:rsidR="00396F36" w:rsidRPr="001F5C39" w:rsidRDefault="00396F36" w:rsidP="00396F36">
            <w:pPr>
              <w:jc w:val="center"/>
              <w:rPr>
                <w:rFonts w:ascii="Arial Narrow" w:hAnsi="Arial Narrow"/>
                <w:sz w:val="20"/>
                <w:szCs w:val="20"/>
                <w:lang w:val="en-GB"/>
              </w:rPr>
            </w:pPr>
            <w:r w:rsidRPr="001F5C39">
              <w:rPr>
                <w:rFonts w:ascii="Arial Narrow" w:hAnsi="Arial Narrow"/>
                <w:noProof/>
                <w:sz w:val="20"/>
                <w:szCs w:val="20"/>
                <w:lang w:val="en-GB" w:eastAsia="en-GB"/>
              </w:rPr>
              <w:drawing>
                <wp:inline distT="0" distB="0" distL="0" distR="0">
                  <wp:extent cx="872104" cy="833770"/>
                  <wp:effectExtent l="19050" t="0" r="4196" b="0"/>
                  <wp:docPr id="7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1F5C39" w:rsidTr="00396F36">
        <w:trPr>
          <w:trHeight w:val="366"/>
        </w:trPr>
        <w:tc>
          <w:tcPr>
            <w:tcW w:w="2048" w:type="dxa"/>
            <w:gridSpan w:val="3"/>
            <w:vMerge/>
            <w:shd w:val="clear" w:color="auto" w:fill="auto"/>
            <w:vAlign w:val="center"/>
          </w:tcPr>
          <w:p w:rsidR="00396F36" w:rsidRPr="001F5C39" w:rsidRDefault="00396F36" w:rsidP="00396F36">
            <w:pPr>
              <w:rPr>
                <w:rFonts w:ascii="Arial Narrow" w:hAnsi="Arial Narrow"/>
                <w:sz w:val="20"/>
                <w:szCs w:val="20"/>
                <w:lang w:val="sr-Cyrl-BA"/>
              </w:rPr>
            </w:pPr>
          </w:p>
        </w:tc>
        <w:tc>
          <w:tcPr>
            <w:tcW w:w="5272" w:type="dxa"/>
            <w:gridSpan w:val="9"/>
            <w:shd w:val="clear" w:color="auto" w:fill="BFBFBF" w:themeFill="background1" w:themeFillShade="BF"/>
            <w:vAlign w:val="center"/>
          </w:tcPr>
          <w:p w:rsidR="00396F36" w:rsidRPr="001F5C39" w:rsidRDefault="00396F36" w:rsidP="00396F36">
            <w:pPr>
              <w:jc w:val="center"/>
              <w:rPr>
                <w:rFonts w:ascii="Arial Narrow" w:hAnsi="Arial Narrow"/>
                <w:b/>
                <w:i/>
                <w:sz w:val="20"/>
                <w:szCs w:val="20"/>
                <w:lang w:val="sr-Cyrl-BA"/>
              </w:rPr>
            </w:pPr>
            <w:r w:rsidRPr="001F5C39">
              <w:rPr>
                <w:rFonts w:ascii="Arial Narrow" w:hAnsi="Arial Narrow"/>
                <w:b/>
                <w:i/>
                <w:sz w:val="20"/>
                <w:szCs w:val="20"/>
                <w:lang w:val="sr-Cyrl-BA"/>
              </w:rPr>
              <w:t>Студијски програм: медицина</w:t>
            </w:r>
          </w:p>
        </w:tc>
        <w:tc>
          <w:tcPr>
            <w:tcW w:w="2291" w:type="dxa"/>
            <w:gridSpan w:val="4"/>
            <w:vMerge/>
            <w:vAlign w:val="center"/>
          </w:tcPr>
          <w:p w:rsidR="00396F36" w:rsidRPr="001F5C39" w:rsidRDefault="00396F36" w:rsidP="00396F36">
            <w:pPr>
              <w:rPr>
                <w:rFonts w:ascii="Arial Narrow" w:hAnsi="Arial Narrow"/>
                <w:sz w:val="20"/>
                <w:szCs w:val="20"/>
                <w:lang w:val="sr-Cyrl-BA"/>
              </w:rPr>
            </w:pPr>
          </w:p>
        </w:tc>
      </w:tr>
      <w:tr w:rsidR="00396F36" w:rsidRPr="001F5C39" w:rsidTr="00396F36">
        <w:tc>
          <w:tcPr>
            <w:tcW w:w="2048" w:type="dxa"/>
            <w:gridSpan w:val="3"/>
            <w:vMerge/>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lang w:val="sr-Cyrl-BA"/>
              </w:rPr>
            </w:pPr>
          </w:p>
        </w:tc>
        <w:tc>
          <w:tcPr>
            <w:tcW w:w="2636" w:type="dxa"/>
            <w:gridSpan w:val="5"/>
            <w:tcBorders>
              <w:bottom w:val="single" w:sz="4" w:space="0" w:color="auto"/>
            </w:tcBorders>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rPr>
              <w:t>Интегрисане академске студије</w:t>
            </w:r>
          </w:p>
        </w:tc>
        <w:tc>
          <w:tcPr>
            <w:tcW w:w="2636" w:type="dxa"/>
            <w:gridSpan w:val="4"/>
            <w:tcBorders>
              <w:bottom w:val="single" w:sz="4" w:space="0" w:color="auto"/>
            </w:tcBorders>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en-GB"/>
              </w:rPr>
              <w:t>I</w:t>
            </w:r>
            <w:r>
              <w:rPr>
                <w:rFonts w:ascii="Arial Narrow" w:hAnsi="Arial Narrow"/>
                <w:sz w:val="20"/>
                <w:szCs w:val="20"/>
                <w:lang w:val="en-GB"/>
              </w:rPr>
              <w:t>V</w:t>
            </w:r>
            <w:r w:rsidRPr="001F5C39">
              <w:rPr>
                <w:rFonts w:ascii="Arial Narrow" w:hAnsi="Arial Narrow"/>
                <w:sz w:val="20"/>
                <w:szCs w:val="20"/>
                <w:lang w:val="sr-Cyrl-BA"/>
              </w:rPr>
              <w:t>година студија</w:t>
            </w:r>
          </w:p>
        </w:tc>
        <w:tc>
          <w:tcPr>
            <w:tcW w:w="2291" w:type="dxa"/>
            <w:gridSpan w:val="4"/>
            <w:vMerge/>
            <w:tcBorders>
              <w:bottom w:val="single" w:sz="4" w:space="0" w:color="auto"/>
            </w:tcBorders>
            <w:vAlign w:val="center"/>
          </w:tcPr>
          <w:p w:rsidR="00396F36" w:rsidRPr="001F5C39" w:rsidRDefault="00396F36" w:rsidP="00396F36">
            <w:pPr>
              <w:rPr>
                <w:rFonts w:ascii="Arial Narrow" w:hAnsi="Arial Narrow"/>
                <w:sz w:val="20"/>
                <w:szCs w:val="20"/>
                <w:lang w:val="sr-Cyrl-BA"/>
              </w:rPr>
            </w:pPr>
          </w:p>
        </w:tc>
      </w:tr>
      <w:tr w:rsidR="00396F36" w:rsidRPr="001F5C39" w:rsidTr="00396F36">
        <w:tc>
          <w:tcPr>
            <w:tcW w:w="2048" w:type="dxa"/>
            <w:gridSpan w:val="3"/>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Пун назив предмета</w:t>
            </w:r>
          </w:p>
        </w:tc>
        <w:tc>
          <w:tcPr>
            <w:tcW w:w="7563" w:type="dxa"/>
            <w:gridSpan w:val="13"/>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ИНТРАХОСПИТАЛНЕ ИНФЕКЦИЈЕ И ЊИХОВА ПРЕВЕНЦИЈА</w:t>
            </w:r>
          </w:p>
        </w:tc>
      </w:tr>
      <w:tr w:rsidR="00396F36" w:rsidRPr="001F5C39" w:rsidTr="00396F36">
        <w:tc>
          <w:tcPr>
            <w:tcW w:w="2048" w:type="dxa"/>
            <w:gridSpan w:val="3"/>
            <w:tcBorders>
              <w:bottom w:val="single" w:sz="4" w:space="0" w:color="auto"/>
            </w:tcBorders>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Катедра</w:t>
            </w:r>
            <w:r w:rsidRPr="001F5C39">
              <w:rPr>
                <w:rFonts w:ascii="Arial Narrow" w:hAnsi="Arial Narrow"/>
                <w:b/>
                <w:sz w:val="20"/>
                <w:szCs w:val="20"/>
                <w:lang w:val="sr-Cyrl-BA"/>
              </w:rPr>
              <w:tab/>
            </w:r>
          </w:p>
        </w:tc>
        <w:tc>
          <w:tcPr>
            <w:tcW w:w="7563" w:type="dxa"/>
            <w:gridSpan w:val="13"/>
            <w:tcBorders>
              <w:bottom w:val="single" w:sz="4" w:space="0" w:color="auto"/>
            </w:tcBorders>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lang w:val="sr-Cyrl-BA"/>
              </w:rPr>
              <w:t>Катедра за примарну здравствену заштиту и јавно здравство, Медицински факултет у Фочи</w:t>
            </w:r>
          </w:p>
        </w:tc>
      </w:tr>
      <w:tr w:rsidR="00396F36" w:rsidRPr="001F5C39" w:rsidTr="00396F36">
        <w:trPr>
          <w:trHeight w:val="229"/>
        </w:trPr>
        <w:tc>
          <w:tcPr>
            <w:tcW w:w="2943" w:type="dxa"/>
            <w:gridSpan w:val="6"/>
            <w:vMerge w:val="restart"/>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Шифра предмета</w:t>
            </w:r>
          </w:p>
        </w:tc>
        <w:tc>
          <w:tcPr>
            <w:tcW w:w="3015" w:type="dxa"/>
            <w:gridSpan w:val="4"/>
            <w:vMerge w:val="restart"/>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Latn-BA"/>
              </w:rPr>
            </w:pPr>
            <w:r w:rsidRPr="001F5C39">
              <w:rPr>
                <w:rFonts w:ascii="Arial Narrow" w:hAnsi="Arial Narrow"/>
                <w:b/>
                <w:sz w:val="20"/>
                <w:szCs w:val="20"/>
                <w:lang w:val="sr-Cyrl-BA"/>
              </w:rPr>
              <w:t>Статус предмета</w:t>
            </w:r>
          </w:p>
        </w:tc>
        <w:tc>
          <w:tcPr>
            <w:tcW w:w="2070" w:type="dxa"/>
            <w:gridSpan w:val="4"/>
            <w:vMerge w:val="restart"/>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Latn-BA"/>
              </w:rPr>
            </w:pPr>
            <w:r w:rsidRPr="001F5C39">
              <w:rPr>
                <w:rFonts w:ascii="Arial Narrow" w:hAnsi="Arial Narrow"/>
                <w:b/>
                <w:sz w:val="20"/>
                <w:szCs w:val="20"/>
                <w:lang w:val="sr-Cyrl-BA"/>
              </w:rPr>
              <w:t>Семестар</w:t>
            </w:r>
          </w:p>
        </w:tc>
        <w:tc>
          <w:tcPr>
            <w:tcW w:w="1583" w:type="dxa"/>
            <w:gridSpan w:val="2"/>
            <w:vMerge w:val="restart"/>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Latn-BA"/>
              </w:rPr>
            </w:pPr>
            <w:r w:rsidRPr="001F5C39">
              <w:rPr>
                <w:rFonts w:ascii="Arial Narrow" w:hAnsi="Arial Narrow"/>
                <w:b/>
                <w:sz w:val="20"/>
                <w:szCs w:val="20"/>
                <w:lang w:val="sr-Latn-BA"/>
              </w:rPr>
              <w:t>ECTS</w:t>
            </w:r>
          </w:p>
        </w:tc>
      </w:tr>
      <w:tr w:rsidR="00396F36" w:rsidRPr="001F5C39"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hAnsi="Arial Narrow"/>
                <w:sz w:val="20"/>
                <w:szCs w:val="20"/>
                <w:lang w:val="sr-Cyrl-BA"/>
              </w:rPr>
            </w:pPr>
          </w:p>
        </w:tc>
        <w:tc>
          <w:tcPr>
            <w:tcW w:w="3015" w:type="dxa"/>
            <w:gridSpan w:val="4"/>
            <w:vMerge/>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hAnsi="Arial Narrow"/>
                <w:sz w:val="20"/>
                <w:szCs w:val="20"/>
                <w:lang w:val="sr-Cyrl-BA"/>
              </w:rPr>
            </w:pPr>
          </w:p>
        </w:tc>
        <w:tc>
          <w:tcPr>
            <w:tcW w:w="2070" w:type="dxa"/>
            <w:gridSpan w:val="4"/>
            <w:vMerge/>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hAnsi="Arial Narrow"/>
                <w:sz w:val="20"/>
                <w:szCs w:val="20"/>
                <w:lang w:val="sr-Cyrl-BA"/>
              </w:rPr>
            </w:pPr>
          </w:p>
        </w:tc>
        <w:tc>
          <w:tcPr>
            <w:tcW w:w="1583" w:type="dxa"/>
            <w:gridSpan w:val="2"/>
            <w:vMerge/>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hAnsi="Arial Narrow"/>
                <w:sz w:val="20"/>
                <w:szCs w:val="20"/>
                <w:lang w:val="sr-Latn-BA"/>
              </w:rPr>
            </w:pPr>
          </w:p>
        </w:tc>
      </w:tr>
      <w:tr w:rsidR="00396F36" w:rsidRPr="001F5C39" w:rsidTr="00396F36">
        <w:tc>
          <w:tcPr>
            <w:tcW w:w="2943" w:type="dxa"/>
            <w:gridSpan w:val="6"/>
            <w:shd w:val="clear" w:color="auto" w:fill="auto"/>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МЕ-04-2-040-8</w:t>
            </w:r>
          </w:p>
        </w:tc>
        <w:tc>
          <w:tcPr>
            <w:tcW w:w="3015" w:type="dxa"/>
            <w:gridSpan w:val="4"/>
            <w:shd w:val="clear" w:color="auto" w:fill="auto"/>
            <w:vAlign w:val="center"/>
          </w:tcPr>
          <w:p w:rsidR="00396F36" w:rsidRPr="001F5C39" w:rsidRDefault="00396F36" w:rsidP="00396F36">
            <w:pPr>
              <w:jc w:val="center"/>
              <w:rPr>
                <w:rFonts w:ascii="Arial Narrow" w:hAnsi="Arial Narrow"/>
                <w:sz w:val="20"/>
                <w:szCs w:val="20"/>
                <w:lang w:val="sr-Latn-BA"/>
              </w:rPr>
            </w:pPr>
            <w:r w:rsidRPr="001F5C39">
              <w:rPr>
                <w:rFonts w:ascii="Arial Narrow" w:hAnsi="Arial Narrow"/>
                <w:sz w:val="20"/>
                <w:szCs w:val="20"/>
                <w:lang w:val="sr-Cyrl-BA"/>
              </w:rPr>
              <w:t>изборни</w:t>
            </w:r>
          </w:p>
        </w:tc>
        <w:tc>
          <w:tcPr>
            <w:tcW w:w="2070" w:type="dxa"/>
            <w:gridSpan w:val="4"/>
            <w:shd w:val="clear" w:color="auto" w:fill="auto"/>
            <w:vAlign w:val="center"/>
          </w:tcPr>
          <w:p w:rsidR="00396F36" w:rsidRPr="001F5C39" w:rsidRDefault="00396F36" w:rsidP="00396F36">
            <w:pPr>
              <w:jc w:val="center"/>
              <w:rPr>
                <w:rFonts w:ascii="Arial Narrow" w:hAnsi="Arial Narrow"/>
                <w:sz w:val="20"/>
                <w:szCs w:val="20"/>
              </w:rPr>
            </w:pPr>
            <w:r w:rsidRPr="001F5C39">
              <w:rPr>
                <w:rFonts w:ascii="Arial Narrow" w:hAnsi="Arial Narrow"/>
                <w:sz w:val="20"/>
                <w:szCs w:val="20"/>
              </w:rPr>
              <w:t>VIII</w:t>
            </w:r>
          </w:p>
        </w:tc>
        <w:tc>
          <w:tcPr>
            <w:tcW w:w="1583" w:type="dxa"/>
            <w:gridSpan w:val="2"/>
            <w:shd w:val="clear" w:color="auto" w:fill="auto"/>
            <w:vAlign w:val="center"/>
          </w:tcPr>
          <w:p w:rsidR="00396F36" w:rsidRPr="001F5C39" w:rsidRDefault="00396F36" w:rsidP="00396F36">
            <w:pPr>
              <w:jc w:val="center"/>
              <w:rPr>
                <w:rFonts w:ascii="Arial Narrow" w:hAnsi="Arial Narrow"/>
                <w:sz w:val="20"/>
                <w:szCs w:val="20"/>
              </w:rPr>
            </w:pPr>
            <w:r w:rsidRPr="001F5C39">
              <w:rPr>
                <w:rFonts w:ascii="Arial Narrow" w:hAnsi="Arial Narrow"/>
                <w:sz w:val="20"/>
                <w:szCs w:val="20"/>
                <w:lang w:val="sr-Latn-BA"/>
              </w:rPr>
              <w:t>1</w:t>
            </w:r>
          </w:p>
        </w:tc>
      </w:tr>
      <w:tr w:rsidR="00396F36" w:rsidRPr="001F5C39" w:rsidTr="00396F36">
        <w:tc>
          <w:tcPr>
            <w:tcW w:w="1668" w:type="dxa"/>
            <w:gridSpan w:val="2"/>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Наставник/ -ци</w:t>
            </w:r>
          </w:p>
        </w:tc>
        <w:tc>
          <w:tcPr>
            <w:tcW w:w="7943" w:type="dxa"/>
            <w:gridSpan w:val="14"/>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проф. др Биљана Мијовић, ванредни професор</w:t>
            </w:r>
          </w:p>
        </w:tc>
      </w:tr>
      <w:tr w:rsidR="00396F36" w:rsidRPr="001F5C39" w:rsidTr="00396F36">
        <w:tc>
          <w:tcPr>
            <w:tcW w:w="1668" w:type="dxa"/>
            <w:gridSpan w:val="2"/>
            <w:tcBorders>
              <w:bottom w:val="single" w:sz="4" w:space="0" w:color="auto"/>
            </w:tcBorders>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Сарадник/ - ци</w:t>
            </w:r>
          </w:p>
        </w:tc>
        <w:tc>
          <w:tcPr>
            <w:tcW w:w="7943" w:type="dxa"/>
            <w:gridSpan w:val="14"/>
            <w:tcBorders>
              <w:bottom w:val="single" w:sz="4" w:space="0" w:color="auto"/>
            </w:tcBorders>
            <w:vAlign w:val="center"/>
          </w:tcPr>
          <w:p w:rsidR="00396F36" w:rsidRPr="001F5C39" w:rsidRDefault="00396F36" w:rsidP="00396F36">
            <w:pPr>
              <w:rPr>
                <w:rFonts w:ascii="Arial Narrow" w:hAnsi="Arial Narrow"/>
                <w:sz w:val="20"/>
                <w:szCs w:val="20"/>
              </w:rPr>
            </w:pPr>
          </w:p>
        </w:tc>
      </w:tr>
      <w:tr w:rsidR="00396F36" w:rsidRPr="001F5C39" w:rsidTr="00396F36">
        <w:tc>
          <w:tcPr>
            <w:tcW w:w="4518" w:type="dxa"/>
            <w:gridSpan w:val="7"/>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Фонд часова/ наставно оптерећење (седмично)</w:t>
            </w:r>
          </w:p>
        </w:tc>
        <w:tc>
          <w:tcPr>
            <w:tcW w:w="3510" w:type="dxa"/>
            <w:gridSpan w:val="7"/>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Индивидуално оптерећење студента (у сатима семестрално)</w:t>
            </w:r>
          </w:p>
        </w:tc>
        <w:tc>
          <w:tcPr>
            <w:tcW w:w="1583" w:type="dxa"/>
            <w:gridSpan w:val="2"/>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 xml:space="preserve">Коефицијент студентског оптерећења </w:t>
            </w:r>
            <w:r w:rsidRPr="001F5C39">
              <w:rPr>
                <w:rFonts w:ascii="Arial Narrow" w:eastAsia="Calibri" w:hAnsi="Arial Narrow"/>
                <w:b/>
                <w:sz w:val="20"/>
                <w:szCs w:val="20"/>
                <w:lang w:val="sr-Latn-BA"/>
              </w:rPr>
              <w:t>S</w:t>
            </w:r>
            <w:r w:rsidRPr="001F5C39">
              <w:rPr>
                <w:rFonts w:ascii="Arial Narrow" w:eastAsia="Calibri" w:hAnsi="Arial Narrow"/>
                <w:b/>
                <w:sz w:val="20"/>
                <w:szCs w:val="20"/>
                <w:vertAlign w:val="subscript"/>
                <w:lang w:val="sr-Latn-BA"/>
              </w:rPr>
              <w:t>o</w:t>
            </w:r>
            <w:r w:rsidRPr="001F5C39">
              <w:rPr>
                <w:rFonts w:ascii="Arial Narrow" w:eastAsia="Calibri" w:hAnsi="Arial Narrow"/>
                <w:b/>
                <w:sz w:val="20"/>
                <w:szCs w:val="20"/>
                <w:vertAlign w:val="superscript"/>
                <w:lang w:val="sr-Latn-BA"/>
              </w:rPr>
              <w:footnoteReference w:id="36"/>
            </w:r>
          </w:p>
        </w:tc>
      </w:tr>
      <w:tr w:rsidR="00396F36" w:rsidRPr="001F5C39" w:rsidTr="00396F36">
        <w:tc>
          <w:tcPr>
            <w:tcW w:w="1242" w:type="dxa"/>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rPr>
            </w:pPr>
            <w:r w:rsidRPr="001F5C39">
              <w:rPr>
                <w:rFonts w:ascii="Arial Narrow" w:eastAsia="Calibri" w:hAnsi="Arial Narrow"/>
                <w:b/>
                <w:sz w:val="20"/>
                <w:szCs w:val="20"/>
              </w:rPr>
              <w:t>В</w:t>
            </w:r>
          </w:p>
        </w:tc>
        <w:tc>
          <w:tcPr>
            <w:tcW w:w="2000" w:type="dxa"/>
            <w:gridSpan w:val="2"/>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СП</w:t>
            </w:r>
          </w:p>
        </w:tc>
        <w:tc>
          <w:tcPr>
            <w:tcW w:w="990" w:type="dxa"/>
            <w:gridSpan w:val="2"/>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П</w:t>
            </w:r>
          </w:p>
        </w:tc>
        <w:tc>
          <w:tcPr>
            <w:tcW w:w="1260" w:type="dxa"/>
            <w:gridSpan w:val="2"/>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В</w:t>
            </w:r>
          </w:p>
        </w:tc>
        <w:tc>
          <w:tcPr>
            <w:tcW w:w="1260" w:type="dxa"/>
            <w:gridSpan w:val="3"/>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Cyrl-BA"/>
              </w:rPr>
              <w:t>СП</w:t>
            </w:r>
          </w:p>
        </w:tc>
        <w:tc>
          <w:tcPr>
            <w:tcW w:w="1583" w:type="dxa"/>
            <w:gridSpan w:val="2"/>
            <w:shd w:val="clear" w:color="auto" w:fill="F2F2F2" w:themeFill="background1" w:themeFillShade="F2"/>
            <w:vAlign w:val="center"/>
          </w:tcPr>
          <w:p w:rsidR="00396F36" w:rsidRPr="001F5C39" w:rsidRDefault="00396F36" w:rsidP="00396F36">
            <w:pPr>
              <w:jc w:val="center"/>
              <w:rPr>
                <w:rFonts w:ascii="Arial Narrow" w:eastAsia="Calibri" w:hAnsi="Arial Narrow"/>
                <w:b/>
                <w:sz w:val="20"/>
                <w:szCs w:val="20"/>
                <w:lang w:val="sr-Cyrl-BA"/>
              </w:rPr>
            </w:pPr>
            <w:r w:rsidRPr="001F5C39">
              <w:rPr>
                <w:rFonts w:ascii="Arial Narrow" w:eastAsia="Calibri" w:hAnsi="Arial Narrow"/>
                <w:b/>
                <w:sz w:val="20"/>
                <w:szCs w:val="20"/>
                <w:lang w:val="sr-Latn-BA"/>
              </w:rPr>
              <w:t>S</w:t>
            </w:r>
            <w:r w:rsidRPr="001F5C39">
              <w:rPr>
                <w:rFonts w:ascii="Arial Narrow" w:eastAsia="Calibri" w:hAnsi="Arial Narrow"/>
                <w:b/>
                <w:sz w:val="20"/>
                <w:szCs w:val="20"/>
                <w:vertAlign w:val="subscript"/>
                <w:lang w:val="sr-Latn-BA"/>
              </w:rPr>
              <w:t>o</w:t>
            </w:r>
          </w:p>
        </w:tc>
      </w:tr>
      <w:tr w:rsidR="00396F36" w:rsidRPr="001F5C39" w:rsidTr="00396F36">
        <w:tc>
          <w:tcPr>
            <w:tcW w:w="1242" w:type="dxa"/>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lang w:val="sr-Latn-BA"/>
              </w:rPr>
              <w:t>1</w:t>
            </w:r>
          </w:p>
        </w:tc>
        <w:tc>
          <w:tcPr>
            <w:tcW w:w="1276" w:type="dxa"/>
            <w:gridSpan w:val="4"/>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0</w:t>
            </w:r>
          </w:p>
        </w:tc>
        <w:tc>
          <w:tcPr>
            <w:tcW w:w="2000" w:type="dxa"/>
            <w:gridSpan w:val="2"/>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0</w:t>
            </w:r>
          </w:p>
        </w:tc>
        <w:tc>
          <w:tcPr>
            <w:tcW w:w="990" w:type="dxa"/>
            <w:gridSpan w:val="2"/>
            <w:shd w:val="clear" w:color="auto" w:fill="auto"/>
            <w:vAlign w:val="center"/>
          </w:tcPr>
          <w:p w:rsidR="00396F36" w:rsidRPr="001F5C39" w:rsidRDefault="00396F36" w:rsidP="00396F36">
            <w:pPr>
              <w:jc w:val="center"/>
              <w:rPr>
                <w:rFonts w:ascii="Arial Narrow" w:eastAsia="Calibri" w:hAnsi="Arial Narrow"/>
                <w:sz w:val="20"/>
                <w:szCs w:val="20"/>
                <w:lang w:val="sr-Latn-BA"/>
              </w:rPr>
            </w:pPr>
            <w:r w:rsidRPr="001F5C39">
              <w:rPr>
                <w:rFonts w:ascii="Arial Narrow" w:eastAsia="Calibri" w:hAnsi="Arial Narrow"/>
                <w:sz w:val="20"/>
                <w:szCs w:val="20"/>
              </w:rPr>
              <w:t>1</w:t>
            </w:r>
            <w:r w:rsidRPr="001F5C39">
              <w:rPr>
                <w:rFonts w:ascii="Arial Narrow" w:eastAsia="Calibri" w:hAnsi="Arial Narrow"/>
                <w:sz w:val="20"/>
                <w:szCs w:val="20"/>
                <w:lang w:val="sr-Latn-BA"/>
              </w:rPr>
              <w:t>*15*1</w:t>
            </w:r>
          </w:p>
        </w:tc>
        <w:tc>
          <w:tcPr>
            <w:tcW w:w="1260" w:type="dxa"/>
            <w:gridSpan w:val="2"/>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0</w:t>
            </w:r>
            <w:r w:rsidRPr="001F5C39">
              <w:rPr>
                <w:rFonts w:ascii="Arial Narrow" w:eastAsia="Calibri" w:hAnsi="Arial Narrow"/>
                <w:sz w:val="20"/>
                <w:szCs w:val="20"/>
                <w:lang w:val="sr-Latn-BA"/>
              </w:rPr>
              <w:t>*15*1</w:t>
            </w:r>
          </w:p>
        </w:tc>
        <w:tc>
          <w:tcPr>
            <w:tcW w:w="1260" w:type="dxa"/>
            <w:gridSpan w:val="3"/>
            <w:shd w:val="clear" w:color="auto" w:fill="auto"/>
            <w:vAlign w:val="center"/>
          </w:tcPr>
          <w:p w:rsidR="00396F36" w:rsidRPr="001F5C39" w:rsidRDefault="00396F36" w:rsidP="00396F36">
            <w:pPr>
              <w:jc w:val="center"/>
              <w:rPr>
                <w:rFonts w:ascii="Arial Narrow" w:eastAsia="Calibri" w:hAnsi="Arial Narrow"/>
                <w:sz w:val="20"/>
                <w:szCs w:val="20"/>
                <w:lang w:val="sr-Latn-BA"/>
              </w:rPr>
            </w:pPr>
            <w:r w:rsidRPr="001F5C39">
              <w:rPr>
                <w:rFonts w:ascii="Arial Narrow" w:eastAsia="Calibri" w:hAnsi="Arial Narrow"/>
                <w:sz w:val="20"/>
                <w:szCs w:val="20"/>
              </w:rPr>
              <w:t>0</w:t>
            </w:r>
            <w:r w:rsidRPr="001F5C39">
              <w:rPr>
                <w:rFonts w:ascii="Arial Narrow" w:eastAsia="Calibri" w:hAnsi="Arial Narrow"/>
                <w:sz w:val="20"/>
                <w:szCs w:val="20"/>
                <w:lang w:val="sr-Latn-BA"/>
              </w:rPr>
              <w:t>*15*1</w:t>
            </w:r>
          </w:p>
        </w:tc>
        <w:tc>
          <w:tcPr>
            <w:tcW w:w="1583" w:type="dxa"/>
            <w:gridSpan w:val="2"/>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1</w:t>
            </w:r>
          </w:p>
        </w:tc>
      </w:tr>
      <w:tr w:rsidR="00396F36" w:rsidRPr="001F5C39" w:rsidTr="00396F36">
        <w:tc>
          <w:tcPr>
            <w:tcW w:w="4518" w:type="dxa"/>
            <w:gridSpan w:val="7"/>
            <w:tcBorders>
              <w:bottom w:val="single" w:sz="4" w:space="0" w:color="auto"/>
            </w:tcBorders>
            <w:shd w:val="clear" w:color="auto" w:fill="auto"/>
            <w:vAlign w:val="center"/>
          </w:tcPr>
          <w:p w:rsidR="00396F36" w:rsidRPr="001F5C39" w:rsidRDefault="00396F36" w:rsidP="00396F36">
            <w:pPr>
              <w:jc w:val="center"/>
              <w:rPr>
                <w:rFonts w:ascii="Arial Narrow" w:eastAsia="Calibri" w:hAnsi="Arial Narrow"/>
                <w:sz w:val="20"/>
                <w:szCs w:val="20"/>
                <w:lang w:val="sr-Cyrl-BA"/>
              </w:rPr>
            </w:pPr>
            <w:r w:rsidRPr="001F5C39">
              <w:rPr>
                <w:rFonts w:ascii="Arial Narrow" w:eastAsia="Calibri" w:hAnsi="Arial Narrow"/>
                <w:sz w:val="20"/>
                <w:szCs w:val="20"/>
                <w:lang w:val="sr-Cyrl-BA"/>
              </w:rPr>
              <w:t xml:space="preserve">укупно наставно оптерећење (у сатима, семестрално) </w:t>
            </w:r>
          </w:p>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1</w:t>
            </w:r>
            <w:r w:rsidRPr="001F5C39">
              <w:rPr>
                <w:rFonts w:ascii="Arial Narrow" w:eastAsia="Calibri" w:hAnsi="Arial Narrow"/>
                <w:sz w:val="20"/>
                <w:szCs w:val="20"/>
                <w:lang w:val="sr-Latn-BA"/>
              </w:rPr>
              <w:t>*15</w:t>
            </w:r>
            <w:r w:rsidRPr="001F5C39">
              <w:rPr>
                <w:rFonts w:ascii="Arial Narrow" w:eastAsia="Calibri" w:hAnsi="Arial Narrow"/>
                <w:sz w:val="20"/>
                <w:szCs w:val="20"/>
                <w:lang w:val="sr-Cyrl-BA"/>
              </w:rPr>
              <w:t xml:space="preserve"> + </w:t>
            </w:r>
            <w:r w:rsidRPr="001F5C39">
              <w:rPr>
                <w:rFonts w:ascii="Arial Narrow" w:eastAsia="Calibri" w:hAnsi="Arial Narrow"/>
                <w:sz w:val="20"/>
                <w:szCs w:val="20"/>
              </w:rPr>
              <w:t>0</w:t>
            </w:r>
            <w:r w:rsidRPr="001F5C39">
              <w:rPr>
                <w:rFonts w:ascii="Arial Narrow" w:eastAsia="Calibri" w:hAnsi="Arial Narrow"/>
                <w:sz w:val="20"/>
                <w:szCs w:val="20"/>
                <w:lang w:val="sr-Latn-BA"/>
              </w:rPr>
              <w:t>*15</w:t>
            </w:r>
            <w:r w:rsidRPr="001F5C39">
              <w:rPr>
                <w:rFonts w:ascii="Arial Narrow" w:eastAsia="Calibri" w:hAnsi="Arial Narrow"/>
                <w:sz w:val="20"/>
                <w:szCs w:val="20"/>
                <w:lang w:val="sr-Cyrl-BA"/>
              </w:rPr>
              <w:t xml:space="preserve"> + </w:t>
            </w:r>
            <w:r w:rsidRPr="001F5C39">
              <w:rPr>
                <w:rFonts w:ascii="Arial Narrow" w:eastAsia="Calibri" w:hAnsi="Arial Narrow"/>
                <w:sz w:val="20"/>
                <w:szCs w:val="20"/>
                <w:lang w:val="sr-Latn-BA"/>
              </w:rPr>
              <w:t>0*15</w:t>
            </w:r>
            <w:r w:rsidRPr="001F5C39">
              <w:rPr>
                <w:rFonts w:ascii="Arial Narrow" w:eastAsia="Calibri" w:hAnsi="Arial Narrow"/>
                <w:sz w:val="20"/>
                <w:szCs w:val="20"/>
                <w:lang w:val="sr-Cyrl-BA"/>
              </w:rPr>
              <w:t xml:space="preserve">  =</w:t>
            </w:r>
            <w:r w:rsidRPr="001F5C39">
              <w:rPr>
                <w:rFonts w:ascii="Arial Narrow" w:eastAsia="Calibri" w:hAnsi="Arial Narrow"/>
                <w:sz w:val="20"/>
                <w:szCs w:val="20"/>
              </w:rPr>
              <w:t>15</w:t>
            </w:r>
          </w:p>
        </w:tc>
        <w:tc>
          <w:tcPr>
            <w:tcW w:w="5093" w:type="dxa"/>
            <w:gridSpan w:val="9"/>
            <w:tcBorders>
              <w:bottom w:val="single" w:sz="4" w:space="0" w:color="auto"/>
            </w:tcBorders>
            <w:shd w:val="clear" w:color="auto" w:fill="auto"/>
            <w:vAlign w:val="center"/>
          </w:tcPr>
          <w:p w:rsidR="00396F36" w:rsidRPr="001F5C39" w:rsidRDefault="00396F36" w:rsidP="00396F36">
            <w:pPr>
              <w:jc w:val="center"/>
              <w:rPr>
                <w:rFonts w:ascii="Arial Narrow" w:eastAsia="Calibri" w:hAnsi="Arial Narrow"/>
                <w:sz w:val="20"/>
                <w:szCs w:val="20"/>
                <w:lang w:val="sr-Cyrl-BA"/>
              </w:rPr>
            </w:pPr>
            <w:r w:rsidRPr="001F5C39">
              <w:rPr>
                <w:rFonts w:ascii="Arial Narrow" w:eastAsia="Calibri" w:hAnsi="Arial Narrow"/>
                <w:sz w:val="20"/>
                <w:szCs w:val="20"/>
                <w:lang w:val="sr-Cyrl-BA"/>
              </w:rPr>
              <w:t xml:space="preserve">укупно студентско оптерећење (у сатима, семестрално) </w:t>
            </w:r>
          </w:p>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rPr>
              <w:t>1</w:t>
            </w:r>
            <w:r w:rsidRPr="001F5C39">
              <w:rPr>
                <w:rFonts w:ascii="Arial Narrow" w:eastAsia="Calibri" w:hAnsi="Arial Narrow"/>
                <w:sz w:val="20"/>
                <w:szCs w:val="20"/>
                <w:lang w:val="sr-Latn-BA"/>
              </w:rPr>
              <w:t xml:space="preserve">*15*1 + </w:t>
            </w:r>
            <w:r w:rsidRPr="001F5C39">
              <w:rPr>
                <w:rFonts w:ascii="Arial Narrow" w:eastAsia="Calibri" w:hAnsi="Arial Narrow"/>
                <w:sz w:val="20"/>
                <w:szCs w:val="20"/>
              </w:rPr>
              <w:t>0</w:t>
            </w:r>
            <w:r w:rsidRPr="001F5C39">
              <w:rPr>
                <w:rFonts w:ascii="Arial Narrow" w:eastAsia="Calibri" w:hAnsi="Arial Narrow"/>
                <w:sz w:val="20"/>
                <w:szCs w:val="20"/>
                <w:lang w:val="sr-Latn-BA"/>
              </w:rPr>
              <w:t>*15*1</w:t>
            </w:r>
            <w:r w:rsidRPr="001F5C39">
              <w:rPr>
                <w:rFonts w:ascii="Arial Narrow" w:eastAsia="Calibri" w:hAnsi="Arial Narrow"/>
                <w:sz w:val="20"/>
                <w:szCs w:val="20"/>
                <w:lang w:val="sr-Cyrl-BA"/>
              </w:rPr>
              <w:t xml:space="preserve"> + </w:t>
            </w:r>
            <w:r w:rsidRPr="001F5C39">
              <w:rPr>
                <w:rFonts w:ascii="Arial Narrow" w:eastAsia="Calibri" w:hAnsi="Arial Narrow"/>
                <w:sz w:val="20"/>
                <w:szCs w:val="20"/>
                <w:lang w:val="sr-Latn-BA"/>
              </w:rPr>
              <w:t>0*15*1</w:t>
            </w:r>
            <w:r w:rsidRPr="001F5C39">
              <w:rPr>
                <w:rFonts w:ascii="Arial Narrow" w:eastAsia="Calibri" w:hAnsi="Arial Narrow"/>
                <w:sz w:val="20"/>
                <w:szCs w:val="20"/>
                <w:lang w:val="sr-Cyrl-BA"/>
              </w:rPr>
              <w:t xml:space="preserve"> = </w:t>
            </w:r>
            <w:r w:rsidRPr="001F5C39">
              <w:rPr>
                <w:rFonts w:ascii="Arial Narrow" w:eastAsia="Calibri" w:hAnsi="Arial Narrow"/>
                <w:sz w:val="20"/>
                <w:szCs w:val="20"/>
                <w:lang w:val="sr-Latn-BA"/>
              </w:rPr>
              <w:t>15</w:t>
            </w:r>
          </w:p>
        </w:tc>
      </w:tr>
      <w:tr w:rsidR="00396F36" w:rsidRPr="001F5C39" w:rsidTr="00396F36">
        <w:tc>
          <w:tcPr>
            <w:tcW w:w="9611" w:type="dxa"/>
            <w:gridSpan w:val="16"/>
            <w:tcBorders>
              <w:bottom w:val="single" w:sz="4" w:space="0" w:color="auto"/>
            </w:tcBorders>
            <w:shd w:val="clear" w:color="auto" w:fill="auto"/>
            <w:vAlign w:val="center"/>
          </w:tcPr>
          <w:p w:rsidR="00396F36" w:rsidRPr="001F5C39" w:rsidRDefault="00396F36" w:rsidP="00396F36">
            <w:pPr>
              <w:jc w:val="center"/>
              <w:rPr>
                <w:rFonts w:ascii="Arial Narrow" w:eastAsia="Calibri" w:hAnsi="Arial Narrow"/>
                <w:sz w:val="20"/>
                <w:szCs w:val="20"/>
              </w:rPr>
            </w:pPr>
            <w:r w:rsidRPr="001F5C39">
              <w:rPr>
                <w:rFonts w:ascii="Arial Narrow" w:eastAsia="Calibri" w:hAnsi="Arial Narrow"/>
                <w:sz w:val="20"/>
                <w:szCs w:val="20"/>
                <w:lang w:val="sr-Cyrl-BA"/>
              </w:rPr>
              <w:t xml:space="preserve">Укупно оптерећењепредмета (наставно + студентско): </w:t>
            </w:r>
            <w:r w:rsidRPr="001F5C39">
              <w:rPr>
                <w:rFonts w:ascii="Arial Narrow" w:eastAsia="Calibri" w:hAnsi="Arial Narrow"/>
                <w:sz w:val="20"/>
                <w:szCs w:val="20"/>
              </w:rPr>
              <w:t>15+15=30 сати семестрално</w:t>
            </w:r>
          </w:p>
        </w:tc>
      </w:tr>
      <w:tr w:rsidR="00396F36" w:rsidRPr="001F5C39" w:rsidTr="00396F36">
        <w:tc>
          <w:tcPr>
            <w:tcW w:w="1668" w:type="dxa"/>
            <w:gridSpan w:val="2"/>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Исходи учења</w:t>
            </w:r>
          </w:p>
        </w:tc>
        <w:tc>
          <w:tcPr>
            <w:tcW w:w="7943" w:type="dxa"/>
            <w:gridSpan w:val="14"/>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lang w:val="sr-Cyrl-BA"/>
              </w:rPr>
              <w:t xml:space="preserve">1. </w:t>
            </w:r>
            <w:r w:rsidRPr="001F5C39">
              <w:rPr>
                <w:rFonts w:ascii="Arial Narrow" w:hAnsi="Arial Narrow"/>
                <w:sz w:val="20"/>
                <w:szCs w:val="20"/>
              </w:rPr>
              <w:t>Организација рада на превенцији и сузбијању интрахоспиталних инфекција</w:t>
            </w:r>
          </w:p>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2. Писање програма и плана рада на превенцији и сузбијању интрахоспиталних инфекција</w:t>
            </w:r>
          </w:p>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3. Заштита здравствених радника од интрахоспиталних инфекција</w:t>
            </w:r>
          </w:p>
          <w:p w:rsidR="00396F36" w:rsidRPr="001F5C39" w:rsidRDefault="00396F36" w:rsidP="00396F36">
            <w:pPr>
              <w:rPr>
                <w:rFonts w:ascii="Arial Narrow" w:hAnsi="Arial Narrow"/>
                <w:sz w:val="20"/>
                <w:szCs w:val="20"/>
              </w:rPr>
            </w:pPr>
            <w:r w:rsidRPr="001F5C39">
              <w:rPr>
                <w:rFonts w:ascii="Arial Narrow" w:hAnsi="Arial Narrow"/>
                <w:sz w:val="20"/>
                <w:szCs w:val="20"/>
                <w:lang w:val="sr-Cyrl-BA"/>
              </w:rPr>
              <w:t>4. Спровођење епидемиолошког надзора над интрахоспиталним инфекцијама</w:t>
            </w:r>
          </w:p>
        </w:tc>
      </w:tr>
      <w:tr w:rsidR="00396F36" w:rsidRPr="001F5C39" w:rsidTr="00396F36">
        <w:tc>
          <w:tcPr>
            <w:tcW w:w="1668" w:type="dxa"/>
            <w:gridSpan w:val="2"/>
            <w:shd w:val="clear" w:color="auto" w:fill="D9D9D9" w:themeFill="background1" w:themeFillShade="D9"/>
            <w:vAlign w:val="center"/>
          </w:tcPr>
          <w:p w:rsidR="00396F36" w:rsidRPr="001F5C39" w:rsidRDefault="00396F36" w:rsidP="00396F36">
            <w:pPr>
              <w:rPr>
                <w:rFonts w:ascii="Arial Narrow" w:hAnsi="Arial Narrow"/>
                <w:b/>
                <w:sz w:val="20"/>
                <w:szCs w:val="20"/>
                <w:lang w:val="sr-Latn-BA"/>
              </w:rPr>
            </w:pPr>
            <w:r w:rsidRPr="001F5C39">
              <w:rPr>
                <w:rFonts w:ascii="Arial Narrow" w:hAnsi="Arial Narrow"/>
                <w:b/>
                <w:sz w:val="20"/>
                <w:szCs w:val="20"/>
                <w:lang w:val="sr-Cyrl-BA"/>
              </w:rPr>
              <w:t>Условљеност</w:t>
            </w:r>
          </w:p>
        </w:tc>
        <w:tc>
          <w:tcPr>
            <w:tcW w:w="7943" w:type="dxa"/>
            <w:gridSpan w:val="14"/>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нема условљености за слушање предмета и полагање испита</w:t>
            </w:r>
          </w:p>
        </w:tc>
      </w:tr>
      <w:tr w:rsidR="00396F36" w:rsidRPr="001F5C39" w:rsidTr="00396F36">
        <w:tc>
          <w:tcPr>
            <w:tcW w:w="1668" w:type="dxa"/>
            <w:gridSpan w:val="2"/>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Наставне методе</w:t>
            </w:r>
          </w:p>
        </w:tc>
        <w:tc>
          <w:tcPr>
            <w:tcW w:w="7943" w:type="dxa"/>
            <w:gridSpan w:val="14"/>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lang w:val="sr-Cyrl-BA"/>
              </w:rPr>
              <w:t>предавања</w:t>
            </w:r>
            <w:r w:rsidRPr="001F5C39">
              <w:rPr>
                <w:rFonts w:ascii="Arial Narrow" w:hAnsi="Arial Narrow"/>
                <w:sz w:val="20"/>
                <w:szCs w:val="20"/>
              </w:rPr>
              <w:t>, семинари</w:t>
            </w:r>
          </w:p>
        </w:tc>
      </w:tr>
      <w:tr w:rsidR="00396F36" w:rsidRPr="001F5C39" w:rsidTr="00396F36">
        <w:tc>
          <w:tcPr>
            <w:tcW w:w="1668" w:type="dxa"/>
            <w:gridSpan w:val="2"/>
            <w:tcBorders>
              <w:bottom w:val="single" w:sz="4" w:space="0" w:color="auto"/>
            </w:tcBorders>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Садржај предмета по седмицама</w:t>
            </w:r>
          </w:p>
        </w:tc>
        <w:tc>
          <w:tcPr>
            <w:tcW w:w="7943" w:type="dxa"/>
            <w:gridSpan w:val="14"/>
            <w:tcBorders>
              <w:bottom w:val="single" w:sz="4" w:space="0" w:color="auto"/>
            </w:tcBorders>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Предавања: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Интрахоспиталне  инфекције и њихов значај за безбједност пацијената.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Класификација интрахоспиталних  инфекција, извори и путеви преношења.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Законска регулатива из облaсти интрахоспиталних  инфекција.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Организација спречавања и сузбијања интрахоспиталних  инфекција у свијету и Републици Српској.</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Заштита здравствених радника од интрахоспиталних  инфекција. Имунизација здравствених радника и болесника.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Улога Комисије за заштиту од интрахоспиталних  инфекција. Улога љекара у тиму за надзор над интрахоспитални м  инфекцијама. Улога сестре у тиму за надзор над интрахоспиталним инфекцијама.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Писање Програма и Плана рада. Епидемиолошки надзор; циљеви и врсте. Специфичности надзора над интрахоспиталним  инфекцијама; показатељи оболијевања и умирања од интрахоспиталних  инфекција.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CS"/>
              </w:rPr>
              <w:t>Епидемиолошки надзор над интрахоспиталним инфекцијама кроз студије инциденције</w:t>
            </w:r>
            <w:r w:rsidRPr="001F5C39">
              <w:rPr>
                <w:rFonts w:ascii="Arial Narrow" w:hAnsi="Arial Narrow"/>
                <w:sz w:val="20"/>
                <w:szCs w:val="20"/>
              </w:rPr>
              <w:t>.</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CS"/>
              </w:rPr>
              <w:t>Епидемиолошки надзор над интрахоспиталним инфекцијама кроз студије преваленције</w:t>
            </w:r>
            <w:r w:rsidRPr="001F5C39">
              <w:rPr>
                <w:rFonts w:ascii="Arial Narrow" w:hAnsi="Arial Narrow"/>
                <w:sz w:val="20"/>
                <w:szCs w:val="20"/>
              </w:rPr>
              <w:t>.</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Припрема базе за податаке прикупљених епидемиолошким надзором над интрахоспиталним инфекцијама.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rPr>
              <w:t>Истаживање епидемија интрахоспиталних  инфекција. Примјери епидемија интрахоспиталних  инфекција; тумачење показатеља.</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CS"/>
              </w:rPr>
              <w:t>Упитници за надзор над интрахоспиталним  инфекцијма. Припрема упитника за надзор над интрахоспиталним  инфекцијма</w:t>
            </w:r>
            <w:r w:rsidRPr="001F5C39">
              <w:rPr>
                <w:rFonts w:ascii="Arial Narrow" w:hAnsi="Arial Narrow"/>
                <w:sz w:val="20"/>
                <w:szCs w:val="20"/>
              </w:rPr>
              <w:t>.</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BA"/>
              </w:rPr>
              <w:t>Значај инфекција на хирургији. Фактори ризика за инфекције оперативног мјеста и могућности превенције. Тимски рад у превенцији и сузбијању инфекција оперативног мјеста</w:t>
            </w:r>
            <w:r w:rsidRPr="001F5C39">
              <w:rPr>
                <w:rFonts w:ascii="Arial Narrow" w:hAnsi="Arial Narrow"/>
                <w:sz w:val="20"/>
                <w:szCs w:val="20"/>
              </w:rPr>
              <w:t>.</w:t>
            </w:r>
          </w:p>
          <w:p w:rsidR="00396F36" w:rsidRPr="001F5C3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CS"/>
              </w:rPr>
              <w:t>Значај болничких инфекција мокраћног система. Фактори ризика за настанак болничкихинфекција мокраћног система и могућности превенције. Превенција и сузбијање  инфекција мокраћног система</w:t>
            </w:r>
            <w:r w:rsidRPr="001F5C39">
              <w:rPr>
                <w:rFonts w:ascii="Arial Narrow" w:hAnsi="Arial Narrow"/>
                <w:sz w:val="20"/>
                <w:szCs w:val="20"/>
              </w:rPr>
              <w:t>.</w:t>
            </w:r>
          </w:p>
          <w:p w:rsidR="00396F36" w:rsidRPr="00FA3669" w:rsidRDefault="00396F36" w:rsidP="00CC03A1">
            <w:pPr>
              <w:pStyle w:val="ListParagraph"/>
              <w:numPr>
                <w:ilvl w:val="0"/>
                <w:numId w:val="52"/>
              </w:numPr>
              <w:spacing w:after="0" w:line="240" w:lineRule="auto"/>
              <w:rPr>
                <w:rFonts w:ascii="Arial Narrow" w:hAnsi="Arial Narrow"/>
                <w:sz w:val="20"/>
                <w:szCs w:val="20"/>
              </w:rPr>
            </w:pPr>
            <w:r w:rsidRPr="001F5C39">
              <w:rPr>
                <w:rFonts w:ascii="Arial Narrow" w:hAnsi="Arial Narrow"/>
                <w:sz w:val="20"/>
                <w:szCs w:val="20"/>
                <w:lang w:val="sr-Cyrl-BA"/>
              </w:rPr>
              <w:t xml:space="preserve">Карактеристике болничких инфекција изазваних бактеријом </w:t>
            </w:r>
            <w:r w:rsidRPr="001F5C39">
              <w:rPr>
                <w:rFonts w:ascii="Arial Narrow" w:hAnsi="Arial Narrow"/>
                <w:i/>
                <w:sz w:val="20"/>
                <w:szCs w:val="20"/>
                <w:lang w:val="sr-Cyrl-BA"/>
              </w:rPr>
              <w:t>C. Difficile</w:t>
            </w:r>
            <w:r w:rsidRPr="001F5C39">
              <w:rPr>
                <w:rFonts w:ascii="Arial Narrow" w:hAnsi="Arial Narrow"/>
                <w:sz w:val="20"/>
                <w:szCs w:val="20"/>
                <w:lang w:val="sr-Cyrl-BA"/>
              </w:rPr>
              <w:t xml:space="preserve">. Мјере превенције дијареја изазваних бактеријом </w:t>
            </w:r>
            <w:r w:rsidRPr="001F5C39">
              <w:rPr>
                <w:rFonts w:ascii="Arial Narrow" w:hAnsi="Arial Narrow"/>
                <w:i/>
                <w:sz w:val="20"/>
                <w:szCs w:val="20"/>
                <w:lang w:val="sr-Cyrl-BA"/>
              </w:rPr>
              <w:t>C. difficile</w:t>
            </w:r>
            <w:r w:rsidRPr="001F5C39">
              <w:rPr>
                <w:rFonts w:ascii="Arial Narrow" w:hAnsi="Arial Narrow"/>
                <w:sz w:val="20"/>
                <w:szCs w:val="20"/>
              </w:rPr>
              <w:t>.</w:t>
            </w:r>
          </w:p>
        </w:tc>
      </w:tr>
      <w:tr w:rsidR="00396F36" w:rsidRPr="001F5C39" w:rsidTr="00396F36">
        <w:tc>
          <w:tcPr>
            <w:tcW w:w="9611" w:type="dxa"/>
            <w:gridSpan w:val="16"/>
            <w:tcBorders>
              <w:bottom w:val="single" w:sz="4" w:space="0" w:color="auto"/>
            </w:tcBorders>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 xml:space="preserve">Обавезна литература </w:t>
            </w:r>
          </w:p>
        </w:tc>
      </w:tr>
      <w:tr w:rsidR="00396F36" w:rsidRPr="001F5C39" w:rsidTr="00396F36">
        <w:tc>
          <w:tcPr>
            <w:tcW w:w="2512" w:type="dxa"/>
            <w:gridSpan w:val="4"/>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Аутор/ и</w:t>
            </w:r>
          </w:p>
        </w:tc>
        <w:tc>
          <w:tcPr>
            <w:tcW w:w="4256" w:type="dxa"/>
            <w:gridSpan w:val="7"/>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Назив публикације, издавач</w:t>
            </w:r>
          </w:p>
        </w:tc>
        <w:tc>
          <w:tcPr>
            <w:tcW w:w="854" w:type="dxa"/>
            <w:gridSpan w:val="2"/>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Странице (од-до)</w:t>
            </w:r>
          </w:p>
        </w:tc>
      </w:tr>
      <w:tr w:rsidR="00396F36" w:rsidRPr="001F5C39" w:rsidTr="00396F36">
        <w:tc>
          <w:tcPr>
            <w:tcW w:w="2512" w:type="dxa"/>
            <w:gridSpan w:val="4"/>
            <w:shd w:val="clear" w:color="auto" w:fill="auto"/>
            <w:vAlign w:val="center"/>
          </w:tcPr>
          <w:p w:rsidR="00396F36" w:rsidRPr="001F5C39" w:rsidRDefault="00396F36" w:rsidP="00396F36">
            <w:pPr>
              <w:spacing w:after="360"/>
              <w:ind w:left="735"/>
              <w:rPr>
                <w:rFonts w:ascii="Arial Narrow" w:hAnsi="Arial Narrow"/>
                <w:sz w:val="20"/>
                <w:szCs w:val="20"/>
              </w:rPr>
            </w:pPr>
            <w:r w:rsidRPr="001F5C39">
              <w:rPr>
                <w:rFonts w:ascii="Arial Narrow" w:hAnsi="Arial Narrow"/>
                <w:sz w:val="20"/>
                <w:szCs w:val="20"/>
              </w:rPr>
              <w:t>Дрндаревић Д, Јанковић С.</w:t>
            </w:r>
          </w:p>
        </w:tc>
        <w:tc>
          <w:tcPr>
            <w:tcW w:w="4256" w:type="dxa"/>
            <w:gridSpan w:val="7"/>
            <w:shd w:val="clear" w:color="auto" w:fill="auto"/>
            <w:vAlign w:val="center"/>
          </w:tcPr>
          <w:p w:rsidR="00396F36" w:rsidRPr="001F5C39" w:rsidRDefault="00396F36" w:rsidP="00396F36">
            <w:pPr>
              <w:widowControl w:val="0"/>
              <w:autoSpaceDE w:val="0"/>
              <w:autoSpaceDN w:val="0"/>
              <w:adjustRightInd w:val="0"/>
              <w:rPr>
                <w:rFonts w:ascii="Arial Narrow" w:hAnsi="Arial Narrow"/>
                <w:sz w:val="20"/>
                <w:szCs w:val="20"/>
              </w:rPr>
            </w:pPr>
            <w:r w:rsidRPr="001F5C39">
              <w:rPr>
                <w:rFonts w:ascii="Arial Narrow" w:hAnsi="Arial Narrow"/>
                <w:sz w:val="20"/>
                <w:szCs w:val="20"/>
              </w:rPr>
              <w:t xml:space="preserve">Болничке инфекције. Дефиниције. </w:t>
            </w:r>
            <w:r w:rsidRPr="001F5C39">
              <w:rPr>
                <w:rFonts w:ascii="Arial Narrow" w:hAnsi="Arial Narrow"/>
                <w:sz w:val="20"/>
                <w:szCs w:val="20"/>
                <w:lang w:val="sr-Cyrl-BA"/>
              </w:rPr>
              <w:t xml:space="preserve">Приручник </w:t>
            </w:r>
            <w:r w:rsidRPr="001F5C39">
              <w:rPr>
                <w:rFonts w:ascii="Arial Narrow" w:hAnsi="Arial Narrow"/>
                <w:sz w:val="20"/>
                <w:szCs w:val="20"/>
              </w:rPr>
              <w:t>1. Београд: Институт за заштиту здравља Србије „Др Милан Јовановић Батут“, 1998</w:t>
            </w:r>
          </w:p>
        </w:tc>
        <w:tc>
          <w:tcPr>
            <w:tcW w:w="854" w:type="dxa"/>
            <w:gridSpan w:val="2"/>
            <w:shd w:val="clear" w:color="auto" w:fill="auto"/>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1998</w:t>
            </w:r>
          </w:p>
        </w:tc>
        <w:tc>
          <w:tcPr>
            <w:tcW w:w="1989" w:type="dxa"/>
            <w:gridSpan w:val="3"/>
            <w:shd w:val="clear" w:color="auto" w:fill="auto"/>
            <w:vAlign w:val="center"/>
          </w:tcPr>
          <w:p w:rsidR="00396F36" w:rsidRPr="001F5C39" w:rsidRDefault="00396F36" w:rsidP="00396F36">
            <w:pPr>
              <w:rPr>
                <w:rFonts w:ascii="Arial Narrow" w:hAnsi="Arial Narrow"/>
                <w:sz w:val="20"/>
                <w:szCs w:val="20"/>
                <w:highlight w:val="yellow"/>
                <w:lang w:val="sr-Cyrl-BA"/>
              </w:rPr>
            </w:pPr>
            <w:r w:rsidRPr="001F5C39">
              <w:rPr>
                <w:rFonts w:ascii="Arial Narrow" w:hAnsi="Arial Narrow"/>
                <w:sz w:val="20"/>
                <w:szCs w:val="20"/>
                <w:lang w:val="sr-Cyrl-BA"/>
              </w:rPr>
              <w:t>7-143</w:t>
            </w:r>
          </w:p>
        </w:tc>
      </w:tr>
      <w:tr w:rsidR="00396F36" w:rsidRPr="001F5C39" w:rsidTr="00396F36">
        <w:tc>
          <w:tcPr>
            <w:tcW w:w="2512" w:type="dxa"/>
            <w:gridSpan w:val="4"/>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Јанковић С, Мијовић Б, Бојанић Ј, Јандрић Љ</w:t>
            </w:r>
          </w:p>
        </w:tc>
        <w:tc>
          <w:tcPr>
            <w:tcW w:w="4256" w:type="dxa"/>
            <w:gridSpan w:val="7"/>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Епидемиологија, Бања Лука: Медицински факултет, Фоча: Медицински факултет, 2015.</w:t>
            </w:r>
          </w:p>
        </w:tc>
        <w:tc>
          <w:tcPr>
            <w:tcW w:w="854" w:type="dxa"/>
            <w:gridSpan w:val="2"/>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2015</w:t>
            </w:r>
          </w:p>
        </w:tc>
        <w:tc>
          <w:tcPr>
            <w:tcW w:w="1989" w:type="dxa"/>
            <w:gridSpan w:val="3"/>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122-126</w:t>
            </w:r>
          </w:p>
        </w:tc>
      </w:tr>
      <w:tr w:rsidR="00396F36" w:rsidRPr="001F5C39" w:rsidTr="00396F36">
        <w:tc>
          <w:tcPr>
            <w:tcW w:w="2512" w:type="dxa"/>
            <w:gridSpan w:val="4"/>
            <w:tcBorders>
              <w:bottom w:val="single" w:sz="4" w:space="0" w:color="auto"/>
            </w:tcBorders>
            <w:shd w:val="clear" w:color="auto" w:fill="auto"/>
            <w:vAlign w:val="center"/>
          </w:tcPr>
          <w:p w:rsidR="00396F36" w:rsidRPr="001F5C39" w:rsidRDefault="00396F36" w:rsidP="00396F36">
            <w:pPr>
              <w:widowControl w:val="0"/>
              <w:autoSpaceDE w:val="0"/>
              <w:autoSpaceDN w:val="0"/>
              <w:adjustRightInd w:val="0"/>
              <w:rPr>
                <w:rFonts w:ascii="Arial Narrow" w:hAnsi="Arial Narrow"/>
                <w:sz w:val="20"/>
                <w:szCs w:val="20"/>
              </w:rPr>
            </w:pPr>
            <w:r w:rsidRPr="001F5C39">
              <w:rPr>
                <w:rFonts w:ascii="Arial Narrow" w:hAnsi="Arial Narrow"/>
                <w:sz w:val="20"/>
                <w:szCs w:val="20"/>
                <w:lang w:val="sr-Cyrl-BA"/>
              </w:rPr>
              <w:lastRenderedPageBreak/>
              <w:t xml:space="preserve">Дрндаревић Д, Букумировић К, Милић Н. </w:t>
            </w:r>
          </w:p>
          <w:p w:rsidR="00396F36" w:rsidRPr="001F5C39" w:rsidRDefault="00396F36" w:rsidP="00396F36">
            <w:pPr>
              <w:widowControl w:val="0"/>
              <w:autoSpaceDE w:val="0"/>
              <w:autoSpaceDN w:val="0"/>
              <w:adjustRightInd w:val="0"/>
              <w:rPr>
                <w:rFonts w:ascii="Arial Narrow" w:hAnsi="Arial Narrow"/>
                <w:sz w:val="20"/>
                <w:szCs w:val="20"/>
                <w:lang w:val="sr-Cyrl-BA"/>
              </w:rPr>
            </w:pPr>
          </w:p>
          <w:p w:rsidR="00396F36" w:rsidRPr="001F5C39" w:rsidRDefault="00396F36" w:rsidP="00396F36">
            <w:pPr>
              <w:rPr>
                <w:rFonts w:ascii="Arial Narrow" w:hAnsi="Arial Narrow"/>
                <w:sz w:val="20"/>
                <w:szCs w:val="20"/>
                <w:lang w:val="sr-Cyrl-BA"/>
              </w:rPr>
            </w:pPr>
          </w:p>
        </w:tc>
        <w:tc>
          <w:tcPr>
            <w:tcW w:w="4256" w:type="dxa"/>
            <w:gridSpan w:val="7"/>
            <w:tcBorders>
              <w:bottom w:val="single" w:sz="4" w:space="0" w:color="auto"/>
            </w:tcBorders>
            <w:shd w:val="clear" w:color="auto" w:fill="auto"/>
            <w:vAlign w:val="center"/>
          </w:tcPr>
          <w:p w:rsidR="00396F36" w:rsidRPr="001F5C39" w:rsidRDefault="00396F36" w:rsidP="00396F36">
            <w:pPr>
              <w:widowControl w:val="0"/>
              <w:autoSpaceDE w:val="0"/>
              <w:autoSpaceDN w:val="0"/>
              <w:adjustRightInd w:val="0"/>
              <w:rPr>
                <w:rFonts w:ascii="Arial Narrow" w:hAnsi="Arial Narrow"/>
                <w:sz w:val="20"/>
                <w:szCs w:val="20"/>
                <w:lang w:val="sr-Cyrl-BA"/>
              </w:rPr>
            </w:pPr>
            <w:r w:rsidRPr="001F5C39">
              <w:rPr>
                <w:rFonts w:ascii="Arial Narrow" w:hAnsi="Arial Narrow"/>
                <w:sz w:val="20"/>
                <w:szCs w:val="20"/>
                <w:lang w:val="sr-Cyrl-BA"/>
              </w:rPr>
              <w:t>Болничке инфекције – Епидемиолошки надзор. Приручник 2. Београд: Институт за заштиту здравља Србије „Др Милан Јовановић Батут“, 1999.</w:t>
            </w:r>
          </w:p>
          <w:p w:rsidR="00396F36" w:rsidRPr="001F5C39" w:rsidRDefault="00396F36" w:rsidP="00396F36">
            <w:pPr>
              <w:rPr>
                <w:rFonts w:ascii="Arial Narrow" w:hAnsi="Arial Narrow"/>
                <w:sz w:val="20"/>
                <w:szCs w:val="20"/>
                <w:lang w:val="sr-Cyrl-BA"/>
              </w:rPr>
            </w:pPr>
          </w:p>
        </w:tc>
        <w:tc>
          <w:tcPr>
            <w:tcW w:w="854" w:type="dxa"/>
            <w:gridSpan w:val="2"/>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1999</w:t>
            </w:r>
          </w:p>
        </w:tc>
        <w:tc>
          <w:tcPr>
            <w:tcW w:w="1989" w:type="dxa"/>
            <w:gridSpan w:val="3"/>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7-140</w:t>
            </w:r>
          </w:p>
        </w:tc>
      </w:tr>
      <w:tr w:rsidR="00396F36" w:rsidRPr="001F5C39" w:rsidTr="00396F36">
        <w:tc>
          <w:tcPr>
            <w:tcW w:w="2512" w:type="dxa"/>
            <w:gridSpan w:val="4"/>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Stevens B, Wenzel E.</w:t>
            </w:r>
          </w:p>
        </w:tc>
        <w:tc>
          <w:tcPr>
            <w:tcW w:w="4256" w:type="dxa"/>
            <w:gridSpan w:val="7"/>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A Guide to Infection Control in the Hospital. International Society for Infectiones Diseases, Fifth edition.</w:t>
            </w:r>
          </w:p>
        </w:tc>
        <w:tc>
          <w:tcPr>
            <w:tcW w:w="854" w:type="dxa"/>
            <w:gridSpan w:val="2"/>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2014</w:t>
            </w:r>
          </w:p>
        </w:tc>
        <w:tc>
          <w:tcPr>
            <w:tcW w:w="1989" w:type="dxa"/>
            <w:gridSpan w:val="3"/>
            <w:tcBorders>
              <w:bottom w:val="single" w:sz="4" w:space="0" w:color="auto"/>
            </w:tcBorders>
            <w:shd w:val="clear" w:color="auto" w:fill="auto"/>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1-418</w:t>
            </w:r>
          </w:p>
        </w:tc>
      </w:tr>
      <w:tr w:rsidR="00396F36" w:rsidRPr="001F5C39" w:rsidTr="00396F36">
        <w:tc>
          <w:tcPr>
            <w:tcW w:w="9611" w:type="dxa"/>
            <w:gridSpan w:val="16"/>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Допунска литература</w:t>
            </w:r>
          </w:p>
        </w:tc>
      </w:tr>
      <w:tr w:rsidR="00396F36" w:rsidRPr="001F5C39" w:rsidTr="00396F36">
        <w:tc>
          <w:tcPr>
            <w:tcW w:w="2512" w:type="dxa"/>
            <w:gridSpan w:val="4"/>
            <w:shd w:val="clear" w:color="auto" w:fill="D9D9D9" w:themeFill="background1" w:themeFillShade="D9"/>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Аутор/ и</w:t>
            </w:r>
          </w:p>
        </w:tc>
        <w:tc>
          <w:tcPr>
            <w:tcW w:w="4256" w:type="dxa"/>
            <w:gridSpan w:val="7"/>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Назив публикације, издавач</w:t>
            </w:r>
          </w:p>
        </w:tc>
        <w:tc>
          <w:tcPr>
            <w:tcW w:w="854" w:type="dxa"/>
            <w:gridSpan w:val="2"/>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Странице (од-до)</w:t>
            </w:r>
          </w:p>
        </w:tc>
      </w:tr>
      <w:tr w:rsidR="00396F36" w:rsidRPr="001F5C39" w:rsidTr="00396F36">
        <w:tc>
          <w:tcPr>
            <w:tcW w:w="2512" w:type="dxa"/>
            <w:gridSpan w:val="4"/>
            <w:shd w:val="clear" w:color="auto" w:fill="auto"/>
            <w:vAlign w:val="center"/>
          </w:tcPr>
          <w:p w:rsidR="00396F36" w:rsidRPr="001F5C39" w:rsidRDefault="00396F36" w:rsidP="00396F36">
            <w:pPr>
              <w:rPr>
                <w:rFonts w:ascii="Arial Narrow" w:hAnsi="Arial Narrow"/>
                <w:sz w:val="20"/>
                <w:szCs w:val="20"/>
                <w:lang w:val="sr-Cyrl-BA"/>
              </w:rPr>
            </w:pPr>
          </w:p>
        </w:tc>
        <w:tc>
          <w:tcPr>
            <w:tcW w:w="4256" w:type="dxa"/>
            <w:gridSpan w:val="7"/>
            <w:shd w:val="clear" w:color="auto" w:fill="auto"/>
            <w:vAlign w:val="center"/>
          </w:tcPr>
          <w:p w:rsidR="00396F36" w:rsidRPr="001F5C39" w:rsidRDefault="00396F36" w:rsidP="00396F36">
            <w:pPr>
              <w:rPr>
                <w:rFonts w:ascii="Arial Narrow" w:hAnsi="Arial Narrow"/>
                <w:sz w:val="20"/>
                <w:szCs w:val="20"/>
                <w:lang w:val="sr-Cyrl-BA"/>
              </w:rPr>
            </w:pPr>
          </w:p>
        </w:tc>
        <w:tc>
          <w:tcPr>
            <w:tcW w:w="854" w:type="dxa"/>
            <w:gridSpan w:val="2"/>
            <w:shd w:val="clear" w:color="auto" w:fill="auto"/>
            <w:vAlign w:val="center"/>
          </w:tcPr>
          <w:p w:rsidR="00396F36" w:rsidRPr="001F5C3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F5C39" w:rsidRDefault="00396F36" w:rsidP="00396F36">
            <w:pPr>
              <w:rPr>
                <w:rFonts w:ascii="Arial Narrow" w:hAnsi="Arial Narrow"/>
                <w:sz w:val="20"/>
                <w:szCs w:val="20"/>
                <w:lang w:val="sr-Cyrl-BA"/>
              </w:rPr>
            </w:pPr>
          </w:p>
        </w:tc>
      </w:tr>
      <w:tr w:rsidR="00396F36" w:rsidRPr="001F5C39" w:rsidTr="00396F36">
        <w:tc>
          <w:tcPr>
            <w:tcW w:w="2512" w:type="dxa"/>
            <w:gridSpan w:val="4"/>
            <w:shd w:val="clear" w:color="auto" w:fill="auto"/>
            <w:vAlign w:val="center"/>
          </w:tcPr>
          <w:p w:rsidR="00396F36" w:rsidRPr="001F5C39" w:rsidRDefault="00396F36" w:rsidP="00396F36">
            <w:pPr>
              <w:rPr>
                <w:rFonts w:ascii="Arial Narrow" w:hAnsi="Arial Narrow"/>
                <w:sz w:val="20"/>
                <w:szCs w:val="20"/>
                <w:lang w:val="sr-Cyrl-BA"/>
              </w:rPr>
            </w:pPr>
          </w:p>
        </w:tc>
        <w:tc>
          <w:tcPr>
            <w:tcW w:w="4256" w:type="dxa"/>
            <w:gridSpan w:val="7"/>
            <w:shd w:val="clear" w:color="auto" w:fill="auto"/>
            <w:vAlign w:val="center"/>
          </w:tcPr>
          <w:p w:rsidR="00396F36" w:rsidRPr="001F5C39" w:rsidRDefault="00396F36" w:rsidP="00396F36">
            <w:pPr>
              <w:rPr>
                <w:rFonts w:ascii="Arial Narrow" w:hAnsi="Arial Narrow"/>
                <w:sz w:val="20"/>
                <w:szCs w:val="20"/>
                <w:lang w:val="sr-Cyrl-BA"/>
              </w:rPr>
            </w:pPr>
          </w:p>
        </w:tc>
        <w:tc>
          <w:tcPr>
            <w:tcW w:w="854" w:type="dxa"/>
            <w:gridSpan w:val="2"/>
            <w:shd w:val="clear" w:color="auto" w:fill="auto"/>
            <w:vAlign w:val="center"/>
          </w:tcPr>
          <w:p w:rsidR="00396F36" w:rsidRPr="001F5C39"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1F5C39" w:rsidRDefault="00396F36" w:rsidP="00396F36">
            <w:pPr>
              <w:rPr>
                <w:rFonts w:ascii="Arial Narrow" w:hAnsi="Arial Narrow"/>
                <w:sz w:val="20"/>
                <w:szCs w:val="20"/>
                <w:lang w:val="sr-Cyrl-BA"/>
              </w:rPr>
            </w:pPr>
          </w:p>
        </w:tc>
      </w:tr>
      <w:tr w:rsidR="00396F36" w:rsidRPr="001F5C39" w:rsidTr="00396F36">
        <w:trPr>
          <w:trHeight w:val="83"/>
        </w:trPr>
        <w:tc>
          <w:tcPr>
            <w:tcW w:w="1668" w:type="dxa"/>
            <w:gridSpan w:val="2"/>
            <w:vMerge w:val="restart"/>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Обавезе, облици провјере знања и оцјењивање</w:t>
            </w:r>
          </w:p>
        </w:tc>
        <w:tc>
          <w:tcPr>
            <w:tcW w:w="5652" w:type="dxa"/>
            <w:gridSpan w:val="10"/>
            <w:shd w:val="clear" w:color="auto" w:fill="D9D9D9" w:themeFill="background1" w:themeFillShade="D9"/>
            <w:vAlign w:val="center"/>
          </w:tcPr>
          <w:p w:rsidR="00396F36" w:rsidRPr="001F5C39" w:rsidRDefault="00396F36" w:rsidP="00396F36">
            <w:pPr>
              <w:jc w:val="center"/>
              <w:rPr>
                <w:rFonts w:ascii="Arial Narrow" w:hAnsi="Arial Narrow"/>
                <w:b/>
                <w:sz w:val="20"/>
                <w:szCs w:val="20"/>
                <w:lang w:val="sr-Cyrl-BA"/>
              </w:rPr>
            </w:pPr>
            <w:r w:rsidRPr="001F5C39">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Бодови</w:t>
            </w:r>
          </w:p>
        </w:tc>
        <w:tc>
          <w:tcPr>
            <w:tcW w:w="1299" w:type="dxa"/>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Проценат</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7943" w:type="dxa"/>
            <w:gridSpan w:val="14"/>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Предиспитне обавезе</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5652" w:type="dxa"/>
            <w:gridSpan w:val="10"/>
            <w:vAlign w:val="center"/>
          </w:tcPr>
          <w:p w:rsidR="00396F36" w:rsidRPr="001F5C39" w:rsidRDefault="00396F36" w:rsidP="00396F36">
            <w:pPr>
              <w:jc w:val="right"/>
              <w:rPr>
                <w:rFonts w:ascii="Arial Narrow" w:hAnsi="Arial Narrow"/>
                <w:sz w:val="20"/>
                <w:szCs w:val="20"/>
                <w:lang w:val="sr-Cyrl-BA"/>
              </w:rPr>
            </w:pPr>
            <w:r w:rsidRPr="001F5C39">
              <w:rPr>
                <w:rFonts w:ascii="Arial Narrow" w:hAnsi="Arial Narrow"/>
                <w:sz w:val="20"/>
                <w:szCs w:val="20"/>
                <w:lang w:val="sr-Cyrl-BA"/>
              </w:rPr>
              <w:t>присуство предавањима/ вјежбама</w:t>
            </w:r>
          </w:p>
        </w:tc>
        <w:tc>
          <w:tcPr>
            <w:tcW w:w="992" w:type="dxa"/>
            <w:gridSpan w:val="3"/>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10</w:t>
            </w:r>
          </w:p>
        </w:tc>
        <w:tc>
          <w:tcPr>
            <w:tcW w:w="1299" w:type="dxa"/>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10%</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5652" w:type="dxa"/>
            <w:gridSpan w:val="10"/>
            <w:vAlign w:val="center"/>
          </w:tcPr>
          <w:p w:rsidR="00396F36" w:rsidRPr="001F5C39" w:rsidRDefault="00396F36" w:rsidP="00396F36">
            <w:pPr>
              <w:jc w:val="right"/>
              <w:rPr>
                <w:rFonts w:ascii="Arial Narrow" w:hAnsi="Arial Narrow"/>
                <w:sz w:val="20"/>
                <w:szCs w:val="20"/>
                <w:lang w:val="sr-Cyrl-BA"/>
              </w:rPr>
            </w:pPr>
            <w:r w:rsidRPr="001F5C39">
              <w:rPr>
                <w:rFonts w:ascii="Arial Narrow" w:hAnsi="Arial Narrow"/>
                <w:sz w:val="20"/>
                <w:szCs w:val="20"/>
                <w:lang w:val="sr-Cyrl-BA"/>
              </w:rPr>
              <w:t xml:space="preserve"> студија случаја – групни рад</w:t>
            </w:r>
          </w:p>
        </w:tc>
        <w:tc>
          <w:tcPr>
            <w:tcW w:w="992" w:type="dxa"/>
            <w:gridSpan w:val="3"/>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20</w:t>
            </w:r>
          </w:p>
        </w:tc>
        <w:tc>
          <w:tcPr>
            <w:tcW w:w="1299" w:type="dxa"/>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20%</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5652" w:type="dxa"/>
            <w:gridSpan w:val="10"/>
            <w:vAlign w:val="center"/>
          </w:tcPr>
          <w:p w:rsidR="00396F36" w:rsidRPr="001F5C39" w:rsidRDefault="00396F36" w:rsidP="00396F36">
            <w:pPr>
              <w:jc w:val="right"/>
              <w:rPr>
                <w:rFonts w:ascii="Arial Narrow" w:hAnsi="Arial Narrow"/>
                <w:sz w:val="20"/>
                <w:szCs w:val="20"/>
                <w:lang w:val="sr-Cyrl-BA"/>
              </w:rPr>
            </w:pPr>
            <w:r>
              <w:rPr>
                <w:rFonts w:ascii="Arial Narrow" w:hAnsi="Arial Narrow"/>
                <w:sz w:val="20"/>
                <w:szCs w:val="20"/>
                <w:lang w:val="sr-Cyrl-BA"/>
              </w:rPr>
              <w:t>с</w:t>
            </w:r>
            <w:r w:rsidRPr="001F5C39">
              <w:rPr>
                <w:rFonts w:ascii="Arial Narrow" w:hAnsi="Arial Narrow"/>
                <w:sz w:val="20"/>
                <w:szCs w:val="20"/>
                <w:lang w:val="sr-Cyrl-BA"/>
              </w:rPr>
              <w:t>еминар</w:t>
            </w:r>
            <w:r>
              <w:rPr>
                <w:rFonts w:ascii="Arial Narrow" w:hAnsi="Arial Narrow"/>
                <w:sz w:val="20"/>
                <w:szCs w:val="20"/>
                <w:lang w:val="sr-Cyrl-BA"/>
              </w:rPr>
              <w:t>ски рад</w:t>
            </w:r>
          </w:p>
        </w:tc>
        <w:tc>
          <w:tcPr>
            <w:tcW w:w="992" w:type="dxa"/>
            <w:gridSpan w:val="3"/>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20</w:t>
            </w:r>
          </w:p>
        </w:tc>
        <w:tc>
          <w:tcPr>
            <w:tcW w:w="1299" w:type="dxa"/>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20%</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7943" w:type="dxa"/>
            <w:gridSpan w:val="14"/>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Завршни испит</w:t>
            </w:r>
          </w:p>
        </w:tc>
      </w:tr>
      <w:tr w:rsidR="00396F36" w:rsidRPr="001F5C39" w:rsidTr="00396F36">
        <w:trPr>
          <w:trHeight w:val="67"/>
        </w:trPr>
        <w:tc>
          <w:tcPr>
            <w:tcW w:w="1668" w:type="dxa"/>
            <w:gridSpan w:val="2"/>
            <w:vMerge/>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5652" w:type="dxa"/>
            <w:gridSpan w:val="10"/>
            <w:vAlign w:val="center"/>
          </w:tcPr>
          <w:p w:rsidR="00396F36" w:rsidRPr="001F5C39" w:rsidRDefault="00396F36" w:rsidP="00396F36">
            <w:pPr>
              <w:jc w:val="right"/>
              <w:rPr>
                <w:rFonts w:ascii="Arial Narrow" w:hAnsi="Arial Narrow"/>
                <w:sz w:val="20"/>
                <w:szCs w:val="20"/>
                <w:lang w:val="sr-Cyrl-BA"/>
              </w:rPr>
            </w:pPr>
            <w:r w:rsidRPr="001F5C39">
              <w:rPr>
                <w:rFonts w:ascii="Arial Narrow" w:hAnsi="Arial Narrow"/>
                <w:sz w:val="20"/>
                <w:szCs w:val="20"/>
                <w:lang w:val="sr-Cyrl-BA"/>
              </w:rPr>
              <w:t>тест</w:t>
            </w:r>
          </w:p>
        </w:tc>
        <w:tc>
          <w:tcPr>
            <w:tcW w:w="992" w:type="dxa"/>
            <w:gridSpan w:val="3"/>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50</w:t>
            </w:r>
          </w:p>
        </w:tc>
        <w:tc>
          <w:tcPr>
            <w:tcW w:w="1299" w:type="dxa"/>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50%</w:t>
            </w:r>
          </w:p>
        </w:tc>
      </w:tr>
      <w:tr w:rsidR="00396F36" w:rsidRPr="001F5C39"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1F5C39" w:rsidRDefault="00396F36" w:rsidP="00396F36">
            <w:pPr>
              <w:rPr>
                <w:rFonts w:ascii="Arial Narrow" w:hAnsi="Arial Narrow"/>
                <w:sz w:val="20"/>
                <w:szCs w:val="20"/>
                <w:lang w:val="sr-Cyrl-BA"/>
              </w:rPr>
            </w:pPr>
          </w:p>
        </w:tc>
        <w:tc>
          <w:tcPr>
            <w:tcW w:w="5652" w:type="dxa"/>
            <w:gridSpan w:val="10"/>
            <w:tcBorders>
              <w:bottom w:val="single" w:sz="4" w:space="0" w:color="auto"/>
            </w:tcBorders>
            <w:vAlign w:val="center"/>
          </w:tcPr>
          <w:p w:rsidR="00396F36" w:rsidRPr="001F5C39" w:rsidRDefault="00396F36" w:rsidP="00396F36">
            <w:pPr>
              <w:rPr>
                <w:rFonts w:ascii="Arial Narrow" w:hAnsi="Arial Narrow"/>
                <w:sz w:val="20"/>
                <w:szCs w:val="20"/>
                <w:lang w:val="sr-Cyrl-BA"/>
              </w:rPr>
            </w:pPr>
            <w:r w:rsidRPr="001F5C39">
              <w:rPr>
                <w:rFonts w:ascii="Arial Narrow" w:hAnsi="Arial Narrow"/>
                <w:sz w:val="20"/>
                <w:szCs w:val="20"/>
                <w:lang w:val="sr-Cyrl-BA"/>
              </w:rPr>
              <w:t>УКУПНО</w:t>
            </w:r>
          </w:p>
        </w:tc>
        <w:tc>
          <w:tcPr>
            <w:tcW w:w="992" w:type="dxa"/>
            <w:gridSpan w:val="3"/>
            <w:tcBorders>
              <w:bottom w:val="single" w:sz="4" w:space="0" w:color="auto"/>
            </w:tcBorders>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100</w:t>
            </w:r>
          </w:p>
        </w:tc>
        <w:tc>
          <w:tcPr>
            <w:tcW w:w="1299" w:type="dxa"/>
            <w:tcBorders>
              <w:bottom w:val="single" w:sz="4" w:space="0" w:color="auto"/>
            </w:tcBorders>
            <w:vAlign w:val="center"/>
          </w:tcPr>
          <w:p w:rsidR="00396F36" w:rsidRPr="001F5C39" w:rsidRDefault="00396F36" w:rsidP="00396F36">
            <w:pPr>
              <w:jc w:val="center"/>
              <w:rPr>
                <w:rFonts w:ascii="Arial Narrow" w:hAnsi="Arial Narrow"/>
                <w:sz w:val="20"/>
                <w:szCs w:val="20"/>
                <w:lang w:val="sr-Cyrl-BA"/>
              </w:rPr>
            </w:pPr>
            <w:r w:rsidRPr="001F5C39">
              <w:rPr>
                <w:rFonts w:ascii="Arial Narrow" w:hAnsi="Arial Narrow"/>
                <w:sz w:val="20"/>
                <w:szCs w:val="20"/>
                <w:lang w:val="sr-Cyrl-BA"/>
              </w:rPr>
              <w:t>100 %</w:t>
            </w:r>
          </w:p>
        </w:tc>
      </w:tr>
      <w:tr w:rsidR="00396F36" w:rsidRPr="001F5C39" w:rsidTr="00396F36">
        <w:trPr>
          <w:trHeight w:val="272"/>
        </w:trPr>
        <w:tc>
          <w:tcPr>
            <w:tcW w:w="1668" w:type="dxa"/>
            <w:gridSpan w:val="2"/>
            <w:shd w:val="clear" w:color="auto" w:fill="D9D9D9" w:themeFill="background1" w:themeFillShade="D9"/>
            <w:vAlign w:val="center"/>
          </w:tcPr>
          <w:p w:rsidR="00396F36" w:rsidRPr="001F5C39" w:rsidRDefault="00396F36" w:rsidP="00396F36">
            <w:pPr>
              <w:rPr>
                <w:rFonts w:ascii="Arial Narrow" w:hAnsi="Arial Narrow"/>
                <w:b/>
                <w:sz w:val="20"/>
                <w:szCs w:val="20"/>
                <w:lang w:val="sr-Cyrl-BA"/>
              </w:rPr>
            </w:pPr>
            <w:r w:rsidRPr="001F5C39">
              <w:rPr>
                <w:rFonts w:ascii="Arial Narrow" w:hAnsi="Arial Narrow"/>
                <w:b/>
                <w:sz w:val="20"/>
                <w:szCs w:val="20"/>
                <w:lang w:val="sr-Cyrl-BA"/>
              </w:rPr>
              <w:t>Датум овјере</w:t>
            </w:r>
          </w:p>
        </w:tc>
        <w:tc>
          <w:tcPr>
            <w:tcW w:w="7943" w:type="dxa"/>
            <w:gridSpan w:val="14"/>
            <w:vAlign w:val="center"/>
          </w:tcPr>
          <w:p w:rsidR="00396F36" w:rsidRPr="001F5C39" w:rsidRDefault="00396F36" w:rsidP="00396F36">
            <w:pPr>
              <w:rPr>
                <w:rFonts w:ascii="Arial Narrow" w:hAnsi="Arial Narrow"/>
                <w:sz w:val="20"/>
                <w:szCs w:val="20"/>
              </w:rPr>
            </w:pPr>
            <w:r w:rsidRPr="001F5C39">
              <w:rPr>
                <w:rFonts w:ascii="Arial Narrow" w:hAnsi="Arial Narrow"/>
                <w:sz w:val="20"/>
                <w:szCs w:val="20"/>
              </w:rPr>
              <w:t>03.11.2016.год</w:t>
            </w:r>
          </w:p>
        </w:tc>
      </w:tr>
    </w:tbl>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76"/>
        <w:gridCol w:w="1218"/>
      </w:tblGrid>
      <w:tr w:rsidR="00396F36" w:rsidRPr="009043D6" w:rsidTr="00396F36">
        <w:trPr>
          <w:trHeight w:val="469"/>
        </w:trPr>
        <w:tc>
          <w:tcPr>
            <w:tcW w:w="2048" w:type="dxa"/>
            <w:gridSpan w:val="3"/>
            <w:vMerge w:val="restart"/>
            <w:shd w:val="clear" w:color="auto" w:fill="auto"/>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noProof/>
                <w:sz w:val="20"/>
                <w:szCs w:val="20"/>
                <w:lang w:val="en-GB" w:eastAsia="en-GB"/>
              </w:rPr>
              <w:lastRenderedPageBreak/>
              <w:drawing>
                <wp:inline distT="0" distB="0" distL="0" distR="0">
                  <wp:extent cx="742950" cy="7429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УНИВЕРЗИТЕТ У ИСТОЧНОМ САРАЈЕВУ</w:t>
            </w:r>
          </w:p>
          <w:p w:rsidR="00396F36" w:rsidRPr="009043D6" w:rsidRDefault="00396F36" w:rsidP="00396F36">
            <w:pPr>
              <w:jc w:val="center"/>
              <w:rPr>
                <w:rFonts w:ascii="Arial Narrow" w:hAnsi="Arial Narrow"/>
                <w:b/>
                <w:sz w:val="20"/>
                <w:szCs w:val="20"/>
              </w:rPr>
            </w:pPr>
            <w:r w:rsidRPr="009043D6">
              <w:rPr>
                <w:rFonts w:ascii="Arial Narrow" w:hAnsi="Arial Narrow"/>
                <w:sz w:val="20"/>
                <w:szCs w:val="20"/>
                <w:lang w:val="en-GB"/>
              </w:rPr>
              <w:t xml:space="preserve">Медицински факултет </w:t>
            </w:r>
          </w:p>
        </w:tc>
        <w:tc>
          <w:tcPr>
            <w:tcW w:w="2286" w:type="dxa"/>
            <w:gridSpan w:val="4"/>
            <w:vMerge w:val="restart"/>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noProof/>
                <w:sz w:val="20"/>
                <w:szCs w:val="20"/>
                <w:lang w:val="en-GB" w:eastAsia="en-GB"/>
              </w:rPr>
              <w:drawing>
                <wp:inline distT="0" distB="0" distL="0" distR="0">
                  <wp:extent cx="872104" cy="833770"/>
                  <wp:effectExtent l="19050" t="0" r="4196" b="0"/>
                  <wp:docPr id="76"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1" cstate="print"/>
                          <a:srcRect/>
                          <a:stretch>
                            <a:fillRect/>
                          </a:stretch>
                        </pic:blipFill>
                        <pic:spPr bwMode="auto">
                          <a:xfrm>
                            <a:off x="0" y="0"/>
                            <a:ext cx="874295" cy="835865"/>
                          </a:xfrm>
                          <a:prstGeom prst="rect">
                            <a:avLst/>
                          </a:prstGeom>
                          <a:noFill/>
                          <a:ln w="9525">
                            <a:noFill/>
                            <a:miter lim="800000"/>
                            <a:headEnd/>
                            <a:tailEnd/>
                          </a:ln>
                        </pic:spPr>
                      </pic:pic>
                    </a:graphicData>
                  </a:graphic>
                </wp:inline>
              </w:drawing>
            </w:r>
          </w:p>
        </w:tc>
      </w:tr>
      <w:tr w:rsidR="00396F36" w:rsidRPr="009043D6" w:rsidTr="00396F36">
        <w:trPr>
          <w:trHeight w:val="366"/>
        </w:trPr>
        <w:tc>
          <w:tcPr>
            <w:tcW w:w="2048" w:type="dxa"/>
            <w:gridSpan w:val="3"/>
            <w:vMerge/>
            <w:shd w:val="clear" w:color="auto" w:fill="auto"/>
            <w:vAlign w:val="center"/>
          </w:tcPr>
          <w:p w:rsidR="00396F36" w:rsidRPr="009043D6"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9043D6" w:rsidRDefault="00396F36" w:rsidP="00396F36">
            <w:pPr>
              <w:jc w:val="center"/>
              <w:rPr>
                <w:rFonts w:ascii="Arial Narrow" w:hAnsi="Arial Narrow"/>
                <w:b/>
                <w:i/>
                <w:sz w:val="20"/>
                <w:szCs w:val="20"/>
              </w:rPr>
            </w:pPr>
            <w:r w:rsidRPr="009043D6">
              <w:rPr>
                <w:rFonts w:ascii="Arial Narrow" w:hAnsi="Arial Narrow"/>
                <w:b/>
                <w:i/>
                <w:sz w:val="20"/>
                <w:szCs w:val="20"/>
                <w:lang w:val="sr-Cyrl-BA"/>
              </w:rPr>
              <w:t xml:space="preserve">Студијски програм: </w:t>
            </w:r>
            <w:r w:rsidRPr="009043D6">
              <w:rPr>
                <w:rFonts w:ascii="Arial Narrow" w:hAnsi="Arial Narrow"/>
                <w:b/>
                <w:i/>
                <w:sz w:val="20"/>
                <w:szCs w:val="20"/>
                <w:lang w:val="bs-Cyrl-BA"/>
              </w:rPr>
              <w:t>медицина</w:t>
            </w:r>
          </w:p>
        </w:tc>
        <w:tc>
          <w:tcPr>
            <w:tcW w:w="2286" w:type="dxa"/>
            <w:gridSpan w:val="4"/>
            <w:vMerge/>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2048" w:type="dxa"/>
            <w:gridSpan w:val="3"/>
            <w:vMerge/>
            <w:tcBorders>
              <w:bottom w:val="single" w:sz="4" w:space="0" w:color="auto"/>
            </w:tcBorders>
            <w:shd w:val="clear" w:color="auto" w:fill="auto"/>
            <w:vAlign w:val="center"/>
          </w:tcPr>
          <w:p w:rsidR="00396F36" w:rsidRPr="009043D6"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rPr>
              <w:t xml:space="preserve">IV </w:t>
            </w:r>
            <w:r w:rsidRPr="009043D6">
              <w:rPr>
                <w:rFonts w:ascii="Arial Narrow" w:hAnsi="Arial Narrow"/>
                <w:sz w:val="20"/>
                <w:szCs w:val="20"/>
                <w:lang w:val="sr-Cyrl-BA"/>
              </w:rPr>
              <w:t>година студија</w:t>
            </w:r>
          </w:p>
        </w:tc>
        <w:tc>
          <w:tcPr>
            <w:tcW w:w="2286" w:type="dxa"/>
            <w:gridSpan w:val="4"/>
            <w:vMerge/>
            <w:tcBorders>
              <w:bottom w:val="single" w:sz="4" w:space="0" w:color="auto"/>
            </w:tcBorders>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2048" w:type="dxa"/>
            <w:gridSpan w:val="3"/>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Пун назив предмета</w:t>
            </w:r>
          </w:p>
        </w:tc>
        <w:tc>
          <w:tcPr>
            <w:tcW w:w="7558" w:type="dxa"/>
            <w:gridSpan w:val="15"/>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КЛИНИЧКА ИМУНОЛОГИЈА</w:t>
            </w:r>
          </w:p>
        </w:tc>
      </w:tr>
      <w:tr w:rsidR="00396F36" w:rsidRPr="009043D6" w:rsidTr="00396F36">
        <w:tc>
          <w:tcPr>
            <w:tcW w:w="2048" w:type="dxa"/>
            <w:gridSpan w:val="3"/>
            <w:tcBorders>
              <w:bottom w:val="single" w:sz="4" w:space="0" w:color="auto"/>
            </w:tcBorders>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Катедра</w:t>
            </w:r>
            <w:r w:rsidRPr="009043D6">
              <w:rPr>
                <w:rFonts w:ascii="Arial Narrow" w:hAnsi="Arial Narrow"/>
                <w:b/>
                <w:sz w:val="20"/>
                <w:szCs w:val="20"/>
                <w:lang w:val="sr-Cyrl-BA"/>
              </w:rPr>
              <w:tab/>
            </w:r>
          </w:p>
        </w:tc>
        <w:tc>
          <w:tcPr>
            <w:tcW w:w="7558" w:type="dxa"/>
            <w:gridSpan w:val="15"/>
            <w:tcBorders>
              <w:bottom w:val="single" w:sz="4" w:space="0" w:color="auto"/>
            </w:tcBorders>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Катедра за пропедеутику, Mедицински факултет у Фочи</w:t>
            </w:r>
          </w:p>
        </w:tc>
      </w:tr>
      <w:tr w:rsidR="00396F36" w:rsidRPr="009043D6" w:rsidTr="00396F36">
        <w:trPr>
          <w:trHeight w:val="229"/>
        </w:trPr>
        <w:tc>
          <w:tcPr>
            <w:tcW w:w="2943" w:type="dxa"/>
            <w:gridSpan w:val="6"/>
            <w:vMerge w:val="restart"/>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Latn-BA"/>
              </w:rPr>
            </w:pPr>
            <w:r w:rsidRPr="009043D6">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Latn-BA"/>
              </w:rPr>
            </w:pPr>
            <w:r w:rsidRPr="009043D6">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Latn-BA"/>
              </w:rPr>
            </w:pPr>
            <w:r w:rsidRPr="009043D6">
              <w:rPr>
                <w:rFonts w:ascii="Arial Narrow" w:hAnsi="Arial Narrow"/>
                <w:b/>
                <w:sz w:val="20"/>
                <w:szCs w:val="20"/>
                <w:lang w:val="sr-Latn-BA"/>
              </w:rPr>
              <w:t>ECTS</w:t>
            </w:r>
          </w:p>
        </w:tc>
      </w:tr>
      <w:tr w:rsidR="00396F36" w:rsidRPr="009043D6"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hAnsi="Arial Narrow"/>
                <w:sz w:val="20"/>
                <w:szCs w:val="20"/>
                <w:lang w:val="sr-Latn-BA"/>
              </w:rPr>
            </w:pPr>
          </w:p>
        </w:tc>
      </w:tr>
      <w:tr w:rsidR="00396F36" w:rsidRPr="009043D6" w:rsidTr="00396F36">
        <w:tc>
          <w:tcPr>
            <w:tcW w:w="2943" w:type="dxa"/>
            <w:gridSpan w:val="6"/>
            <w:shd w:val="clear" w:color="auto" w:fill="auto"/>
            <w:vAlign w:val="center"/>
          </w:tcPr>
          <w:p w:rsidR="00396F36" w:rsidRPr="009043D6" w:rsidRDefault="00396F36" w:rsidP="00396F36">
            <w:pPr>
              <w:jc w:val="center"/>
              <w:rPr>
                <w:rFonts w:ascii="Arial Narrow" w:hAnsi="Arial Narrow"/>
                <w:sz w:val="20"/>
                <w:szCs w:val="20"/>
              </w:rPr>
            </w:pPr>
            <w:r w:rsidRPr="009043D6">
              <w:rPr>
                <w:rFonts w:ascii="Arial Narrow" w:hAnsi="Arial Narrow"/>
                <w:sz w:val="20"/>
                <w:szCs w:val="20"/>
              </w:rPr>
              <w:t>ME-04-2-041-8</w:t>
            </w:r>
          </w:p>
        </w:tc>
        <w:tc>
          <w:tcPr>
            <w:tcW w:w="2268" w:type="dxa"/>
            <w:gridSpan w:val="5"/>
            <w:shd w:val="clear" w:color="auto" w:fill="auto"/>
            <w:vAlign w:val="center"/>
          </w:tcPr>
          <w:p w:rsidR="00396F36" w:rsidRPr="009043D6" w:rsidRDefault="00396F36" w:rsidP="00396F36">
            <w:pPr>
              <w:jc w:val="center"/>
              <w:rPr>
                <w:rFonts w:ascii="Arial Narrow" w:hAnsi="Arial Narrow"/>
                <w:sz w:val="20"/>
                <w:szCs w:val="20"/>
              </w:rPr>
            </w:pPr>
            <w:r w:rsidRPr="009043D6">
              <w:rPr>
                <w:rFonts w:ascii="Arial Narrow" w:hAnsi="Arial Narrow"/>
                <w:sz w:val="20"/>
                <w:szCs w:val="20"/>
                <w:lang w:val="bs-Cyrl-BA"/>
              </w:rPr>
              <w:t>изборни</w:t>
            </w:r>
          </w:p>
        </w:tc>
        <w:tc>
          <w:tcPr>
            <w:tcW w:w="2109" w:type="dxa"/>
            <w:gridSpan w:val="3"/>
            <w:shd w:val="clear" w:color="auto" w:fill="auto"/>
            <w:vAlign w:val="center"/>
          </w:tcPr>
          <w:p w:rsidR="00396F36" w:rsidRPr="009043D6" w:rsidRDefault="00396F36" w:rsidP="00396F36">
            <w:pPr>
              <w:jc w:val="center"/>
              <w:rPr>
                <w:rFonts w:ascii="Arial Narrow" w:hAnsi="Arial Narrow"/>
                <w:sz w:val="20"/>
                <w:szCs w:val="20"/>
              </w:rPr>
            </w:pPr>
            <w:r w:rsidRPr="009043D6">
              <w:rPr>
                <w:rFonts w:ascii="Arial Narrow" w:hAnsi="Arial Narrow"/>
                <w:sz w:val="20"/>
                <w:szCs w:val="20"/>
              </w:rPr>
              <w:t>VIII</w:t>
            </w:r>
          </w:p>
        </w:tc>
        <w:tc>
          <w:tcPr>
            <w:tcW w:w="2286" w:type="dxa"/>
            <w:gridSpan w:val="4"/>
            <w:shd w:val="clear" w:color="auto" w:fill="auto"/>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lang w:val="sr-Latn-BA"/>
              </w:rPr>
              <w:t>1</w:t>
            </w:r>
          </w:p>
        </w:tc>
      </w:tr>
      <w:tr w:rsidR="00396F36" w:rsidRPr="009043D6" w:rsidTr="00396F36">
        <w:tc>
          <w:tcPr>
            <w:tcW w:w="1668"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Наставник/ -ци</w:t>
            </w:r>
          </w:p>
        </w:tc>
        <w:tc>
          <w:tcPr>
            <w:tcW w:w="7938" w:type="dxa"/>
            <w:gridSpan w:val="16"/>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lang w:val="en-GB"/>
              </w:rPr>
              <w:t>проф.др Небојша Арсенијевић, редовни профессор;</w:t>
            </w:r>
            <w:r w:rsidRPr="009043D6">
              <w:rPr>
                <w:rFonts w:ascii="Arial Narrow" w:hAnsi="Arial Narrow"/>
                <w:sz w:val="20"/>
                <w:szCs w:val="20"/>
              </w:rPr>
              <w:t xml:space="preserve"> доц.др Иван Јовановић,доцент</w:t>
            </w:r>
          </w:p>
        </w:tc>
      </w:tr>
      <w:tr w:rsidR="00396F36" w:rsidRPr="009043D6" w:rsidTr="00396F36">
        <w:tc>
          <w:tcPr>
            <w:tcW w:w="1668" w:type="dxa"/>
            <w:gridSpan w:val="2"/>
            <w:tcBorders>
              <w:bottom w:val="single" w:sz="4" w:space="0" w:color="auto"/>
            </w:tcBorders>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Сарадник/ - ци</w:t>
            </w:r>
          </w:p>
        </w:tc>
        <w:tc>
          <w:tcPr>
            <w:tcW w:w="7938" w:type="dxa"/>
            <w:gridSpan w:val="16"/>
            <w:tcBorders>
              <w:bottom w:val="single" w:sz="4" w:space="0" w:color="auto"/>
            </w:tcBorders>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3794" w:type="dxa"/>
            <w:gridSpan w:val="7"/>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 xml:space="preserve">Коефицијент студентског оптерећења </w:t>
            </w:r>
            <w:r w:rsidRPr="009043D6">
              <w:rPr>
                <w:rFonts w:ascii="Arial Narrow" w:eastAsia="Calibri" w:hAnsi="Arial Narrow"/>
                <w:b/>
                <w:sz w:val="20"/>
                <w:szCs w:val="20"/>
                <w:lang w:val="sr-Latn-BA"/>
              </w:rPr>
              <w:t>S</w:t>
            </w:r>
            <w:r w:rsidRPr="009043D6">
              <w:rPr>
                <w:rFonts w:ascii="Arial Narrow" w:eastAsia="Calibri" w:hAnsi="Arial Narrow"/>
                <w:b/>
                <w:sz w:val="20"/>
                <w:szCs w:val="20"/>
                <w:vertAlign w:val="subscript"/>
                <w:lang w:val="sr-Latn-BA"/>
              </w:rPr>
              <w:t>o</w:t>
            </w:r>
            <w:r w:rsidRPr="009043D6">
              <w:rPr>
                <w:rFonts w:ascii="Arial Narrow" w:eastAsia="Calibri" w:hAnsi="Arial Narrow"/>
                <w:b/>
                <w:sz w:val="20"/>
                <w:szCs w:val="20"/>
                <w:vertAlign w:val="superscript"/>
                <w:lang w:val="sr-Latn-BA"/>
              </w:rPr>
              <w:footnoteReference w:id="37"/>
            </w:r>
          </w:p>
        </w:tc>
      </w:tr>
      <w:tr w:rsidR="00396F36" w:rsidRPr="009043D6" w:rsidTr="00396F36">
        <w:tc>
          <w:tcPr>
            <w:tcW w:w="1242" w:type="dxa"/>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rPr>
            </w:pPr>
            <w:r w:rsidRPr="009043D6">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en-GB"/>
              </w:rPr>
            </w:pPr>
            <w:r w:rsidRPr="009043D6">
              <w:rPr>
                <w:rFonts w:ascii="Arial Narrow" w:eastAsia="Calibri" w:hAnsi="Arial Narrow"/>
                <w:b/>
                <w:sz w:val="20"/>
                <w:szCs w:val="20"/>
                <w:lang w:val="en-GB"/>
              </w:rPr>
              <w:t>СП</w:t>
            </w:r>
          </w:p>
        </w:tc>
        <w:tc>
          <w:tcPr>
            <w:tcW w:w="1276" w:type="dxa"/>
            <w:gridSpan w:val="3"/>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en-GB"/>
              </w:rPr>
            </w:pPr>
            <w:r w:rsidRPr="009043D6">
              <w:rPr>
                <w:rFonts w:ascii="Arial Narrow" w:eastAsia="Calibri" w:hAnsi="Arial Narrow"/>
                <w:b/>
                <w:sz w:val="20"/>
                <w:szCs w:val="20"/>
                <w:lang w:val="en-GB"/>
              </w:rPr>
              <w:t>СП</w:t>
            </w:r>
          </w:p>
        </w:tc>
        <w:tc>
          <w:tcPr>
            <w:tcW w:w="1989" w:type="dxa"/>
            <w:gridSpan w:val="3"/>
            <w:shd w:val="clear" w:color="auto" w:fill="F2F2F2" w:themeFill="background1" w:themeFillShade="F2"/>
            <w:vAlign w:val="center"/>
          </w:tcPr>
          <w:p w:rsidR="00396F36" w:rsidRPr="009043D6" w:rsidRDefault="00396F36" w:rsidP="00396F36">
            <w:pPr>
              <w:jc w:val="center"/>
              <w:rPr>
                <w:rFonts w:ascii="Arial Narrow" w:eastAsia="Calibri" w:hAnsi="Arial Narrow"/>
                <w:b/>
                <w:sz w:val="20"/>
                <w:szCs w:val="20"/>
                <w:lang w:val="sr-Cyrl-BA"/>
              </w:rPr>
            </w:pPr>
            <w:r w:rsidRPr="009043D6">
              <w:rPr>
                <w:rFonts w:ascii="Arial Narrow" w:eastAsia="Calibri" w:hAnsi="Arial Narrow"/>
                <w:b/>
                <w:sz w:val="20"/>
                <w:szCs w:val="20"/>
                <w:lang w:val="sr-Latn-BA"/>
              </w:rPr>
              <w:t>S</w:t>
            </w:r>
            <w:r w:rsidRPr="009043D6">
              <w:rPr>
                <w:rFonts w:ascii="Arial Narrow" w:eastAsia="Calibri" w:hAnsi="Arial Narrow"/>
                <w:b/>
                <w:sz w:val="20"/>
                <w:szCs w:val="20"/>
                <w:vertAlign w:val="subscript"/>
                <w:lang w:val="sr-Latn-BA"/>
              </w:rPr>
              <w:t>o</w:t>
            </w:r>
          </w:p>
        </w:tc>
      </w:tr>
      <w:tr w:rsidR="00396F36" w:rsidRPr="009043D6" w:rsidTr="00396F36">
        <w:tc>
          <w:tcPr>
            <w:tcW w:w="1242" w:type="dxa"/>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1</w:t>
            </w:r>
          </w:p>
        </w:tc>
        <w:tc>
          <w:tcPr>
            <w:tcW w:w="1276" w:type="dxa"/>
            <w:gridSpan w:val="4"/>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0</w:t>
            </w:r>
          </w:p>
        </w:tc>
        <w:tc>
          <w:tcPr>
            <w:tcW w:w="1276" w:type="dxa"/>
            <w:gridSpan w:val="2"/>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0</w:t>
            </w:r>
          </w:p>
        </w:tc>
        <w:tc>
          <w:tcPr>
            <w:tcW w:w="1276" w:type="dxa"/>
            <w:gridSpan w:val="3"/>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1*15*1</w:t>
            </w:r>
          </w:p>
        </w:tc>
        <w:tc>
          <w:tcPr>
            <w:tcW w:w="1275" w:type="dxa"/>
            <w:gridSpan w:val="2"/>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0*15*1</w:t>
            </w:r>
          </w:p>
        </w:tc>
        <w:tc>
          <w:tcPr>
            <w:tcW w:w="1272" w:type="dxa"/>
            <w:gridSpan w:val="3"/>
            <w:shd w:val="clear" w:color="auto" w:fill="auto"/>
            <w:vAlign w:val="center"/>
          </w:tcPr>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0*15*1</w:t>
            </w:r>
          </w:p>
        </w:tc>
        <w:tc>
          <w:tcPr>
            <w:tcW w:w="1989" w:type="dxa"/>
            <w:gridSpan w:val="3"/>
            <w:shd w:val="clear" w:color="auto" w:fill="auto"/>
            <w:vAlign w:val="center"/>
          </w:tcPr>
          <w:p w:rsidR="00396F36" w:rsidRPr="009043D6" w:rsidRDefault="00396F36" w:rsidP="00396F36">
            <w:pPr>
              <w:jc w:val="center"/>
              <w:rPr>
                <w:rFonts w:ascii="Arial Narrow" w:eastAsia="Calibri" w:hAnsi="Arial Narrow"/>
                <w:sz w:val="20"/>
                <w:szCs w:val="20"/>
              </w:rPr>
            </w:pPr>
            <w:r w:rsidRPr="009043D6">
              <w:rPr>
                <w:rFonts w:ascii="Arial Narrow" w:eastAsia="Calibri" w:hAnsi="Arial Narrow"/>
                <w:sz w:val="20"/>
                <w:szCs w:val="20"/>
              </w:rPr>
              <w:t>1</w:t>
            </w:r>
          </w:p>
        </w:tc>
      </w:tr>
      <w:tr w:rsidR="00396F36" w:rsidRPr="009043D6" w:rsidTr="00396F36">
        <w:tc>
          <w:tcPr>
            <w:tcW w:w="4614" w:type="dxa"/>
            <w:gridSpan w:val="8"/>
            <w:tcBorders>
              <w:bottom w:val="single" w:sz="4" w:space="0" w:color="auto"/>
            </w:tcBorders>
            <w:shd w:val="clear" w:color="auto" w:fill="auto"/>
            <w:vAlign w:val="center"/>
          </w:tcPr>
          <w:p w:rsidR="00396F36" w:rsidRPr="009043D6" w:rsidRDefault="00396F36" w:rsidP="00396F36">
            <w:pPr>
              <w:jc w:val="center"/>
              <w:rPr>
                <w:rFonts w:ascii="Arial Narrow" w:eastAsia="Calibri" w:hAnsi="Arial Narrow"/>
                <w:sz w:val="20"/>
                <w:szCs w:val="20"/>
                <w:lang w:val="sr-Cyrl-BA"/>
              </w:rPr>
            </w:pPr>
            <w:r w:rsidRPr="009043D6">
              <w:rPr>
                <w:rFonts w:ascii="Arial Narrow" w:eastAsia="Calibri" w:hAnsi="Arial Narrow"/>
                <w:sz w:val="20"/>
                <w:szCs w:val="20"/>
                <w:lang w:val="sr-Cyrl-BA"/>
              </w:rPr>
              <w:t xml:space="preserve">укупно наставно оптерећење (у сатима, семестрално) </w:t>
            </w:r>
          </w:p>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1*15</w:t>
            </w:r>
            <w:r w:rsidRPr="009043D6">
              <w:rPr>
                <w:rFonts w:ascii="Arial Narrow" w:eastAsia="Calibri" w:hAnsi="Arial Narrow"/>
                <w:sz w:val="20"/>
                <w:szCs w:val="20"/>
                <w:lang w:val="sr-Cyrl-BA"/>
              </w:rPr>
              <w:t xml:space="preserve"> +</w:t>
            </w:r>
            <w:r w:rsidRPr="009043D6">
              <w:rPr>
                <w:rFonts w:ascii="Arial Narrow" w:eastAsia="Calibri" w:hAnsi="Arial Narrow"/>
                <w:sz w:val="20"/>
                <w:szCs w:val="20"/>
                <w:lang w:val="sr-Latn-BA"/>
              </w:rPr>
              <w:t>0*15</w:t>
            </w:r>
            <w:r w:rsidRPr="009043D6">
              <w:rPr>
                <w:rFonts w:ascii="Arial Narrow" w:eastAsia="Calibri" w:hAnsi="Arial Narrow"/>
                <w:sz w:val="20"/>
                <w:szCs w:val="20"/>
                <w:lang w:val="sr-Cyrl-BA"/>
              </w:rPr>
              <w:t xml:space="preserve"> + </w:t>
            </w:r>
            <w:r w:rsidRPr="009043D6">
              <w:rPr>
                <w:rFonts w:ascii="Arial Narrow" w:eastAsia="Calibri" w:hAnsi="Arial Narrow"/>
                <w:sz w:val="20"/>
                <w:szCs w:val="20"/>
                <w:lang w:val="sr-Latn-BA"/>
              </w:rPr>
              <w:t>0*15</w:t>
            </w:r>
            <w:r w:rsidRPr="009043D6">
              <w:rPr>
                <w:rFonts w:ascii="Arial Narrow" w:eastAsia="Calibri" w:hAnsi="Arial Narrow"/>
                <w:sz w:val="20"/>
                <w:szCs w:val="20"/>
                <w:lang w:val="sr-Cyrl-BA"/>
              </w:rPr>
              <w:t xml:space="preserve">  =</w:t>
            </w:r>
            <w:r w:rsidRPr="009043D6">
              <w:rPr>
                <w:rFonts w:ascii="Arial Narrow" w:eastAsia="Calibri" w:hAnsi="Arial Narrow"/>
                <w:sz w:val="20"/>
                <w:szCs w:val="20"/>
                <w:lang w:val="sr-Latn-BA"/>
              </w:rPr>
              <w:t xml:space="preserve"> 15</w:t>
            </w:r>
          </w:p>
        </w:tc>
        <w:tc>
          <w:tcPr>
            <w:tcW w:w="4992" w:type="dxa"/>
            <w:gridSpan w:val="10"/>
            <w:tcBorders>
              <w:bottom w:val="single" w:sz="4" w:space="0" w:color="auto"/>
            </w:tcBorders>
            <w:shd w:val="clear" w:color="auto" w:fill="auto"/>
            <w:vAlign w:val="center"/>
          </w:tcPr>
          <w:p w:rsidR="00396F36" w:rsidRPr="009043D6" w:rsidRDefault="00396F36" w:rsidP="00396F36">
            <w:pPr>
              <w:jc w:val="center"/>
              <w:rPr>
                <w:rFonts w:ascii="Arial Narrow" w:eastAsia="Calibri" w:hAnsi="Arial Narrow"/>
                <w:sz w:val="20"/>
                <w:szCs w:val="20"/>
                <w:lang w:val="sr-Cyrl-BA"/>
              </w:rPr>
            </w:pPr>
            <w:r w:rsidRPr="009043D6">
              <w:rPr>
                <w:rFonts w:ascii="Arial Narrow" w:eastAsia="Calibri" w:hAnsi="Arial Narrow"/>
                <w:sz w:val="20"/>
                <w:szCs w:val="20"/>
                <w:lang w:val="sr-Cyrl-BA"/>
              </w:rPr>
              <w:t xml:space="preserve">укупно студентско оптерећење (у сатима, семестрално) </w:t>
            </w:r>
          </w:p>
          <w:p w:rsidR="00396F36" w:rsidRPr="009043D6" w:rsidRDefault="00396F36" w:rsidP="00396F36">
            <w:pPr>
              <w:jc w:val="center"/>
              <w:rPr>
                <w:rFonts w:ascii="Arial Narrow" w:eastAsia="Calibri" w:hAnsi="Arial Narrow"/>
                <w:sz w:val="20"/>
                <w:szCs w:val="20"/>
                <w:lang w:val="sr-Latn-BA"/>
              </w:rPr>
            </w:pPr>
            <w:r w:rsidRPr="009043D6">
              <w:rPr>
                <w:rFonts w:ascii="Arial Narrow" w:eastAsia="Calibri" w:hAnsi="Arial Narrow"/>
                <w:sz w:val="20"/>
                <w:szCs w:val="20"/>
                <w:lang w:val="sr-Latn-BA"/>
              </w:rPr>
              <w:t>1*15*1 + 0*15*1</w:t>
            </w:r>
            <w:r w:rsidRPr="009043D6">
              <w:rPr>
                <w:rFonts w:ascii="Arial Narrow" w:eastAsia="Calibri" w:hAnsi="Arial Narrow"/>
                <w:sz w:val="20"/>
                <w:szCs w:val="20"/>
                <w:lang w:val="sr-Cyrl-BA"/>
              </w:rPr>
              <w:t xml:space="preserve">+ </w:t>
            </w:r>
            <w:r w:rsidRPr="009043D6">
              <w:rPr>
                <w:rFonts w:ascii="Arial Narrow" w:eastAsia="Calibri" w:hAnsi="Arial Narrow"/>
                <w:sz w:val="20"/>
                <w:szCs w:val="20"/>
                <w:lang w:val="sr-Latn-BA"/>
              </w:rPr>
              <w:t>0*15*1</w:t>
            </w:r>
            <w:r w:rsidRPr="009043D6">
              <w:rPr>
                <w:rFonts w:ascii="Arial Narrow" w:eastAsia="Calibri" w:hAnsi="Arial Narrow"/>
                <w:sz w:val="20"/>
                <w:szCs w:val="20"/>
                <w:lang w:val="sr-Cyrl-BA"/>
              </w:rPr>
              <w:t xml:space="preserve"> = </w:t>
            </w:r>
            <w:r w:rsidRPr="009043D6">
              <w:rPr>
                <w:rFonts w:ascii="Arial Narrow" w:eastAsia="Calibri" w:hAnsi="Arial Narrow"/>
                <w:sz w:val="20"/>
                <w:szCs w:val="20"/>
                <w:lang w:val="sr-Latn-BA"/>
              </w:rPr>
              <w:t>15</w:t>
            </w:r>
          </w:p>
        </w:tc>
      </w:tr>
      <w:tr w:rsidR="00396F36" w:rsidRPr="009043D6" w:rsidTr="00396F36">
        <w:tc>
          <w:tcPr>
            <w:tcW w:w="9606" w:type="dxa"/>
            <w:gridSpan w:val="18"/>
            <w:tcBorders>
              <w:bottom w:val="single" w:sz="4" w:space="0" w:color="auto"/>
            </w:tcBorders>
            <w:shd w:val="clear" w:color="auto" w:fill="auto"/>
            <w:vAlign w:val="center"/>
          </w:tcPr>
          <w:p w:rsidR="00396F36" w:rsidRPr="009043D6" w:rsidRDefault="00396F36" w:rsidP="00396F36">
            <w:pPr>
              <w:jc w:val="center"/>
              <w:rPr>
                <w:rFonts w:ascii="Arial Narrow" w:eastAsia="Calibri" w:hAnsi="Arial Narrow"/>
                <w:sz w:val="20"/>
                <w:szCs w:val="20"/>
                <w:lang w:val="sr-Cyrl-BA"/>
              </w:rPr>
            </w:pPr>
            <w:r w:rsidRPr="009043D6">
              <w:rPr>
                <w:rFonts w:ascii="Arial Narrow" w:eastAsia="Calibri" w:hAnsi="Arial Narrow"/>
                <w:sz w:val="20"/>
                <w:szCs w:val="20"/>
                <w:lang w:val="sr-Cyrl-BA"/>
              </w:rPr>
              <w:t xml:space="preserve">Укупно оптерећењепредмета (наставно + студентско): </w:t>
            </w:r>
            <w:r w:rsidRPr="009043D6">
              <w:rPr>
                <w:rFonts w:ascii="Arial Narrow" w:eastAsia="Calibri" w:hAnsi="Arial Narrow"/>
                <w:sz w:val="20"/>
                <w:szCs w:val="20"/>
                <w:lang w:val="sr-Latn-BA"/>
              </w:rPr>
              <w:t>15</w:t>
            </w:r>
            <w:r w:rsidRPr="009043D6">
              <w:rPr>
                <w:rFonts w:ascii="Arial Narrow" w:eastAsia="Calibri" w:hAnsi="Arial Narrow"/>
                <w:sz w:val="20"/>
                <w:szCs w:val="20"/>
                <w:lang w:val="sr-Cyrl-BA"/>
              </w:rPr>
              <w:t xml:space="preserve"> + </w:t>
            </w:r>
            <w:r w:rsidRPr="009043D6">
              <w:rPr>
                <w:rFonts w:ascii="Arial Narrow" w:eastAsia="Calibri" w:hAnsi="Arial Narrow"/>
                <w:sz w:val="20"/>
                <w:szCs w:val="20"/>
                <w:lang w:val="sr-Latn-BA"/>
              </w:rPr>
              <w:t>15</w:t>
            </w:r>
            <w:r w:rsidRPr="009043D6">
              <w:rPr>
                <w:rFonts w:ascii="Arial Narrow" w:eastAsia="Calibri" w:hAnsi="Arial Narrow"/>
                <w:sz w:val="20"/>
                <w:szCs w:val="20"/>
                <w:lang w:val="sr-Cyrl-BA"/>
              </w:rPr>
              <w:t xml:space="preserve"> = </w:t>
            </w:r>
            <w:r w:rsidRPr="009043D6">
              <w:rPr>
                <w:rFonts w:ascii="Arial Narrow" w:eastAsia="Calibri" w:hAnsi="Arial Narrow"/>
                <w:sz w:val="20"/>
                <w:szCs w:val="20"/>
                <w:lang w:val="sr-Latn-BA"/>
              </w:rPr>
              <w:t>30</w:t>
            </w:r>
            <w:r w:rsidRPr="009043D6">
              <w:rPr>
                <w:rFonts w:ascii="Arial Narrow" w:eastAsia="Calibri" w:hAnsi="Arial Narrow"/>
                <w:sz w:val="20"/>
                <w:szCs w:val="20"/>
                <w:lang w:val="sr-Cyrl-BA"/>
              </w:rPr>
              <w:t xml:space="preserve"> сати семестрално</w:t>
            </w:r>
          </w:p>
        </w:tc>
      </w:tr>
      <w:tr w:rsidR="00396F36" w:rsidRPr="009043D6" w:rsidTr="00396F36">
        <w:tc>
          <w:tcPr>
            <w:tcW w:w="1668"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Исходи учења</w:t>
            </w:r>
          </w:p>
        </w:tc>
        <w:tc>
          <w:tcPr>
            <w:tcW w:w="7938" w:type="dxa"/>
            <w:gridSpan w:val="16"/>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С</w:t>
            </w:r>
            <w:r w:rsidRPr="009043D6">
              <w:rPr>
                <w:rFonts w:ascii="Arial Narrow" w:hAnsi="Arial Narrow"/>
                <w:sz w:val="20"/>
                <w:szCs w:val="20"/>
                <w:lang w:val="sr-Cyrl-BA"/>
              </w:rPr>
              <w:t xml:space="preserve">авладавањем овог предмета студент ће бити оспособљен да: </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 xml:space="preserve">1. </w:t>
            </w:r>
            <w:r w:rsidRPr="009043D6">
              <w:rPr>
                <w:rFonts w:ascii="Arial Narrow" w:hAnsi="Arial Narrow"/>
                <w:sz w:val="20"/>
                <w:szCs w:val="20"/>
              </w:rPr>
              <w:t>опише имунске механизме настанка алергијских болести, болести зглобова и мишића, срца и плућа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2.</w:t>
            </w:r>
            <w:r w:rsidRPr="009043D6">
              <w:rPr>
                <w:rFonts w:ascii="Arial Narrow" w:hAnsi="Arial Narrow"/>
                <w:sz w:val="20"/>
                <w:szCs w:val="20"/>
              </w:rPr>
              <w:t>да објасни имунопатогенезу најзначајнијих болести крви и крвотворних органа, хроничних и аутоимунских болести жлезда са унутрашњим лучењем, гастроинтестиналних и хепатобилијарних болести, болести бубрега, неуролошких боелсти, болести коже и ока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3.</w:t>
            </w:r>
            <w:r w:rsidRPr="009043D6">
              <w:rPr>
                <w:rFonts w:ascii="Arial Narrow" w:hAnsi="Arial Narrow"/>
                <w:sz w:val="20"/>
                <w:szCs w:val="20"/>
              </w:rPr>
              <w:t>да разуме основне механизме имунологије репродукције, имунског одговора на трансплантате</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4.</w:t>
            </w:r>
            <w:r w:rsidRPr="009043D6">
              <w:rPr>
                <w:rFonts w:ascii="Arial Narrow" w:hAnsi="Arial Narrow"/>
                <w:sz w:val="20"/>
                <w:szCs w:val="20"/>
              </w:rPr>
              <w:t>да објасни основне принципе имунофармаколошке терапије, дејства и примене вакцина, моноклонских антитела, имунотоксина и цитокина у превенцији и терапији</w:t>
            </w:r>
          </w:p>
        </w:tc>
      </w:tr>
      <w:tr w:rsidR="00396F36" w:rsidRPr="009043D6" w:rsidTr="00396F36">
        <w:tc>
          <w:tcPr>
            <w:tcW w:w="1668"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Latn-BA"/>
              </w:rPr>
            </w:pPr>
            <w:r w:rsidRPr="009043D6">
              <w:rPr>
                <w:rFonts w:ascii="Arial Narrow" w:hAnsi="Arial Narrow"/>
                <w:b/>
                <w:sz w:val="20"/>
                <w:szCs w:val="20"/>
                <w:lang w:val="sr-Cyrl-BA"/>
              </w:rPr>
              <w:t>Условљеност</w:t>
            </w:r>
          </w:p>
        </w:tc>
        <w:tc>
          <w:tcPr>
            <w:tcW w:w="7938" w:type="dxa"/>
            <w:gridSpan w:val="16"/>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lang w:val="en-GB"/>
              </w:rPr>
              <w:t>Положени испити из треће године студија</w:t>
            </w:r>
          </w:p>
        </w:tc>
      </w:tr>
      <w:tr w:rsidR="00396F36" w:rsidRPr="009043D6" w:rsidTr="00396F36">
        <w:tc>
          <w:tcPr>
            <w:tcW w:w="1668"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Наставне методе</w:t>
            </w:r>
          </w:p>
        </w:tc>
        <w:tc>
          <w:tcPr>
            <w:tcW w:w="7938" w:type="dxa"/>
            <w:gridSpan w:val="16"/>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П</w:t>
            </w:r>
            <w:r w:rsidRPr="009043D6">
              <w:rPr>
                <w:rFonts w:ascii="Arial Narrow" w:hAnsi="Arial Narrow"/>
                <w:sz w:val="20"/>
                <w:szCs w:val="20"/>
                <w:lang w:val="bs-Cyrl-BA"/>
              </w:rPr>
              <w:t>редавања</w:t>
            </w:r>
          </w:p>
        </w:tc>
      </w:tr>
      <w:tr w:rsidR="00396F36" w:rsidRPr="009043D6" w:rsidTr="00396F36">
        <w:tc>
          <w:tcPr>
            <w:tcW w:w="1668" w:type="dxa"/>
            <w:gridSpan w:val="2"/>
            <w:tcBorders>
              <w:bottom w:val="single" w:sz="4" w:space="0" w:color="auto"/>
            </w:tcBorders>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Садржај предмета по седмицама</w:t>
            </w:r>
          </w:p>
        </w:tc>
        <w:tc>
          <w:tcPr>
            <w:tcW w:w="7938" w:type="dxa"/>
            <w:gridSpan w:val="16"/>
            <w:tcBorders>
              <w:bottom w:val="single" w:sz="4" w:space="0" w:color="auto"/>
            </w:tcBorders>
            <w:vAlign w:val="center"/>
          </w:tcPr>
          <w:p w:rsidR="00396F36" w:rsidRPr="009043D6" w:rsidRDefault="00396F36" w:rsidP="00396F36">
            <w:pPr>
              <w:rPr>
                <w:rFonts w:ascii="Arial Narrow" w:hAnsi="Arial Narrow"/>
                <w:b/>
                <w:sz w:val="20"/>
                <w:szCs w:val="20"/>
                <w:lang w:val="en-GB"/>
              </w:rPr>
            </w:pPr>
            <w:r w:rsidRPr="009043D6">
              <w:rPr>
                <w:rFonts w:ascii="Arial Narrow" w:hAnsi="Arial Narrow"/>
                <w:b/>
                <w:sz w:val="20"/>
                <w:szCs w:val="20"/>
              </w:rPr>
              <w:t>П</w:t>
            </w:r>
            <w:r w:rsidRPr="009043D6">
              <w:rPr>
                <w:rFonts w:ascii="Arial Narrow" w:hAnsi="Arial Narrow"/>
                <w:b/>
                <w:sz w:val="20"/>
                <w:szCs w:val="20"/>
                <w:lang w:val="bs-Cyrl-BA"/>
              </w:rPr>
              <w:t>редавања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w:t>
            </w:r>
            <w:r w:rsidRPr="009043D6">
              <w:rPr>
                <w:rFonts w:ascii="Arial Narrow" w:hAnsi="Arial Narrow"/>
                <w:sz w:val="20"/>
                <w:szCs w:val="20"/>
              </w:rPr>
              <w:t>Рекапитулација знања из базичне имунологије</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2.</w:t>
            </w:r>
            <w:r w:rsidRPr="009043D6">
              <w:rPr>
                <w:rFonts w:ascii="Arial Narrow" w:hAnsi="Arial Narrow"/>
                <w:sz w:val="20"/>
                <w:szCs w:val="20"/>
              </w:rPr>
              <w:t>Имунска основа алергијских болести</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3.</w:t>
            </w:r>
            <w:r w:rsidRPr="009043D6">
              <w:rPr>
                <w:rFonts w:ascii="Arial Narrow" w:hAnsi="Arial Narrow"/>
                <w:sz w:val="20"/>
                <w:szCs w:val="20"/>
              </w:rPr>
              <w:t>Уртикарија и анафилаксија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4.</w:t>
            </w:r>
            <w:r w:rsidRPr="009043D6">
              <w:rPr>
                <w:rFonts w:ascii="Arial Narrow" w:hAnsi="Arial Narrow"/>
                <w:sz w:val="20"/>
                <w:szCs w:val="20"/>
              </w:rPr>
              <w:t>Болести зглобова и мишића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5.</w:t>
            </w:r>
            <w:r w:rsidRPr="009043D6">
              <w:rPr>
                <w:rFonts w:ascii="Arial Narrow" w:hAnsi="Arial Narrow"/>
                <w:sz w:val="20"/>
                <w:szCs w:val="20"/>
              </w:rPr>
              <w:t>Болести крви и крвотворних органа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6.</w:t>
            </w:r>
            <w:r w:rsidRPr="009043D6">
              <w:rPr>
                <w:rFonts w:ascii="Arial Narrow" w:hAnsi="Arial Narrow"/>
                <w:sz w:val="20"/>
                <w:szCs w:val="20"/>
              </w:rPr>
              <w:t>Болести жлезда са унутрашњим лучењем</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7.</w:t>
            </w:r>
            <w:r w:rsidRPr="009043D6">
              <w:rPr>
                <w:rFonts w:ascii="Arial Narrow" w:hAnsi="Arial Narrow"/>
                <w:sz w:val="20"/>
                <w:szCs w:val="20"/>
              </w:rPr>
              <w:t>Гастроинтестиналне болести</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8.</w:t>
            </w:r>
            <w:r w:rsidRPr="009043D6">
              <w:rPr>
                <w:rFonts w:ascii="Arial Narrow" w:hAnsi="Arial Narrow"/>
                <w:sz w:val="20"/>
                <w:szCs w:val="20"/>
              </w:rPr>
              <w:t>Хепатобилијарне болести</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9.</w:t>
            </w:r>
            <w:r w:rsidRPr="009043D6">
              <w:rPr>
                <w:rFonts w:ascii="Arial Narrow" w:hAnsi="Arial Narrow"/>
                <w:sz w:val="20"/>
                <w:szCs w:val="20"/>
              </w:rPr>
              <w:t>Болести бубрега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10.</w:t>
            </w:r>
            <w:r w:rsidRPr="009043D6">
              <w:rPr>
                <w:rFonts w:ascii="Arial Narrow" w:hAnsi="Arial Narrow"/>
                <w:sz w:val="20"/>
                <w:szCs w:val="20"/>
              </w:rPr>
              <w:t xml:space="preserve"> Неуролошке болести</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11.</w:t>
            </w:r>
            <w:r w:rsidRPr="009043D6">
              <w:rPr>
                <w:rFonts w:ascii="Arial Narrow" w:hAnsi="Arial Narrow"/>
                <w:sz w:val="20"/>
                <w:szCs w:val="20"/>
              </w:rPr>
              <w:t xml:space="preserve"> Имунологија репродукције</w:t>
            </w:r>
          </w:p>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BA"/>
              </w:rPr>
              <w:t>12.</w:t>
            </w:r>
            <w:r w:rsidRPr="009043D6">
              <w:rPr>
                <w:rFonts w:ascii="Arial Narrow" w:hAnsi="Arial Narrow"/>
                <w:sz w:val="20"/>
                <w:szCs w:val="20"/>
              </w:rPr>
              <w:t xml:space="preserve"> Трансплантација</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13.</w:t>
            </w:r>
            <w:r w:rsidRPr="009043D6">
              <w:rPr>
                <w:rFonts w:ascii="Arial Narrow" w:hAnsi="Arial Narrow"/>
                <w:sz w:val="20"/>
                <w:szCs w:val="20"/>
              </w:rPr>
              <w:t>Имунодефицијенције</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14.</w:t>
            </w:r>
            <w:r w:rsidRPr="009043D6">
              <w:rPr>
                <w:rFonts w:ascii="Arial Narrow" w:hAnsi="Arial Narrow"/>
                <w:sz w:val="20"/>
                <w:szCs w:val="20"/>
              </w:rPr>
              <w:t>Имунофармаколошка терапија.Вакцине</w:t>
            </w:r>
          </w:p>
          <w:p w:rsidR="00396F36" w:rsidRPr="009043D6" w:rsidRDefault="00396F36" w:rsidP="00396F36">
            <w:pPr>
              <w:rPr>
                <w:rFonts w:ascii="Arial Narrow" w:hAnsi="Arial Narrow"/>
                <w:sz w:val="20"/>
                <w:szCs w:val="20"/>
              </w:rPr>
            </w:pPr>
            <w:r w:rsidRPr="009043D6">
              <w:rPr>
                <w:rFonts w:ascii="Arial Narrow" w:hAnsi="Arial Narrow"/>
                <w:sz w:val="20"/>
                <w:szCs w:val="20"/>
                <w:lang w:val="sr-Cyrl-BA"/>
              </w:rPr>
              <w:t>15.</w:t>
            </w:r>
            <w:r w:rsidRPr="009043D6">
              <w:rPr>
                <w:rFonts w:ascii="Arial Narrow" w:hAnsi="Arial Narrow"/>
                <w:sz w:val="20"/>
                <w:szCs w:val="20"/>
              </w:rPr>
              <w:t>Моноклонска антитела, имунотоксини и цитокинска терапија</w:t>
            </w:r>
          </w:p>
        </w:tc>
      </w:tr>
      <w:tr w:rsidR="00396F36" w:rsidRPr="009043D6" w:rsidTr="00396F36">
        <w:tc>
          <w:tcPr>
            <w:tcW w:w="9606" w:type="dxa"/>
            <w:gridSpan w:val="18"/>
            <w:tcBorders>
              <w:bottom w:val="single" w:sz="4" w:space="0" w:color="auto"/>
            </w:tcBorders>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 xml:space="preserve">Обавезна литература </w:t>
            </w:r>
          </w:p>
        </w:tc>
      </w:tr>
      <w:tr w:rsidR="00396F36" w:rsidRPr="009043D6" w:rsidTr="00396F36">
        <w:tc>
          <w:tcPr>
            <w:tcW w:w="2512" w:type="dxa"/>
            <w:gridSpan w:val="4"/>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Странице (од-до)</w:t>
            </w:r>
          </w:p>
        </w:tc>
      </w:tr>
      <w:tr w:rsidR="00396F36" w:rsidRPr="009043D6" w:rsidTr="00396F36">
        <w:tc>
          <w:tcPr>
            <w:tcW w:w="2512" w:type="dxa"/>
            <w:gridSpan w:val="4"/>
            <w:shd w:val="clear" w:color="auto" w:fill="auto"/>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Latn-CS"/>
              </w:rPr>
              <w:t xml:space="preserve">Abul K.Abbas,  Andrew H. Lichtman.  </w:t>
            </w:r>
          </w:p>
        </w:tc>
        <w:tc>
          <w:tcPr>
            <w:tcW w:w="4255" w:type="dxa"/>
            <w:gridSpan w:val="9"/>
            <w:shd w:val="clear" w:color="auto" w:fill="auto"/>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CS"/>
              </w:rPr>
              <w:t>Основна имунологија: функције и поремећаји имунског система, четврто издање</w:t>
            </w:r>
            <w:r w:rsidRPr="009043D6">
              <w:rPr>
                <w:rFonts w:ascii="Arial Narrow" w:hAnsi="Arial Narrow"/>
                <w:sz w:val="20"/>
                <w:szCs w:val="20"/>
              </w:rPr>
              <w:t xml:space="preserve">. </w:t>
            </w:r>
            <w:r w:rsidRPr="009043D6">
              <w:rPr>
                <w:rFonts w:ascii="Arial Narrow" w:hAnsi="Arial Narrow"/>
                <w:sz w:val="20"/>
                <w:szCs w:val="20"/>
                <w:lang w:val="sr-Latn-CS"/>
              </w:rPr>
              <w:t>Datastatus, Београд.</w:t>
            </w:r>
          </w:p>
        </w:tc>
        <w:tc>
          <w:tcPr>
            <w:tcW w:w="850" w:type="dxa"/>
            <w:gridSpan w:val="2"/>
            <w:shd w:val="clear" w:color="auto" w:fill="auto"/>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2013</w:t>
            </w:r>
          </w:p>
        </w:tc>
        <w:tc>
          <w:tcPr>
            <w:tcW w:w="1989" w:type="dxa"/>
            <w:gridSpan w:val="3"/>
            <w:shd w:val="clear" w:color="auto" w:fill="auto"/>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2512" w:type="dxa"/>
            <w:gridSpan w:val="4"/>
            <w:tcBorders>
              <w:bottom w:val="single" w:sz="4" w:space="0" w:color="auto"/>
            </w:tcBorders>
            <w:shd w:val="clear" w:color="auto" w:fill="auto"/>
            <w:vAlign w:val="center"/>
          </w:tcPr>
          <w:p w:rsidR="00396F36" w:rsidRPr="009043D6" w:rsidRDefault="00396F36" w:rsidP="00396F36">
            <w:pPr>
              <w:rPr>
                <w:rFonts w:ascii="Arial Narrow" w:hAnsi="Arial Narrow" w:cs="Arial"/>
                <w:sz w:val="20"/>
                <w:szCs w:val="20"/>
                <w:lang w:val="en-GB" w:eastAsia="en-GB"/>
              </w:rPr>
            </w:pPr>
            <w:r w:rsidRPr="009043D6">
              <w:rPr>
                <w:rFonts w:ascii="Arial Narrow" w:hAnsi="Arial Narrow" w:cs="Arial"/>
                <w:sz w:val="20"/>
                <w:szCs w:val="20"/>
                <w:lang w:val="en-GB" w:eastAsia="en-GB"/>
              </w:rPr>
              <w:t xml:space="preserve">Helen Chapel, Mansel Haeney, Siraj Misbah, Neil </w:t>
            </w:r>
          </w:p>
          <w:p w:rsidR="00396F36" w:rsidRPr="009043D6" w:rsidRDefault="00396F36" w:rsidP="00396F36">
            <w:pPr>
              <w:rPr>
                <w:rFonts w:ascii="Arial Narrow" w:hAnsi="Arial Narrow" w:cs="Arial"/>
                <w:sz w:val="20"/>
                <w:szCs w:val="20"/>
                <w:lang w:val="en-GB" w:eastAsia="en-GB"/>
              </w:rPr>
            </w:pPr>
            <w:r w:rsidRPr="009043D6">
              <w:rPr>
                <w:rFonts w:ascii="Arial Narrow" w:hAnsi="Arial Narrow" w:cs="Arial"/>
                <w:sz w:val="20"/>
                <w:szCs w:val="20"/>
                <w:lang w:val="en-GB" w:eastAsia="en-GB"/>
              </w:rPr>
              <w:t>Snowden</w:t>
            </w:r>
          </w:p>
        </w:tc>
        <w:tc>
          <w:tcPr>
            <w:tcW w:w="4255" w:type="dxa"/>
            <w:gridSpan w:val="9"/>
            <w:tcBorders>
              <w:bottom w:val="single" w:sz="4" w:space="0" w:color="auto"/>
            </w:tcBorders>
            <w:shd w:val="clear" w:color="auto" w:fill="auto"/>
            <w:vAlign w:val="center"/>
          </w:tcPr>
          <w:p w:rsidR="00396F36" w:rsidRPr="009043D6" w:rsidRDefault="00396F36" w:rsidP="00396F36">
            <w:pPr>
              <w:rPr>
                <w:rFonts w:ascii="Arial Narrow" w:hAnsi="Arial Narrow" w:cs="Arial"/>
                <w:sz w:val="20"/>
                <w:szCs w:val="20"/>
                <w:lang w:val="en-GB" w:eastAsia="en-GB"/>
              </w:rPr>
            </w:pPr>
            <w:r w:rsidRPr="009043D6">
              <w:rPr>
                <w:rFonts w:ascii="Arial Narrow" w:hAnsi="Arial Narrow" w:cs="Arial"/>
                <w:sz w:val="20"/>
                <w:szCs w:val="20"/>
                <w:lang w:val="en-GB" w:eastAsia="en-GB"/>
              </w:rPr>
              <w:t>Essentials of Clinical Immunology, 6</w:t>
            </w:r>
            <w:r w:rsidRPr="009043D6">
              <w:rPr>
                <w:rFonts w:ascii="Arial Narrow" w:hAnsi="Arial Narrow" w:cs="Arial"/>
                <w:sz w:val="20"/>
                <w:szCs w:val="20"/>
                <w:vertAlign w:val="superscript"/>
                <w:lang w:val="en-GB" w:eastAsia="en-GB"/>
              </w:rPr>
              <w:t xml:space="preserve">th </w:t>
            </w:r>
            <w:r w:rsidRPr="009043D6">
              <w:rPr>
                <w:rFonts w:ascii="Arial Narrow" w:hAnsi="Arial Narrow" w:cs="Arial"/>
                <w:sz w:val="20"/>
                <w:szCs w:val="20"/>
                <w:lang w:val="en-GB" w:eastAsia="en-GB"/>
              </w:rPr>
              <w:t xml:space="preserve"> edition.</w:t>
            </w:r>
          </w:p>
          <w:p w:rsidR="00396F36" w:rsidRPr="009043D6" w:rsidRDefault="00396F36" w:rsidP="00396F36">
            <w:pPr>
              <w:rPr>
                <w:rFonts w:ascii="Arial Narrow" w:hAnsi="Arial Narrow" w:cs="Arial"/>
                <w:sz w:val="20"/>
                <w:szCs w:val="20"/>
                <w:lang w:val="en-GB" w:eastAsia="en-GB"/>
              </w:rPr>
            </w:pPr>
            <w:r w:rsidRPr="009043D6">
              <w:rPr>
                <w:rFonts w:ascii="Arial Narrow" w:hAnsi="Arial Narrow" w:cs="Arial"/>
                <w:sz w:val="20"/>
                <w:szCs w:val="20"/>
                <w:lang w:val="en-GB" w:eastAsia="en-GB"/>
              </w:rPr>
              <w:t xml:space="preserve">Blackwell Publishing Ltd,Massachusetts,USA, </w:t>
            </w:r>
          </w:p>
          <w:p w:rsidR="00396F36" w:rsidRPr="009043D6"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9043D6" w:rsidRDefault="00396F36" w:rsidP="00396F36">
            <w:pPr>
              <w:rPr>
                <w:rFonts w:ascii="Arial Narrow" w:hAnsi="Arial Narrow"/>
                <w:sz w:val="20"/>
                <w:szCs w:val="20"/>
              </w:rPr>
            </w:pPr>
            <w:r w:rsidRPr="009043D6">
              <w:rPr>
                <w:rFonts w:ascii="Arial Narrow" w:hAnsi="Arial Narrow"/>
                <w:sz w:val="20"/>
                <w:szCs w:val="20"/>
              </w:rPr>
              <w:t>2014</w:t>
            </w:r>
          </w:p>
        </w:tc>
        <w:tc>
          <w:tcPr>
            <w:tcW w:w="1989" w:type="dxa"/>
            <w:gridSpan w:val="3"/>
            <w:tcBorders>
              <w:bottom w:val="single" w:sz="4" w:space="0" w:color="auto"/>
            </w:tcBorders>
            <w:shd w:val="clear" w:color="auto" w:fill="auto"/>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9606" w:type="dxa"/>
            <w:gridSpan w:val="18"/>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Допунска литература</w:t>
            </w:r>
          </w:p>
        </w:tc>
      </w:tr>
      <w:tr w:rsidR="00396F36" w:rsidRPr="009043D6" w:rsidTr="00396F36">
        <w:tc>
          <w:tcPr>
            <w:tcW w:w="2512" w:type="dxa"/>
            <w:gridSpan w:val="4"/>
            <w:shd w:val="clear" w:color="auto" w:fill="D9D9D9" w:themeFill="background1" w:themeFillShade="D9"/>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Странице (од-до)</w:t>
            </w:r>
          </w:p>
        </w:tc>
      </w:tr>
      <w:tr w:rsidR="00396F36" w:rsidRPr="009043D6" w:rsidTr="00396F36">
        <w:tc>
          <w:tcPr>
            <w:tcW w:w="2512" w:type="dxa"/>
            <w:gridSpan w:val="4"/>
            <w:shd w:val="clear" w:color="auto" w:fill="auto"/>
            <w:vAlign w:val="center"/>
          </w:tcPr>
          <w:p w:rsidR="00396F36" w:rsidRPr="009043D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043D6"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043D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9043D6" w:rsidRDefault="00396F36" w:rsidP="00396F36">
            <w:pPr>
              <w:rPr>
                <w:rFonts w:ascii="Arial Narrow" w:hAnsi="Arial Narrow"/>
                <w:sz w:val="20"/>
                <w:szCs w:val="20"/>
                <w:lang w:val="sr-Cyrl-BA"/>
              </w:rPr>
            </w:pPr>
          </w:p>
        </w:tc>
      </w:tr>
      <w:tr w:rsidR="00396F36" w:rsidRPr="009043D6" w:rsidTr="00396F36">
        <w:tc>
          <w:tcPr>
            <w:tcW w:w="2512" w:type="dxa"/>
            <w:gridSpan w:val="4"/>
            <w:shd w:val="clear" w:color="auto" w:fill="auto"/>
            <w:vAlign w:val="center"/>
          </w:tcPr>
          <w:p w:rsidR="00396F36" w:rsidRPr="009043D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043D6"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043D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9043D6" w:rsidRDefault="00396F36" w:rsidP="00396F36">
            <w:pPr>
              <w:rPr>
                <w:rFonts w:ascii="Arial Narrow" w:hAnsi="Arial Narrow"/>
                <w:sz w:val="20"/>
                <w:szCs w:val="20"/>
                <w:lang w:val="sr-Cyrl-BA"/>
              </w:rPr>
            </w:pPr>
          </w:p>
        </w:tc>
      </w:tr>
      <w:tr w:rsidR="00396F36" w:rsidRPr="009043D6" w:rsidTr="00396F36">
        <w:trPr>
          <w:trHeight w:val="83"/>
        </w:trPr>
        <w:tc>
          <w:tcPr>
            <w:tcW w:w="1668" w:type="dxa"/>
            <w:gridSpan w:val="2"/>
            <w:vMerge w:val="restart"/>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9043D6" w:rsidRDefault="00396F36" w:rsidP="00396F36">
            <w:pPr>
              <w:jc w:val="center"/>
              <w:rPr>
                <w:rFonts w:ascii="Arial Narrow" w:hAnsi="Arial Narrow"/>
                <w:b/>
                <w:sz w:val="20"/>
                <w:szCs w:val="20"/>
                <w:lang w:val="sr-Cyrl-BA"/>
              </w:rPr>
            </w:pPr>
            <w:r w:rsidRPr="009043D6">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Бодови</w:t>
            </w:r>
          </w:p>
        </w:tc>
        <w:tc>
          <w:tcPr>
            <w:tcW w:w="1294"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Проценат</w:t>
            </w:r>
          </w:p>
        </w:tc>
      </w:tr>
      <w:tr w:rsidR="00396F36" w:rsidRPr="009043D6" w:rsidTr="00396F36">
        <w:trPr>
          <w:trHeight w:val="67"/>
        </w:trPr>
        <w:tc>
          <w:tcPr>
            <w:tcW w:w="1668" w:type="dxa"/>
            <w:gridSpan w:val="2"/>
            <w:vMerge/>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7938" w:type="dxa"/>
            <w:gridSpan w:val="16"/>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BA"/>
              </w:rPr>
              <w:t>Предиспитне обавезе</w:t>
            </w:r>
          </w:p>
        </w:tc>
      </w:tr>
      <w:tr w:rsidR="00396F36" w:rsidRPr="009043D6" w:rsidTr="00396F36">
        <w:trPr>
          <w:trHeight w:val="67"/>
        </w:trPr>
        <w:tc>
          <w:tcPr>
            <w:tcW w:w="1668" w:type="dxa"/>
            <w:gridSpan w:val="2"/>
            <w:vMerge/>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5652" w:type="dxa"/>
            <w:gridSpan w:val="12"/>
            <w:vAlign w:val="center"/>
          </w:tcPr>
          <w:p w:rsidR="00396F36" w:rsidRPr="009043D6" w:rsidRDefault="00396F36" w:rsidP="00396F36">
            <w:pPr>
              <w:jc w:val="right"/>
              <w:rPr>
                <w:rFonts w:ascii="Arial Narrow" w:hAnsi="Arial Narrow"/>
                <w:sz w:val="20"/>
                <w:szCs w:val="20"/>
                <w:lang w:val="sr-Cyrl-BA"/>
              </w:rPr>
            </w:pPr>
            <w:r w:rsidRPr="009043D6">
              <w:rPr>
                <w:rFonts w:ascii="Arial Narrow" w:hAnsi="Arial Narrow"/>
                <w:sz w:val="20"/>
                <w:szCs w:val="20"/>
                <w:lang w:val="sr-Cyrl-BA"/>
              </w:rPr>
              <w:t>присуство предавањима</w:t>
            </w:r>
          </w:p>
        </w:tc>
        <w:tc>
          <w:tcPr>
            <w:tcW w:w="1068" w:type="dxa"/>
            <w:gridSpan w:val="3"/>
            <w:vAlign w:val="center"/>
          </w:tcPr>
          <w:p w:rsidR="00396F36" w:rsidRPr="009043D6" w:rsidRDefault="00396F36" w:rsidP="00396F36">
            <w:pPr>
              <w:jc w:val="center"/>
              <w:rPr>
                <w:rFonts w:ascii="Arial Narrow" w:hAnsi="Arial Narrow"/>
                <w:sz w:val="20"/>
                <w:szCs w:val="20"/>
                <w:lang w:val="en-GB"/>
              </w:rPr>
            </w:pPr>
            <w:r w:rsidRPr="009043D6">
              <w:rPr>
                <w:rFonts w:ascii="Arial Narrow" w:hAnsi="Arial Narrow"/>
                <w:sz w:val="20"/>
                <w:szCs w:val="20"/>
                <w:lang w:val="en-GB"/>
              </w:rPr>
              <w:t>30</w:t>
            </w:r>
          </w:p>
        </w:tc>
        <w:tc>
          <w:tcPr>
            <w:tcW w:w="1218" w:type="dxa"/>
            <w:vAlign w:val="center"/>
          </w:tcPr>
          <w:p w:rsidR="00396F36" w:rsidRPr="009043D6" w:rsidRDefault="00396F36" w:rsidP="00396F36">
            <w:pPr>
              <w:jc w:val="center"/>
              <w:rPr>
                <w:rFonts w:ascii="Arial Narrow" w:hAnsi="Arial Narrow"/>
                <w:sz w:val="20"/>
                <w:szCs w:val="20"/>
                <w:lang w:val="en-GB"/>
              </w:rPr>
            </w:pPr>
            <w:r w:rsidRPr="009043D6">
              <w:rPr>
                <w:rFonts w:ascii="Arial Narrow" w:hAnsi="Arial Narrow"/>
                <w:sz w:val="20"/>
                <w:szCs w:val="20"/>
                <w:lang w:val="en-GB"/>
              </w:rPr>
              <w:t>30%</w:t>
            </w:r>
          </w:p>
        </w:tc>
      </w:tr>
      <w:tr w:rsidR="00396F36" w:rsidRPr="009043D6" w:rsidTr="00396F36">
        <w:trPr>
          <w:trHeight w:val="67"/>
        </w:trPr>
        <w:tc>
          <w:tcPr>
            <w:tcW w:w="1668" w:type="dxa"/>
            <w:gridSpan w:val="2"/>
            <w:vMerge/>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5652" w:type="dxa"/>
            <w:gridSpan w:val="12"/>
            <w:vAlign w:val="center"/>
          </w:tcPr>
          <w:p w:rsidR="00396F36" w:rsidRPr="009043D6" w:rsidRDefault="00396F36" w:rsidP="00396F36">
            <w:pPr>
              <w:jc w:val="right"/>
              <w:rPr>
                <w:rFonts w:ascii="Arial Narrow" w:hAnsi="Arial Narrow"/>
                <w:sz w:val="20"/>
                <w:szCs w:val="20"/>
                <w:lang w:val="en-GB"/>
              </w:rPr>
            </w:pPr>
            <w:r w:rsidRPr="009043D6">
              <w:rPr>
                <w:rFonts w:ascii="Arial Narrow" w:hAnsi="Arial Narrow"/>
                <w:sz w:val="20"/>
                <w:szCs w:val="20"/>
                <w:lang w:val="en-GB"/>
              </w:rPr>
              <w:t>тест</w:t>
            </w:r>
          </w:p>
        </w:tc>
        <w:tc>
          <w:tcPr>
            <w:tcW w:w="1068" w:type="dxa"/>
            <w:gridSpan w:val="3"/>
            <w:vAlign w:val="center"/>
          </w:tcPr>
          <w:p w:rsidR="00396F36" w:rsidRPr="009043D6" w:rsidRDefault="00396F36" w:rsidP="00396F36">
            <w:pPr>
              <w:jc w:val="center"/>
              <w:rPr>
                <w:rFonts w:ascii="Arial Narrow" w:hAnsi="Arial Narrow"/>
                <w:sz w:val="20"/>
                <w:szCs w:val="20"/>
                <w:lang w:val="en-GB"/>
              </w:rPr>
            </w:pPr>
            <w:r w:rsidRPr="009043D6">
              <w:rPr>
                <w:rFonts w:ascii="Arial Narrow" w:hAnsi="Arial Narrow"/>
                <w:sz w:val="20"/>
                <w:szCs w:val="20"/>
                <w:lang w:val="en-GB"/>
              </w:rPr>
              <w:t>20</w:t>
            </w:r>
          </w:p>
        </w:tc>
        <w:tc>
          <w:tcPr>
            <w:tcW w:w="1218" w:type="dxa"/>
            <w:vAlign w:val="center"/>
          </w:tcPr>
          <w:p w:rsidR="00396F36" w:rsidRPr="009043D6" w:rsidRDefault="00396F36" w:rsidP="00396F36">
            <w:pPr>
              <w:jc w:val="center"/>
              <w:rPr>
                <w:rFonts w:ascii="Arial Narrow" w:hAnsi="Arial Narrow"/>
                <w:sz w:val="20"/>
                <w:szCs w:val="20"/>
                <w:lang w:val="en-GB"/>
              </w:rPr>
            </w:pPr>
            <w:r w:rsidRPr="009043D6">
              <w:rPr>
                <w:rFonts w:ascii="Arial Narrow" w:hAnsi="Arial Narrow"/>
                <w:sz w:val="20"/>
                <w:szCs w:val="20"/>
                <w:lang w:val="en-GB"/>
              </w:rPr>
              <w:t>20%</w:t>
            </w:r>
          </w:p>
        </w:tc>
      </w:tr>
      <w:tr w:rsidR="00396F36" w:rsidRPr="009043D6" w:rsidTr="00396F36">
        <w:trPr>
          <w:trHeight w:val="67"/>
        </w:trPr>
        <w:tc>
          <w:tcPr>
            <w:tcW w:w="1668" w:type="dxa"/>
            <w:gridSpan w:val="2"/>
            <w:vMerge/>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7938" w:type="dxa"/>
            <w:gridSpan w:val="16"/>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BA"/>
              </w:rPr>
              <w:t>Завршни испит</w:t>
            </w:r>
          </w:p>
        </w:tc>
      </w:tr>
      <w:tr w:rsidR="00396F36" w:rsidRPr="009043D6" w:rsidTr="00396F36">
        <w:trPr>
          <w:trHeight w:val="67"/>
        </w:trPr>
        <w:tc>
          <w:tcPr>
            <w:tcW w:w="1668" w:type="dxa"/>
            <w:gridSpan w:val="2"/>
            <w:vMerge/>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5652" w:type="dxa"/>
            <w:gridSpan w:val="12"/>
            <w:vAlign w:val="center"/>
          </w:tcPr>
          <w:p w:rsidR="00396F36" w:rsidRPr="009043D6" w:rsidRDefault="00396F36" w:rsidP="00396F36">
            <w:pPr>
              <w:jc w:val="right"/>
              <w:rPr>
                <w:rFonts w:ascii="Arial Narrow" w:hAnsi="Arial Narrow"/>
                <w:sz w:val="20"/>
                <w:szCs w:val="20"/>
                <w:lang w:val="sr-Cyrl-BA"/>
              </w:rPr>
            </w:pPr>
            <w:r w:rsidRPr="009043D6">
              <w:rPr>
                <w:rFonts w:ascii="Arial Narrow" w:hAnsi="Arial Narrow"/>
                <w:sz w:val="20"/>
                <w:szCs w:val="20"/>
                <w:lang w:val="sr-Cyrl-BA"/>
              </w:rPr>
              <w:t>тест</w:t>
            </w:r>
          </w:p>
        </w:tc>
        <w:tc>
          <w:tcPr>
            <w:tcW w:w="992" w:type="dxa"/>
            <w:gridSpan w:val="2"/>
            <w:vAlign w:val="center"/>
          </w:tcPr>
          <w:p w:rsidR="00396F36" w:rsidRPr="009043D6" w:rsidRDefault="00396F36" w:rsidP="00396F36">
            <w:pPr>
              <w:jc w:val="center"/>
              <w:rPr>
                <w:rFonts w:ascii="Arial Narrow" w:hAnsi="Arial Narrow"/>
                <w:sz w:val="20"/>
                <w:szCs w:val="20"/>
              </w:rPr>
            </w:pPr>
            <w:r w:rsidRPr="009043D6">
              <w:rPr>
                <w:rFonts w:ascii="Arial Narrow" w:hAnsi="Arial Narrow"/>
                <w:sz w:val="20"/>
                <w:szCs w:val="20"/>
              </w:rPr>
              <w:t>50</w:t>
            </w:r>
          </w:p>
        </w:tc>
        <w:tc>
          <w:tcPr>
            <w:tcW w:w="1294" w:type="dxa"/>
            <w:gridSpan w:val="2"/>
            <w:vAlign w:val="center"/>
          </w:tcPr>
          <w:p w:rsidR="00396F36" w:rsidRPr="009043D6" w:rsidRDefault="00396F36" w:rsidP="00396F36">
            <w:pPr>
              <w:jc w:val="center"/>
              <w:rPr>
                <w:rFonts w:ascii="Arial Narrow" w:hAnsi="Arial Narrow"/>
                <w:sz w:val="20"/>
                <w:szCs w:val="20"/>
                <w:lang w:val="en-GB"/>
              </w:rPr>
            </w:pPr>
            <w:r w:rsidRPr="009043D6">
              <w:rPr>
                <w:rFonts w:ascii="Arial Narrow" w:hAnsi="Arial Narrow"/>
                <w:sz w:val="20"/>
                <w:szCs w:val="20"/>
                <w:lang w:val="en-GB"/>
              </w:rPr>
              <w:t>50%</w:t>
            </w:r>
          </w:p>
        </w:tc>
      </w:tr>
      <w:tr w:rsidR="00396F36" w:rsidRPr="009043D6"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9043D6"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lang w:val="sr-Cyrl-BA"/>
              </w:rPr>
              <w:t>100</w:t>
            </w:r>
          </w:p>
        </w:tc>
        <w:tc>
          <w:tcPr>
            <w:tcW w:w="1294" w:type="dxa"/>
            <w:gridSpan w:val="2"/>
            <w:tcBorders>
              <w:bottom w:val="single" w:sz="4" w:space="0" w:color="auto"/>
            </w:tcBorders>
            <w:vAlign w:val="center"/>
          </w:tcPr>
          <w:p w:rsidR="00396F36" w:rsidRPr="009043D6" w:rsidRDefault="00396F36" w:rsidP="00396F36">
            <w:pPr>
              <w:jc w:val="center"/>
              <w:rPr>
                <w:rFonts w:ascii="Arial Narrow" w:hAnsi="Arial Narrow"/>
                <w:sz w:val="20"/>
                <w:szCs w:val="20"/>
                <w:lang w:val="sr-Cyrl-BA"/>
              </w:rPr>
            </w:pPr>
            <w:r w:rsidRPr="009043D6">
              <w:rPr>
                <w:rFonts w:ascii="Arial Narrow" w:hAnsi="Arial Narrow"/>
                <w:sz w:val="20"/>
                <w:szCs w:val="20"/>
                <w:lang w:val="sr-Cyrl-BA"/>
              </w:rPr>
              <w:t>100 %</w:t>
            </w:r>
          </w:p>
        </w:tc>
      </w:tr>
      <w:tr w:rsidR="00396F36" w:rsidRPr="009043D6" w:rsidTr="00396F36">
        <w:trPr>
          <w:trHeight w:val="272"/>
        </w:trPr>
        <w:tc>
          <w:tcPr>
            <w:tcW w:w="1668" w:type="dxa"/>
            <w:gridSpan w:val="2"/>
            <w:shd w:val="clear" w:color="auto" w:fill="D9D9D9" w:themeFill="background1" w:themeFillShade="D9"/>
            <w:vAlign w:val="center"/>
          </w:tcPr>
          <w:p w:rsidR="00396F36" w:rsidRPr="009043D6" w:rsidRDefault="00396F36" w:rsidP="00396F36">
            <w:pPr>
              <w:rPr>
                <w:rFonts w:ascii="Arial Narrow" w:hAnsi="Arial Narrow"/>
                <w:b/>
                <w:sz w:val="20"/>
                <w:szCs w:val="20"/>
                <w:lang w:val="sr-Cyrl-BA"/>
              </w:rPr>
            </w:pPr>
            <w:r w:rsidRPr="009043D6">
              <w:rPr>
                <w:rFonts w:ascii="Arial Narrow" w:hAnsi="Arial Narrow"/>
                <w:b/>
                <w:sz w:val="20"/>
                <w:szCs w:val="20"/>
                <w:lang w:val="sr-Cyrl-BA"/>
              </w:rPr>
              <w:t>Датум овјере</w:t>
            </w:r>
          </w:p>
        </w:tc>
        <w:tc>
          <w:tcPr>
            <w:tcW w:w="7938" w:type="dxa"/>
            <w:gridSpan w:val="16"/>
            <w:vAlign w:val="center"/>
          </w:tcPr>
          <w:p w:rsidR="00396F36" w:rsidRPr="009043D6" w:rsidRDefault="00396F36" w:rsidP="00396F36">
            <w:pPr>
              <w:rPr>
                <w:rFonts w:ascii="Arial Narrow" w:hAnsi="Arial Narrow"/>
                <w:sz w:val="20"/>
                <w:szCs w:val="20"/>
                <w:lang w:val="sr-Cyrl-BA"/>
              </w:rPr>
            </w:pPr>
            <w:r w:rsidRPr="009043D6">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8952A8" w:rsidTr="00396F36">
        <w:trPr>
          <w:trHeight w:val="469"/>
        </w:trPr>
        <w:tc>
          <w:tcPr>
            <w:tcW w:w="2048" w:type="dxa"/>
            <w:gridSpan w:val="3"/>
            <w:vMerge w:val="restart"/>
            <w:vAlign w:val="center"/>
          </w:tcPr>
          <w:p w:rsidR="00396F36" w:rsidRPr="008952A8"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33425" cy="7334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5272" w:type="dxa"/>
            <w:gridSpan w:val="11"/>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УНИВЕРЗИТЕТ У ИСТОЧНОМ САРАЈЕВУ</w:t>
            </w:r>
          </w:p>
          <w:p w:rsidR="00396F36" w:rsidRPr="008952A8" w:rsidRDefault="00396F36" w:rsidP="00396F36">
            <w:pPr>
              <w:jc w:val="center"/>
              <w:rPr>
                <w:rFonts w:ascii="Arial Narrow" w:hAnsi="Arial Narrow"/>
                <w:b/>
                <w:sz w:val="20"/>
                <w:szCs w:val="20"/>
              </w:rPr>
            </w:pPr>
            <w:r w:rsidRPr="008952A8">
              <w:rPr>
                <w:rFonts w:ascii="Arial Narrow" w:hAnsi="Arial Narrow"/>
                <w:sz w:val="20"/>
                <w:szCs w:val="20"/>
                <w:lang w:val="sr-Cyrl-BA"/>
              </w:rPr>
              <w:t>Медицински факултет</w:t>
            </w:r>
          </w:p>
        </w:tc>
        <w:tc>
          <w:tcPr>
            <w:tcW w:w="2286" w:type="dxa"/>
            <w:gridSpan w:val="3"/>
            <w:vMerge w:val="restart"/>
            <w:vAlign w:val="center"/>
          </w:tcPr>
          <w:p w:rsidR="00396F36" w:rsidRPr="008952A8" w:rsidRDefault="00396F36" w:rsidP="00396F36">
            <w:pPr>
              <w:jc w:val="center"/>
              <w:rPr>
                <w:rFonts w:ascii="Arial Narrow" w:hAnsi="Arial Narrow"/>
                <w:sz w:val="20"/>
                <w:szCs w:val="20"/>
                <w:lang w:val="sr-Cyrl-BA"/>
              </w:rPr>
            </w:pPr>
            <w:r>
              <w:rPr>
                <w:rFonts w:ascii="Arial Narrow" w:hAnsi="Arial Narrow"/>
                <w:i/>
                <w:noProof/>
                <w:sz w:val="20"/>
                <w:szCs w:val="20"/>
                <w:lang w:val="en-GB" w:eastAsia="en-GB"/>
              </w:rPr>
              <w:drawing>
                <wp:inline distT="0" distB="0" distL="0" distR="0">
                  <wp:extent cx="847725" cy="866775"/>
                  <wp:effectExtent l="0" t="0" r="0" b="0"/>
                  <wp:docPr id="125" name="Picture 125"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c>
      </w:tr>
      <w:tr w:rsidR="00396F36" w:rsidRPr="008952A8" w:rsidTr="00396F36">
        <w:trPr>
          <w:trHeight w:val="366"/>
        </w:trPr>
        <w:tc>
          <w:tcPr>
            <w:tcW w:w="2048" w:type="dxa"/>
            <w:gridSpan w:val="3"/>
            <w:vMerge/>
            <w:vAlign w:val="center"/>
          </w:tcPr>
          <w:p w:rsidR="00396F36" w:rsidRPr="008952A8"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8952A8" w:rsidRDefault="00396F36" w:rsidP="00396F36">
            <w:pPr>
              <w:jc w:val="center"/>
              <w:rPr>
                <w:rFonts w:ascii="Arial Narrow" w:hAnsi="Arial Narrow"/>
                <w:b/>
                <w:i/>
                <w:sz w:val="20"/>
                <w:szCs w:val="20"/>
                <w:lang w:val="sr-Cyrl-BA"/>
              </w:rPr>
            </w:pPr>
            <w:r w:rsidRPr="008952A8">
              <w:rPr>
                <w:rFonts w:ascii="Arial Narrow" w:hAnsi="Arial Narrow"/>
                <w:b/>
                <w:i/>
                <w:sz w:val="20"/>
                <w:szCs w:val="20"/>
                <w:lang w:val="sr-Cyrl-BA"/>
              </w:rPr>
              <w:t>Студијски програм: медицина</w:t>
            </w:r>
          </w:p>
        </w:tc>
        <w:tc>
          <w:tcPr>
            <w:tcW w:w="2286" w:type="dxa"/>
            <w:gridSpan w:val="3"/>
            <w:vMerge/>
            <w:vAlign w:val="center"/>
          </w:tcPr>
          <w:p w:rsidR="00396F36" w:rsidRPr="008952A8" w:rsidRDefault="00396F36" w:rsidP="00396F36">
            <w:pPr>
              <w:rPr>
                <w:rFonts w:ascii="Arial Narrow" w:hAnsi="Arial Narrow"/>
                <w:sz w:val="20"/>
                <w:szCs w:val="20"/>
                <w:lang w:val="sr-Cyrl-BA"/>
              </w:rPr>
            </w:pPr>
          </w:p>
        </w:tc>
      </w:tr>
      <w:tr w:rsidR="00396F36" w:rsidRPr="008952A8" w:rsidTr="00396F36">
        <w:tc>
          <w:tcPr>
            <w:tcW w:w="2048" w:type="dxa"/>
            <w:gridSpan w:val="3"/>
            <w:vMerge/>
            <w:vAlign w:val="center"/>
          </w:tcPr>
          <w:p w:rsidR="00396F36" w:rsidRPr="008952A8" w:rsidRDefault="00396F36" w:rsidP="00396F36">
            <w:pPr>
              <w:rPr>
                <w:rFonts w:ascii="Arial Narrow" w:hAnsi="Arial Narrow"/>
                <w:sz w:val="20"/>
                <w:szCs w:val="20"/>
                <w:lang w:val="sr-Cyrl-BA"/>
              </w:rPr>
            </w:pPr>
          </w:p>
        </w:tc>
        <w:tc>
          <w:tcPr>
            <w:tcW w:w="2636" w:type="dxa"/>
            <w:gridSpan w:val="6"/>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rPr>
              <w:t>Интегрисане академске студије</w:t>
            </w:r>
          </w:p>
        </w:tc>
        <w:tc>
          <w:tcPr>
            <w:tcW w:w="2636" w:type="dxa"/>
            <w:gridSpan w:val="5"/>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Latn-BA"/>
              </w:rPr>
              <w:t xml:space="preserve">IV </w:t>
            </w:r>
            <w:r w:rsidRPr="008952A8">
              <w:rPr>
                <w:rFonts w:ascii="Arial Narrow" w:hAnsi="Arial Narrow"/>
                <w:sz w:val="20"/>
                <w:szCs w:val="20"/>
                <w:lang w:val="sr-Cyrl-BA"/>
              </w:rPr>
              <w:t>година студија</w:t>
            </w:r>
          </w:p>
        </w:tc>
        <w:tc>
          <w:tcPr>
            <w:tcW w:w="2286" w:type="dxa"/>
            <w:gridSpan w:val="3"/>
            <w:vMerge/>
            <w:vAlign w:val="center"/>
          </w:tcPr>
          <w:p w:rsidR="00396F36" w:rsidRPr="008952A8" w:rsidRDefault="00396F36" w:rsidP="00396F36">
            <w:pPr>
              <w:rPr>
                <w:rFonts w:ascii="Arial Narrow" w:hAnsi="Arial Narrow"/>
                <w:sz w:val="20"/>
                <w:szCs w:val="20"/>
                <w:lang w:val="sr-Cyrl-BA"/>
              </w:rPr>
            </w:pPr>
          </w:p>
        </w:tc>
      </w:tr>
      <w:tr w:rsidR="00396F36" w:rsidRPr="008952A8" w:rsidTr="00396F36">
        <w:tc>
          <w:tcPr>
            <w:tcW w:w="2048" w:type="dxa"/>
            <w:gridSpan w:val="3"/>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Пун назив предмета</w:t>
            </w:r>
          </w:p>
        </w:tc>
        <w:tc>
          <w:tcPr>
            <w:tcW w:w="7558" w:type="dxa"/>
            <w:gridSpan w:val="14"/>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Latn-BA"/>
              </w:rPr>
              <w:t>М</w:t>
            </w:r>
            <w:r w:rsidRPr="008952A8">
              <w:rPr>
                <w:rFonts w:ascii="Arial Narrow" w:hAnsi="Arial Narrow"/>
                <w:sz w:val="20"/>
                <w:szCs w:val="20"/>
                <w:lang w:val="sr-Cyrl-BA"/>
              </w:rPr>
              <w:t>ЕНАЏМЕНТ У ЗДРАВСТВУ</w:t>
            </w:r>
          </w:p>
        </w:tc>
      </w:tr>
      <w:tr w:rsidR="00396F36" w:rsidRPr="008952A8" w:rsidTr="00396F36">
        <w:tc>
          <w:tcPr>
            <w:tcW w:w="2048" w:type="dxa"/>
            <w:gridSpan w:val="3"/>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Катедра</w:t>
            </w:r>
            <w:r w:rsidRPr="008952A8">
              <w:rPr>
                <w:rFonts w:ascii="Arial Narrow" w:hAnsi="Arial Narrow"/>
                <w:b/>
                <w:sz w:val="20"/>
                <w:szCs w:val="20"/>
                <w:lang w:val="sr-Cyrl-BA"/>
              </w:rPr>
              <w:tab/>
            </w:r>
          </w:p>
        </w:tc>
        <w:tc>
          <w:tcPr>
            <w:tcW w:w="7558" w:type="dxa"/>
            <w:gridSpan w:val="14"/>
            <w:vAlign w:val="center"/>
          </w:tcPr>
          <w:p w:rsidR="00396F36" w:rsidRPr="008952A8" w:rsidRDefault="00396F36" w:rsidP="00396F36">
            <w:pPr>
              <w:rPr>
                <w:rFonts w:ascii="Arial Narrow" w:hAnsi="Arial Narrow"/>
                <w:sz w:val="20"/>
                <w:szCs w:val="20"/>
              </w:rPr>
            </w:pPr>
            <w:r w:rsidRPr="008952A8">
              <w:rPr>
                <w:rFonts w:ascii="Arial Narrow" w:hAnsi="Arial Narrow"/>
                <w:sz w:val="20"/>
                <w:szCs w:val="20"/>
                <w:lang w:val="sr-Cyrl-BA"/>
              </w:rPr>
              <w:t>Катедра за примарну здравствену заштиту и јавно здравство</w:t>
            </w:r>
            <w:r w:rsidRPr="008952A8">
              <w:rPr>
                <w:rFonts w:ascii="Arial Narrow" w:hAnsi="Arial Narrow"/>
                <w:sz w:val="20"/>
                <w:szCs w:val="20"/>
              </w:rPr>
              <w:t xml:space="preserve">, </w:t>
            </w:r>
            <w:r w:rsidRPr="008952A8">
              <w:rPr>
                <w:rFonts w:ascii="Arial Narrow" w:hAnsi="Arial Narrow"/>
                <w:sz w:val="20"/>
                <w:szCs w:val="20"/>
                <w:lang w:val="sr-Cyrl-BA"/>
              </w:rPr>
              <w:t>Медицински факултет у Фочи</w:t>
            </w:r>
          </w:p>
        </w:tc>
      </w:tr>
      <w:tr w:rsidR="00396F36" w:rsidRPr="008952A8" w:rsidTr="00396F36">
        <w:trPr>
          <w:trHeight w:val="229"/>
        </w:trPr>
        <w:tc>
          <w:tcPr>
            <w:tcW w:w="2943" w:type="dxa"/>
            <w:gridSpan w:val="6"/>
            <w:vMerge w:val="restart"/>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8952A8" w:rsidRDefault="00396F36" w:rsidP="00396F36">
            <w:pPr>
              <w:jc w:val="center"/>
              <w:rPr>
                <w:rFonts w:ascii="Arial Narrow" w:hAnsi="Arial Narrow"/>
                <w:b/>
                <w:sz w:val="20"/>
                <w:szCs w:val="20"/>
                <w:lang w:val="sr-Latn-BA"/>
              </w:rPr>
            </w:pPr>
            <w:r w:rsidRPr="008952A8">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8952A8" w:rsidRDefault="00396F36" w:rsidP="00396F36">
            <w:pPr>
              <w:jc w:val="center"/>
              <w:rPr>
                <w:rFonts w:ascii="Arial Narrow" w:hAnsi="Arial Narrow"/>
                <w:b/>
                <w:sz w:val="20"/>
                <w:szCs w:val="20"/>
                <w:lang w:val="sr-Latn-BA"/>
              </w:rPr>
            </w:pPr>
            <w:r w:rsidRPr="008952A8">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8952A8" w:rsidRDefault="00396F36" w:rsidP="00396F36">
            <w:pPr>
              <w:jc w:val="center"/>
              <w:rPr>
                <w:rFonts w:ascii="Arial Narrow" w:hAnsi="Arial Narrow"/>
                <w:b/>
                <w:sz w:val="20"/>
                <w:szCs w:val="20"/>
                <w:lang w:val="sr-Latn-BA"/>
              </w:rPr>
            </w:pPr>
            <w:r w:rsidRPr="008952A8">
              <w:rPr>
                <w:rFonts w:ascii="Arial Narrow" w:hAnsi="Arial Narrow"/>
                <w:b/>
                <w:sz w:val="20"/>
                <w:szCs w:val="20"/>
                <w:lang w:val="sr-Latn-BA"/>
              </w:rPr>
              <w:t>ECTS</w:t>
            </w:r>
          </w:p>
        </w:tc>
      </w:tr>
      <w:tr w:rsidR="00396F36" w:rsidRPr="008952A8" w:rsidTr="00396F36">
        <w:trPr>
          <w:trHeight w:val="229"/>
        </w:trPr>
        <w:tc>
          <w:tcPr>
            <w:tcW w:w="2943" w:type="dxa"/>
            <w:gridSpan w:val="6"/>
            <w:vMerge/>
            <w:shd w:val="clear" w:color="auto" w:fill="D9D9D9"/>
            <w:vAlign w:val="center"/>
          </w:tcPr>
          <w:p w:rsidR="00396F36" w:rsidRPr="008952A8" w:rsidRDefault="00396F36" w:rsidP="00396F36">
            <w:pPr>
              <w:jc w:val="center"/>
              <w:rPr>
                <w:rFonts w:ascii="Arial Narrow" w:hAnsi="Arial Narrow"/>
                <w:sz w:val="20"/>
                <w:szCs w:val="20"/>
                <w:lang w:val="sr-Cyrl-BA"/>
              </w:rPr>
            </w:pPr>
          </w:p>
        </w:tc>
        <w:tc>
          <w:tcPr>
            <w:tcW w:w="2268" w:type="dxa"/>
            <w:gridSpan w:val="5"/>
            <w:vMerge/>
            <w:shd w:val="clear" w:color="auto" w:fill="D9D9D9"/>
            <w:vAlign w:val="center"/>
          </w:tcPr>
          <w:p w:rsidR="00396F36" w:rsidRPr="008952A8" w:rsidRDefault="00396F36" w:rsidP="00396F36">
            <w:pPr>
              <w:jc w:val="center"/>
              <w:rPr>
                <w:rFonts w:ascii="Arial Narrow" w:hAnsi="Arial Narrow"/>
                <w:sz w:val="20"/>
                <w:szCs w:val="20"/>
                <w:lang w:val="sr-Cyrl-BA"/>
              </w:rPr>
            </w:pPr>
          </w:p>
        </w:tc>
        <w:tc>
          <w:tcPr>
            <w:tcW w:w="2109" w:type="dxa"/>
            <w:gridSpan w:val="3"/>
            <w:vMerge/>
            <w:shd w:val="clear" w:color="auto" w:fill="D9D9D9"/>
            <w:vAlign w:val="center"/>
          </w:tcPr>
          <w:p w:rsidR="00396F36" w:rsidRPr="008952A8" w:rsidRDefault="00396F36" w:rsidP="00396F36">
            <w:pPr>
              <w:jc w:val="center"/>
              <w:rPr>
                <w:rFonts w:ascii="Arial Narrow" w:hAnsi="Arial Narrow"/>
                <w:sz w:val="20"/>
                <w:szCs w:val="20"/>
                <w:lang w:val="sr-Cyrl-BA"/>
              </w:rPr>
            </w:pPr>
          </w:p>
        </w:tc>
        <w:tc>
          <w:tcPr>
            <w:tcW w:w="2286" w:type="dxa"/>
            <w:gridSpan w:val="3"/>
            <w:vMerge/>
            <w:shd w:val="clear" w:color="auto" w:fill="D9D9D9"/>
            <w:vAlign w:val="center"/>
          </w:tcPr>
          <w:p w:rsidR="00396F36" w:rsidRPr="008952A8" w:rsidRDefault="00396F36" w:rsidP="00396F36">
            <w:pPr>
              <w:jc w:val="center"/>
              <w:rPr>
                <w:rFonts w:ascii="Arial Narrow" w:hAnsi="Arial Narrow"/>
                <w:sz w:val="20"/>
                <w:szCs w:val="20"/>
                <w:lang w:val="sr-Latn-BA"/>
              </w:rPr>
            </w:pPr>
          </w:p>
        </w:tc>
      </w:tr>
      <w:tr w:rsidR="00396F36" w:rsidRPr="008952A8" w:rsidTr="00396F36">
        <w:tc>
          <w:tcPr>
            <w:tcW w:w="2943" w:type="dxa"/>
            <w:gridSpan w:val="6"/>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МЕ-04-2-</w:t>
            </w:r>
            <w:r w:rsidRPr="008952A8">
              <w:rPr>
                <w:rFonts w:ascii="Arial Narrow" w:hAnsi="Arial Narrow"/>
                <w:sz w:val="20"/>
                <w:szCs w:val="20"/>
              </w:rPr>
              <w:t>0</w:t>
            </w:r>
            <w:r w:rsidRPr="008952A8">
              <w:rPr>
                <w:rFonts w:ascii="Arial Narrow" w:hAnsi="Arial Narrow"/>
                <w:sz w:val="20"/>
                <w:szCs w:val="20"/>
                <w:lang w:val="sr-Cyrl-BA"/>
              </w:rPr>
              <w:t>4</w:t>
            </w:r>
            <w:r w:rsidRPr="008952A8">
              <w:rPr>
                <w:rFonts w:ascii="Arial Narrow" w:hAnsi="Arial Narrow"/>
                <w:sz w:val="20"/>
                <w:szCs w:val="20"/>
              </w:rPr>
              <w:t>2</w:t>
            </w:r>
            <w:r w:rsidRPr="008952A8">
              <w:rPr>
                <w:rFonts w:ascii="Arial Narrow" w:hAnsi="Arial Narrow"/>
                <w:sz w:val="20"/>
                <w:szCs w:val="20"/>
                <w:lang w:val="sr-Cyrl-BA"/>
              </w:rPr>
              <w:t>-8</w:t>
            </w:r>
          </w:p>
        </w:tc>
        <w:tc>
          <w:tcPr>
            <w:tcW w:w="2268" w:type="dxa"/>
            <w:gridSpan w:val="5"/>
            <w:vAlign w:val="center"/>
          </w:tcPr>
          <w:p w:rsidR="00396F36" w:rsidRPr="008952A8" w:rsidRDefault="00396F36" w:rsidP="00396F36">
            <w:pPr>
              <w:jc w:val="center"/>
              <w:rPr>
                <w:rFonts w:ascii="Arial Narrow" w:hAnsi="Arial Narrow"/>
                <w:sz w:val="20"/>
                <w:szCs w:val="20"/>
                <w:lang w:val="sr-Latn-BA"/>
              </w:rPr>
            </w:pPr>
            <w:r w:rsidRPr="008952A8">
              <w:rPr>
                <w:rFonts w:ascii="Arial Narrow" w:hAnsi="Arial Narrow"/>
                <w:sz w:val="20"/>
                <w:szCs w:val="20"/>
                <w:lang w:val="sr-Cyrl-BA"/>
              </w:rPr>
              <w:t>изборни</w:t>
            </w:r>
          </w:p>
        </w:tc>
        <w:tc>
          <w:tcPr>
            <w:tcW w:w="2109" w:type="dxa"/>
            <w:gridSpan w:val="3"/>
            <w:vAlign w:val="center"/>
          </w:tcPr>
          <w:p w:rsidR="00396F36" w:rsidRPr="008952A8" w:rsidRDefault="00396F36" w:rsidP="00396F36">
            <w:pPr>
              <w:jc w:val="center"/>
              <w:rPr>
                <w:rFonts w:ascii="Arial Narrow" w:hAnsi="Arial Narrow"/>
                <w:sz w:val="20"/>
                <w:szCs w:val="20"/>
                <w:lang w:val="sr-Latn-BA"/>
              </w:rPr>
            </w:pPr>
            <w:r w:rsidRPr="008952A8">
              <w:rPr>
                <w:rFonts w:ascii="Arial Narrow" w:hAnsi="Arial Narrow"/>
                <w:sz w:val="20"/>
                <w:szCs w:val="20"/>
                <w:lang w:val="sr-Latn-BA"/>
              </w:rPr>
              <w:t>VIII</w:t>
            </w:r>
          </w:p>
        </w:tc>
        <w:tc>
          <w:tcPr>
            <w:tcW w:w="2286" w:type="dxa"/>
            <w:gridSpan w:val="3"/>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Latn-BA"/>
              </w:rPr>
              <w:t>1</w:t>
            </w:r>
          </w:p>
          <w:p w:rsidR="00396F36" w:rsidRPr="008952A8" w:rsidRDefault="00396F36" w:rsidP="00396F36">
            <w:pPr>
              <w:jc w:val="center"/>
              <w:rPr>
                <w:rFonts w:ascii="Arial Narrow" w:hAnsi="Arial Narrow"/>
                <w:sz w:val="20"/>
                <w:szCs w:val="20"/>
                <w:lang w:val="sr-Cyrl-BA"/>
              </w:rPr>
            </w:pP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Наставник/ -ци</w:t>
            </w:r>
          </w:p>
        </w:tc>
        <w:tc>
          <w:tcPr>
            <w:tcW w:w="7938" w:type="dxa"/>
            <w:gridSpan w:val="15"/>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доц</w:t>
            </w:r>
            <w:r w:rsidRPr="008952A8">
              <w:rPr>
                <w:rFonts w:ascii="Arial Narrow" w:hAnsi="Arial Narrow"/>
                <w:sz w:val="20"/>
                <w:szCs w:val="20"/>
                <w:lang w:val="sr-Latn-BA"/>
              </w:rPr>
              <w:t>.</w:t>
            </w:r>
            <w:r w:rsidRPr="008952A8">
              <w:rPr>
                <w:rFonts w:ascii="Arial Narrow" w:hAnsi="Arial Narrow"/>
                <w:sz w:val="20"/>
                <w:szCs w:val="20"/>
                <w:lang w:val="sr-Cyrl-BA"/>
              </w:rPr>
              <w:t xml:space="preserve"> др Весна Крстовић Спремо, доцент </w:t>
            </w: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Сарадник/ - ци</w:t>
            </w:r>
          </w:p>
        </w:tc>
        <w:tc>
          <w:tcPr>
            <w:tcW w:w="7938" w:type="dxa"/>
            <w:gridSpan w:val="15"/>
            <w:vAlign w:val="center"/>
          </w:tcPr>
          <w:p w:rsidR="00396F36" w:rsidRPr="008952A8" w:rsidRDefault="00396F36" w:rsidP="00396F36">
            <w:pPr>
              <w:rPr>
                <w:rFonts w:ascii="Arial Narrow" w:hAnsi="Arial Narrow"/>
                <w:sz w:val="20"/>
                <w:szCs w:val="20"/>
              </w:rPr>
            </w:pPr>
          </w:p>
        </w:tc>
      </w:tr>
      <w:tr w:rsidR="00396F36" w:rsidRPr="008952A8" w:rsidTr="00396F36">
        <w:tc>
          <w:tcPr>
            <w:tcW w:w="3794" w:type="dxa"/>
            <w:gridSpan w:val="7"/>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 xml:space="preserve">Коефицијент студентског оптерећења </w:t>
            </w:r>
            <w:r w:rsidRPr="008952A8">
              <w:rPr>
                <w:rFonts w:ascii="Arial Narrow" w:hAnsi="Arial Narrow"/>
                <w:b/>
                <w:sz w:val="20"/>
                <w:szCs w:val="20"/>
                <w:lang w:val="sr-Latn-BA"/>
              </w:rPr>
              <w:t>S</w:t>
            </w:r>
            <w:r w:rsidRPr="008952A8">
              <w:rPr>
                <w:rFonts w:ascii="Arial Narrow" w:hAnsi="Arial Narrow"/>
                <w:b/>
                <w:sz w:val="20"/>
                <w:szCs w:val="20"/>
                <w:vertAlign w:val="subscript"/>
                <w:lang w:val="sr-Latn-BA"/>
              </w:rPr>
              <w:t>o</w:t>
            </w:r>
            <w:r w:rsidRPr="008952A8">
              <w:rPr>
                <w:rFonts w:ascii="Arial Narrow" w:hAnsi="Arial Narrow"/>
                <w:b/>
                <w:sz w:val="20"/>
                <w:szCs w:val="20"/>
                <w:vertAlign w:val="superscript"/>
                <w:lang w:val="sr-Latn-BA"/>
              </w:rPr>
              <w:footnoteReference w:id="38"/>
            </w:r>
          </w:p>
        </w:tc>
      </w:tr>
      <w:tr w:rsidR="00396F36" w:rsidRPr="008952A8" w:rsidTr="00396F36">
        <w:tc>
          <w:tcPr>
            <w:tcW w:w="1242" w:type="dxa"/>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П</w:t>
            </w:r>
          </w:p>
        </w:tc>
        <w:tc>
          <w:tcPr>
            <w:tcW w:w="1276" w:type="dxa"/>
            <w:gridSpan w:val="4"/>
            <w:shd w:val="clear" w:color="auto" w:fill="F2F2F2"/>
            <w:vAlign w:val="center"/>
          </w:tcPr>
          <w:p w:rsidR="00396F36" w:rsidRPr="008952A8" w:rsidRDefault="00396F36" w:rsidP="00396F36">
            <w:pPr>
              <w:jc w:val="center"/>
              <w:rPr>
                <w:rFonts w:ascii="Arial Narrow" w:hAnsi="Arial Narrow"/>
                <w:b/>
                <w:sz w:val="20"/>
                <w:szCs w:val="20"/>
              </w:rPr>
            </w:pPr>
            <w:r w:rsidRPr="008952A8">
              <w:rPr>
                <w:rFonts w:ascii="Arial Narrow" w:hAnsi="Arial Narrow"/>
                <w:b/>
                <w:sz w:val="20"/>
                <w:szCs w:val="20"/>
              </w:rPr>
              <w:t>В</w:t>
            </w:r>
          </w:p>
        </w:tc>
        <w:tc>
          <w:tcPr>
            <w:tcW w:w="1276" w:type="dxa"/>
            <w:gridSpan w:val="2"/>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СП</w:t>
            </w:r>
          </w:p>
        </w:tc>
        <w:tc>
          <w:tcPr>
            <w:tcW w:w="1276" w:type="dxa"/>
            <w:gridSpan w:val="3"/>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П</w:t>
            </w:r>
          </w:p>
        </w:tc>
        <w:tc>
          <w:tcPr>
            <w:tcW w:w="1275" w:type="dxa"/>
            <w:gridSpan w:val="2"/>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В</w:t>
            </w:r>
          </w:p>
        </w:tc>
        <w:tc>
          <w:tcPr>
            <w:tcW w:w="1272" w:type="dxa"/>
            <w:gridSpan w:val="3"/>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СП</w:t>
            </w:r>
          </w:p>
        </w:tc>
        <w:tc>
          <w:tcPr>
            <w:tcW w:w="1989" w:type="dxa"/>
            <w:gridSpan w:val="2"/>
            <w:shd w:val="clear" w:color="auto" w:fill="F2F2F2"/>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Latn-BA"/>
              </w:rPr>
              <w:t>S</w:t>
            </w:r>
            <w:r w:rsidRPr="008952A8">
              <w:rPr>
                <w:rFonts w:ascii="Arial Narrow" w:hAnsi="Arial Narrow"/>
                <w:b/>
                <w:sz w:val="20"/>
                <w:szCs w:val="20"/>
                <w:vertAlign w:val="subscript"/>
                <w:lang w:val="sr-Latn-BA"/>
              </w:rPr>
              <w:t>o</w:t>
            </w:r>
          </w:p>
        </w:tc>
      </w:tr>
      <w:tr w:rsidR="00396F36" w:rsidRPr="008952A8" w:rsidTr="00396F36">
        <w:tc>
          <w:tcPr>
            <w:tcW w:w="1242" w:type="dxa"/>
            <w:vAlign w:val="center"/>
          </w:tcPr>
          <w:p w:rsidR="00396F36" w:rsidRPr="008952A8" w:rsidRDefault="00396F36" w:rsidP="00396F36">
            <w:pPr>
              <w:jc w:val="center"/>
              <w:rPr>
                <w:rFonts w:ascii="Arial Narrow" w:hAnsi="Arial Narrow"/>
                <w:sz w:val="20"/>
                <w:szCs w:val="20"/>
                <w:lang w:val="sr-Latn-BA"/>
              </w:rPr>
            </w:pPr>
            <w:r w:rsidRPr="008952A8">
              <w:rPr>
                <w:rFonts w:ascii="Arial Narrow" w:hAnsi="Arial Narrow"/>
                <w:sz w:val="20"/>
                <w:szCs w:val="20"/>
                <w:lang w:val="sr-Latn-BA"/>
              </w:rPr>
              <w:t>1</w:t>
            </w:r>
          </w:p>
        </w:tc>
        <w:tc>
          <w:tcPr>
            <w:tcW w:w="1276" w:type="dxa"/>
            <w:gridSpan w:val="4"/>
            <w:vAlign w:val="center"/>
          </w:tcPr>
          <w:p w:rsidR="00396F36" w:rsidRPr="008952A8" w:rsidRDefault="00396F36" w:rsidP="00396F36">
            <w:pPr>
              <w:jc w:val="center"/>
              <w:rPr>
                <w:rFonts w:ascii="Arial Narrow" w:hAnsi="Arial Narrow"/>
                <w:sz w:val="20"/>
                <w:szCs w:val="20"/>
                <w:lang w:val="sr-Latn-BA"/>
              </w:rPr>
            </w:pPr>
            <w:r w:rsidRPr="008952A8">
              <w:rPr>
                <w:rFonts w:ascii="Arial Narrow" w:hAnsi="Arial Narrow"/>
                <w:sz w:val="20"/>
                <w:szCs w:val="20"/>
                <w:lang w:val="sr-Latn-BA"/>
              </w:rPr>
              <w:t>0</w:t>
            </w:r>
          </w:p>
        </w:tc>
        <w:tc>
          <w:tcPr>
            <w:tcW w:w="1276" w:type="dxa"/>
            <w:gridSpan w:val="2"/>
            <w:vAlign w:val="center"/>
          </w:tcPr>
          <w:p w:rsidR="00396F36" w:rsidRPr="008952A8" w:rsidRDefault="00396F36" w:rsidP="00396F36">
            <w:pPr>
              <w:jc w:val="center"/>
              <w:rPr>
                <w:rFonts w:ascii="Arial Narrow" w:hAnsi="Arial Narrow"/>
                <w:sz w:val="20"/>
                <w:szCs w:val="20"/>
                <w:lang w:val="sr-Latn-BA"/>
              </w:rPr>
            </w:pPr>
            <w:r w:rsidRPr="008952A8">
              <w:rPr>
                <w:rFonts w:ascii="Arial Narrow" w:hAnsi="Arial Narrow"/>
                <w:sz w:val="20"/>
                <w:szCs w:val="20"/>
                <w:lang w:val="sr-Latn-BA"/>
              </w:rPr>
              <w:t>0</w:t>
            </w:r>
          </w:p>
        </w:tc>
        <w:tc>
          <w:tcPr>
            <w:tcW w:w="1276" w:type="dxa"/>
            <w:gridSpan w:val="3"/>
            <w:vAlign w:val="center"/>
          </w:tcPr>
          <w:p w:rsidR="00396F36" w:rsidRPr="008952A8" w:rsidRDefault="00396F36" w:rsidP="00396F36">
            <w:pPr>
              <w:jc w:val="center"/>
              <w:rPr>
                <w:rFonts w:ascii="Arial Narrow" w:hAnsi="Arial Narrow"/>
                <w:sz w:val="20"/>
                <w:szCs w:val="20"/>
              </w:rPr>
            </w:pPr>
            <w:r w:rsidRPr="008952A8">
              <w:rPr>
                <w:rFonts w:ascii="Arial Narrow" w:eastAsia="Calibri" w:hAnsi="Arial Narrow"/>
                <w:sz w:val="20"/>
                <w:szCs w:val="20"/>
              </w:rPr>
              <w:t>1</w:t>
            </w:r>
            <w:r w:rsidRPr="008952A8">
              <w:rPr>
                <w:rFonts w:ascii="Arial Narrow" w:eastAsia="Calibri" w:hAnsi="Arial Narrow"/>
                <w:sz w:val="20"/>
                <w:szCs w:val="20"/>
                <w:lang w:val="sr-Latn-BA"/>
              </w:rPr>
              <w:t>*15*1</w:t>
            </w:r>
          </w:p>
        </w:tc>
        <w:tc>
          <w:tcPr>
            <w:tcW w:w="1275" w:type="dxa"/>
            <w:gridSpan w:val="2"/>
            <w:vAlign w:val="center"/>
          </w:tcPr>
          <w:p w:rsidR="00396F36" w:rsidRPr="008952A8" w:rsidRDefault="00396F36" w:rsidP="00396F36">
            <w:pPr>
              <w:jc w:val="center"/>
              <w:rPr>
                <w:rFonts w:ascii="Arial Narrow" w:hAnsi="Arial Narrow"/>
                <w:sz w:val="20"/>
                <w:szCs w:val="20"/>
                <w:lang w:val="sr-Latn-BA"/>
              </w:rPr>
            </w:pPr>
            <w:r w:rsidRPr="008952A8">
              <w:rPr>
                <w:rFonts w:ascii="Arial Narrow" w:eastAsia="Calibri" w:hAnsi="Arial Narrow"/>
                <w:sz w:val="20"/>
                <w:szCs w:val="20"/>
              </w:rPr>
              <w:t>0</w:t>
            </w:r>
            <w:r w:rsidRPr="008952A8">
              <w:rPr>
                <w:rFonts w:ascii="Arial Narrow" w:eastAsia="Calibri" w:hAnsi="Arial Narrow"/>
                <w:sz w:val="20"/>
                <w:szCs w:val="20"/>
                <w:lang w:val="sr-Latn-BA"/>
              </w:rPr>
              <w:t>*15*1</w:t>
            </w:r>
          </w:p>
        </w:tc>
        <w:tc>
          <w:tcPr>
            <w:tcW w:w="1272" w:type="dxa"/>
            <w:gridSpan w:val="3"/>
            <w:vAlign w:val="center"/>
          </w:tcPr>
          <w:p w:rsidR="00396F36" w:rsidRPr="008952A8" w:rsidRDefault="00396F36" w:rsidP="00396F36">
            <w:pPr>
              <w:jc w:val="center"/>
              <w:rPr>
                <w:rFonts w:ascii="Arial Narrow" w:hAnsi="Arial Narrow"/>
                <w:sz w:val="20"/>
                <w:szCs w:val="20"/>
                <w:lang w:val="sr-Latn-BA"/>
              </w:rPr>
            </w:pPr>
            <w:r w:rsidRPr="008952A8">
              <w:rPr>
                <w:rFonts w:ascii="Arial Narrow" w:eastAsia="Calibri" w:hAnsi="Arial Narrow"/>
                <w:sz w:val="20"/>
                <w:szCs w:val="20"/>
              </w:rPr>
              <w:t>0</w:t>
            </w:r>
            <w:r w:rsidRPr="008952A8">
              <w:rPr>
                <w:rFonts w:ascii="Arial Narrow" w:eastAsia="Calibri" w:hAnsi="Arial Narrow"/>
                <w:sz w:val="20"/>
                <w:szCs w:val="20"/>
                <w:lang w:val="sr-Latn-BA"/>
              </w:rPr>
              <w:t>*15*1</w:t>
            </w:r>
          </w:p>
        </w:tc>
        <w:tc>
          <w:tcPr>
            <w:tcW w:w="1989" w:type="dxa"/>
            <w:gridSpan w:val="2"/>
            <w:vAlign w:val="center"/>
          </w:tcPr>
          <w:p w:rsidR="00396F36" w:rsidRPr="008952A8" w:rsidRDefault="00396F36" w:rsidP="00396F36">
            <w:pPr>
              <w:jc w:val="center"/>
              <w:rPr>
                <w:rFonts w:ascii="Arial Narrow" w:hAnsi="Arial Narrow"/>
                <w:sz w:val="20"/>
                <w:szCs w:val="20"/>
              </w:rPr>
            </w:pPr>
            <w:r w:rsidRPr="008952A8">
              <w:rPr>
                <w:rFonts w:ascii="Arial Narrow" w:hAnsi="Arial Narrow"/>
                <w:sz w:val="20"/>
                <w:szCs w:val="20"/>
              </w:rPr>
              <w:t>1</w:t>
            </w:r>
          </w:p>
        </w:tc>
      </w:tr>
      <w:tr w:rsidR="00396F36" w:rsidRPr="008952A8" w:rsidTr="00396F36">
        <w:tc>
          <w:tcPr>
            <w:tcW w:w="4614" w:type="dxa"/>
            <w:gridSpan w:val="8"/>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 xml:space="preserve">укупно наставно оптерећење (у сатима, семестрално) </w:t>
            </w:r>
          </w:p>
          <w:p w:rsidR="00396F36" w:rsidRPr="008952A8" w:rsidRDefault="00396F36" w:rsidP="00396F36">
            <w:pPr>
              <w:jc w:val="center"/>
              <w:rPr>
                <w:rFonts w:ascii="Arial Narrow" w:hAnsi="Arial Narrow"/>
                <w:sz w:val="20"/>
                <w:szCs w:val="20"/>
                <w:lang w:val="sr-Latn-BA"/>
              </w:rPr>
            </w:pPr>
            <w:r w:rsidRPr="008952A8">
              <w:rPr>
                <w:rFonts w:ascii="Arial Narrow" w:eastAsia="Calibri" w:hAnsi="Arial Narrow"/>
                <w:sz w:val="20"/>
                <w:szCs w:val="20"/>
              </w:rPr>
              <w:t>1</w:t>
            </w:r>
            <w:r w:rsidRPr="008952A8">
              <w:rPr>
                <w:rFonts w:ascii="Arial Narrow" w:eastAsia="Calibri" w:hAnsi="Arial Narrow"/>
                <w:sz w:val="20"/>
                <w:szCs w:val="20"/>
                <w:lang w:val="sr-Latn-BA"/>
              </w:rPr>
              <w:t>*15</w:t>
            </w:r>
            <w:r w:rsidRPr="008952A8">
              <w:rPr>
                <w:rFonts w:ascii="Arial Narrow" w:eastAsia="Calibri" w:hAnsi="Arial Narrow"/>
                <w:sz w:val="20"/>
                <w:szCs w:val="20"/>
                <w:lang w:val="sr-Cyrl-BA"/>
              </w:rPr>
              <w:t xml:space="preserve"> + </w:t>
            </w:r>
            <w:r w:rsidRPr="008952A8">
              <w:rPr>
                <w:rFonts w:ascii="Arial Narrow" w:eastAsia="Calibri" w:hAnsi="Arial Narrow"/>
                <w:sz w:val="20"/>
                <w:szCs w:val="20"/>
              </w:rPr>
              <w:t>0</w:t>
            </w:r>
            <w:r w:rsidRPr="008952A8">
              <w:rPr>
                <w:rFonts w:ascii="Arial Narrow" w:eastAsia="Calibri" w:hAnsi="Arial Narrow"/>
                <w:sz w:val="20"/>
                <w:szCs w:val="20"/>
                <w:lang w:val="sr-Latn-BA"/>
              </w:rPr>
              <w:t>*15</w:t>
            </w:r>
            <w:r w:rsidRPr="008952A8">
              <w:rPr>
                <w:rFonts w:ascii="Arial Narrow" w:eastAsia="Calibri" w:hAnsi="Arial Narrow"/>
                <w:sz w:val="20"/>
                <w:szCs w:val="20"/>
                <w:lang w:val="sr-Cyrl-BA"/>
              </w:rPr>
              <w:t xml:space="preserve"> + </w:t>
            </w:r>
            <w:r w:rsidRPr="008952A8">
              <w:rPr>
                <w:rFonts w:ascii="Arial Narrow" w:eastAsia="Calibri" w:hAnsi="Arial Narrow"/>
                <w:sz w:val="20"/>
                <w:szCs w:val="20"/>
                <w:lang w:val="sr-Latn-BA"/>
              </w:rPr>
              <w:t>0*15</w:t>
            </w:r>
            <w:r w:rsidRPr="008952A8">
              <w:rPr>
                <w:rFonts w:ascii="Arial Narrow" w:eastAsia="Calibri" w:hAnsi="Arial Narrow"/>
                <w:sz w:val="20"/>
                <w:szCs w:val="20"/>
                <w:lang w:val="sr-Cyrl-BA"/>
              </w:rPr>
              <w:t xml:space="preserve">  =</w:t>
            </w:r>
            <w:r w:rsidRPr="008952A8">
              <w:rPr>
                <w:rFonts w:ascii="Arial Narrow" w:eastAsia="Calibri" w:hAnsi="Arial Narrow"/>
                <w:sz w:val="20"/>
                <w:szCs w:val="20"/>
              </w:rPr>
              <w:t>15</w:t>
            </w:r>
          </w:p>
        </w:tc>
        <w:tc>
          <w:tcPr>
            <w:tcW w:w="4992" w:type="dxa"/>
            <w:gridSpan w:val="9"/>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 xml:space="preserve">укупно студентско оптерећење (у сатима, семестрално) </w:t>
            </w:r>
          </w:p>
          <w:p w:rsidR="00396F36" w:rsidRPr="008952A8" w:rsidRDefault="00396F36" w:rsidP="00396F36">
            <w:pPr>
              <w:jc w:val="center"/>
              <w:rPr>
                <w:rFonts w:ascii="Arial Narrow" w:hAnsi="Arial Narrow"/>
                <w:sz w:val="20"/>
                <w:szCs w:val="20"/>
              </w:rPr>
            </w:pPr>
            <w:r w:rsidRPr="008952A8">
              <w:rPr>
                <w:rFonts w:ascii="Arial Narrow" w:eastAsia="Calibri" w:hAnsi="Arial Narrow"/>
                <w:sz w:val="20"/>
                <w:szCs w:val="20"/>
              </w:rPr>
              <w:t>1</w:t>
            </w:r>
            <w:r w:rsidRPr="008952A8">
              <w:rPr>
                <w:rFonts w:ascii="Arial Narrow" w:eastAsia="Calibri" w:hAnsi="Arial Narrow"/>
                <w:sz w:val="20"/>
                <w:szCs w:val="20"/>
                <w:lang w:val="sr-Latn-BA"/>
              </w:rPr>
              <w:t xml:space="preserve">*15*1 + </w:t>
            </w:r>
            <w:r w:rsidRPr="008952A8">
              <w:rPr>
                <w:rFonts w:ascii="Arial Narrow" w:eastAsia="Calibri" w:hAnsi="Arial Narrow"/>
                <w:sz w:val="20"/>
                <w:szCs w:val="20"/>
              </w:rPr>
              <w:t>0</w:t>
            </w:r>
            <w:r w:rsidRPr="008952A8">
              <w:rPr>
                <w:rFonts w:ascii="Arial Narrow" w:eastAsia="Calibri" w:hAnsi="Arial Narrow"/>
                <w:sz w:val="20"/>
                <w:szCs w:val="20"/>
                <w:lang w:val="sr-Latn-BA"/>
              </w:rPr>
              <w:t>*15*1</w:t>
            </w:r>
            <w:r w:rsidRPr="008952A8">
              <w:rPr>
                <w:rFonts w:ascii="Arial Narrow" w:eastAsia="Calibri" w:hAnsi="Arial Narrow"/>
                <w:sz w:val="20"/>
                <w:szCs w:val="20"/>
                <w:lang w:val="sr-Cyrl-BA"/>
              </w:rPr>
              <w:t xml:space="preserve"> + </w:t>
            </w:r>
            <w:r w:rsidRPr="008952A8">
              <w:rPr>
                <w:rFonts w:ascii="Arial Narrow" w:eastAsia="Calibri" w:hAnsi="Arial Narrow"/>
                <w:sz w:val="20"/>
                <w:szCs w:val="20"/>
                <w:lang w:val="sr-Latn-BA"/>
              </w:rPr>
              <w:t>0*15*1</w:t>
            </w:r>
            <w:r w:rsidRPr="008952A8">
              <w:rPr>
                <w:rFonts w:ascii="Arial Narrow" w:eastAsia="Calibri" w:hAnsi="Arial Narrow"/>
                <w:sz w:val="20"/>
                <w:szCs w:val="20"/>
                <w:lang w:val="sr-Cyrl-BA"/>
              </w:rPr>
              <w:t xml:space="preserve"> = </w:t>
            </w:r>
            <w:r w:rsidRPr="008952A8">
              <w:rPr>
                <w:rFonts w:ascii="Arial Narrow" w:eastAsia="Calibri" w:hAnsi="Arial Narrow"/>
                <w:sz w:val="20"/>
                <w:szCs w:val="20"/>
                <w:lang w:val="sr-Latn-BA"/>
              </w:rPr>
              <w:t>15</w:t>
            </w:r>
          </w:p>
        </w:tc>
      </w:tr>
      <w:tr w:rsidR="00396F36" w:rsidRPr="008952A8" w:rsidTr="00396F36">
        <w:tc>
          <w:tcPr>
            <w:tcW w:w="9606" w:type="dxa"/>
            <w:gridSpan w:val="17"/>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 xml:space="preserve">Укупно оптерећењепредмета (наставно + студентско): </w:t>
            </w:r>
            <w:r w:rsidRPr="008952A8">
              <w:rPr>
                <w:rFonts w:ascii="Arial Narrow" w:hAnsi="Arial Narrow"/>
                <w:sz w:val="20"/>
                <w:szCs w:val="20"/>
                <w:lang w:val="sr-Latn-BA"/>
              </w:rPr>
              <w:t>15</w:t>
            </w:r>
            <w:r w:rsidRPr="008952A8">
              <w:rPr>
                <w:rFonts w:ascii="Arial Narrow" w:hAnsi="Arial Narrow"/>
                <w:sz w:val="20"/>
                <w:szCs w:val="20"/>
                <w:lang w:val="sr-Cyrl-BA"/>
              </w:rPr>
              <w:t xml:space="preserve"> + </w:t>
            </w:r>
            <w:r w:rsidRPr="008952A8">
              <w:rPr>
                <w:rFonts w:ascii="Arial Narrow" w:hAnsi="Arial Narrow"/>
                <w:sz w:val="20"/>
                <w:szCs w:val="20"/>
                <w:lang w:val="sr-Latn-BA"/>
              </w:rPr>
              <w:t>1</w:t>
            </w:r>
            <w:r w:rsidRPr="008952A8">
              <w:rPr>
                <w:rFonts w:ascii="Arial Narrow" w:hAnsi="Arial Narrow"/>
                <w:sz w:val="20"/>
                <w:szCs w:val="20"/>
              </w:rPr>
              <w:t>5</w:t>
            </w:r>
            <w:r w:rsidRPr="008952A8">
              <w:rPr>
                <w:rFonts w:ascii="Arial Narrow" w:hAnsi="Arial Narrow"/>
                <w:sz w:val="20"/>
                <w:szCs w:val="20"/>
                <w:lang w:val="sr-Cyrl-BA"/>
              </w:rPr>
              <w:t xml:space="preserve"> = </w:t>
            </w:r>
            <w:r w:rsidRPr="008952A8">
              <w:rPr>
                <w:rFonts w:ascii="Arial Narrow" w:hAnsi="Arial Narrow"/>
                <w:sz w:val="20"/>
                <w:szCs w:val="20"/>
                <w:lang w:val="sr-Latn-BA"/>
              </w:rPr>
              <w:t>3</w:t>
            </w:r>
            <w:r w:rsidRPr="008952A8">
              <w:rPr>
                <w:rFonts w:ascii="Arial Narrow" w:hAnsi="Arial Narrow"/>
                <w:sz w:val="20"/>
                <w:szCs w:val="20"/>
              </w:rPr>
              <w:t xml:space="preserve">0 </w:t>
            </w:r>
            <w:r w:rsidRPr="008952A8">
              <w:rPr>
                <w:rFonts w:ascii="Arial Narrow" w:hAnsi="Arial Narrow"/>
                <w:sz w:val="20"/>
                <w:szCs w:val="20"/>
                <w:lang w:val="sr-Cyrl-BA"/>
              </w:rPr>
              <w:t>сати семестрално</w:t>
            </w: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Исходи учења</w:t>
            </w:r>
          </w:p>
        </w:tc>
        <w:tc>
          <w:tcPr>
            <w:tcW w:w="7938" w:type="dxa"/>
            <w:gridSpan w:val="15"/>
            <w:vAlign w:val="center"/>
          </w:tcPr>
          <w:p w:rsidR="00396F36" w:rsidRPr="008952A8" w:rsidRDefault="00396F36" w:rsidP="00396F36">
            <w:pPr>
              <w:jc w:val="both"/>
              <w:rPr>
                <w:rFonts w:ascii="Arial Narrow" w:hAnsi="Arial Narrow"/>
                <w:sz w:val="20"/>
                <w:szCs w:val="20"/>
                <w:lang w:val="ru-RU"/>
              </w:rPr>
            </w:pPr>
            <w:r w:rsidRPr="008952A8">
              <w:rPr>
                <w:rFonts w:ascii="Arial Narrow" w:hAnsi="Arial Narrow"/>
                <w:sz w:val="20"/>
                <w:szCs w:val="20"/>
                <w:lang w:val="sr-Cyrl-BA"/>
              </w:rPr>
              <w:t xml:space="preserve">Савладавањем овог предмета студент ће бити оспособљен да: </w:t>
            </w:r>
          </w:p>
          <w:p w:rsidR="00396F36" w:rsidRPr="008952A8" w:rsidRDefault="00396F36" w:rsidP="00396F36">
            <w:pPr>
              <w:jc w:val="both"/>
              <w:rPr>
                <w:rFonts w:ascii="Arial Narrow" w:hAnsi="Arial Narrow"/>
                <w:sz w:val="20"/>
                <w:szCs w:val="20"/>
                <w:lang w:val="sr-Cyrl-BA"/>
              </w:rPr>
            </w:pPr>
            <w:r w:rsidRPr="008952A8">
              <w:rPr>
                <w:rFonts w:ascii="Arial Narrow" w:hAnsi="Arial Narrow"/>
                <w:sz w:val="20"/>
                <w:szCs w:val="20"/>
                <w:lang w:val="sr-Cyrl-BA"/>
              </w:rPr>
              <w:t xml:space="preserve">1. </w:t>
            </w:r>
            <w:r w:rsidRPr="008952A8">
              <w:rPr>
                <w:rFonts w:ascii="Arial Narrow" w:hAnsi="Arial Narrow"/>
                <w:bCs/>
                <w:sz w:val="20"/>
                <w:szCs w:val="20"/>
              </w:rPr>
              <w:t xml:space="preserve"> критички и креативно анализира моделе менаџмента квалитета, безбjедности и ризика</w:t>
            </w:r>
            <w:r w:rsidRPr="008952A8">
              <w:rPr>
                <w:rFonts w:ascii="Arial Narrow" w:hAnsi="Arial Narrow"/>
                <w:bCs/>
                <w:sz w:val="20"/>
                <w:szCs w:val="20"/>
                <w:lang w:val="sr-Cyrl-BA"/>
              </w:rPr>
              <w:t>.</w:t>
            </w:r>
          </w:p>
          <w:p w:rsidR="00396F36" w:rsidRPr="008952A8" w:rsidRDefault="00396F36" w:rsidP="00396F36">
            <w:pPr>
              <w:jc w:val="both"/>
              <w:rPr>
                <w:rFonts w:ascii="Arial Narrow" w:hAnsi="Arial Narrow"/>
                <w:bCs/>
                <w:sz w:val="20"/>
                <w:szCs w:val="20"/>
                <w:lang w:val="sr-Cyrl-BA"/>
              </w:rPr>
            </w:pPr>
            <w:r w:rsidRPr="008952A8">
              <w:rPr>
                <w:rFonts w:ascii="Arial Narrow" w:hAnsi="Arial Narrow"/>
                <w:sz w:val="20"/>
                <w:szCs w:val="20"/>
                <w:lang w:val="sr-Cyrl-BA"/>
              </w:rPr>
              <w:t>2</w:t>
            </w:r>
            <w:r w:rsidRPr="008952A8">
              <w:rPr>
                <w:rFonts w:ascii="Arial Narrow" w:hAnsi="Arial Narrow"/>
                <w:bCs/>
                <w:sz w:val="20"/>
                <w:szCs w:val="20"/>
              </w:rPr>
              <w:t>.сте</w:t>
            </w:r>
            <w:r w:rsidRPr="008952A8">
              <w:rPr>
                <w:rFonts w:ascii="Arial Narrow" w:hAnsi="Arial Narrow"/>
                <w:bCs/>
                <w:sz w:val="20"/>
                <w:szCs w:val="20"/>
                <w:lang w:val="sr-Cyrl-BA"/>
              </w:rPr>
              <w:t>кн</w:t>
            </w:r>
            <w:r w:rsidRPr="008952A8">
              <w:rPr>
                <w:rFonts w:ascii="Arial Narrow" w:hAnsi="Arial Narrow"/>
                <w:bCs/>
                <w:sz w:val="20"/>
                <w:szCs w:val="20"/>
              </w:rPr>
              <w:t>e потребна  знања о процесу акредитације здравствених установа, науч</w:t>
            </w:r>
            <w:r w:rsidRPr="008952A8">
              <w:rPr>
                <w:rFonts w:ascii="Arial Narrow" w:hAnsi="Arial Narrow"/>
                <w:bCs/>
                <w:sz w:val="20"/>
                <w:szCs w:val="20"/>
                <w:lang w:val="sr-Cyrl-BA"/>
              </w:rPr>
              <w:t>и</w:t>
            </w:r>
            <w:r w:rsidRPr="008952A8">
              <w:rPr>
                <w:rFonts w:ascii="Arial Narrow" w:hAnsi="Arial Narrow"/>
                <w:bCs/>
                <w:sz w:val="20"/>
                <w:szCs w:val="20"/>
                <w:lang w:val="sr-Cyrl-CS"/>
              </w:rPr>
              <w:t>да процијени могућност и примијени мјере за побољшавање квалитета и безбједности пацијената у пракси.</w:t>
            </w:r>
          </w:p>
          <w:p w:rsidR="00396F36" w:rsidRPr="008952A8" w:rsidRDefault="00396F36" w:rsidP="00396F36">
            <w:pPr>
              <w:jc w:val="both"/>
              <w:rPr>
                <w:rFonts w:ascii="Arial Narrow" w:hAnsi="Arial Narrow"/>
                <w:bCs/>
                <w:sz w:val="20"/>
                <w:szCs w:val="20"/>
                <w:lang w:val="sr-Cyrl-BA"/>
              </w:rPr>
            </w:pPr>
            <w:r w:rsidRPr="008952A8">
              <w:rPr>
                <w:rFonts w:ascii="Arial Narrow" w:hAnsi="Arial Narrow"/>
                <w:sz w:val="20"/>
                <w:szCs w:val="20"/>
                <w:lang w:val="sr-Cyrl-BA"/>
              </w:rPr>
              <w:t>3.</w:t>
            </w:r>
            <w:r w:rsidRPr="008952A8">
              <w:rPr>
                <w:rFonts w:ascii="Arial Narrow" w:hAnsi="Arial Narrow"/>
                <w:bCs/>
                <w:sz w:val="20"/>
                <w:szCs w:val="20"/>
              </w:rPr>
              <w:t>добиј</w:t>
            </w:r>
            <w:r w:rsidRPr="008952A8">
              <w:rPr>
                <w:rFonts w:ascii="Arial Narrow" w:hAnsi="Arial Narrow"/>
                <w:bCs/>
                <w:sz w:val="20"/>
                <w:szCs w:val="20"/>
                <w:lang w:val="sr-Cyrl-BA"/>
              </w:rPr>
              <w:t>е</w:t>
            </w:r>
            <w:r w:rsidRPr="008952A8">
              <w:rPr>
                <w:rFonts w:ascii="Arial Narrow" w:hAnsi="Arial Narrow"/>
                <w:bCs/>
                <w:sz w:val="20"/>
                <w:szCs w:val="20"/>
              </w:rPr>
              <w:t xml:space="preserve"> основна знања о концепту, класификацијама, карактеристикама и комплексности здравствених система и начин</w:t>
            </w:r>
            <w:r w:rsidRPr="008952A8">
              <w:rPr>
                <w:rFonts w:ascii="Arial Narrow" w:hAnsi="Arial Narrow"/>
                <w:bCs/>
                <w:sz w:val="20"/>
                <w:szCs w:val="20"/>
                <w:lang w:val="sr-Cyrl-BA"/>
              </w:rPr>
              <w:t>а</w:t>
            </w:r>
            <w:r w:rsidRPr="008952A8">
              <w:rPr>
                <w:rFonts w:ascii="Arial Narrow" w:hAnsi="Arial Narrow"/>
                <w:bCs/>
                <w:sz w:val="20"/>
                <w:szCs w:val="20"/>
              </w:rPr>
              <w:t xml:space="preserve"> како се они реформишу.</w:t>
            </w:r>
          </w:p>
          <w:p w:rsidR="00396F36" w:rsidRPr="008952A8" w:rsidRDefault="00396F36" w:rsidP="00396F36">
            <w:pPr>
              <w:jc w:val="both"/>
              <w:rPr>
                <w:rFonts w:ascii="Arial Narrow" w:hAnsi="Arial Narrow"/>
                <w:bCs/>
                <w:color w:val="000000"/>
                <w:sz w:val="20"/>
                <w:szCs w:val="20"/>
                <w:lang w:val="sr-Cyrl-BA"/>
              </w:rPr>
            </w:pPr>
            <w:r w:rsidRPr="008952A8">
              <w:rPr>
                <w:rFonts w:ascii="Arial Narrow" w:hAnsi="Arial Narrow"/>
                <w:sz w:val="20"/>
                <w:szCs w:val="20"/>
                <w:lang w:val="sr-Cyrl-BA"/>
              </w:rPr>
              <w:t>4.</w:t>
            </w:r>
            <w:r w:rsidRPr="008952A8">
              <w:rPr>
                <w:rFonts w:ascii="Arial Narrow" w:hAnsi="Arial Narrow"/>
                <w:bCs/>
                <w:color w:val="000000"/>
                <w:sz w:val="20"/>
                <w:szCs w:val="20"/>
                <w:lang w:val="ru-RU"/>
              </w:rPr>
              <w:t>разумијенизтеоретскихприступалидерству</w:t>
            </w:r>
            <w:r w:rsidRPr="008952A8">
              <w:rPr>
                <w:rFonts w:ascii="Arial Narrow" w:hAnsi="Arial Narrow"/>
                <w:bCs/>
                <w:color w:val="000000"/>
                <w:sz w:val="20"/>
                <w:szCs w:val="20"/>
              </w:rPr>
              <w:t xml:space="preserve">; </w:t>
            </w:r>
            <w:r w:rsidRPr="008952A8">
              <w:rPr>
                <w:rFonts w:ascii="Arial Narrow" w:hAnsi="Arial Narrow"/>
                <w:bCs/>
                <w:color w:val="000000"/>
                <w:sz w:val="20"/>
                <w:szCs w:val="20"/>
                <w:lang w:val="ru-RU"/>
              </w:rPr>
              <w:t>препозна</w:t>
            </w:r>
            <w:r w:rsidRPr="008952A8">
              <w:rPr>
                <w:rFonts w:ascii="Arial Narrow" w:hAnsi="Arial Narrow"/>
                <w:bCs/>
                <w:color w:val="000000"/>
                <w:sz w:val="20"/>
                <w:szCs w:val="20"/>
              </w:rPr>
              <w:t xml:space="preserve"> методе </w:t>
            </w:r>
            <w:r w:rsidRPr="008952A8">
              <w:rPr>
                <w:rFonts w:ascii="Arial Narrow" w:hAnsi="Arial Narrow"/>
                <w:bCs/>
                <w:color w:val="000000"/>
                <w:sz w:val="20"/>
                <w:szCs w:val="20"/>
                <w:lang w:val="ru-RU"/>
              </w:rPr>
              <w:t>лидерств</w:t>
            </w:r>
            <w:r w:rsidRPr="008952A8">
              <w:rPr>
                <w:rFonts w:ascii="Arial Narrow" w:hAnsi="Arial Narrow"/>
                <w:bCs/>
                <w:color w:val="000000"/>
                <w:sz w:val="20"/>
                <w:szCs w:val="20"/>
              </w:rPr>
              <w:t xml:space="preserve">а </w:t>
            </w:r>
            <w:r w:rsidRPr="008952A8">
              <w:rPr>
                <w:rFonts w:ascii="Arial Narrow" w:hAnsi="Arial Narrow"/>
                <w:bCs/>
                <w:color w:val="000000"/>
                <w:sz w:val="20"/>
                <w:szCs w:val="20"/>
                <w:lang w:val="ru-RU"/>
              </w:rPr>
              <w:t>истилов</w:t>
            </w:r>
            <w:r w:rsidRPr="008952A8">
              <w:rPr>
                <w:rFonts w:ascii="Arial Narrow" w:hAnsi="Arial Narrow"/>
                <w:bCs/>
                <w:color w:val="000000"/>
                <w:sz w:val="20"/>
                <w:szCs w:val="20"/>
              </w:rPr>
              <w:t>а руковођења.</w:t>
            </w:r>
          </w:p>
          <w:p w:rsidR="00396F36" w:rsidRPr="008952A8" w:rsidRDefault="00396F36" w:rsidP="00396F36">
            <w:pPr>
              <w:jc w:val="both"/>
              <w:rPr>
                <w:rFonts w:ascii="Arial Narrow" w:hAnsi="Arial Narrow"/>
                <w:bCs/>
                <w:color w:val="000000"/>
                <w:sz w:val="20"/>
                <w:szCs w:val="20"/>
                <w:lang w:val="ru-RU"/>
              </w:rPr>
            </w:pPr>
            <w:r w:rsidRPr="008952A8">
              <w:rPr>
                <w:rFonts w:ascii="Arial Narrow" w:hAnsi="Arial Narrow"/>
                <w:bCs/>
                <w:sz w:val="20"/>
                <w:szCs w:val="20"/>
              </w:rPr>
              <w:t xml:space="preserve">5. </w:t>
            </w:r>
            <w:r w:rsidRPr="008952A8">
              <w:rPr>
                <w:rFonts w:ascii="Arial Narrow" w:eastAsia="MS Mincho" w:hAnsi="Arial Narrow"/>
                <w:sz w:val="20"/>
                <w:szCs w:val="20"/>
                <w:lang w:val="ru-RU"/>
              </w:rPr>
              <w:t>упозна се са категоријом медицинског отпада и његовим негативним утицајем на животну средину, те управљањем медицинским отпадом и главним, законским и управљачким темама везаним за ову проблематику</w:t>
            </w: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Latn-BA"/>
              </w:rPr>
            </w:pPr>
            <w:r w:rsidRPr="008952A8">
              <w:rPr>
                <w:rFonts w:ascii="Arial Narrow" w:hAnsi="Arial Narrow"/>
                <w:b/>
                <w:sz w:val="20"/>
                <w:szCs w:val="20"/>
                <w:lang w:val="sr-Cyrl-BA"/>
              </w:rPr>
              <w:t>Условљеност</w:t>
            </w:r>
          </w:p>
        </w:tc>
        <w:tc>
          <w:tcPr>
            <w:tcW w:w="7938" w:type="dxa"/>
            <w:gridSpan w:val="15"/>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Нема условљености</w:t>
            </w: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Наставне методе</w:t>
            </w:r>
          </w:p>
        </w:tc>
        <w:tc>
          <w:tcPr>
            <w:tcW w:w="7938" w:type="dxa"/>
            <w:gridSpan w:val="15"/>
            <w:vAlign w:val="center"/>
          </w:tcPr>
          <w:p w:rsidR="00396F36" w:rsidRPr="008952A8" w:rsidRDefault="00396F36" w:rsidP="00396F36">
            <w:pPr>
              <w:jc w:val="both"/>
              <w:rPr>
                <w:rFonts w:ascii="Arial Narrow" w:hAnsi="Arial Narrow"/>
                <w:sz w:val="20"/>
                <w:szCs w:val="20"/>
                <w:lang w:val="sr-Cyrl-BA"/>
              </w:rPr>
            </w:pPr>
            <w:r w:rsidRPr="008952A8">
              <w:rPr>
                <w:rFonts w:ascii="Arial Narrow" w:hAnsi="Arial Narrow"/>
                <w:sz w:val="20"/>
                <w:szCs w:val="20"/>
                <w:lang w:val="sr-Cyrl-BA"/>
              </w:rPr>
              <w:t>Методе које ће се користите у настави:</w:t>
            </w:r>
            <w:r w:rsidRPr="008952A8">
              <w:rPr>
                <w:rFonts w:ascii="Arial Narrow" w:hAnsi="Arial Narrow"/>
                <w:sz w:val="20"/>
                <w:szCs w:val="20"/>
                <w:lang w:val="ru-RU"/>
              </w:rPr>
              <w:t xml:space="preserve"> предавања, практичне презентације, </w:t>
            </w:r>
            <w:r w:rsidRPr="008952A8">
              <w:rPr>
                <w:rFonts w:ascii="Arial Narrow" w:hAnsi="Arial Narrow"/>
                <w:kern w:val="20"/>
                <w:sz w:val="20"/>
                <w:szCs w:val="20"/>
                <w:lang w:val="sr-Cyrl-BA"/>
              </w:rPr>
              <w:t>студије случаја,</w:t>
            </w:r>
            <w:r w:rsidRPr="008952A8">
              <w:rPr>
                <w:rFonts w:ascii="Arial Narrow" w:hAnsi="Arial Narrow"/>
                <w:sz w:val="20"/>
                <w:szCs w:val="20"/>
                <w:lang w:val="ru-RU"/>
              </w:rPr>
              <w:t xml:space="preserve"> консултације, семинарски радови и есеји, </w:t>
            </w:r>
            <w:r w:rsidRPr="008952A8">
              <w:rPr>
                <w:rFonts w:ascii="Arial Narrow" w:hAnsi="Arial Narrow"/>
                <w:sz w:val="20"/>
                <w:szCs w:val="20"/>
              </w:rPr>
              <w:t>пров</w:t>
            </w:r>
            <w:r w:rsidRPr="008952A8">
              <w:rPr>
                <w:rFonts w:ascii="Arial Narrow" w:hAnsi="Arial Narrow"/>
                <w:sz w:val="20"/>
                <w:szCs w:val="20"/>
                <w:lang w:val="sr-Cyrl-BA"/>
              </w:rPr>
              <w:t>ј</w:t>
            </w:r>
            <w:r w:rsidRPr="008952A8">
              <w:rPr>
                <w:rFonts w:ascii="Arial Narrow" w:hAnsi="Arial Narrow"/>
                <w:sz w:val="20"/>
                <w:szCs w:val="20"/>
              </w:rPr>
              <w:t xml:space="preserve">ера стечених знања. </w:t>
            </w:r>
          </w:p>
        </w:tc>
      </w:tr>
      <w:tr w:rsidR="00396F36" w:rsidRPr="008952A8" w:rsidTr="00396F36">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Садржај предмета по седмицама</w:t>
            </w:r>
          </w:p>
        </w:tc>
        <w:tc>
          <w:tcPr>
            <w:tcW w:w="7938" w:type="dxa"/>
            <w:gridSpan w:val="15"/>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Предавања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1.Увод у здравствени менаџмент</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2. Појам, општи аспекти и развој менаџмента и здравственог менаџмента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3. Функције менаџмента и значај комуникације у здравству</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4. Контрола као функција менаџмента у здраству</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5. Олучиванје и значај доношења одлуке у здарственим установама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6. Менаџмент конфликта, колаборација и тимски рад </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7. Менаџмент и радна мотивација у здраству</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8. Вођство као функција менаџмента у здравству </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9. Планирње и развој здравствене организације и мјерење перформанце здравственог система </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10. Квалитет здравствене заштите, Bencmarkong и организационе промјене у здравственим отганизацијама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11. Здраствени пројекат - управљање</w:t>
            </w:r>
            <w:r w:rsidRPr="008952A8">
              <w:rPr>
                <w:rFonts w:ascii="Arial Narrow" w:hAnsi="Arial Narrow"/>
                <w:sz w:val="20"/>
                <w:szCs w:val="20"/>
                <w:lang w:val="sr-Latn-BA"/>
              </w:rPr>
              <w:t xml:space="preserve"> медицинским отпадом </w:t>
            </w:r>
            <w:r w:rsidRPr="008952A8">
              <w:rPr>
                <w:rFonts w:ascii="Arial Narrow" w:hAnsi="Arial Narrow"/>
                <w:sz w:val="20"/>
                <w:szCs w:val="20"/>
                <w:lang w:val="sr-Cyrl-BA"/>
              </w:rPr>
              <w:t>и управљање у неповољним условима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12. Достигнућа, проблеми, дилеме и значај здравственог менаџмента</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13. Карактеристике и значај успјешног менаџера у здравству</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14. Менаџмент на појединим нивоима здравствене заштите </w:t>
            </w:r>
          </w:p>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15. Ставови дилеме и проблеми у вези са едукацијом из здравственог менаџмента – међународна здраствена сарадња</w:t>
            </w:r>
          </w:p>
        </w:tc>
      </w:tr>
      <w:tr w:rsidR="00396F36" w:rsidRPr="008952A8" w:rsidTr="00396F36">
        <w:tc>
          <w:tcPr>
            <w:tcW w:w="9606" w:type="dxa"/>
            <w:gridSpan w:val="17"/>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 xml:space="preserve">Обавезна литература </w:t>
            </w:r>
          </w:p>
        </w:tc>
      </w:tr>
      <w:tr w:rsidR="00396F36" w:rsidRPr="008952A8" w:rsidTr="00396F36">
        <w:tc>
          <w:tcPr>
            <w:tcW w:w="2512" w:type="dxa"/>
            <w:gridSpan w:val="4"/>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Аутор/ и</w:t>
            </w:r>
          </w:p>
        </w:tc>
        <w:tc>
          <w:tcPr>
            <w:tcW w:w="4255" w:type="dxa"/>
            <w:gridSpan w:val="9"/>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Година</w:t>
            </w:r>
          </w:p>
        </w:tc>
        <w:tc>
          <w:tcPr>
            <w:tcW w:w="1989" w:type="dxa"/>
            <w:gridSpan w:val="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Странице (од-до)</w:t>
            </w:r>
          </w:p>
        </w:tc>
      </w:tr>
      <w:tr w:rsidR="00396F36" w:rsidRPr="008952A8" w:rsidTr="00396F36">
        <w:tc>
          <w:tcPr>
            <w:tcW w:w="2512" w:type="dxa"/>
            <w:gridSpan w:val="4"/>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Мићевић П.</w:t>
            </w:r>
          </w:p>
        </w:tc>
        <w:tc>
          <w:tcPr>
            <w:tcW w:w="4255" w:type="dxa"/>
            <w:gridSpan w:val="9"/>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Здравствени Менаџмент, Комора здравствених установа Србије, Београд,2008.</w:t>
            </w:r>
          </w:p>
        </w:tc>
        <w:tc>
          <w:tcPr>
            <w:tcW w:w="850"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2008</w:t>
            </w:r>
          </w:p>
        </w:tc>
        <w:tc>
          <w:tcPr>
            <w:tcW w:w="1989"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2-359</w:t>
            </w:r>
          </w:p>
        </w:tc>
      </w:tr>
      <w:tr w:rsidR="00396F36" w:rsidRPr="008952A8" w:rsidTr="00396F36">
        <w:tc>
          <w:tcPr>
            <w:tcW w:w="2512" w:type="dxa"/>
            <w:gridSpan w:val="4"/>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Јаковљевић Ђ, и Груић В.</w:t>
            </w:r>
          </w:p>
        </w:tc>
        <w:tc>
          <w:tcPr>
            <w:tcW w:w="4255" w:type="dxa"/>
            <w:gridSpan w:val="9"/>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Менаџмент у здравственим установама, Европски центар за мир и развој (ECPD) Универзитета за мир UN, Београд</w:t>
            </w:r>
          </w:p>
        </w:tc>
        <w:tc>
          <w:tcPr>
            <w:tcW w:w="850"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1998.</w:t>
            </w:r>
          </w:p>
        </w:tc>
        <w:tc>
          <w:tcPr>
            <w:tcW w:w="1989"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39-107</w:t>
            </w:r>
          </w:p>
        </w:tc>
      </w:tr>
      <w:tr w:rsidR="00396F36" w:rsidRPr="008952A8" w:rsidTr="00396F36">
        <w:tc>
          <w:tcPr>
            <w:tcW w:w="9606" w:type="dxa"/>
            <w:gridSpan w:val="17"/>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Допунска литература</w:t>
            </w:r>
          </w:p>
        </w:tc>
      </w:tr>
      <w:tr w:rsidR="00396F36" w:rsidRPr="008952A8" w:rsidTr="00396F36">
        <w:tc>
          <w:tcPr>
            <w:tcW w:w="2512" w:type="dxa"/>
            <w:gridSpan w:val="4"/>
            <w:shd w:val="clear" w:color="auto" w:fill="D9D9D9"/>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Аутор/ и</w:t>
            </w:r>
          </w:p>
        </w:tc>
        <w:tc>
          <w:tcPr>
            <w:tcW w:w="4255" w:type="dxa"/>
            <w:gridSpan w:val="9"/>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Година</w:t>
            </w:r>
          </w:p>
        </w:tc>
        <w:tc>
          <w:tcPr>
            <w:tcW w:w="1989" w:type="dxa"/>
            <w:gridSpan w:val="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Странице (од-до)</w:t>
            </w:r>
          </w:p>
        </w:tc>
      </w:tr>
      <w:tr w:rsidR="00396F36" w:rsidRPr="008952A8" w:rsidTr="00396F36">
        <w:tc>
          <w:tcPr>
            <w:tcW w:w="2512" w:type="dxa"/>
            <w:gridSpan w:val="4"/>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Миловић, Љ.</w:t>
            </w:r>
          </w:p>
        </w:tc>
        <w:tc>
          <w:tcPr>
            <w:tcW w:w="4255" w:type="dxa"/>
            <w:gridSpan w:val="9"/>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Организација здравствене неге са менаџментом </w:t>
            </w:r>
            <w:r w:rsidRPr="008952A8">
              <w:rPr>
                <w:rFonts w:ascii="Arial Narrow" w:hAnsi="Arial Narrow"/>
                <w:sz w:val="20"/>
                <w:szCs w:val="20"/>
                <w:lang w:val="sr-Cyrl-BA"/>
              </w:rPr>
              <w:lastRenderedPageBreak/>
              <w:t>Научна КМД, Београд</w:t>
            </w:r>
          </w:p>
        </w:tc>
        <w:tc>
          <w:tcPr>
            <w:tcW w:w="850"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lastRenderedPageBreak/>
              <w:t>2003</w:t>
            </w:r>
          </w:p>
        </w:tc>
        <w:tc>
          <w:tcPr>
            <w:tcW w:w="1989" w:type="dxa"/>
            <w:gridSpan w:val="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51-137</w:t>
            </w:r>
          </w:p>
        </w:tc>
      </w:tr>
      <w:tr w:rsidR="00396F36" w:rsidRPr="008952A8" w:rsidTr="00396F36">
        <w:tc>
          <w:tcPr>
            <w:tcW w:w="2512" w:type="dxa"/>
            <w:gridSpan w:val="4"/>
            <w:vAlign w:val="center"/>
          </w:tcPr>
          <w:p w:rsidR="00396F36" w:rsidRPr="008952A8" w:rsidRDefault="00396F36" w:rsidP="00396F36">
            <w:pPr>
              <w:rPr>
                <w:rFonts w:ascii="Arial Narrow" w:hAnsi="Arial Narrow"/>
                <w:sz w:val="20"/>
                <w:szCs w:val="20"/>
                <w:lang w:val="sr-Cyrl-BA"/>
              </w:rPr>
            </w:pPr>
          </w:p>
        </w:tc>
        <w:tc>
          <w:tcPr>
            <w:tcW w:w="4255" w:type="dxa"/>
            <w:gridSpan w:val="9"/>
            <w:vAlign w:val="center"/>
          </w:tcPr>
          <w:p w:rsidR="00396F36" w:rsidRPr="008952A8" w:rsidRDefault="00396F36" w:rsidP="00396F36">
            <w:pPr>
              <w:rPr>
                <w:rFonts w:ascii="Arial Narrow" w:hAnsi="Arial Narrow"/>
                <w:sz w:val="20"/>
                <w:szCs w:val="20"/>
                <w:lang w:val="sr-Cyrl-BA"/>
              </w:rPr>
            </w:pPr>
          </w:p>
        </w:tc>
        <w:tc>
          <w:tcPr>
            <w:tcW w:w="850" w:type="dxa"/>
            <w:gridSpan w:val="2"/>
            <w:vAlign w:val="center"/>
          </w:tcPr>
          <w:p w:rsidR="00396F36" w:rsidRPr="008952A8" w:rsidRDefault="00396F36" w:rsidP="00396F36">
            <w:pPr>
              <w:rPr>
                <w:rFonts w:ascii="Arial Narrow" w:hAnsi="Arial Narrow"/>
                <w:sz w:val="20"/>
                <w:szCs w:val="20"/>
                <w:lang w:val="sr-Cyrl-BA"/>
              </w:rPr>
            </w:pPr>
          </w:p>
        </w:tc>
        <w:tc>
          <w:tcPr>
            <w:tcW w:w="1989" w:type="dxa"/>
            <w:gridSpan w:val="2"/>
            <w:vAlign w:val="center"/>
          </w:tcPr>
          <w:p w:rsidR="00396F36" w:rsidRPr="008952A8" w:rsidRDefault="00396F36" w:rsidP="00396F36">
            <w:pPr>
              <w:rPr>
                <w:rFonts w:ascii="Arial Narrow" w:hAnsi="Arial Narrow"/>
                <w:sz w:val="20"/>
                <w:szCs w:val="20"/>
                <w:lang w:val="sr-Cyrl-BA"/>
              </w:rPr>
            </w:pPr>
          </w:p>
        </w:tc>
      </w:tr>
      <w:tr w:rsidR="00396F36" w:rsidRPr="008952A8" w:rsidTr="00396F36">
        <w:trPr>
          <w:trHeight w:val="83"/>
        </w:trPr>
        <w:tc>
          <w:tcPr>
            <w:tcW w:w="1668" w:type="dxa"/>
            <w:gridSpan w:val="2"/>
            <w:vMerge w:val="restart"/>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8952A8" w:rsidRDefault="00396F36" w:rsidP="00396F36">
            <w:pPr>
              <w:jc w:val="center"/>
              <w:rPr>
                <w:rFonts w:ascii="Arial Narrow" w:hAnsi="Arial Narrow"/>
                <w:b/>
                <w:sz w:val="20"/>
                <w:szCs w:val="20"/>
                <w:lang w:val="sr-Cyrl-BA"/>
              </w:rPr>
            </w:pPr>
            <w:r w:rsidRPr="008952A8">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Бодови</w:t>
            </w:r>
          </w:p>
        </w:tc>
        <w:tc>
          <w:tcPr>
            <w:tcW w:w="1294" w:type="dxa"/>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Проценат</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7938" w:type="dxa"/>
            <w:gridSpan w:val="15"/>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Предиспитне обавезе</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                                                                             присуство предавањима</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10</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10%</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                                                                                          семинарски рад</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                                                                       студија случаја – групни рад</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                                                                                           тест/ колоквијум</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30</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30%</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7938" w:type="dxa"/>
            <w:gridSpan w:val="15"/>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Завршни испит</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 xml:space="preserve">                                                                                                      писмени</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50</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50%</w:t>
            </w:r>
          </w:p>
        </w:tc>
      </w:tr>
      <w:tr w:rsidR="00396F36" w:rsidRPr="008952A8" w:rsidTr="00396F36">
        <w:trPr>
          <w:trHeight w:val="67"/>
        </w:trPr>
        <w:tc>
          <w:tcPr>
            <w:tcW w:w="1668" w:type="dxa"/>
            <w:gridSpan w:val="2"/>
            <w:vMerge/>
            <w:shd w:val="clear" w:color="auto" w:fill="D9D9D9"/>
            <w:vAlign w:val="center"/>
          </w:tcPr>
          <w:p w:rsidR="00396F36" w:rsidRPr="008952A8" w:rsidRDefault="00396F36" w:rsidP="00396F36">
            <w:pPr>
              <w:rPr>
                <w:rFonts w:ascii="Arial Narrow" w:hAnsi="Arial Narrow"/>
                <w:sz w:val="20"/>
                <w:szCs w:val="20"/>
                <w:lang w:val="sr-Cyrl-BA"/>
              </w:rPr>
            </w:pPr>
          </w:p>
        </w:tc>
        <w:tc>
          <w:tcPr>
            <w:tcW w:w="5652" w:type="dxa"/>
            <w:gridSpan w:val="12"/>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УКУПНО</w:t>
            </w:r>
          </w:p>
        </w:tc>
        <w:tc>
          <w:tcPr>
            <w:tcW w:w="992" w:type="dxa"/>
            <w:gridSpan w:val="2"/>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100</w:t>
            </w:r>
          </w:p>
        </w:tc>
        <w:tc>
          <w:tcPr>
            <w:tcW w:w="1294" w:type="dxa"/>
            <w:vAlign w:val="center"/>
          </w:tcPr>
          <w:p w:rsidR="00396F36" w:rsidRPr="008952A8" w:rsidRDefault="00396F36" w:rsidP="00396F36">
            <w:pPr>
              <w:jc w:val="center"/>
              <w:rPr>
                <w:rFonts w:ascii="Arial Narrow" w:hAnsi="Arial Narrow"/>
                <w:sz w:val="20"/>
                <w:szCs w:val="20"/>
                <w:lang w:val="sr-Cyrl-BA"/>
              </w:rPr>
            </w:pPr>
            <w:r w:rsidRPr="008952A8">
              <w:rPr>
                <w:rFonts w:ascii="Arial Narrow" w:hAnsi="Arial Narrow"/>
                <w:sz w:val="20"/>
                <w:szCs w:val="20"/>
                <w:lang w:val="sr-Cyrl-BA"/>
              </w:rPr>
              <w:t>100 %</w:t>
            </w:r>
          </w:p>
        </w:tc>
      </w:tr>
      <w:tr w:rsidR="00396F36" w:rsidRPr="008952A8" w:rsidTr="00396F36">
        <w:trPr>
          <w:trHeight w:val="272"/>
        </w:trPr>
        <w:tc>
          <w:tcPr>
            <w:tcW w:w="1668" w:type="dxa"/>
            <w:gridSpan w:val="2"/>
            <w:shd w:val="clear" w:color="auto" w:fill="D9D9D9"/>
            <w:vAlign w:val="center"/>
          </w:tcPr>
          <w:p w:rsidR="00396F36" w:rsidRPr="008952A8" w:rsidRDefault="00396F36" w:rsidP="00396F36">
            <w:pPr>
              <w:rPr>
                <w:rFonts w:ascii="Arial Narrow" w:hAnsi="Arial Narrow"/>
                <w:b/>
                <w:sz w:val="20"/>
                <w:szCs w:val="20"/>
                <w:lang w:val="sr-Cyrl-BA"/>
              </w:rPr>
            </w:pPr>
            <w:r w:rsidRPr="008952A8">
              <w:rPr>
                <w:rFonts w:ascii="Arial Narrow" w:hAnsi="Arial Narrow"/>
                <w:b/>
                <w:sz w:val="20"/>
                <w:szCs w:val="20"/>
                <w:lang w:val="sr-Cyrl-BA"/>
              </w:rPr>
              <w:t>Датум овјере</w:t>
            </w:r>
          </w:p>
        </w:tc>
        <w:tc>
          <w:tcPr>
            <w:tcW w:w="7938" w:type="dxa"/>
            <w:gridSpan w:val="15"/>
            <w:vAlign w:val="center"/>
          </w:tcPr>
          <w:p w:rsidR="00396F36" w:rsidRPr="008952A8" w:rsidRDefault="00396F36" w:rsidP="00396F36">
            <w:pPr>
              <w:rPr>
                <w:rFonts w:ascii="Arial Narrow" w:hAnsi="Arial Narrow"/>
                <w:sz w:val="20"/>
                <w:szCs w:val="20"/>
                <w:lang w:val="sr-Cyrl-BA"/>
              </w:rPr>
            </w:pPr>
            <w:r w:rsidRPr="008952A8">
              <w:rPr>
                <w:rFonts w:ascii="Arial Narrow" w:hAnsi="Arial Narrow"/>
                <w:sz w:val="20"/>
                <w:szCs w:val="20"/>
                <w:lang w:val="sr-Cyrl-BA"/>
              </w:rPr>
              <w:t>03.11 2016.год</w:t>
            </w:r>
          </w:p>
        </w:tc>
      </w:tr>
    </w:tbl>
    <w:p w:rsidR="00396F36" w:rsidRPr="00714967" w:rsidRDefault="00396F36" w:rsidP="00396F36"/>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2279D7" w:rsidTr="00396F36">
        <w:trPr>
          <w:trHeight w:val="469"/>
        </w:trPr>
        <w:tc>
          <w:tcPr>
            <w:tcW w:w="2048" w:type="dxa"/>
            <w:gridSpan w:val="3"/>
            <w:vMerge w:val="restart"/>
            <w:shd w:val="clear" w:color="auto" w:fill="auto"/>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noProof/>
                <w:sz w:val="20"/>
                <w:szCs w:val="20"/>
                <w:lang w:val="en-GB" w:eastAsia="en-GB"/>
              </w:rPr>
              <w:drawing>
                <wp:inline distT="0" distB="0" distL="0" distR="0">
                  <wp:extent cx="746125" cy="746125"/>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6125" cy="746125"/>
                          </a:xfrm>
                          <a:prstGeom prst="rect">
                            <a:avLst/>
                          </a:prstGeom>
                          <a:noFill/>
                          <a:ln w="9525">
                            <a:noFill/>
                            <a:miter lim="800000"/>
                            <a:headEnd/>
                            <a:tailEnd/>
                          </a:ln>
                        </pic:spPr>
                      </pic:pic>
                    </a:graphicData>
                  </a:graphic>
                </wp:inline>
              </w:drawing>
            </w:r>
          </w:p>
        </w:tc>
        <w:tc>
          <w:tcPr>
            <w:tcW w:w="5272" w:type="dxa"/>
            <w:gridSpan w:val="11"/>
            <w:tcBorders>
              <w:bottom w:val="single" w:sz="4" w:space="0" w:color="auto"/>
            </w:tcBorders>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УНИВЕРЗИТЕТ У ИСТОЧНОМ САРАЈЕВУ</w:t>
            </w:r>
          </w:p>
          <w:p w:rsidR="00396F36" w:rsidRPr="002279D7" w:rsidRDefault="00396F36" w:rsidP="00396F36">
            <w:pPr>
              <w:jc w:val="center"/>
              <w:rPr>
                <w:rFonts w:ascii="Arial Narrow" w:hAnsi="Arial Narrow"/>
                <w:b/>
                <w:sz w:val="20"/>
                <w:szCs w:val="20"/>
                <w:lang w:val="sr-Cyrl-BA"/>
              </w:rPr>
            </w:pPr>
            <w:r w:rsidRPr="002279D7">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noProof/>
                <w:sz w:val="20"/>
                <w:szCs w:val="20"/>
                <w:lang w:val="en-GB" w:eastAsia="en-GB"/>
              </w:rPr>
              <w:drawing>
                <wp:inline distT="0" distB="0" distL="0" distR="0">
                  <wp:extent cx="870585" cy="833755"/>
                  <wp:effectExtent l="19050" t="0" r="5715" b="0"/>
                  <wp:docPr id="6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2279D7" w:rsidTr="00396F36">
        <w:trPr>
          <w:trHeight w:val="366"/>
        </w:trPr>
        <w:tc>
          <w:tcPr>
            <w:tcW w:w="2048" w:type="dxa"/>
            <w:gridSpan w:val="3"/>
            <w:vMerge/>
            <w:shd w:val="clear" w:color="auto" w:fill="auto"/>
            <w:vAlign w:val="center"/>
          </w:tcPr>
          <w:p w:rsidR="00396F36" w:rsidRPr="002279D7"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2279D7" w:rsidRDefault="00396F36" w:rsidP="00396F36">
            <w:pPr>
              <w:jc w:val="center"/>
              <w:rPr>
                <w:rFonts w:ascii="Arial Narrow" w:hAnsi="Arial Narrow"/>
                <w:b/>
                <w:i/>
                <w:sz w:val="20"/>
                <w:szCs w:val="20"/>
                <w:lang w:val="sr-Cyrl-BA"/>
              </w:rPr>
            </w:pPr>
            <w:r w:rsidRPr="002279D7">
              <w:rPr>
                <w:rFonts w:ascii="Arial Narrow" w:hAnsi="Arial Narrow"/>
                <w:b/>
                <w:i/>
                <w:sz w:val="20"/>
                <w:szCs w:val="20"/>
                <w:lang w:val="sr-Cyrl-BA"/>
              </w:rPr>
              <w:t xml:space="preserve">Студијски програм: </w:t>
            </w:r>
            <w:r w:rsidRPr="002279D7">
              <w:rPr>
                <w:rFonts w:ascii="Arial Narrow" w:hAnsi="Arial Narrow"/>
                <w:b/>
                <w:i/>
                <w:sz w:val="20"/>
                <w:szCs w:val="20"/>
              </w:rPr>
              <w:t>медицина</w:t>
            </w:r>
          </w:p>
        </w:tc>
        <w:tc>
          <w:tcPr>
            <w:tcW w:w="2286" w:type="dxa"/>
            <w:gridSpan w:val="3"/>
            <w:vMerge/>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048" w:type="dxa"/>
            <w:gridSpan w:val="3"/>
            <w:vMerge/>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rPr>
              <w:t>Интегрисане академске студије</w:t>
            </w:r>
          </w:p>
        </w:tc>
        <w:tc>
          <w:tcPr>
            <w:tcW w:w="2636" w:type="dxa"/>
            <w:gridSpan w:val="5"/>
            <w:tcBorders>
              <w:bottom w:val="single" w:sz="4" w:space="0" w:color="auto"/>
            </w:tcBorders>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rPr>
              <w:t>IV</w:t>
            </w:r>
            <w:r w:rsidRPr="002279D7">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048" w:type="dxa"/>
            <w:gridSpan w:val="3"/>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Пун назив предмета</w:t>
            </w:r>
          </w:p>
        </w:tc>
        <w:tc>
          <w:tcPr>
            <w:tcW w:w="7558" w:type="dxa"/>
            <w:gridSpan w:val="14"/>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КЛИНИЧКА ФАРМАКОКИНЕТИКА И РАЦИОНАЛНА ФАРМАКОТЕРАПИЈА</w:t>
            </w:r>
          </w:p>
        </w:tc>
      </w:tr>
      <w:tr w:rsidR="00396F36" w:rsidRPr="002279D7" w:rsidTr="00396F36">
        <w:tc>
          <w:tcPr>
            <w:tcW w:w="2048" w:type="dxa"/>
            <w:gridSpan w:val="3"/>
            <w:tcBorders>
              <w:bottom w:val="single" w:sz="4" w:space="0" w:color="auto"/>
            </w:tcBorders>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Катедра</w:t>
            </w:r>
            <w:r w:rsidRPr="002279D7">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 xml:space="preserve">Катедра за пропедеутику, Медицински факултет </w:t>
            </w:r>
            <w:r w:rsidRPr="002279D7">
              <w:rPr>
                <w:rFonts w:ascii="Arial Narrow" w:hAnsi="Arial Narrow"/>
                <w:sz w:val="20"/>
                <w:szCs w:val="20"/>
              </w:rPr>
              <w:t xml:space="preserve">у </w:t>
            </w:r>
            <w:r w:rsidRPr="002279D7">
              <w:rPr>
                <w:rFonts w:ascii="Arial Narrow" w:hAnsi="Arial Narrow"/>
                <w:sz w:val="20"/>
                <w:szCs w:val="20"/>
                <w:lang w:val="sr-Cyrl-BA"/>
              </w:rPr>
              <w:t>Фочи</w:t>
            </w:r>
          </w:p>
        </w:tc>
      </w:tr>
      <w:tr w:rsidR="00396F36" w:rsidRPr="002279D7" w:rsidTr="00396F36">
        <w:trPr>
          <w:trHeight w:val="229"/>
        </w:trPr>
        <w:tc>
          <w:tcPr>
            <w:tcW w:w="2943" w:type="dxa"/>
            <w:gridSpan w:val="6"/>
            <w:vMerge w:val="restart"/>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2279D7" w:rsidRDefault="00396F36" w:rsidP="00396F36">
            <w:pPr>
              <w:jc w:val="center"/>
              <w:rPr>
                <w:rFonts w:ascii="Arial Narrow" w:hAnsi="Arial Narrow"/>
                <w:b/>
                <w:sz w:val="20"/>
                <w:szCs w:val="20"/>
                <w:lang w:val="sr-Latn-BA"/>
              </w:rPr>
            </w:pPr>
            <w:r w:rsidRPr="002279D7">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2279D7" w:rsidRDefault="00396F36" w:rsidP="00396F36">
            <w:pPr>
              <w:jc w:val="center"/>
              <w:rPr>
                <w:rFonts w:ascii="Arial Narrow" w:hAnsi="Arial Narrow"/>
                <w:b/>
                <w:sz w:val="20"/>
                <w:szCs w:val="20"/>
                <w:lang w:val="sr-Latn-BA"/>
              </w:rPr>
            </w:pPr>
            <w:r w:rsidRPr="002279D7">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2279D7" w:rsidRDefault="00396F36" w:rsidP="00396F36">
            <w:pPr>
              <w:jc w:val="center"/>
              <w:rPr>
                <w:rFonts w:ascii="Arial Narrow" w:hAnsi="Arial Narrow"/>
                <w:b/>
                <w:sz w:val="20"/>
                <w:szCs w:val="20"/>
                <w:lang w:val="sr-Latn-BA"/>
              </w:rPr>
            </w:pPr>
            <w:r w:rsidRPr="002279D7">
              <w:rPr>
                <w:rFonts w:ascii="Arial Narrow" w:hAnsi="Arial Narrow"/>
                <w:b/>
                <w:sz w:val="20"/>
                <w:szCs w:val="20"/>
                <w:lang w:val="sr-Latn-BA"/>
              </w:rPr>
              <w:t>ECTS</w:t>
            </w:r>
          </w:p>
        </w:tc>
      </w:tr>
      <w:tr w:rsidR="00396F36" w:rsidRPr="002279D7" w:rsidTr="00396F36">
        <w:trPr>
          <w:trHeight w:val="229"/>
        </w:trPr>
        <w:tc>
          <w:tcPr>
            <w:tcW w:w="2943" w:type="dxa"/>
            <w:gridSpan w:val="6"/>
            <w:vMerge/>
            <w:tcBorders>
              <w:bottom w:val="single" w:sz="4" w:space="0" w:color="auto"/>
            </w:tcBorders>
            <w:shd w:val="clear" w:color="auto" w:fill="D9D9D9"/>
            <w:vAlign w:val="center"/>
          </w:tcPr>
          <w:p w:rsidR="00396F36" w:rsidRPr="002279D7"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2279D7"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2279D7"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2279D7" w:rsidRDefault="00396F36" w:rsidP="00396F36">
            <w:pPr>
              <w:jc w:val="center"/>
              <w:rPr>
                <w:rFonts w:ascii="Arial Narrow" w:hAnsi="Arial Narrow"/>
                <w:sz w:val="20"/>
                <w:szCs w:val="20"/>
                <w:lang w:val="sr-Latn-BA"/>
              </w:rPr>
            </w:pPr>
          </w:p>
        </w:tc>
      </w:tr>
      <w:tr w:rsidR="00396F36" w:rsidRPr="002279D7" w:rsidTr="00396F36">
        <w:tc>
          <w:tcPr>
            <w:tcW w:w="2943" w:type="dxa"/>
            <w:gridSpan w:val="6"/>
            <w:shd w:val="clear" w:color="auto" w:fill="auto"/>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МЕ-04-2-</w:t>
            </w:r>
            <w:r w:rsidRPr="002279D7">
              <w:rPr>
                <w:rFonts w:ascii="Arial Narrow" w:hAnsi="Arial Narrow"/>
                <w:sz w:val="20"/>
                <w:szCs w:val="20"/>
              </w:rPr>
              <w:t>0</w:t>
            </w:r>
            <w:r w:rsidRPr="002279D7">
              <w:rPr>
                <w:rFonts w:ascii="Arial Narrow" w:hAnsi="Arial Narrow"/>
                <w:sz w:val="20"/>
                <w:szCs w:val="20"/>
                <w:lang w:val="sr-Cyrl-BA"/>
              </w:rPr>
              <w:t>4</w:t>
            </w:r>
            <w:r w:rsidRPr="002279D7">
              <w:rPr>
                <w:rFonts w:ascii="Arial Narrow" w:hAnsi="Arial Narrow"/>
                <w:sz w:val="20"/>
                <w:szCs w:val="20"/>
              </w:rPr>
              <w:t>3</w:t>
            </w:r>
            <w:r w:rsidRPr="002279D7">
              <w:rPr>
                <w:rFonts w:ascii="Arial Narrow" w:hAnsi="Arial Narrow"/>
                <w:sz w:val="20"/>
                <w:szCs w:val="20"/>
                <w:lang w:val="sr-Cyrl-BA"/>
              </w:rPr>
              <w:t>-8</w:t>
            </w:r>
          </w:p>
        </w:tc>
        <w:tc>
          <w:tcPr>
            <w:tcW w:w="2268" w:type="dxa"/>
            <w:gridSpan w:val="5"/>
            <w:shd w:val="clear" w:color="auto" w:fill="auto"/>
            <w:vAlign w:val="center"/>
          </w:tcPr>
          <w:p w:rsidR="00396F36" w:rsidRPr="002279D7" w:rsidRDefault="00396F36" w:rsidP="00396F36">
            <w:pPr>
              <w:jc w:val="center"/>
              <w:rPr>
                <w:rFonts w:ascii="Arial Narrow" w:hAnsi="Arial Narrow"/>
                <w:sz w:val="20"/>
                <w:szCs w:val="20"/>
                <w:lang w:val="sr-Latn-BA"/>
              </w:rPr>
            </w:pPr>
            <w:r w:rsidRPr="002279D7">
              <w:rPr>
                <w:rFonts w:ascii="Arial Narrow" w:hAnsi="Arial Narrow"/>
                <w:sz w:val="20"/>
                <w:szCs w:val="20"/>
                <w:lang w:val="sr-Cyrl-BA"/>
              </w:rPr>
              <w:t>изборни</w:t>
            </w:r>
          </w:p>
        </w:tc>
        <w:tc>
          <w:tcPr>
            <w:tcW w:w="2109" w:type="dxa"/>
            <w:gridSpan w:val="3"/>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rPr>
              <w:t>VIII</w:t>
            </w:r>
          </w:p>
        </w:tc>
        <w:tc>
          <w:tcPr>
            <w:tcW w:w="2286" w:type="dxa"/>
            <w:gridSpan w:val="3"/>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1</w:t>
            </w:r>
          </w:p>
        </w:tc>
      </w:tr>
      <w:tr w:rsidR="00396F36" w:rsidRPr="002279D7" w:rsidTr="00396F36">
        <w:tc>
          <w:tcPr>
            <w:tcW w:w="1668" w:type="dxa"/>
            <w:gridSpan w:val="2"/>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Наставник/ -ци</w:t>
            </w:r>
          </w:p>
        </w:tc>
        <w:tc>
          <w:tcPr>
            <w:tcW w:w="7938" w:type="dxa"/>
            <w:gridSpan w:val="15"/>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проф. др Слободан Миловановић, редовни професор; проф. др Милош Стојиљковић, редовни професор</w:t>
            </w:r>
          </w:p>
        </w:tc>
      </w:tr>
      <w:tr w:rsidR="00396F36" w:rsidRPr="002279D7" w:rsidTr="00396F36">
        <w:tc>
          <w:tcPr>
            <w:tcW w:w="1668" w:type="dxa"/>
            <w:gridSpan w:val="2"/>
            <w:tcBorders>
              <w:bottom w:val="single" w:sz="4" w:space="0" w:color="auto"/>
            </w:tcBorders>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2279D7" w:rsidRDefault="00396F36" w:rsidP="00396F36">
            <w:pPr>
              <w:rPr>
                <w:rFonts w:ascii="Arial Narrow" w:hAnsi="Arial Narrow"/>
                <w:sz w:val="20"/>
                <w:szCs w:val="20"/>
              </w:rPr>
            </w:pPr>
          </w:p>
        </w:tc>
      </w:tr>
      <w:tr w:rsidR="00396F36" w:rsidRPr="002279D7" w:rsidTr="00396F36">
        <w:tc>
          <w:tcPr>
            <w:tcW w:w="3794" w:type="dxa"/>
            <w:gridSpan w:val="7"/>
            <w:tcBorders>
              <w:bottom w:val="single" w:sz="4" w:space="0" w:color="auto"/>
            </w:tcBorders>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 xml:space="preserve">Коефицијент студентског оптерећења </w:t>
            </w:r>
            <w:r w:rsidRPr="002279D7">
              <w:rPr>
                <w:rFonts w:ascii="Arial Narrow" w:hAnsi="Arial Narrow"/>
                <w:b/>
                <w:sz w:val="20"/>
                <w:szCs w:val="20"/>
                <w:lang w:val="sr-Latn-BA"/>
              </w:rPr>
              <w:t>S</w:t>
            </w:r>
            <w:r w:rsidRPr="002279D7">
              <w:rPr>
                <w:rFonts w:ascii="Arial Narrow" w:hAnsi="Arial Narrow"/>
                <w:b/>
                <w:sz w:val="20"/>
                <w:szCs w:val="20"/>
                <w:vertAlign w:val="subscript"/>
                <w:lang w:val="sr-Latn-BA"/>
              </w:rPr>
              <w:t>o</w:t>
            </w:r>
            <w:r w:rsidRPr="002279D7">
              <w:rPr>
                <w:rFonts w:ascii="Arial Narrow" w:hAnsi="Arial Narrow"/>
                <w:b/>
                <w:sz w:val="20"/>
                <w:szCs w:val="20"/>
                <w:vertAlign w:val="superscript"/>
                <w:lang w:val="sr-Latn-BA"/>
              </w:rPr>
              <w:footnoteReference w:id="39"/>
            </w:r>
          </w:p>
        </w:tc>
      </w:tr>
      <w:tr w:rsidR="00396F36" w:rsidRPr="002279D7" w:rsidTr="00396F36">
        <w:tc>
          <w:tcPr>
            <w:tcW w:w="1242" w:type="dxa"/>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П</w:t>
            </w:r>
          </w:p>
        </w:tc>
        <w:tc>
          <w:tcPr>
            <w:tcW w:w="1276" w:type="dxa"/>
            <w:gridSpan w:val="4"/>
            <w:shd w:val="clear" w:color="auto" w:fill="F2F2F2"/>
            <w:vAlign w:val="center"/>
          </w:tcPr>
          <w:p w:rsidR="00396F36" w:rsidRPr="002279D7" w:rsidRDefault="00396F36" w:rsidP="00396F36">
            <w:pPr>
              <w:jc w:val="center"/>
              <w:rPr>
                <w:rFonts w:ascii="Arial Narrow" w:hAnsi="Arial Narrow"/>
                <w:b/>
                <w:sz w:val="20"/>
                <w:szCs w:val="20"/>
              </w:rPr>
            </w:pPr>
            <w:r w:rsidRPr="002279D7">
              <w:rPr>
                <w:rFonts w:ascii="Arial Narrow" w:hAnsi="Arial Narrow"/>
                <w:b/>
                <w:sz w:val="20"/>
                <w:szCs w:val="20"/>
              </w:rPr>
              <w:t>В</w:t>
            </w:r>
          </w:p>
        </w:tc>
        <w:tc>
          <w:tcPr>
            <w:tcW w:w="1276" w:type="dxa"/>
            <w:gridSpan w:val="2"/>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СП</w:t>
            </w:r>
          </w:p>
        </w:tc>
        <w:tc>
          <w:tcPr>
            <w:tcW w:w="1276" w:type="dxa"/>
            <w:gridSpan w:val="3"/>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П</w:t>
            </w:r>
          </w:p>
        </w:tc>
        <w:tc>
          <w:tcPr>
            <w:tcW w:w="1275" w:type="dxa"/>
            <w:gridSpan w:val="2"/>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В</w:t>
            </w:r>
          </w:p>
        </w:tc>
        <w:tc>
          <w:tcPr>
            <w:tcW w:w="1272" w:type="dxa"/>
            <w:gridSpan w:val="3"/>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СП</w:t>
            </w:r>
          </w:p>
        </w:tc>
        <w:tc>
          <w:tcPr>
            <w:tcW w:w="1989" w:type="dxa"/>
            <w:gridSpan w:val="2"/>
            <w:shd w:val="clear" w:color="auto" w:fill="F2F2F2"/>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Latn-BA"/>
              </w:rPr>
              <w:t>S</w:t>
            </w:r>
            <w:r w:rsidRPr="002279D7">
              <w:rPr>
                <w:rFonts w:ascii="Arial Narrow" w:hAnsi="Arial Narrow"/>
                <w:b/>
                <w:sz w:val="20"/>
                <w:szCs w:val="20"/>
                <w:vertAlign w:val="subscript"/>
                <w:lang w:val="sr-Latn-BA"/>
              </w:rPr>
              <w:t>o</w:t>
            </w:r>
          </w:p>
        </w:tc>
      </w:tr>
      <w:tr w:rsidR="00396F36" w:rsidRPr="002279D7" w:rsidTr="00396F36">
        <w:tc>
          <w:tcPr>
            <w:tcW w:w="1242" w:type="dxa"/>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1</w:t>
            </w:r>
          </w:p>
        </w:tc>
        <w:tc>
          <w:tcPr>
            <w:tcW w:w="1276" w:type="dxa"/>
            <w:gridSpan w:val="4"/>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0</w:t>
            </w:r>
          </w:p>
        </w:tc>
        <w:tc>
          <w:tcPr>
            <w:tcW w:w="1276" w:type="dxa"/>
            <w:gridSpan w:val="2"/>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0</w:t>
            </w:r>
          </w:p>
        </w:tc>
        <w:tc>
          <w:tcPr>
            <w:tcW w:w="1276" w:type="dxa"/>
            <w:gridSpan w:val="3"/>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1</w:t>
            </w:r>
            <w:r w:rsidRPr="002279D7">
              <w:rPr>
                <w:rFonts w:ascii="Arial Narrow" w:hAnsi="Arial Narrow"/>
                <w:sz w:val="20"/>
                <w:szCs w:val="20"/>
                <w:lang w:val="sr-Latn-BA"/>
              </w:rPr>
              <w:t>*15*</w:t>
            </w:r>
            <w:r w:rsidRPr="002279D7">
              <w:rPr>
                <w:rFonts w:ascii="Arial Narrow" w:hAnsi="Arial Narrow"/>
                <w:sz w:val="20"/>
                <w:szCs w:val="20"/>
                <w:lang w:val="sr-Cyrl-CS"/>
              </w:rPr>
              <w:t>1</w:t>
            </w:r>
          </w:p>
        </w:tc>
        <w:tc>
          <w:tcPr>
            <w:tcW w:w="1275" w:type="dxa"/>
            <w:gridSpan w:val="2"/>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CS"/>
              </w:rPr>
              <w:t>1</w:t>
            </w:r>
          </w:p>
        </w:tc>
        <w:tc>
          <w:tcPr>
            <w:tcW w:w="1272" w:type="dxa"/>
            <w:gridSpan w:val="3"/>
            <w:shd w:val="clear" w:color="auto" w:fill="auto"/>
            <w:vAlign w:val="center"/>
          </w:tcPr>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CS"/>
              </w:rPr>
              <w:t>1</w:t>
            </w:r>
          </w:p>
        </w:tc>
        <w:tc>
          <w:tcPr>
            <w:tcW w:w="1989" w:type="dxa"/>
            <w:gridSpan w:val="2"/>
            <w:shd w:val="clear" w:color="auto" w:fill="auto"/>
            <w:vAlign w:val="center"/>
          </w:tcPr>
          <w:p w:rsidR="00396F36" w:rsidRPr="002279D7" w:rsidRDefault="00396F36" w:rsidP="00396F36">
            <w:pPr>
              <w:jc w:val="center"/>
              <w:rPr>
                <w:rFonts w:ascii="Arial Narrow" w:hAnsi="Arial Narrow"/>
                <w:sz w:val="20"/>
                <w:szCs w:val="20"/>
              </w:rPr>
            </w:pPr>
            <w:r w:rsidRPr="002279D7">
              <w:rPr>
                <w:rFonts w:ascii="Arial Narrow" w:hAnsi="Arial Narrow"/>
                <w:sz w:val="20"/>
                <w:szCs w:val="20"/>
              </w:rPr>
              <w:t>1</w:t>
            </w:r>
          </w:p>
        </w:tc>
      </w:tr>
      <w:tr w:rsidR="00396F36" w:rsidRPr="002279D7" w:rsidTr="00396F36">
        <w:tc>
          <w:tcPr>
            <w:tcW w:w="4614" w:type="dxa"/>
            <w:gridSpan w:val="8"/>
            <w:tcBorders>
              <w:bottom w:val="single" w:sz="4" w:space="0" w:color="auto"/>
            </w:tcBorders>
            <w:shd w:val="clear" w:color="auto" w:fill="auto"/>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 xml:space="preserve">укупно наставно оптерећење (у сатима, семестрално) </w:t>
            </w:r>
          </w:p>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1</w:t>
            </w:r>
            <w:r w:rsidRPr="002279D7">
              <w:rPr>
                <w:rFonts w:ascii="Arial Narrow" w:hAnsi="Arial Narrow"/>
                <w:sz w:val="20"/>
                <w:szCs w:val="20"/>
                <w:lang w:val="sr-Latn-BA"/>
              </w:rPr>
              <w:t>*15</w:t>
            </w:r>
            <w:r w:rsidRPr="002279D7">
              <w:rPr>
                <w:rFonts w:ascii="Arial Narrow" w:hAnsi="Arial Narrow"/>
                <w:sz w:val="20"/>
                <w:szCs w:val="20"/>
                <w:lang w:val="sr-Cyrl-BA"/>
              </w:rPr>
              <w:t xml:space="preserve"> + </w:t>
            </w: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BA"/>
              </w:rPr>
              <w:t xml:space="preserve"> + </w:t>
            </w: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BA"/>
              </w:rPr>
              <w:t xml:space="preserve">  =</w:t>
            </w:r>
            <w:r w:rsidRPr="002279D7">
              <w:rPr>
                <w:rFonts w:ascii="Arial Narrow" w:hAnsi="Arial Narrow"/>
                <w:sz w:val="20"/>
                <w:szCs w:val="20"/>
                <w:lang w:val="sr-Cyrl-CS"/>
              </w:rPr>
              <w:t>15</w:t>
            </w:r>
          </w:p>
        </w:tc>
        <w:tc>
          <w:tcPr>
            <w:tcW w:w="4992" w:type="dxa"/>
            <w:gridSpan w:val="9"/>
            <w:tcBorders>
              <w:bottom w:val="single" w:sz="4" w:space="0" w:color="auto"/>
            </w:tcBorders>
            <w:shd w:val="clear" w:color="auto" w:fill="auto"/>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 xml:space="preserve">укупно студентско оптерећење (у сатима, семестрално) </w:t>
            </w:r>
          </w:p>
          <w:p w:rsidR="00396F36" w:rsidRPr="002279D7" w:rsidRDefault="00396F36" w:rsidP="00396F36">
            <w:pPr>
              <w:jc w:val="center"/>
              <w:rPr>
                <w:rFonts w:ascii="Arial Narrow" w:hAnsi="Arial Narrow"/>
                <w:sz w:val="20"/>
                <w:szCs w:val="20"/>
                <w:lang w:val="sr-Cyrl-CS"/>
              </w:rPr>
            </w:pPr>
            <w:r w:rsidRPr="002279D7">
              <w:rPr>
                <w:rFonts w:ascii="Arial Narrow" w:hAnsi="Arial Narrow"/>
                <w:sz w:val="20"/>
                <w:szCs w:val="20"/>
                <w:lang w:val="sr-Cyrl-CS"/>
              </w:rPr>
              <w:t>1</w:t>
            </w:r>
            <w:r w:rsidRPr="002279D7">
              <w:rPr>
                <w:rFonts w:ascii="Arial Narrow" w:hAnsi="Arial Narrow"/>
                <w:sz w:val="20"/>
                <w:szCs w:val="20"/>
                <w:lang w:val="sr-Latn-BA"/>
              </w:rPr>
              <w:t>*15*</w:t>
            </w:r>
            <w:r w:rsidRPr="002279D7">
              <w:rPr>
                <w:rFonts w:ascii="Arial Narrow" w:hAnsi="Arial Narrow"/>
                <w:sz w:val="20"/>
                <w:szCs w:val="20"/>
                <w:lang w:val="sr-Cyrl-CS"/>
              </w:rPr>
              <w:t>1</w:t>
            </w:r>
            <w:r w:rsidRPr="002279D7">
              <w:rPr>
                <w:rFonts w:ascii="Arial Narrow" w:hAnsi="Arial Narrow"/>
                <w:sz w:val="20"/>
                <w:szCs w:val="20"/>
                <w:lang w:val="sr-Latn-BA"/>
              </w:rPr>
              <w:t xml:space="preserve"> + </w:t>
            </w: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CS"/>
              </w:rPr>
              <w:t>1</w:t>
            </w:r>
            <w:r w:rsidRPr="002279D7">
              <w:rPr>
                <w:rFonts w:ascii="Arial Narrow" w:hAnsi="Arial Narrow"/>
                <w:sz w:val="20"/>
                <w:szCs w:val="20"/>
                <w:lang w:val="sr-Cyrl-BA"/>
              </w:rPr>
              <w:t xml:space="preserve"> + </w:t>
            </w:r>
            <w:r w:rsidRPr="002279D7">
              <w:rPr>
                <w:rFonts w:ascii="Arial Narrow" w:hAnsi="Arial Narrow"/>
                <w:sz w:val="20"/>
                <w:szCs w:val="20"/>
                <w:lang w:val="sr-Cyrl-CS"/>
              </w:rPr>
              <w:t>0</w:t>
            </w:r>
            <w:r w:rsidRPr="002279D7">
              <w:rPr>
                <w:rFonts w:ascii="Arial Narrow" w:hAnsi="Arial Narrow"/>
                <w:sz w:val="20"/>
                <w:szCs w:val="20"/>
                <w:lang w:val="sr-Latn-BA"/>
              </w:rPr>
              <w:t>*15*</w:t>
            </w:r>
            <w:r w:rsidRPr="002279D7">
              <w:rPr>
                <w:rFonts w:ascii="Arial Narrow" w:hAnsi="Arial Narrow"/>
                <w:sz w:val="20"/>
                <w:szCs w:val="20"/>
                <w:lang w:val="sr-Cyrl-CS"/>
              </w:rPr>
              <w:t>1</w:t>
            </w:r>
            <w:r w:rsidRPr="002279D7">
              <w:rPr>
                <w:rFonts w:ascii="Arial Narrow" w:hAnsi="Arial Narrow"/>
                <w:sz w:val="20"/>
                <w:szCs w:val="20"/>
                <w:lang w:val="sr-Cyrl-BA"/>
              </w:rPr>
              <w:t xml:space="preserve"> = </w:t>
            </w:r>
            <w:r w:rsidRPr="002279D7">
              <w:rPr>
                <w:rFonts w:ascii="Arial Narrow" w:hAnsi="Arial Narrow"/>
                <w:sz w:val="20"/>
                <w:szCs w:val="20"/>
                <w:lang w:val="sr-Cyrl-CS"/>
              </w:rPr>
              <w:t>15</w:t>
            </w:r>
          </w:p>
        </w:tc>
      </w:tr>
      <w:tr w:rsidR="00396F36" w:rsidRPr="002279D7" w:rsidTr="00396F36">
        <w:tc>
          <w:tcPr>
            <w:tcW w:w="9606" w:type="dxa"/>
            <w:gridSpan w:val="17"/>
            <w:tcBorders>
              <w:bottom w:val="single" w:sz="4" w:space="0" w:color="auto"/>
            </w:tcBorders>
            <w:shd w:val="clear" w:color="auto" w:fill="auto"/>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 xml:space="preserve">Укупно оптерећењепредмета (наставно + студентско): </w:t>
            </w:r>
            <w:r w:rsidRPr="002279D7">
              <w:rPr>
                <w:rFonts w:ascii="Arial Narrow" w:hAnsi="Arial Narrow"/>
                <w:sz w:val="20"/>
                <w:szCs w:val="20"/>
                <w:lang w:val="sr-Cyrl-CS"/>
              </w:rPr>
              <w:t>15</w:t>
            </w:r>
            <w:r w:rsidRPr="002279D7">
              <w:rPr>
                <w:rFonts w:ascii="Arial Narrow" w:hAnsi="Arial Narrow"/>
                <w:sz w:val="20"/>
                <w:szCs w:val="20"/>
                <w:lang w:val="sr-Cyrl-BA"/>
              </w:rPr>
              <w:t xml:space="preserve"> + </w:t>
            </w:r>
            <w:r w:rsidRPr="002279D7">
              <w:rPr>
                <w:rFonts w:ascii="Arial Narrow" w:hAnsi="Arial Narrow"/>
                <w:sz w:val="20"/>
                <w:szCs w:val="20"/>
                <w:lang w:val="sr-Cyrl-CS"/>
              </w:rPr>
              <w:t>15</w:t>
            </w:r>
            <w:r w:rsidRPr="002279D7">
              <w:rPr>
                <w:rFonts w:ascii="Arial Narrow" w:hAnsi="Arial Narrow"/>
                <w:sz w:val="20"/>
                <w:szCs w:val="20"/>
                <w:lang w:val="sr-Cyrl-BA"/>
              </w:rPr>
              <w:t xml:space="preserve"> = </w:t>
            </w:r>
            <w:r w:rsidRPr="002279D7">
              <w:rPr>
                <w:rFonts w:ascii="Arial Narrow" w:hAnsi="Arial Narrow"/>
                <w:sz w:val="20"/>
                <w:szCs w:val="20"/>
                <w:lang w:val="sr-Cyrl-CS"/>
              </w:rPr>
              <w:t>30</w:t>
            </w:r>
            <w:r w:rsidRPr="002279D7">
              <w:rPr>
                <w:rFonts w:ascii="Arial Narrow" w:hAnsi="Arial Narrow"/>
                <w:sz w:val="20"/>
                <w:szCs w:val="20"/>
                <w:lang w:val="sr-Cyrl-BA"/>
              </w:rPr>
              <w:t xml:space="preserve"> сати семестрално</w:t>
            </w:r>
          </w:p>
        </w:tc>
      </w:tr>
      <w:tr w:rsidR="00396F36" w:rsidRPr="002279D7" w:rsidTr="00396F36">
        <w:tc>
          <w:tcPr>
            <w:tcW w:w="1668" w:type="dxa"/>
            <w:gridSpan w:val="2"/>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Исходи учења</w:t>
            </w:r>
          </w:p>
        </w:tc>
        <w:tc>
          <w:tcPr>
            <w:tcW w:w="7938" w:type="dxa"/>
            <w:gridSpan w:val="15"/>
            <w:vAlign w:val="center"/>
          </w:tcPr>
          <w:p w:rsidR="00396F36" w:rsidRPr="002279D7" w:rsidRDefault="00396F36" w:rsidP="00396F36">
            <w:pPr>
              <w:rPr>
                <w:rFonts w:ascii="Arial Narrow" w:hAnsi="Arial Narrow"/>
                <w:b/>
                <w:sz w:val="20"/>
                <w:szCs w:val="20"/>
              </w:rPr>
            </w:pPr>
            <w:r w:rsidRPr="002279D7">
              <w:rPr>
                <w:rFonts w:ascii="Arial Narrow" w:hAnsi="Arial Narrow"/>
                <w:b/>
                <w:sz w:val="20"/>
                <w:szCs w:val="20"/>
              </w:rPr>
              <w:t>Предавања:</w:t>
            </w:r>
          </w:p>
          <w:p w:rsidR="00396F36" w:rsidRPr="002279D7" w:rsidRDefault="00396F36" w:rsidP="00CC03A1">
            <w:pPr>
              <w:pStyle w:val="ListParagraph"/>
              <w:numPr>
                <w:ilvl w:val="0"/>
                <w:numId w:val="44"/>
              </w:numPr>
              <w:spacing w:after="0" w:line="240" w:lineRule="auto"/>
              <w:ind w:left="402"/>
              <w:rPr>
                <w:rFonts w:ascii="Arial Narrow" w:hAnsi="Arial Narrow"/>
                <w:sz w:val="20"/>
                <w:szCs w:val="20"/>
                <w:lang w:val="sr-Cyrl-CS"/>
              </w:rPr>
            </w:pPr>
            <w:r w:rsidRPr="002279D7">
              <w:rPr>
                <w:rFonts w:ascii="Arial Narrow" w:hAnsi="Arial Narrow"/>
                <w:sz w:val="20"/>
                <w:szCs w:val="20"/>
                <w:lang w:val="sr-Cyrl-BA"/>
              </w:rPr>
              <w:t xml:space="preserve">Студент ће бити оспособљен за разумјевање варијабилности терапијског одговора као посљедице фармакокинетичке варијабилности </w:t>
            </w:r>
            <w:r w:rsidRPr="002279D7">
              <w:rPr>
                <w:rFonts w:ascii="Arial Narrow" w:hAnsi="Arial Narrow"/>
                <w:sz w:val="20"/>
                <w:szCs w:val="20"/>
                <w:lang w:val="sr-Cyrl-CS"/>
              </w:rPr>
              <w:t xml:space="preserve">и примјену принципа клиничке фармакокинетике </w:t>
            </w:r>
            <w:r w:rsidRPr="002279D7">
              <w:rPr>
                <w:rFonts w:ascii="Arial Narrow" w:hAnsi="Arial Narrow"/>
                <w:sz w:val="20"/>
                <w:szCs w:val="20"/>
              </w:rPr>
              <w:t>у тумачењу и индивидуализациј режима</w:t>
            </w:r>
            <w:r w:rsidRPr="002279D7">
              <w:rPr>
                <w:rFonts w:ascii="Arial Narrow" w:hAnsi="Arial Narrow"/>
                <w:b/>
                <w:sz w:val="20"/>
                <w:szCs w:val="20"/>
              </w:rPr>
              <w:t> </w:t>
            </w:r>
            <w:r w:rsidRPr="002279D7">
              <w:rPr>
                <w:rFonts w:ascii="Arial Narrow" w:hAnsi="Arial Narrow"/>
                <w:sz w:val="20"/>
                <w:szCs w:val="20"/>
                <w:lang w:val="sr-Cyrl-CS"/>
              </w:rPr>
              <w:t xml:space="preserve"> дозирања.</w:t>
            </w:r>
          </w:p>
          <w:p w:rsidR="00396F36" w:rsidRPr="002279D7" w:rsidRDefault="00396F36" w:rsidP="00CC03A1">
            <w:pPr>
              <w:pStyle w:val="ListParagraph"/>
              <w:numPr>
                <w:ilvl w:val="0"/>
                <w:numId w:val="44"/>
              </w:numPr>
              <w:spacing w:after="0" w:line="240" w:lineRule="auto"/>
              <w:ind w:left="402"/>
              <w:rPr>
                <w:rFonts w:ascii="Arial Narrow" w:hAnsi="Arial Narrow"/>
                <w:sz w:val="20"/>
                <w:szCs w:val="20"/>
                <w:lang w:val="sr-Cyrl-CS"/>
              </w:rPr>
            </w:pPr>
            <w:r w:rsidRPr="002279D7">
              <w:rPr>
                <w:rFonts w:ascii="Arial Narrow" w:hAnsi="Arial Narrow"/>
                <w:sz w:val="20"/>
                <w:szCs w:val="20"/>
                <w:lang w:val="sr-Cyrl-BA"/>
              </w:rPr>
              <w:t xml:space="preserve">Препознавање варијабилности терапијског одговора као посљедице фармакокинетичке варијабилности </w:t>
            </w:r>
            <w:r w:rsidRPr="002279D7">
              <w:rPr>
                <w:rFonts w:ascii="Arial Narrow" w:hAnsi="Arial Narrow"/>
                <w:sz w:val="20"/>
                <w:szCs w:val="20"/>
                <w:lang w:val="sr-Cyrl-CS"/>
              </w:rPr>
              <w:t>и примјена принципа клиничке фармакокинетике у тумачењу измјерених вриједности у плазми пацијента.</w:t>
            </w:r>
          </w:p>
          <w:p w:rsidR="00396F36" w:rsidRPr="002279D7" w:rsidRDefault="00396F36" w:rsidP="00CC03A1">
            <w:pPr>
              <w:pStyle w:val="ListParagraph"/>
              <w:numPr>
                <w:ilvl w:val="0"/>
                <w:numId w:val="42"/>
              </w:numPr>
              <w:spacing w:after="0" w:line="240" w:lineRule="auto"/>
              <w:ind w:hanging="318"/>
              <w:rPr>
                <w:rFonts w:ascii="Arial Narrow" w:hAnsi="Arial Narrow"/>
                <w:sz w:val="20"/>
                <w:szCs w:val="20"/>
                <w:lang w:val="sr-Cyrl-CS"/>
              </w:rPr>
            </w:pPr>
            <w:r w:rsidRPr="002279D7">
              <w:rPr>
                <w:rFonts w:ascii="Arial Narrow" w:hAnsi="Arial Narrow"/>
                <w:sz w:val="20"/>
                <w:szCs w:val="20"/>
                <w:lang w:val="sr-Cyrl-CS"/>
              </w:rPr>
              <w:t>С</w:t>
            </w:r>
            <w:r w:rsidRPr="002279D7">
              <w:rPr>
                <w:rFonts w:ascii="Arial Narrow" w:hAnsi="Arial Narrow"/>
                <w:sz w:val="20"/>
                <w:szCs w:val="20"/>
                <w:lang w:val="sr-Cyrl-BA"/>
              </w:rPr>
              <w:t>авладавањем овог предмета студент стиче основна знања о примјени клиничко-фармаколошких принципа у терапији, праћењу,регистрацији и тумачењу нежељених ефеката лијекова;</w:t>
            </w:r>
          </w:p>
          <w:p w:rsidR="00396F36" w:rsidRPr="002279D7" w:rsidRDefault="00396F36" w:rsidP="00CC03A1">
            <w:pPr>
              <w:pStyle w:val="ListParagraph"/>
              <w:numPr>
                <w:ilvl w:val="0"/>
                <w:numId w:val="43"/>
              </w:numPr>
              <w:spacing w:after="0" w:line="240" w:lineRule="auto"/>
              <w:ind w:left="402"/>
              <w:rPr>
                <w:rFonts w:ascii="Arial Narrow" w:hAnsi="Arial Narrow"/>
                <w:sz w:val="20"/>
                <w:szCs w:val="20"/>
                <w:lang w:val="sr-Cyrl-BA"/>
              </w:rPr>
            </w:pPr>
            <w:r w:rsidRPr="002279D7">
              <w:rPr>
                <w:rFonts w:ascii="Arial Narrow" w:hAnsi="Arial Narrow"/>
                <w:sz w:val="20"/>
                <w:szCs w:val="20"/>
                <w:lang w:val="sr-Cyrl-BA"/>
              </w:rPr>
              <w:t>Студенти у оквиру у овог изборног предмета научити о специфичностима лијечења неких болести и ургентих стања.</w:t>
            </w:r>
          </w:p>
        </w:tc>
      </w:tr>
      <w:tr w:rsidR="00396F36" w:rsidRPr="002279D7" w:rsidTr="00396F36">
        <w:tc>
          <w:tcPr>
            <w:tcW w:w="1668" w:type="dxa"/>
            <w:gridSpan w:val="2"/>
            <w:shd w:val="clear" w:color="auto" w:fill="D9D9D9"/>
            <w:vAlign w:val="center"/>
          </w:tcPr>
          <w:p w:rsidR="00396F36" w:rsidRPr="002279D7" w:rsidRDefault="00396F36" w:rsidP="00396F36">
            <w:pPr>
              <w:rPr>
                <w:rFonts w:ascii="Arial Narrow" w:hAnsi="Arial Narrow"/>
                <w:b/>
                <w:sz w:val="20"/>
                <w:szCs w:val="20"/>
                <w:lang w:val="sr-Latn-BA"/>
              </w:rPr>
            </w:pPr>
            <w:r w:rsidRPr="002279D7">
              <w:rPr>
                <w:rFonts w:ascii="Arial Narrow" w:hAnsi="Arial Narrow"/>
                <w:b/>
                <w:sz w:val="20"/>
                <w:szCs w:val="20"/>
                <w:lang w:val="sr-Cyrl-BA"/>
              </w:rPr>
              <w:t>Условљеност</w:t>
            </w:r>
          </w:p>
        </w:tc>
        <w:tc>
          <w:tcPr>
            <w:tcW w:w="7938" w:type="dxa"/>
            <w:gridSpan w:val="15"/>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1668" w:type="dxa"/>
            <w:gridSpan w:val="2"/>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Наставне методе</w:t>
            </w:r>
          </w:p>
        </w:tc>
        <w:tc>
          <w:tcPr>
            <w:tcW w:w="7938" w:type="dxa"/>
            <w:gridSpan w:val="15"/>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Предавања, вјежбе, семинари и колоквијуми</w:t>
            </w:r>
          </w:p>
        </w:tc>
      </w:tr>
      <w:tr w:rsidR="00396F36" w:rsidRPr="002279D7" w:rsidTr="00396F36">
        <w:tc>
          <w:tcPr>
            <w:tcW w:w="1668" w:type="dxa"/>
            <w:gridSpan w:val="2"/>
            <w:tcBorders>
              <w:bottom w:val="single" w:sz="4" w:space="0" w:color="auto"/>
            </w:tcBorders>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2279D7" w:rsidRDefault="00396F36" w:rsidP="00396F36">
            <w:pPr>
              <w:pStyle w:val="Default"/>
              <w:rPr>
                <w:rStyle w:val="BodytextNotBold"/>
                <w:rFonts w:ascii="Arial Narrow" w:eastAsia="Calibri" w:hAnsi="Arial Narrow"/>
                <w:b w:val="0"/>
                <w:bCs w:val="0"/>
                <w:sz w:val="20"/>
                <w:szCs w:val="20"/>
              </w:rPr>
            </w:pPr>
            <w:r w:rsidRPr="002279D7">
              <w:rPr>
                <w:rFonts w:ascii="Arial Narrow" w:hAnsi="Arial Narrow"/>
                <w:b/>
                <w:sz w:val="20"/>
                <w:szCs w:val="20"/>
                <w:lang w:val="sr-Cyrl-BA"/>
              </w:rPr>
              <w:t>Предавања:</w:t>
            </w:r>
          </w:p>
          <w:p w:rsidR="00396F36" w:rsidRPr="002279D7" w:rsidRDefault="00396F36" w:rsidP="00CC03A1">
            <w:pPr>
              <w:pStyle w:val="Default"/>
              <w:numPr>
                <w:ilvl w:val="0"/>
                <w:numId w:val="45"/>
              </w:numPr>
              <w:ind w:left="459"/>
              <w:rPr>
                <w:rStyle w:val="BodytextNotBold"/>
                <w:rFonts w:ascii="Arial Narrow" w:eastAsia="Calibri" w:hAnsi="Arial Narrow"/>
                <w:b w:val="0"/>
                <w:bCs w:val="0"/>
                <w:sz w:val="20"/>
                <w:szCs w:val="20"/>
                <w:lang w:val="sr-Cyrl-CS"/>
              </w:rPr>
            </w:pPr>
            <w:r w:rsidRPr="002279D7">
              <w:rPr>
                <w:rStyle w:val="BodytextNotBold"/>
                <w:rFonts w:ascii="Arial Narrow" w:eastAsia="Calibri" w:hAnsi="Arial Narrow"/>
                <w:sz w:val="20"/>
                <w:szCs w:val="20"/>
              </w:rPr>
              <w:t xml:space="preserve">Задаци клиничке фармакокинетике, </w:t>
            </w:r>
            <w:r w:rsidRPr="002279D7">
              <w:rPr>
                <w:rStyle w:val="BodytextNotBold"/>
                <w:rFonts w:ascii="Arial Narrow" w:eastAsia="Calibri" w:hAnsi="Arial Narrow"/>
                <w:sz w:val="20"/>
                <w:szCs w:val="20"/>
                <w:lang w:val="sr-Cyrl-CS"/>
              </w:rPr>
              <w:t>ф</w:t>
            </w:r>
            <w:r w:rsidRPr="002279D7">
              <w:rPr>
                <w:rStyle w:val="BodytextNotBold"/>
                <w:rFonts w:ascii="Arial Narrow" w:eastAsia="Calibri" w:hAnsi="Arial Narrow"/>
                <w:sz w:val="20"/>
                <w:szCs w:val="20"/>
              </w:rPr>
              <w:t>армакокинетички модели, фармакокинетичке интеракције и њихов значај у пракси</w:t>
            </w:r>
            <w:r w:rsidRPr="002279D7">
              <w:rPr>
                <w:rStyle w:val="BodytextNotBold"/>
                <w:rFonts w:ascii="Arial Narrow" w:eastAsia="Calibri" w:hAnsi="Arial Narrow"/>
                <w:sz w:val="20"/>
                <w:szCs w:val="20"/>
                <w:lang w:val="sr-Cyrl-CS"/>
              </w:rPr>
              <w:t xml:space="preserve">; </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Style w:val="BodytextNotBold"/>
                <w:rFonts w:ascii="Arial Narrow" w:eastAsia="Calibri" w:hAnsi="Arial Narrow"/>
                <w:sz w:val="20"/>
                <w:szCs w:val="20"/>
                <w:lang w:val="sr-Cyrl-CS"/>
              </w:rPr>
              <w:t>Н</w:t>
            </w:r>
            <w:r w:rsidRPr="002279D7">
              <w:rPr>
                <w:rStyle w:val="BodytextNotBold"/>
                <w:rFonts w:ascii="Arial Narrow" w:eastAsia="Calibri" w:hAnsi="Arial Narrow"/>
                <w:sz w:val="20"/>
                <w:szCs w:val="20"/>
              </w:rPr>
              <w:t>ачини прилагођавања режима дозирања л</w:t>
            </w:r>
            <w:r w:rsidRPr="002279D7">
              <w:rPr>
                <w:rStyle w:val="BodytextNotBold"/>
                <w:rFonts w:ascii="Arial Narrow" w:eastAsia="Calibri" w:hAnsi="Arial Narrow"/>
                <w:sz w:val="20"/>
                <w:szCs w:val="20"/>
                <w:lang w:val="sr-Cyrl-CS"/>
              </w:rPr>
              <w:t>иј</w:t>
            </w:r>
            <w:r w:rsidRPr="002279D7">
              <w:rPr>
                <w:rStyle w:val="BodytextNotBold"/>
                <w:rFonts w:ascii="Arial Narrow" w:eastAsia="Calibri" w:hAnsi="Arial Narrow"/>
                <w:sz w:val="20"/>
                <w:szCs w:val="20"/>
              </w:rPr>
              <w:t>екова,индивидуализација терапије</w:t>
            </w:r>
            <w:r w:rsidRPr="002279D7">
              <w:rPr>
                <w:rStyle w:val="BodytextNotBold"/>
                <w:rFonts w:ascii="Arial Narrow" w:eastAsia="Calibri" w:hAnsi="Arial Narrow"/>
                <w:sz w:val="20"/>
                <w:szCs w:val="20"/>
                <w:lang w:val="sr-Cyrl-CS"/>
              </w:rPr>
              <w:t xml:space="preserve"> и</w:t>
            </w:r>
            <w:r w:rsidRPr="002279D7">
              <w:rPr>
                <w:rFonts w:ascii="Arial Narrow" w:hAnsi="Arial Narrow"/>
                <w:sz w:val="20"/>
                <w:szCs w:val="20"/>
                <w:lang w:val="sr-Cyrl-CS"/>
              </w:rPr>
              <w:t>п</w:t>
            </w:r>
            <w:r w:rsidRPr="002279D7">
              <w:rPr>
                <w:rFonts w:ascii="Arial Narrow" w:hAnsi="Arial Narrow"/>
                <w:sz w:val="20"/>
                <w:szCs w:val="20"/>
                <w:lang w:val="bs-Latn-BA"/>
              </w:rPr>
              <w:t xml:space="preserve">раћење </w:t>
            </w:r>
            <w:r w:rsidRPr="002279D7">
              <w:rPr>
                <w:rFonts w:ascii="Arial Narrow" w:hAnsi="Arial Narrow"/>
                <w:sz w:val="20"/>
                <w:szCs w:val="20"/>
                <w:lang w:val="sr-Cyrl-CS"/>
              </w:rPr>
              <w:t>терапијског ефекта</w:t>
            </w:r>
            <w:r w:rsidRPr="002279D7">
              <w:rPr>
                <w:rFonts w:ascii="Arial Narrow" w:hAnsi="Arial Narrow"/>
                <w:sz w:val="20"/>
                <w:szCs w:val="20"/>
                <w:lang w:val="bs-Latn-BA"/>
              </w:rPr>
              <w:t xml:space="preserve"> л</w:t>
            </w:r>
            <w:r w:rsidRPr="002279D7">
              <w:rPr>
                <w:rFonts w:ascii="Arial Narrow" w:hAnsi="Arial Narrow"/>
                <w:sz w:val="20"/>
                <w:szCs w:val="20"/>
                <w:lang w:val="sr-Cyrl-CS"/>
              </w:rPr>
              <w:t>иј</w:t>
            </w:r>
            <w:r w:rsidRPr="002279D7">
              <w:rPr>
                <w:rFonts w:ascii="Arial Narrow" w:hAnsi="Arial Narrow"/>
                <w:sz w:val="20"/>
                <w:szCs w:val="20"/>
                <w:lang w:val="bs-Latn-BA"/>
              </w:rPr>
              <w:t>ека</w:t>
            </w:r>
            <w:r w:rsidRPr="002279D7">
              <w:rPr>
                <w:rFonts w:ascii="Arial Narrow" w:hAnsi="Arial Narrow"/>
                <w:sz w:val="20"/>
                <w:szCs w:val="20"/>
                <w:lang w:val="sr-Cyrl-CS"/>
              </w:rPr>
              <w:t xml:space="preserve"> на основу ф</w:t>
            </w:r>
            <w:r w:rsidRPr="002279D7">
              <w:rPr>
                <w:rFonts w:ascii="Arial Narrow" w:hAnsi="Arial Narrow"/>
                <w:sz w:val="20"/>
                <w:szCs w:val="20"/>
              </w:rPr>
              <w:t>армакокинетички</w:t>
            </w:r>
            <w:r w:rsidRPr="002279D7">
              <w:rPr>
                <w:rFonts w:ascii="Arial Narrow" w:hAnsi="Arial Narrow"/>
                <w:sz w:val="20"/>
                <w:szCs w:val="20"/>
                <w:lang w:val="sr-Cyrl-CS"/>
              </w:rPr>
              <w:t>х</w:t>
            </w:r>
            <w:r w:rsidRPr="002279D7">
              <w:rPr>
                <w:rFonts w:ascii="Arial Narrow" w:hAnsi="Arial Narrow"/>
                <w:sz w:val="20"/>
                <w:szCs w:val="20"/>
              </w:rPr>
              <w:t> парамет</w:t>
            </w:r>
            <w:r w:rsidRPr="002279D7">
              <w:rPr>
                <w:rFonts w:ascii="Arial Narrow" w:hAnsi="Arial Narrow"/>
                <w:sz w:val="20"/>
                <w:szCs w:val="20"/>
                <w:lang w:val="sr-Cyrl-CS"/>
              </w:rPr>
              <w:t>а</w:t>
            </w:r>
            <w:r w:rsidRPr="002279D7">
              <w:rPr>
                <w:rFonts w:ascii="Arial Narrow" w:hAnsi="Arial Narrow"/>
                <w:sz w:val="20"/>
                <w:szCs w:val="20"/>
              </w:rPr>
              <w:t>р</w:t>
            </w:r>
            <w:r w:rsidRPr="002279D7">
              <w:rPr>
                <w:rFonts w:ascii="Arial Narrow" w:hAnsi="Arial Narrow"/>
                <w:sz w:val="20"/>
                <w:szCs w:val="20"/>
                <w:lang w:val="sr-Cyrl-CS"/>
              </w:rPr>
              <w:t>а;</w:t>
            </w:r>
            <w:r w:rsidRPr="002279D7">
              <w:rPr>
                <w:rFonts w:ascii="Arial Narrow" w:hAnsi="Arial Narrow"/>
                <w:sz w:val="20"/>
                <w:szCs w:val="20"/>
              </w:rPr>
              <w:t> </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Style w:val="BodytextNotBold"/>
                <w:rFonts w:ascii="Arial Narrow" w:eastAsia="Calibri" w:hAnsi="Arial Narrow"/>
                <w:sz w:val="20"/>
                <w:szCs w:val="20"/>
                <w:lang w:val="sr-Cyrl-CS"/>
              </w:rPr>
              <w:t xml:space="preserve">Клинички значај модулације </w:t>
            </w:r>
            <w:r w:rsidRPr="002279D7">
              <w:rPr>
                <w:rFonts w:ascii="Arial Narrow" w:hAnsi="Arial Narrow"/>
                <w:sz w:val="20"/>
                <w:szCs w:val="20"/>
                <w:lang w:val="sr-Cyrl-CS"/>
              </w:rPr>
              <w:t xml:space="preserve">биотрансформације и елиминације </w:t>
            </w:r>
            <w:r w:rsidRPr="002279D7">
              <w:rPr>
                <w:rFonts w:ascii="Arial Narrow" w:hAnsi="Arial Narrow"/>
                <w:sz w:val="20"/>
                <w:szCs w:val="20"/>
              </w:rPr>
              <w:t>л</w:t>
            </w:r>
            <w:r w:rsidRPr="002279D7">
              <w:rPr>
                <w:rFonts w:ascii="Arial Narrow" w:hAnsi="Arial Narrow"/>
                <w:sz w:val="20"/>
                <w:szCs w:val="20"/>
                <w:lang w:val="sr-Cyrl-CS"/>
              </w:rPr>
              <w:t>иј</w:t>
            </w:r>
            <w:r w:rsidRPr="002279D7">
              <w:rPr>
                <w:rFonts w:ascii="Arial Narrow" w:hAnsi="Arial Narrow"/>
                <w:sz w:val="20"/>
                <w:szCs w:val="20"/>
              </w:rPr>
              <w:t>екова</w:t>
            </w:r>
            <w:r w:rsidRPr="002279D7">
              <w:rPr>
                <w:rFonts w:ascii="Arial Narrow" w:hAnsi="Arial Narrow"/>
                <w:sz w:val="20"/>
                <w:szCs w:val="20"/>
                <w:lang w:val="sr-Cyrl-CS"/>
              </w:rPr>
              <w:t>;</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rPr>
              <w:t>Значај фармацеутских формулација</w:t>
            </w:r>
            <w:r w:rsidRPr="002279D7">
              <w:rPr>
                <w:rFonts w:ascii="Arial Narrow" w:hAnsi="Arial Narrow"/>
                <w:sz w:val="20"/>
                <w:szCs w:val="20"/>
                <w:lang w:val="sr-Cyrl-CS"/>
              </w:rPr>
              <w:t xml:space="preserve"> за терапијски ефекат лијека, в</w:t>
            </w:r>
            <w:r w:rsidRPr="002279D7">
              <w:rPr>
                <w:rFonts w:ascii="Arial Narrow" w:hAnsi="Arial Narrow"/>
                <w:sz w:val="20"/>
                <w:szCs w:val="20"/>
              </w:rPr>
              <w:t>аријабилност терапијског одговора као последица фармакокинетичке варијабилности л</w:t>
            </w:r>
            <w:r w:rsidRPr="002279D7">
              <w:rPr>
                <w:rFonts w:ascii="Arial Narrow" w:hAnsi="Arial Narrow"/>
                <w:sz w:val="20"/>
                <w:szCs w:val="20"/>
                <w:lang w:val="sr-Cyrl-CS"/>
              </w:rPr>
              <w:t>иј</w:t>
            </w:r>
            <w:r w:rsidRPr="002279D7">
              <w:rPr>
                <w:rFonts w:ascii="Arial Narrow" w:hAnsi="Arial Narrow"/>
                <w:sz w:val="20"/>
                <w:szCs w:val="20"/>
              </w:rPr>
              <w:t>ека.</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lang w:val="sr-Cyrl-CS"/>
              </w:rPr>
              <w:t xml:space="preserve">Клиничка фармакокинетика </w:t>
            </w:r>
            <w:r w:rsidRPr="002279D7">
              <w:rPr>
                <w:rFonts w:ascii="Arial Narrow" w:hAnsi="Arial Narrow"/>
                <w:sz w:val="20"/>
                <w:szCs w:val="20"/>
                <w:lang w:val="bs-Latn-BA"/>
              </w:rPr>
              <w:t xml:space="preserve"> у пацијената са </w:t>
            </w:r>
            <w:r w:rsidRPr="002279D7">
              <w:rPr>
                <w:rFonts w:ascii="Arial Narrow" w:hAnsi="Arial Narrow"/>
                <w:sz w:val="20"/>
                <w:szCs w:val="20"/>
                <w:lang w:val="sr-Cyrl-CS"/>
              </w:rPr>
              <w:t>инсуфицијенцијом бубрега и јетре;</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lang w:val="sr-Cyrl-CS"/>
              </w:rPr>
              <w:t xml:space="preserve">Клиничка фармакокинетика </w:t>
            </w:r>
            <w:r w:rsidRPr="002279D7">
              <w:rPr>
                <w:rFonts w:ascii="Arial Narrow" w:hAnsi="Arial Narrow"/>
                <w:sz w:val="20"/>
                <w:szCs w:val="20"/>
                <w:lang w:val="bs-Latn-BA"/>
              </w:rPr>
              <w:t xml:space="preserve"> у гојазних </w:t>
            </w:r>
            <w:r w:rsidRPr="002279D7">
              <w:rPr>
                <w:rFonts w:ascii="Arial Narrow" w:hAnsi="Arial Narrow"/>
                <w:sz w:val="20"/>
                <w:szCs w:val="20"/>
                <w:lang w:val="sr-Cyrl-CS"/>
              </w:rPr>
              <w:t xml:space="preserve">и </w:t>
            </w:r>
            <w:r w:rsidRPr="002279D7">
              <w:rPr>
                <w:rFonts w:ascii="Arial Narrow" w:hAnsi="Arial Narrow"/>
                <w:sz w:val="20"/>
                <w:szCs w:val="20"/>
                <w:lang w:val="bs-Latn-BA"/>
              </w:rPr>
              <w:t>геријатријск</w:t>
            </w:r>
            <w:r w:rsidRPr="002279D7">
              <w:rPr>
                <w:rFonts w:ascii="Arial Narrow" w:hAnsi="Arial Narrow"/>
                <w:sz w:val="20"/>
                <w:szCs w:val="20"/>
                <w:lang w:val="sr-Cyrl-CS"/>
              </w:rPr>
              <w:t>их</w:t>
            </w:r>
            <w:r w:rsidRPr="002279D7">
              <w:rPr>
                <w:rFonts w:ascii="Arial Narrow" w:hAnsi="Arial Narrow"/>
                <w:sz w:val="20"/>
                <w:szCs w:val="20"/>
                <w:lang w:val="bs-Latn-BA"/>
              </w:rPr>
              <w:t xml:space="preserve"> пацијената</w:t>
            </w:r>
            <w:r w:rsidRPr="002279D7">
              <w:rPr>
                <w:rFonts w:ascii="Arial Narrow" w:hAnsi="Arial Narrow"/>
                <w:sz w:val="20"/>
                <w:szCs w:val="20"/>
                <w:lang w:val="sr-Cyrl-CS"/>
              </w:rPr>
              <w:t>;</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lang w:val="sr-Cyrl-CS"/>
              </w:rPr>
              <w:t xml:space="preserve">Клиничка фармакокинетика </w:t>
            </w:r>
            <w:r w:rsidRPr="002279D7">
              <w:rPr>
                <w:rFonts w:ascii="Arial Narrow" w:hAnsi="Arial Narrow"/>
                <w:sz w:val="20"/>
                <w:szCs w:val="20"/>
                <w:lang w:val="bs-Latn-BA"/>
              </w:rPr>
              <w:t xml:space="preserve"> у жена</w:t>
            </w:r>
            <w:r w:rsidRPr="002279D7">
              <w:rPr>
                <w:rFonts w:ascii="Arial Narrow" w:hAnsi="Arial Narrow"/>
                <w:sz w:val="20"/>
                <w:szCs w:val="20"/>
                <w:lang w:val="sr-Cyrl-CS"/>
              </w:rPr>
              <w:t>,</w:t>
            </w:r>
            <w:r w:rsidRPr="002279D7">
              <w:rPr>
                <w:rFonts w:ascii="Arial Narrow" w:hAnsi="Arial Narrow"/>
                <w:sz w:val="20"/>
                <w:szCs w:val="20"/>
                <w:lang w:val="bs-Latn-BA"/>
              </w:rPr>
              <w:t xml:space="preserve"> трудница</w:t>
            </w:r>
            <w:r w:rsidRPr="002279D7">
              <w:rPr>
                <w:rFonts w:ascii="Arial Narrow" w:hAnsi="Arial Narrow"/>
                <w:sz w:val="20"/>
                <w:szCs w:val="20"/>
                <w:lang w:val="sr-Cyrl-CS"/>
              </w:rPr>
              <w:t>,</w:t>
            </w:r>
            <w:r w:rsidRPr="002279D7">
              <w:rPr>
                <w:rFonts w:ascii="Arial Narrow" w:hAnsi="Arial Narrow"/>
                <w:sz w:val="20"/>
                <w:szCs w:val="20"/>
                <w:lang w:val="bs-Latn-BA"/>
              </w:rPr>
              <w:t xml:space="preserve"> дојиља и педијатријск</w:t>
            </w:r>
            <w:r w:rsidRPr="002279D7">
              <w:rPr>
                <w:rFonts w:ascii="Arial Narrow" w:hAnsi="Arial Narrow"/>
                <w:sz w:val="20"/>
                <w:szCs w:val="20"/>
                <w:lang w:val="sr-Cyrl-CS"/>
              </w:rPr>
              <w:t xml:space="preserve">их </w:t>
            </w:r>
            <w:r w:rsidRPr="002279D7">
              <w:rPr>
                <w:rFonts w:ascii="Arial Narrow" w:hAnsi="Arial Narrow"/>
                <w:sz w:val="20"/>
                <w:szCs w:val="20"/>
                <w:lang w:val="bs-Latn-BA"/>
              </w:rPr>
              <w:t>пацијената.</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lang w:val="sr-Cyrl-BA"/>
              </w:rPr>
              <w:t>Принципи рационалне фармакотерапије на основу клиничких доказа;</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sz w:val="20"/>
                <w:szCs w:val="20"/>
                <w:lang w:val="sr-Cyrl-CS"/>
              </w:rPr>
              <w:t>Ф</w:t>
            </w:r>
            <w:r w:rsidRPr="002279D7">
              <w:rPr>
                <w:rFonts w:ascii="Arial Narrow" w:hAnsi="Arial Narrow"/>
                <w:sz w:val="20"/>
                <w:szCs w:val="20"/>
              </w:rPr>
              <w:t>армакоекономск</w:t>
            </w:r>
            <w:r w:rsidRPr="002279D7">
              <w:rPr>
                <w:rFonts w:ascii="Arial Narrow" w:hAnsi="Arial Narrow"/>
                <w:sz w:val="20"/>
                <w:szCs w:val="20"/>
                <w:lang w:val="sr-Cyrl-CS"/>
              </w:rPr>
              <w:t>и</w:t>
            </w:r>
            <w:r w:rsidRPr="002279D7">
              <w:rPr>
                <w:rFonts w:ascii="Arial Narrow" w:hAnsi="Arial Narrow"/>
                <w:sz w:val="20"/>
                <w:szCs w:val="20"/>
              </w:rPr>
              <w:t> принцип</w:t>
            </w:r>
            <w:r w:rsidRPr="002279D7">
              <w:rPr>
                <w:rFonts w:ascii="Arial Narrow" w:hAnsi="Arial Narrow"/>
                <w:sz w:val="20"/>
                <w:szCs w:val="20"/>
                <w:lang w:val="sr-Cyrl-CS"/>
              </w:rPr>
              <w:t>и</w:t>
            </w:r>
            <w:r w:rsidRPr="002279D7">
              <w:rPr>
                <w:rFonts w:ascii="Arial Narrow" w:hAnsi="Arial Narrow"/>
                <w:sz w:val="20"/>
                <w:szCs w:val="20"/>
              </w:rPr>
              <w:t> у одлучивању о рационалној терапији; концепт идентификације и р</w:t>
            </w:r>
            <w:r w:rsidRPr="002279D7">
              <w:rPr>
                <w:rFonts w:ascii="Arial Narrow" w:hAnsi="Arial Narrow"/>
                <w:sz w:val="20"/>
                <w:szCs w:val="20"/>
                <w:lang w:val="sr-Cyrl-CS"/>
              </w:rPr>
              <w:t>ј</w:t>
            </w:r>
            <w:r w:rsidRPr="002279D7">
              <w:rPr>
                <w:rFonts w:ascii="Arial Narrow" w:hAnsi="Arial Narrow"/>
                <w:sz w:val="20"/>
                <w:szCs w:val="20"/>
              </w:rPr>
              <w:t>ешавања проблема у вези са прим</w:t>
            </w:r>
            <w:r w:rsidRPr="002279D7">
              <w:rPr>
                <w:rFonts w:ascii="Arial Narrow" w:hAnsi="Arial Narrow"/>
                <w:sz w:val="20"/>
                <w:szCs w:val="20"/>
                <w:lang w:val="sr-Cyrl-CS"/>
              </w:rPr>
              <w:t>ј</w:t>
            </w:r>
            <w:r w:rsidRPr="002279D7">
              <w:rPr>
                <w:rFonts w:ascii="Arial Narrow" w:hAnsi="Arial Narrow"/>
                <w:sz w:val="20"/>
                <w:szCs w:val="20"/>
              </w:rPr>
              <w:t>еном л</w:t>
            </w:r>
            <w:r w:rsidRPr="002279D7">
              <w:rPr>
                <w:rFonts w:ascii="Arial Narrow" w:hAnsi="Arial Narrow"/>
                <w:sz w:val="20"/>
                <w:szCs w:val="20"/>
                <w:lang w:val="sr-Cyrl-CS"/>
              </w:rPr>
              <w:t>иј</w:t>
            </w:r>
            <w:r w:rsidRPr="002279D7">
              <w:rPr>
                <w:rFonts w:ascii="Arial Narrow" w:hAnsi="Arial Narrow"/>
                <w:sz w:val="20"/>
                <w:szCs w:val="20"/>
              </w:rPr>
              <w:t>ека,  праћења и евалуације терапије у циљу </w:t>
            </w:r>
            <w:r w:rsidRPr="002279D7">
              <w:rPr>
                <w:rFonts w:ascii="Arial Narrow" w:hAnsi="Arial Narrow"/>
                <w:sz w:val="20"/>
                <w:szCs w:val="20"/>
                <w:lang w:val="sr-Cyrl-CS"/>
              </w:rPr>
              <w:t xml:space="preserve"> о</w:t>
            </w:r>
            <w:r w:rsidRPr="002279D7">
              <w:rPr>
                <w:rFonts w:ascii="Arial Narrow" w:hAnsi="Arial Narrow"/>
                <w:sz w:val="20"/>
                <w:szCs w:val="20"/>
              </w:rPr>
              <w:t>безб</w:t>
            </w:r>
            <w:r w:rsidRPr="002279D7">
              <w:rPr>
                <w:rFonts w:ascii="Arial Narrow" w:hAnsi="Arial Narrow"/>
                <w:sz w:val="20"/>
                <w:szCs w:val="20"/>
                <w:lang w:val="sr-Cyrl-CS"/>
              </w:rPr>
              <w:t>ј</w:t>
            </w:r>
            <w:r w:rsidRPr="002279D7">
              <w:rPr>
                <w:rFonts w:ascii="Arial Narrow" w:hAnsi="Arial Narrow"/>
                <w:sz w:val="20"/>
                <w:szCs w:val="20"/>
              </w:rPr>
              <w:t>еђења жељених исхода </w:t>
            </w:r>
            <w:r w:rsidRPr="002279D7">
              <w:rPr>
                <w:rFonts w:ascii="Arial Narrow" w:hAnsi="Arial Narrow"/>
                <w:sz w:val="20"/>
                <w:szCs w:val="20"/>
                <w:lang w:val="sr-Cyrl-CS"/>
              </w:rPr>
              <w:t>лијечења;</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color w:val="202020"/>
                <w:sz w:val="20"/>
                <w:szCs w:val="20"/>
              </w:rPr>
              <w:t>Биљни л</w:t>
            </w:r>
            <w:r w:rsidRPr="002279D7">
              <w:rPr>
                <w:rFonts w:ascii="Arial Narrow" w:hAnsi="Arial Narrow"/>
                <w:color w:val="202020"/>
                <w:sz w:val="20"/>
                <w:szCs w:val="20"/>
                <w:lang w:val="sr-Cyrl-CS"/>
              </w:rPr>
              <w:t>иј</w:t>
            </w:r>
            <w:r w:rsidRPr="002279D7">
              <w:rPr>
                <w:rFonts w:ascii="Arial Narrow" w:hAnsi="Arial Narrow"/>
                <w:color w:val="202020"/>
                <w:sz w:val="20"/>
                <w:szCs w:val="20"/>
              </w:rPr>
              <w:t>екови са психотропним дејством, м</w:t>
            </w:r>
            <w:r w:rsidRPr="002279D7">
              <w:rPr>
                <w:rFonts w:ascii="Arial Narrow" w:hAnsi="Arial Narrow"/>
                <w:color w:val="202020"/>
                <w:sz w:val="20"/>
                <w:szCs w:val="20"/>
                <w:lang w:val="sr-Cyrl-CS"/>
              </w:rPr>
              <w:t>ј</w:t>
            </w:r>
            <w:r w:rsidRPr="002279D7">
              <w:rPr>
                <w:rFonts w:ascii="Arial Narrow" w:hAnsi="Arial Narrow"/>
                <w:color w:val="202020"/>
                <w:sz w:val="20"/>
                <w:szCs w:val="20"/>
              </w:rPr>
              <w:t xml:space="preserve">ере опреза, интеракције </w:t>
            </w:r>
            <w:r w:rsidRPr="002279D7">
              <w:rPr>
                <w:rFonts w:ascii="Arial Narrow" w:hAnsi="Arial Narrow"/>
                <w:color w:val="202020"/>
                <w:sz w:val="20"/>
                <w:szCs w:val="20"/>
                <w:lang w:val="sr-Cyrl-CS"/>
              </w:rPr>
              <w:t>са лијековима и храном</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color w:val="202020"/>
                <w:sz w:val="20"/>
                <w:szCs w:val="20"/>
                <w:lang w:val="sr-Cyrl-CS"/>
              </w:rPr>
              <w:t>Клиничко испитивање аналгетика и п</w:t>
            </w:r>
            <w:r w:rsidRPr="002279D7">
              <w:rPr>
                <w:rFonts w:ascii="Arial Narrow" w:hAnsi="Arial Narrow"/>
                <w:color w:val="202020"/>
                <w:sz w:val="20"/>
                <w:szCs w:val="20"/>
              </w:rPr>
              <w:t>ринципи л</w:t>
            </w:r>
            <w:r w:rsidRPr="002279D7">
              <w:rPr>
                <w:rFonts w:ascii="Arial Narrow" w:hAnsi="Arial Narrow"/>
                <w:color w:val="202020"/>
                <w:sz w:val="20"/>
                <w:szCs w:val="20"/>
                <w:lang w:val="sr-Cyrl-CS"/>
              </w:rPr>
              <w:t>иј</w:t>
            </w:r>
            <w:r w:rsidRPr="002279D7">
              <w:rPr>
                <w:rFonts w:ascii="Arial Narrow" w:hAnsi="Arial Narrow"/>
                <w:color w:val="202020"/>
                <w:sz w:val="20"/>
                <w:szCs w:val="20"/>
              </w:rPr>
              <w:t>ечења бола</w:t>
            </w:r>
            <w:r w:rsidRPr="002279D7">
              <w:rPr>
                <w:rFonts w:ascii="Arial Narrow" w:hAnsi="Arial Narrow"/>
                <w:color w:val="202020"/>
                <w:sz w:val="20"/>
                <w:szCs w:val="20"/>
                <w:lang w:val="sr-Cyrl-CS"/>
              </w:rPr>
              <w:t>;</w:t>
            </w:r>
          </w:p>
          <w:p w:rsidR="00396F36" w:rsidRPr="002279D7" w:rsidRDefault="00396F36" w:rsidP="00CC03A1">
            <w:pPr>
              <w:pStyle w:val="Default"/>
              <w:numPr>
                <w:ilvl w:val="0"/>
                <w:numId w:val="45"/>
              </w:numPr>
              <w:ind w:left="459"/>
              <w:rPr>
                <w:rFonts w:ascii="Arial Narrow" w:hAnsi="Arial Narrow"/>
                <w:sz w:val="20"/>
                <w:szCs w:val="20"/>
                <w:lang w:val="sr-Cyrl-CS"/>
              </w:rPr>
            </w:pPr>
            <w:r w:rsidRPr="002279D7">
              <w:rPr>
                <w:rFonts w:ascii="Arial Narrow" w:hAnsi="Arial Narrow"/>
                <w:color w:val="202020"/>
                <w:sz w:val="20"/>
                <w:szCs w:val="20"/>
              </w:rPr>
              <w:t>Клинички значајне интеракције антиепилептика и других л</w:t>
            </w:r>
            <w:r w:rsidRPr="002279D7">
              <w:rPr>
                <w:rFonts w:ascii="Arial Narrow" w:hAnsi="Arial Narrow"/>
                <w:color w:val="202020"/>
                <w:sz w:val="20"/>
                <w:szCs w:val="20"/>
                <w:lang w:val="sr-Cyrl-CS"/>
              </w:rPr>
              <w:t>иј</w:t>
            </w:r>
            <w:r w:rsidRPr="002279D7">
              <w:rPr>
                <w:rFonts w:ascii="Arial Narrow" w:hAnsi="Arial Narrow"/>
                <w:color w:val="202020"/>
                <w:sz w:val="20"/>
                <w:szCs w:val="20"/>
              </w:rPr>
              <w:t>екова</w:t>
            </w:r>
            <w:r w:rsidRPr="002279D7">
              <w:rPr>
                <w:rFonts w:ascii="Arial Narrow" w:hAnsi="Arial Narrow"/>
                <w:color w:val="202020"/>
                <w:sz w:val="20"/>
                <w:szCs w:val="20"/>
                <w:lang w:val="sr-Cyrl-CS"/>
              </w:rPr>
              <w:t xml:space="preserve"> у циљу избјегавања њихових нежељених ефеката;</w:t>
            </w:r>
          </w:p>
          <w:p w:rsidR="00396F36" w:rsidRPr="002279D7" w:rsidRDefault="00396F36" w:rsidP="00CC03A1">
            <w:pPr>
              <w:pStyle w:val="Default"/>
              <w:numPr>
                <w:ilvl w:val="0"/>
                <w:numId w:val="45"/>
              </w:numPr>
              <w:ind w:left="459"/>
              <w:rPr>
                <w:rFonts w:ascii="Arial Narrow" w:hAnsi="Arial Narrow"/>
                <w:color w:val="202020"/>
                <w:sz w:val="20"/>
                <w:szCs w:val="20"/>
              </w:rPr>
            </w:pPr>
            <w:r w:rsidRPr="002279D7">
              <w:rPr>
                <w:rFonts w:ascii="Arial Narrow" w:hAnsi="Arial Narrow"/>
                <w:color w:val="202020"/>
                <w:sz w:val="20"/>
                <w:szCs w:val="20"/>
              </w:rPr>
              <w:t xml:space="preserve">Антипаркинсоници у терапији поремећаја покрета, </w:t>
            </w:r>
            <w:r w:rsidRPr="002279D7">
              <w:rPr>
                <w:rFonts w:ascii="Arial Narrow" w:hAnsi="Arial Narrow"/>
                <w:color w:val="202020"/>
                <w:sz w:val="20"/>
                <w:szCs w:val="20"/>
                <w:lang w:val="sr-Cyrl-CS"/>
              </w:rPr>
              <w:t>могућности лијечења</w:t>
            </w:r>
            <w:r w:rsidRPr="002279D7">
              <w:rPr>
                <w:rFonts w:ascii="Arial Narrow" w:hAnsi="Arial Narrow"/>
                <w:color w:val="202020"/>
                <w:sz w:val="20"/>
                <w:szCs w:val="20"/>
              </w:rPr>
              <w:t xml:space="preserve"> Алцхајмерове болести</w:t>
            </w:r>
            <w:r w:rsidRPr="002279D7">
              <w:rPr>
                <w:rFonts w:ascii="Arial Narrow" w:hAnsi="Arial Narrow"/>
                <w:color w:val="202020"/>
                <w:sz w:val="20"/>
                <w:szCs w:val="20"/>
                <w:lang w:val="sr-Cyrl-CS"/>
              </w:rPr>
              <w:t xml:space="preserve">; </w:t>
            </w:r>
          </w:p>
          <w:p w:rsidR="00396F36" w:rsidRPr="002279D7" w:rsidRDefault="00396F36" w:rsidP="00CC03A1">
            <w:pPr>
              <w:pStyle w:val="Default"/>
              <w:numPr>
                <w:ilvl w:val="0"/>
                <w:numId w:val="45"/>
              </w:numPr>
              <w:ind w:left="459"/>
              <w:rPr>
                <w:rFonts w:ascii="Arial Narrow" w:hAnsi="Arial Narrow"/>
                <w:color w:val="202020"/>
                <w:sz w:val="20"/>
                <w:szCs w:val="20"/>
              </w:rPr>
            </w:pPr>
            <w:r w:rsidRPr="002279D7">
              <w:rPr>
                <w:rFonts w:ascii="Arial Narrow" w:hAnsi="Arial Narrow"/>
                <w:color w:val="202020"/>
                <w:sz w:val="20"/>
                <w:szCs w:val="20"/>
              </w:rPr>
              <w:t xml:space="preserve">Регулација поремећаја метаболизма калцијума </w:t>
            </w:r>
            <w:r w:rsidRPr="002279D7">
              <w:rPr>
                <w:rFonts w:ascii="Arial Narrow" w:hAnsi="Arial Narrow"/>
                <w:color w:val="202020"/>
                <w:sz w:val="20"/>
                <w:szCs w:val="20"/>
                <w:lang w:val="sr-Cyrl-CS"/>
              </w:rPr>
              <w:t xml:space="preserve">и шећера </w:t>
            </w:r>
            <w:r w:rsidRPr="002279D7">
              <w:rPr>
                <w:rFonts w:ascii="Arial Narrow" w:hAnsi="Arial Narrow"/>
                <w:sz w:val="20"/>
                <w:szCs w:val="20"/>
              </w:rPr>
              <w:t>и евалуациј</w:t>
            </w:r>
            <w:r w:rsidRPr="002279D7">
              <w:rPr>
                <w:rFonts w:ascii="Arial Narrow" w:hAnsi="Arial Narrow"/>
                <w:sz w:val="20"/>
                <w:szCs w:val="20"/>
                <w:lang w:val="sr-Cyrl-CS"/>
              </w:rPr>
              <w:t>а</w:t>
            </w:r>
            <w:r w:rsidRPr="002279D7">
              <w:rPr>
                <w:rFonts w:ascii="Arial Narrow" w:hAnsi="Arial Narrow"/>
                <w:sz w:val="20"/>
                <w:szCs w:val="20"/>
              </w:rPr>
              <w:t> терапије у  циљу обезб</w:t>
            </w:r>
            <w:r w:rsidRPr="002279D7">
              <w:rPr>
                <w:rFonts w:ascii="Arial Narrow" w:hAnsi="Arial Narrow"/>
                <w:sz w:val="20"/>
                <w:szCs w:val="20"/>
                <w:lang w:val="sr-Cyrl-CS"/>
              </w:rPr>
              <w:t>ј</w:t>
            </w:r>
            <w:r w:rsidRPr="002279D7">
              <w:rPr>
                <w:rFonts w:ascii="Arial Narrow" w:hAnsi="Arial Narrow"/>
                <w:sz w:val="20"/>
                <w:szCs w:val="20"/>
              </w:rPr>
              <w:t>еђења жељених исхода </w:t>
            </w:r>
            <w:r w:rsidRPr="002279D7">
              <w:rPr>
                <w:rFonts w:ascii="Arial Narrow" w:hAnsi="Arial Narrow"/>
                <w:sz w:val="20"/>
                <w:szCs w:val="20"/>
                <w:lang w:val="sr-Cyrl-CS"/>
              </w:rPr>
              <w:t xml:space="preserve">код </w:t>
            </w:r>
            <w:r w:rsidRPr="002279D7">
              <w:rPr>
                <w:rFonts w:ascii="Arial Narrow" w:hAnsi="Arial Narrow"/>
                <w:sz w:val="20"/>
                <w:szCs w:val="20"/>
              </w:rPr>
              <w:t>пацијента</w:t>
            </w:r>
            <w:r w:rsidRPr="002279D7">
              <w:rPr>
                <w:rFonts w:ascii="Arial Narrow" w:hAnsi="Arial Narrow"/>
                <w:sz w:val="20"/>
                <w:szCs w:val="20"/>
                <w:lang w:val="sr-Cyrl-CS"/>
              </w:rPr>
              <w:t>;</w:t>
            </w:r>
          </w:p>
          <w:p w:rsidR="00396F36" w:rsidRPr="002279D7" w:rsidRDefault="00396F36" w:rsidP="00CC03A1">
            <w:pPr>
              <w:pStyle w:val="Default"/>
              <w:numPr>
                <w:ilvl w:val="0"/>
                <w:numId w:val="45"/>
              </w:numPr>
              <w:ind w:left="459"/>
              <w:rPr>
                <w:rFonts w:ascii="Arial Narrow" w:hAnsi="Arial Narrow"/>
                <w:color w:val="202020"/>
                <w:sz w:val="20"/>
                <w:szCs w:val="20"/>
              </w:rPr>
            </w:pPr>
            <w:r w:rsidRPr="002279D7">
              <w:rPr>
                <w:rFonts w:ascii="Arial Narrow" w:hAnsi="Arial Narrow"/>
                <w:color w:val="202020"/>
                <w:sz w:val="20"/>
                <w:szCs w:val="20"/>
                <w:lang w:val="sr-Cyrl-CS"/>
              </w:rPr>
              <w:t>Садшњост и будућност примјене токолитика.</w:t>
            </w:r>
          </w:p>
          <w:p w:rsidR="00396F36" w:rsidRPr="002279D7" w:rsidRDefault="00396F36" w:rsidP="00396F36">
            <w:pPr>
              <w:pStyle w:val="Default"/>
              <w:ind w:left="459"/>
              <w:rPr>
                <w:rFonts w:ascii="Arial Narrow" w:hAnsi="Arial Narrow"/>
                <w:color w:val="202020"/>
                <w:sz w:val="20"/>
                <w:szCs w:val="20"/>
              </w:rPr>
            </w:pPr>
          </w:p>
          <w:p w:rsidR="00396F36" w:rsidRPr="002279D7" w:rsidRDefault="00396F36" w:rsidP="00396F36">
            <w:pPr>
              <w:ind w:right="-375"/>
              <w:rPr>
                <w:rFonts w:ascii="Arial Narrow" w:hAnsi="Arial Narrow"/>
                <w:sz w:val="20"/>
                <w:szCs w:val="20"/>
              </w:rPr>
            </w:pPr>
          </w:p>
        </w:tc>
      </w:tr>
      <w:tr w:rsidR="00396F36" w:rsidRPr="002279D7" w:rsidTr="00396F36">
        <w:tc>
          <w:tcPr>
            <w:tcW w:w="9606" w:type="dxa"/>
            <w:gridSpan w:val="17"/>
            <w:tcBorders>
              <w:bottom w:val="single" w:sz="4" w:space="0" w:color="auto"/>
            </w:tcBorders>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lastRenderedPageBreak/>
              <w:t xml:space="preserve">Обавезна литература </w:t>
            </w:r>
          </w:p>
        </w:tc>
      </w:tr>
      <w:tr w:rsidR="00396F36" w:rsidRPr="002279D7" w:rsidTr="00396F36">
        <w:tc>
          <w:tcPr>
            <w:tcW w:w="2512" w:type="dxa"/>
            <w:gridSpan w:val="4"/>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Аутор/ и</w:t>
            </w:r>
          </w:p>
        </w:tc>
        <w:tc>
          <w:tcPr>
            <w:tcW w:w="4255" w:type="dxa"/>
            <w:gridSpan w:val="9"/>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Година</w:t>
            </w:r>
          </w:p>
        </w:tc>
        <w:tc>
          <w:tcPr>
            <w:tcW w:w="1989" w:type="dxa"/>
            <w:gridSpan w:val="2"/>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Странице (од-до)</w:t>
            </w:r>
          </w:p>
        </w:tc>
      </w:tr>
      <w:tr w:rsidR="00396F36" w:rsidRPr="002279D7" w:rsidTr="00396F36">
        <w:tc>
          <w:tcPr>
            <w:tcW w:w="2512" w:type="dxa"/>
            <w:gridSpan w:val="4"/>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lang w:val="sr-Cyrl-BA"/>
              </w:rPr>
            </w:pPr>
            <w:r w:rsidRPr="002279D7">
              <w:rPr>
                <w:rFonts w:ascii="Arial Narrow" w:hAnsi="Arial Narrow"/>
                <w:sz w:val="20"/>
                <w:szCs w:val="20"/>
              </w:rPr>
              <w:t>Покрајац М</w:t>
            </w:r>
          </w:p>
        </w:tc>
        <w:tc>
          <w:tcPr>
            <w:tcW w:w="4255" w:type="dxa"/>
            <w:gridSpan w:val="9"/>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rPr>
              <w:t>Фармакокинетика. 4. издање. Београд: Универзитет у Београду </w:t>
            </w:r>
            <w:r w:rsidRPr="002279D7">
              <w:rPr>
                <w:sz w:val="20"/>
                <w:szCs w:val="20"/>
              </w:rPr>
              <w:t>‐</w:t>
            </w:r>
            <w:r w:rsidRPr="002279D7">
              <w:rPr>
                <w:rFonts w:ascii="Arial Narrow" w:hAnsi="Arial Narrow"/>
                <w:sz w:val="20"/>
                <w:szCs w:val="20"/>
              </w:rPr>
              <w:t> Фармацеутски факултет</w:t>
            </w:r>
          </w:p>
        </w:tc>
        <w:tc>
          <w:tcPr>
            <w:tcW w:w="850" w:type="dxa"/>
            <w:gridSpan w:val="2"/>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2012</w:t>
            </w:r>
          </w:p>
        </w:tc>
        <w:tc>
          <w:tcPr>
            <w:tcW w:w="1989" w:type="dxa"/>
            <w:gridSpan w:val="2"/>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512" w:type="dxa"/>
            <w:gridSpan w:val="4"/>
            <w:tcBorders>
              <w:bottom w:val="single" w:sz="4" w:space="0" w:color="auto"/>
            </w:tcBorders>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lang w:val="sr-Cyrl-BA"/>
              </w:rPr>
            </w:pPr>
            <w:r w:rsidRPr="002279D7">
              <w:rPr>
                <w:rFonts w:ascii="Arial Narrow" w:hAnsi="Arial Narrow"/>
                <w:sz w:val="20"/>
                <w:szCs w:val="20"/>
              </w:rPr>
              <w:t>Dhillon S, Kostrzewski A</w:t>
            </w:r>
          </w:p>
        </w:tc>
        <w:tc>
          <w:tcPr>
            <w:tcW w:w="4255" w:type="dxa"/>
            <w:gridSpan w:val="9"/>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rPr>
              <w:t>Clinical pharmacokinetics. 1st ed. London: Pharmaceutical Press</w:t>
            </w:r>
          </w:p>
        </w:tc>
        <w:tc>
          <w:tcPr>
            <w:tcW w:w="850"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2006</w:t>
            </w:r>
          </w:p>
        </w:tc>
        <w:tc>
          <w:tcPr>
            <w:tcW w:w="1989"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512" w:type="dxa"/>
            <w:gridSpan w:val="4"/>
            <w:tcBorders>
              <w:bottom w:val="single" w:sz="4" w:space="0" w:color="auto"/>
            </w:tcBorders>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rPr>
            </w:pPr>
            <w:r w:rsidRPr="002279D7">
              <w:rPr>
                <w:rFonts w:ascii="Arial Narrow" w:hAnsi="Arial Narrow"/>
                <w:sz w:val="20"/>
                <w:szCs w:val="20"/>
              </w:rPr>
              <w:t>Winter M.</w:t>
            </w:r>
          </w:p>
        </w:tc>
        <w:tc>
          <w:tcPr>
            <w:tcW w:w="4255" w:type="dxa"/>
            <w:gridSpan w:val="9"/>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rPr>
            </w:pPr>
            <w:r w:rsidRPr="002279D7">
              <w:rPr>
                <w:rFonts w:ascii="Arial Narrow" w:hAnsi="Arial Narrow"/>
                <w:sz w:val="20"/>
                <w:szCs w:val="20"/>
              </w:rPr>
              <w:t>Basic clinical pharmacokinetics. 5th ed. Philadelphia: Lippincott Williams &amp; Wilkins; 2009. 3. Murphy J. Clinical pharmacokinetics – pocket reference. 5th ed. Maryland: American Society of Health</w:t>
            </w:r>
            <w:r w:rsidRPr="002279D7">
              <w:rPr>
                <w:sz w:val="20"/>
                <w:szCs w:val="20"/>
              </w:rPr>
              <w:t>‐</w:t>
            </w:r>
            <w:r w:rsidRPr="002279D7">
              <w:rPr>
                <w:rFonts w:ascii="Arial Narrow" w:hAnsi="Arial Narrow"/>
                <w:sz w:val="20"/>
                <w:szCs w:val="20"/>
              </w:rPr>
              <w:t>System Pharmacists</w:t>
            </w:r>
          </w:p>
        </w:tc>
        <w:tc>
          <w:tcPr>
            <w:tcW w:w="850"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2011</w:t>
            </w:r>
          </w:p>
        </w:tc>
        <w:tc>
          <w:tcPr>
            <w:tcW w:w="1989"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512" w:type="dxa"/>
            <w:gridSpan w:val="4"/>
            <w:tcBorders>
              <w:bottom w:val="single" w:sz="4" w:space="0" w:color="auto"/>
            </w:tcBorders>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rPr>
            </w:pPr>
            <w:r w:rsidRPr="002279D7">
              <w:rPr>
                <w:rFonts w:ascii="Arial Narrow" w:hAnsi="Arial Narrow"/>
                <w:sz w:val="20"/>
                <w:szCs w:val="20"/>
              </w:rPr>
              <w:t>Bauer LA</w:t>
            </w:r>
          </w:p>
        </w:tc>
        <w:tc>
          <w:tcPr>
            <w:tcW w:w="4255" w:type="dxa"/>
            <w:gridSpan w:val="9"/>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rPr>
            </w:pPr>
            <w:r w:rsidRPr="002279D7">
              <w:rPr>
                <w:rFonts w:ascii="Arial Narrow" w:hAnsi="Arial Narrow"/>
                <w:sz w:val="20"/>
                <w:szCs w:val="20"/>
              </w:rPr>
              <w:t>Applied clinical pharmacokinetics, 2nd ed. London: McGraw</w:t>
            </w:r>
            <w:r w:rsidRPr="002279D7">
              <w:rPr>
                <w:sz w:val="20"/>
                <w:szCs w:val="20"/>
              </w:rPr>
              <w:t>‐</w:t>
            </w:r>
            <w:r w:rsidRPr="002279D7">
              <w:rPr>
                <w:rFonts w:ascii="Arial Narrow" w:hAnsi="Arial Narrow"/>
                <w:sz w:val="20"/>
                <w:szCs w:val="20"/>
              </w:rPr>
              <w:t>Hill Medical</w:t>
            </w:r>
          </w:p>
        </w:tc>
        <w:tc>
          <w:tcPr>
            <w:tcW w:w="850"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2008</w:t>
            </w:r>
          </w:p>
        </w:tc>
        <w:tc>
          <w:tcPr>
            <w:tcW w:w="1989"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512" w:type="dxa"/>
            <w:gridSpan w:val="4"/>
            <w:tcBorders>
              <w:bottom w:val="single" w:sz="4" w:space="0" w:color="auto"/>
            </w:tcBorders>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rPr>
            </w:pPr>
            <w:r w:rsidRPr="002279D7">
              <w:rPr>
                <w:rFonts w:ascii="Arial Narrow" w:hAnsi="Arial Narrow"/>
                <w:sz w:val="20"/>
                <w:szCs w:val="20"/>
              </w:rPr>
              <w:t>Варагић В, Милошевић М</w:t>
            </w:r>
          </w:p>
        </w:tc>
        <w:tc>
          <w:tcPr>
            <w:tcW w:w="4255" w:type="dxa"/>
            <w:gridSpan w:val="9"/>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rPr>
            </w:pPr>
            <w:r w:rsidRPr="002279D7">
              <w:rPr>
                <w:rFonts w:ascii="Arial Narrow" w:hAnsi="Arial Narrow"/>
                <w:sz w:val="20"/>
                <w:szCs w:val="20"/>
              </w:rPr>
              <w:t>Фармакологија. XXII издање. Београд: Елит Медика</w:t>
            </w:r>
          </w:p>
        </w:tc>
        <w:tc>
          <w:tcPr>
            <w:tcW w:w="850"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2010</w:t>
            </w:r>
          </w:p>
        </w:tc>
        <w:tc>
          <w:tcPr>
            <w:tcW w:w="1989"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c>
          <w:tcPr>
            <w:tcW w:w="2512" w:type="dxa"/>
            <w:gridSpan w:val="4"/>
            <w:tcBorders>
              <w:bottom w:val="single" w:sz="4" w:space="0" w:color="auto"/>
            </w:tcBorders>
            <w:shd w:val="clear" w:color="auto" w:fill="auto"/>
            <w:vAlign w:val="center"/>
          </w:tcPr>
          <w:p w:rsidR="00396F36" w:rsidRPr="002279D7" w:rsidRDefault="00396F36" w:rsidP="00CC03A1">
            <w:pPr>
              <w:pStyle w:val="ListParagraph"/>
              <w:numPr>
                <w:ilvl w:val="0"/>
                <w:numId w:val="46"/>
              </w:numPr>
              <w:spacing w:after="0" w:line="240" w:lineRule="auto"/>
              <w:ind w:left="360" w:hanging="270"/>
              <w:rPr>
                <w:rFonts w:ascii="Arial Narrow" w:hAnsi="Arial Narrow"/>
                <w:sz w:val="20"/>
                <w:szCs w:val="20"/>
              </w:rPr>
            </w:pPr>
            <w:r w:rsidRPr="002279D7">
              <w:rPr>
                <w:rFonts w:ascii="Arial Narrow" w:hAnsi="Arial Narrow"/>
                <w:sz w:val="20"/>
                <w:szCs w:val="20"/>
              </w:rPr>
              <w:t>Katzung BG</w:t>
            </w:r>
          </w:p>
        </w:tc>
        <w:tc>
          <w:tcPr>
            <w:tcW w:w="4255" w:type="dxa"/>
            <w:gridSpan w:val="9"/>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rPr>
            </w:pPr>
            <w:r w:rsidRPr="002279D7">
              <w:rPr>
                <w:rFonts w:ascii="Arial Narrow" w:hAnsi="Arial Narrow"/>
                <w:sz w:val="20"/>
                <w:szCs w:val="20"/>
              </w:rPr>
              <w:t>Basic &amp; Clinical Pharmacology. 12th ed. New York: Lange Medical Books, McGraw</w:t>
            </w:r>
            <w:r w:rsidRPr="002279D7">
              <w:rPr>
                <w:sz w:val="20"/>
                <w:szCs w:val="20"/>
              </w:rPr>
              <w:t>‐</w:t>
            </w:r>
            <w:r w:rsidRPr="002279D7">
              <w:rPr>
                <w:rFonts w:ascii="Arial Narrow" w:hAnsi="Arial Narrow"/>
                <w:sz w:val="20"/>
                <w:szCs w:val="20"/>
              </w:rPr>
              <w:t>Hill Medical ublishing Division</w:t>
            </w:r>
          </w:p>
        </w:tc>
        <w:tc>
          <w:tcPr>
            <w:tcW w:w="850"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2012</w:t>
            </w:r>
          </w:p>
        </w:tc>
        <w:tc>
          <w:tcPr>
            <w:tcW w:w="1989" w:type="dxa"/>
            <w:gridSpan w:val="2"/>
            <w:tcBorders>
              <w:bottom w:val="single" w:sz="4" w:space="0" w:color="auto"/>
            </w:tcBorders>
            <w:shd w:val="clear" w:color="auto" w:fill="auto"/>
            <w:vAlign w:val="center"/>
          </w:tcPr>
          <w:p w:rsidR="00396F36" w:rsidRPr="002279D7" w:rsidRDefault="00396F36" w:rsidP="00396F36">
            <w:pPr>
              <w:rPr>
                <w:rFonts w:ascii="Arial Narrow" w:hAnsi="Arial Narrow"/>
                <w:sz w:val="20"/>
                <w:szCs w:val="20"/>
                <w:lang w:val="sr-Cyrl-BA"/>
              </w:rPr>
            </w:pPr>
          </w:p>
        </w:tc>
      </w:tr>
      <w:tr w:rsidR="00396F36" w:rsidRPr="002279D7" w:rsidTr="00396F36">
        <w:trPr>
          <w:trHeight w:val="83"/>
        </w:trPr>
        <w:tc>
          <w:tcPr>
            <w:tcW w:w="1668" w:type="dxa"/>
            <w:gridSpan w:val="2"/>
            <w:vMerge w:val="restart"/>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2279D7" w:rsidRDefault="00396F36" w:rsidP="00396F36">
            <w:pPr>
              <w:jc w:val="center"/>
              <w:rPr>
                <w:rFonts w:ascii="Arial Narrow" w:hAnsi="Arial Narrow"/>
                <w:b/>
                <w:sz w:val="20"/>
                <w:szCs w:val="20"/>
                <w:lang w:val="sr-Cyrl-BA"/>
              </w:rPr>
            </w:pPr>
            <w:r w:rsidRPr="002279D7">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Бодови</w:t>
            </w:r>
          </w:p>
        </w:tc>
        <w:tc>
          <w:tcPr>
            <w:tcW w:w="1294" w:type="dxa"/>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Проценат</w:t>
            </w:r>
          </w:p>
        </w:tc>
      </w:tr>
      <w:tr w:rsidR="00396F36" w:rsidRPr="002279D7" w:rsidTr="00396F36">
        <w:trPr>
          <w:trHeight w:val="67"/>
        </w:trPr>
        <w:tc>
          <w:tcPr>
            <w:tcW w:w="1668" w:type="dxa"/>
            <w:gridSpan w:val="2"/>
            <w:vMerge/>
            <w:shd w:val="clear" w:color="auto" w:fill="D9D9D9"/>
            <w:vAlign w:val="center"/>
          </w:tcPr>
          <w:p w:rsidR="00396F36" w:rsidRPr="002279D7" w:rsidRDefault="00396F36" w:rsidP="00396F36">
            <w:pPr>
              <w:rPr>
                <w:rFonts w:ascii="Arial Narrow" w:hAnsi="Arial Narrow"/>
                <w:sz w:val="20"/>
                <w:szCs w:val="20"/>
                <w:lang w:val="sr-Cyrl-BA"/>
              </w:rPr>
            </w:pPr>
          </w:p>
        </w:tc>
        <w:tc>
          <w:tcPr>
            <w:tcW w:w="7938" w:type="dxa"/>
            <w:gridSpan w:val="15"/>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Предиспитне обавезе</w:t>
            </w:r>
          </w:p>
        </w:tc>
      </w:tr>
      <w:tr w:rsidR="00396F36" w:rsidRPr="002279D7" w:rsidTr="00396F36">
        <w:trPr>
          <w:trHeight w:val="67"/>
        </w:trPr>
        <w:tc>
          <w:tcPr>
            <w:tcW w:w="1668" w:type="dxa"/>
            <w:gridSpan w:val="2"/>
            <w:vMerge/>
            <w:shd w:val="clear" w:color="auto" w:fill="D9D9D9"/>
            <w:vAlign w:val="center"/>
          </w:tcPr>
          <w:p w:rsidR="00396F36" w:rsidRPr="002279D7" w:rsidRDefault="00396F36" w:rsidP="00396F36">
            <w:pPr>
              <w:rPr>
                <w:rFonts w:ascii="Arial Narrow" w:hAnsi="Arial Narrow"/>
                <w:sz w:val="20"/>
                <w:szCs w:val="20"/>
                <w:lang w:val="sr-Cyrl-BA"/>
              </w:rPr>
            </w:pPr>
          </w:p>
        </w:tc>
        <w:tc>
          <w:tcPr>
            <w:tcW w:w="5652" w:type="dxa"/>
            <w:gridSpan w:val="12"/>
            <w:vAlign w:val="center"/>
          </w:tcPr>
          <w:p w:rsidR="00396F36" w:rsidRPr="002279D7" w:rsidRDefault="00396F36" w:rsidP="00396F36">
            <w:pPr>
              <w:jc w:val="right"/>
              <w:rPr>
                <w:rFonts w:ascii="Arial Narrow" w:hAnsi="Arial Narrow"/>
                <w:sz w:val="20"/>
                <w:szCs w:val="20"/>
                <w:lang w:val="sr-Cyrl-BA"/>
              </w:rPr>
            </w:pPr>
            <w:r w:rsidRPr="002279D7">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20</w:t>
            </w:r>
          </w:p>
        </w:tc>
        <w:tc>
          <w:tcPr>
            <w:tcW w:w="1294" w:type="dxa"/>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20%</w:t>
            </w:r>
          </w:p>
        </w:tc>
      </w:tr>
      <w:tr w:rsidR="00396F36" w:rsidRPr="002279D7" w:rsidTr="00396F36">
        <w:trPr>
          <w:trHeight w:val="67"/>
        </w:trPr>
        <w:tc>
          <w:tcPr>
            <w:tcW w:w="1668" w:type="dxa"/>
            <w:gridSpan w:val="2"/>
            <w:vMerge/>
            <w:shd w:val="clear" w:color="auto" w:fill="D9D9D9"/>
            <w:vAlign w:val="center"/>
          </w:tcPr>
          <w:p w:rsidR="00396F36" w:rsidRPr="002279D7" w:rsidRDefault="00396F36" w:rsidP="00396F36">
            <w:pPr>
              <w:rPr>
                <w:rFonts w:ascii="Arial Narrow" w:hAnsi="Arial Narrow"/>
                <w:sz w:val="20"/>
                <w:szCs w:val="20"/>
                <w:lang w:val="sr-Cyrl-BA"/>
              </w:rPr>
            </w:pPr>
          </w:p>
        </w:tc>
        <w:tc>
          <w:tcPr>
            <w:tcW w:w="5652" w:type="dxa"/>
            <w:gridSpan w:val="12"/>
            <w:vAlign w:val="center"/>
          </w:tcPr>
          <w:p w:rsidR="00396F36" w:rsidRPr="002279D7" w:rsidRDefault="00396F36" w:rsidP="00396F36">
            <w:pPr>
              <w:jc w:val="right"/>
              <w:rPr>
                <w:rFonts w:ascii="Arial Narrow" w:hAnsi="Arial Narrow"/>
                <w:sz w:val="20"/>
                <w:szCs w:val="20"/>
                <w:lang w:val="sr-Cyrl-BA"/>
              </w:rPr>
            </w:pPr>
            <w:r w:rsidRPr="002279D7">
              <w:rPr>
                <w:rFonts w:ascii="Arial Narrow" w:hAnsi="Arial Narrow"/>
                <w:sz w:val="20"/>
                <w:szCs w:val="20"/>
                <w:lang w:val="sr-Cyrl-BA"/>
              </w:rPr>
              <w:t>семинарски рад</w:t>
            </w:r>
          </w:p>
        </w:tc>
        <w:tc>
          <w:tcPr>
            <w:tcW w:w="992" w:type="dxa"/>
            <w:gridSpan w:val="2"/>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30</w:t>
            </w:r>
          </w:p>
        </w:tc>
        <w:tc>
          <w:tcPr>
            <w:tcW w:w="1294" w:type="dxa"/>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30%</w:t>
            </w:r>
          </w:p>
        </w:tc>
      </w:tr>
      <w:tr w:rsidR="00396F36" w:rsidRPr="002279D7" w:rsidTr="00396F36">
        <w:trPr>
          <w:trHeight w:val="67"/>
        </w:trPr>
        <w:tc>
          <w:tcPr>
            <w:tcW w:w="1668" w:type="dxa"/>
            <w:gridSpan w:val="2"/>
            <w:vMerge/>
            <w:shd w:val="clear" w:color="auto" w:fill="D9D9D9"/>
            <w:vAlign w:val="center"/>
          </w:tcPr>
          <w:p w:rsidR="00396F36" w:rsidRPr="002279D7" w:rsidRDefault="00396F36" w:rsidP="00396F36">
            <w:pPr>
              <w:rPr>
                <w:rFonts w:ascii="Arial Narrow" w:hAnsi="Arial Narrow"/>
                <w:sz w:val="20"/>
                <w:szCs w:val="20"/>
                <w:lang w:val="sr-Cyrl-BA"/>
              </w:rPr>
            </w:pPr>
          </w:p>
        </w:tc>
        <w:tc>
          <w:tcPr>
            <w:tcW w:w="7938" w:type="dxa"/>
            <w:gridSpan w:val="15"/>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Завршни испит</w:t>
            </w:r>
          </w:p>
        </w:tc>
      </w:tr>
      <w:tr w:rsidR="00396F36" w:rsidRPr="002279D7" w:rsidTr="00396F36">
        <w:trPr>
          <w:trHeight w:val="67"/>
        </w:trPr>
        <w:tc>
          <w:tcPr>
            <w:tcW w:w="1668" w:type="dxa"/>
            <w:gridSpan w:val="2"/>
            <w:vMerge/>
            <w:shd w:val="clear" w:color="auto" w:fill="D9D9D9"/>
            <w:vAlign w:val="center"/>
          </w:tcPr>
          <w:p w:rsidR="00396F36" w:rsidRPr="002279D7" w:rsidRDefault="00396F36" w:rsidP="00396F36">
            <w:pPr>
              <w:rPr>
                <w:rFonts w:ascii="Arial Narrow" w:hAnsi="Arial Narrow"/>
                <w:sz w:val="20"/>
                <w:szCs w:val="20"/>
                <w:lang w:val="sr-Cyrl-BA"/>
              </w:rPr>
            </w:pPr>
          </w:p>
        </w:tc>
        <w:tc>
          <w:tcPr>
            <w:tcW w:w="5652" w:type="dxa"/>
            <w:gridSpan w:val="12"/>
            <w:vAlign w:val="center"/>
          </w:tcPr>
          <w:p w:rsidR="00396F36" w:rsidRPr="002279D7" w:rsidRDefault="00396F36" w:rsidP="00396F36">
            <w:pPr>
              <w:jc w:val="right"/>
              <w:rPr>
                <w:rFonts w:ascii="Arial Narrow" w:hAnsi="Arial Narrow"/>
                <w:sz w:val="20"/>
                <w:szCs w:val="20"/>
                <w:lang w:val="sr-Cyrl-BA"/>
              </w:rPr>
            </w:pPr>
            <w:r w:rsidRPr="002279D7">
              <w:rPr>
                <w:rFonts w:ascii="Arial Narrow" w:hAnsi="Arial Narrow"/>
                <w:sz w:val="20"/>
                <w:szCs w:val="20"/>
                <w:lang w:val="sr-Cyrl-BA"/>
              </w:rPr>
              <w:t xml:space="preserve"> завршни испит (тест/усмени/ писмени</w:t>
            </w:r>
          </w:p>
        </w:tc>
        <w:tc>
          <w:tcPr>
            <w:tcW w:w="992" w:type="dxa"/>
            <w:gridSpan w:val="2"/>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50</w:t>
            </w:r>
          </w:p>
        </w:tc>
        <w:tc>
          <w:tcPr>
            <w:tcW w:w="1294" w:type="dxa"/>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50%</w:t>
            </w:r>
          </w:p>
        </w:tc>
      </w:tr>
      <w:tr w:rsidR="00396F36" w:rsidRPr="002279D7" w:rsidTr="00396F36">
        <w:trPr>
          <w:trHeight w:val="67"/>
        </w:trPr>
        <w:tc>
          <w:tcPr>
            <w:tcW w:w="1668" w:type="dxa"/>
            <w:gridSpan w:val="2"/>
            <w:vMerge/>
            <w:tcBorders>
              <w:bottom w:val="single" w:sz="4" w:space="0" w:color="auto"/>
            </w:tcBorders>
            <w:shd w:val="clear" w:color="auto" w:fill="D9D9D9"/>
            <w:vAlign w:val="center"/>
          </w:tcPr>
          <w:p w:rsidR="00396F36" w:rsidRPr="002279D7"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100</w:t>
            </w:r>
          </w:p>
        </w:tc>
        <w:tc>
          <w:tcPr>
            <w:tcW w:w="1294" w:type="dxa"/>
            <w:tcBorders>
              <w:bottom w:val="single" w:sz="4" w:space="0" w:color="auto"/>
            </w:tcBorders>
            <w:vAlign w:val="center"/>
          </w:tcPr>
          <w:p w:rsidR="00396F36" w:rsidRPr="002279D7" w:rsidRDefault="00396F36" w:rsidP="00396F36">
            <w:pPr>
              <w:jc w:val="center"/>
              <w:rPr>
                <w:rFonts w:ascii="Arial Narrow" w:hAnsi="Arial Narrow"/>
                <w:sz w:val="20"/>
                <w:szCs w:val="20"/>
                <w:lang w:val="sr-Cyrl-BA"/>
              </w:rPr>
            </w:pPr>
            <w:r w:rsidRPr="002279D7">
              <w:rPr>
                <w:rFonts w:ascii="Arial Narrow" w:hAnsi="Arial Narrow"/>
                <w:sz w:val="20"/>
                <w:szCs w:val="20"/>
                <w:lang w:val="sr-Cyrl-BA"/>
              </w:rPr>
              <w:t>100 %</w:t>
            </w:r>
          </w:p>
        </w:tc>
      </w:tr>
      <w:tr w:rsidR="00396F36" w:rsidRPr="002279D7" w:rsidTr="00396F36">
        <w:trPr>
          <w:trHeight w:val="272"/>
        </w:trPr>
        <w:tc>
          <w:tcPr>
            <w:tcW w:w="1668" w:type="dxa"/>
            <w:gridSpan w:val="2"/>
            <w:shd w:val="clear" w:color="auto" w:fill="D9D9D9"/>
            <w:vAlign w:val="center"/>
          </w:tcPr>
          <w:p w:rsidR="00396F36" w:rsidRPr="002279D7" w:rsidRDefault="00396F36" w:rsidP="00396F36">
            <w:pPr>
              <w:rPr>
                <w:rFonts w:ascii="Arial Narrow" w:hAnsi="Arial Narrow"/>
                <w:b/>
                <w:sz w:val="20"/>
                <w:szCs w:val="20"/>
                <w:lang w:val="sr-Cyrl-BA"/>
              </w:rPr>
            </w:pPr>
            <w:r w:rsidRPr="002279D7">
              <w:rPr>
                <w:rFonts w:ascii="Arial Narrow" w:hAnsi="Arial Narrow"/>
                <w:b/>
                <w:sz w:val="20"/>
                <w:szCs w:val="20"/>
                <w:lang w:val="sr-Cyrl-BA"/>
              </w:rPr>
              <w:t>Датум овјере</w:t>
            </w:r>
          </w:p>
        </w:tc>
        <w:tc>
          <w:tcPr>
            <w:tcW w:w="7938" w:type="dxa"/>
            <w:gridSpan w:val="15"/>
            <w:vAlign w:val="center"/>
          </w:tcPr>
          <w:p w:rsidR="00396F36" w:rsidRPr="002279D7" w:rsidRDefault="00396F36" w:rsidP="00396F36">
            <w:pPr>
              <w:rPr>
                <w:rFonts w:ascii="Arial Narrow" w:hAnsi="Arial Narrow"/>
                <w:sz w:val="20"/>
                <w:szCs w:val="20"/>
                <w:lang w:val="sr-Cyrl-BA"/>
              </w:rPr>
            </w:pPr>
            <w:r w:rsidRPr="002279D7">
              <w:rPr>
                <w:rFonts w:ascii="Arial Narrow" w:hAnsi="Arial Narrow"/>
                <w:sz w:val="20"/>
                <w:szCs w:val="20"/>
                <w:lang w:val="sr-Cyrl-BA"/>
              </w:rPr>
              <w:t>03.11.2016.год</w:t>
            </w:r>
          </w:p>
        </w:tc>
      </w:tr>
    </w:tbl>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Pr="003A0C52" w:rsidRDefault="00396F36" w:rsidP="00396F36">
      <w:pPr>
        <w:pStyle w:val="BodyText"/>
        <w:jc w:val="both"/>
        <w:outlineLvl w:val="1"/>
        <w:rPr>
          <w:b/>
          <w:color w:val="000000"/>
          <w:lang w:val="sr-Latn-BA"/>
        </w:rPr>
      </w:pPr>
    </w:p>
    <w:p w:rsidR="00396F36" w:rsidRPr="000570D3" w:rsidRDefault="00396F36" w:rsidP="00396F36">
      <w:pPr>
        <w:pStyle w:val="BodyText"/>
        <w:outlineLvl w:val="1"/>
        <w:rPr>
          <w:b/>
          <w:color w:val="000000"/>
          <w:lang w:val="sr-Latn-BA"/>
        </w:rPr>
      </w:pPr>
      <w:r>
        <w:rPr>
          <w:b/>
          <w:color w:val="000000"/>
          <w:lang w:val="sr-Latn-BA"/>
        </w:rPr>
        <w:t xml:space="preserve">V </w:t>
      </w:r>
      <w:r>
        <w:rPr>
          <w:b/>
          <w:color w:val="000000"/>
        </w:rPr>
        <w:t>ГОДИНА</w:t>
      </w:r>
    </w:p>
    <w:p w:rsidR="00396F36" w:rsidRPr="009D06BE" w:rsidRDefault="00396F36" w:rsidP="00396F36">
      <w:pPr>
        <w:rPr>
          <w:rFonts w:ascii="Arial Narrow" w:hAnsi="Arial Narrow"/>
          <w:sz w:val="18"/>
          <w:szCs w:val="18"/>
          <w:lang w:val="sr-Cyrl-BA"/>
        </w:rPr>
      </w:pPr>
    </w:p>
    <w:tbl>
      <w:tblPr>
        <w:tblStyle w:val="TableGrid"/>
        <w:tblW w:w="0" w:type="auto"/>
        <w:tblLayout w:type="fixed"/>
        <w:tblLook w:val="04A0"/>
      </w:tblPr>
      <w:tblGrid>
        <w:gridCol w:w="1242"/>
        <w:gridCol w:w="426"/>
        <w:gridCol w:w="380"/>
        <w:gridCol w:w="464"/>
        <w:gridCol w:w="6"/>
        <w:gridCol w:w="425"/>
        <w:gridCol w:w="851"/>
        <w:gridCol w:w="820"/>
        <w:gridCol w:w="354"/>
        <w:gridCol w:w="102"/>
        <w:gridCol w:w="141"/>
        <w:gridCol w:w="1134"/>
        <w:gridCol w:w="422"/>
        <w:gridCol w:w="553"/>
        <w:gridCol w:w="297"/>
        <w:gridCol w:w="695"/>
        <w:gridCol w:w="1294"/>
      </w:tblGrid>
      <w:tr w:rsidR="00396F36" w:rsidRPr="00932C64" w:rsidTr="00396F36">
        <w:trPr>
          <w:trHeight w:val="469"/>
        </w:trPr>
        <w:tc>
          <w:tcPr>
            <w:tcW w:w="2048" w:type="dxa"/>
            <w:gridSpan w:val="3"/>
            <w:vMerge w:val="restart"/>
            <w:shd w:val="clear" w:color="auto" w:fill="auto"/>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noProof/>
                <w:sz w:val="20"/>
                <w:szCs w:val="20"/>
                <w:lang w:val="en-GB" w:eastAsia="en-GB"/>
              </w:rPr>
              <w:drawing>
                <wp:inline distT="0" distB="0" distL="0" distR="0">
                  <wp:extent cx="742950" cy="7429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УНИВЕРЗИТЕТ У ИСТОЧНОМ САРАЈЕВУ</w:t>
            </w:r>
          </w:p>
          <w:p w:rsidR="00396F36" w:rsidRPr="00932C64" w:rsidRDefault="00396F36" w:rsidP="00396F36">
            <w:pPr>
              <w:jc w:val="center"/>
              <w:rPr>
                <w:rFonts w:ascii="Arial Narrow" w:hAnsi="Arial Narrow"/>
                <w:b/>
                <w:sz w:val="20"/>
                <w:szCs w:val="20"/>
                <w:lang w:val="sr-Cyrl-BA"/>
              </w:rPr>
            </w:pPr>
            <w:r w:rsidRPr="00932C64">
              <w:rPr>
                <w:rFonts w:ascii="Arial Narrow" w:hAnsi="Arial Narrow"/>
                <w:sz w:val="20"/>
                <w:szCs w:val="20"/>
                <w:lang w:val="sr-Cyrl-BA"/>
              </w:rPr>
              <w:t>Медицински факултет</w:t>
            </w:r>
          </w:p>
        </w:tc>
        <w:tc>
          <w:tcPr>
            <w:tcW w:w="2286" w:type="dxa"/>
            <w:gridSpan w:val="3"/>
            <w:vMerge w:val="restart"/>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noProof/>
                <w:sz w:val="20"/>
                <w:szCs w:val="20"/>
                <w:lang w:val="en-GB" w:eastAsia="en-GB"/>
              </w:rPr>
              <w:drawing>
                <wp:inline distT="0" distB="0" distL="0" distR="0">
                  <wp:extent cx="870585" cy="833755"/>
                  <wp:effectExtent l="19050" t="0" r="5715" b="0"/>
                  <wp:docPr id="128"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932C64" w:rsidTr="00396F36">
        <w:trPr>
          <w:trHeight w:val="366"/>
        </w:trPr>
        <w:tc>
          <w:tcPr>
            <w:tcW w:w="2048" w:type="dxa"/>
            <w:gridSpan w:val="3"/>
            <w:vMerge/>
            <w:shd w:val="clear" w:color="auto" w:fill="auto"/>
            <w:vAlign w:val="center"/>
          </w:tcPr>
          <w:p w:rsidR="00396F36" w:rsidRPr="00932C64"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932C64" w:rsidRDefault="00396F36" w:rsidP="00396F36">
            <w:pPr>
              <w:jc w:val="center"/>
              <w:rPr>
                <w:rFonts w:ascii="Arial Narrow" w:hAnsi="Arial Narrow"/>
                <w:b/>
                <w:i/>
                <w:sz w:val="20"/>
                <w:szCs w:val="20"/>
                <w:lang w:val="sr-Cyrl-BA"/>
              </w:rPr>
            </w:pPr>
            <w:r w:rsidRPr="00932C64">
              <w:rPr>
                <w:rFonts w:ascii="Arial Narrow" w:hAnsi="Arial Narrow"/>
                <w:b/>
                <w:i/>
                <w:sz w:val="20"/>
                <w:szCs w:val="20"/>
                <w:lang w:val="sr-Cyrl-BA"/>
              </w:rPr>
              <w:t>Студијски програм: медицина</w:t>
            </w:r>
          </w:p>
        </w:tc>
        <w:tc>
          <w:tcPr>
            <w:tcW w:w="2286" w:type="dxa"/>
            <w:gridSpan w:val="3"/>
            <w:vMerge/>
            <w:vAlign w:val="center"/>
          </w:tcPr>
          <w:p w:rsidR="00396F36" w:rsidRPr="00932C64" w:rsidRDefault="00396F36" w:rsidP="00396F36">
            <w:pPr>
              <w:rPr>
                <w:rFonts w:ascii="Arial Narrow" w:hAnsi="Arial Narrow"/>
                <w:sz w:val="20"/>
                <w:szCs w:val="20"/>
                <w:lang w:val="sr-Cyrl-BA"/>
              </w:rPr>
            </w:pPr>
          </w:p>
        </w:tc>
      </w:tr>
      <w:tr w:rsidR="00396F36" w:rsidRPr="00932C64" w:rsidTr="00396F36">
        <w:tc>
          <w:tcPr>
            <w:tcW w:w="2048" w:type="dxa"/>
            <w:gridSpan w:val="3"/>
            <w:vMerge/>
            <w:tcBorders>
              <w:bottom w:val="single" w:sz="4" w:space="0" w:color="auto"/>
            </w:tcBorders>
            <w:shd w:val="clear" w:color="auto" w:fill="auto"/>
            <w:vAlign w:val="center"/>
          </w:tcPr>
          <w:p w:rsidR="00396F36" w:rsidRPr="00932C64" w:rsidRDefault="00396F36" w:rsidP="00396F36">
            <w:pPr>
              <w:rPr>
                <w:rFonts w:ascii="Arial Narrow" w:hAnsi="Arial Narrow"/>
                <w:sz w:val="20"/>
                <w:szCs w:val="20"/>
                <w:lang w:val="sr-Cyrl-BA"/>
              </w:rPr>
            </w:pPr>
          </w:p>
        </w:tc>
        <w:tc>
          <w:tcPr>
            <w:tcW w:w="2920" w:type="dxa"/>
            <w:gridSpan w:val="6"/>
            <w:tcBorders>
              <w:bottom w:val="single" w:sz="4" w:space="0" w:color="auto"/>
            </w:tcBorders>
            <w:vAlign w:val="center"/>
          </w:tcPr>
          <w:p w:rsidR="00396F36" w:rsidRPr="00932C64" w:rsidRDefault="00396F36" w:rsidP="00396F36">
            <w:pPr>
              <w:jc w:val="center"/>
              <w:rPr>
                <w:rFonts w:ascii="Arial Narrow" w:hAnsi="Arial Narrow"/>
                <w:sz w:val="20"/>
                <w:szCs w:val="20"/>
                <w:lang w:val="sr-Cyrl-CS"/>
              </w:rPr>
            </w:pPr>
            <w:r w:rsidRPr="00932C64">
              <w:rPr>
                <w:rFonts w:ascii="Arial Narrow" w:hAnsi="Arial Narrow"/>
                <w:sz w:val="20"/>
                <w:szCs w:val="20"/>
              </w:rPr>
              <w:t>Интегрисан</w:t>
            </w:r>
            <w:r w:rsidRPr="00932C64">
              <w:rPr>
                <w:rFonts w:ascii="Arial Narrow" w:hAnsi="Arial Narrow"/>
                <w:sz w:val="20"/>
                <w:szCs w:val="20"/>
                <w:lang w:val="bs-Cyrl-BA"/>
              </w:rPr>
              <w:t xml:space="preserve">еакадемске </w:t>
            </w:r>
            <w:r w:rsidRPr="00932C64">
              <w:rPr>
                <w:rFonts w:ascii="Arial Narrow" w:hAnsi="Arial Narrow"/>
                <w:sz w:val="20"/>
                <w:szCs w:val="20"/>
              </w:rPr>
              <w:t>студиj</w:t>
            </w:r>
            <w:r w:rsidRPr="00932C64">
              <w:rPr>
                <w:rFonts w:ascii="Arial Narrow" w:hAnsi="Arial Narrow"/>
                <w:sz w:val="20"/>
                <w:szCs w:val="20"/>
                <w:lang w:val="bs-Cyrl-BA"/>
              </w:rPr>
              <w:t>е</w:t>
            </w:r>
          </w:p>
        </w:tc>
        <w:tc>
          <w:tcPr>
            <w:tcW w:w="2352" w:type="dxa"/>
            <w:gridSpan w:val="5"/>
            <w:tcBorders>
              <w:bottom w:val="single" w:sz="4" w:space="0" w:color="auto"/>
            </w:tcBorders>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Latn-CS"/>
              </w:rPr>
              <w:t xml:space="preserve">V </w:t>
            </w:r>
            <w:r w:rsidRPr="00932C64">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932C64" w:rsidRDefault="00396F36" w:rsidP="00396F36">
            <w:pPr>
              <w:rPr>
                <w:rFonts w:ascii="Arial Narrow" w:hAnsi="Arial Narrow"/>
                <w:sz w:val="20"/>
                <w:szCs w:val="20"/>
                <w:lang w:val="sr-Cyrl-BA"/>
              </w:rPr>
            </w:pPr>
          </w:p>
        </w:tc>
      </w:tr>
      <w:tr w:rsidR="00396F36" w:rsidRPr="00932C64" w:rsidTr="00396F36">
        <w:tc>
          <w:tcPr>
            <w:tcW w:w="2048" w:type="dxa"/>
            <w:gridSpan w:val="3"/>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Пун назив предмета</w:t>
            </w:r>
          </w:p>
        </w:tc>
        <w:tc>
          <w:tcPr>
            <w:tcW w:w="7558" w:type="dxa"/>
            <w:gridSpan w:val="14"/>
            <w:vAlign w:val="center"/>
          </w:tcPr>
          <w:p w:rsidR="00396F36" w:rsidRPr="00932C64" w:rsidRDefault="00396F36" w:rsidP="00396F36">
            <w:pPr>
              <w:rPr>
                <w:rFonts w:ascii="Arial Narrow" w:hAnsi="Arial Narrow"/>
                <w:sz w:val="20"/>
                <w:szCs w:val="20"/>
              </w:rPr>
            </w:pPr>
            <w:r w:rsidRPr="00932C64">
              <w:rPr>
                <w:rFonts w:ascii="Arial Narrow" w:hAnsi="Arial Narrow"/>
                <w:sz w:val="20"/>
                <w:szCs w:val="20"/>
              </w:rPr>
              <w:t>ХИРУРГИЈА</w:t>
            </w:r>
          </w:p>
        </w:tc>
      </w:tr>
      <w:tr w:rsidR="00396F36" w:rsidRPr="00932C64" w:rsidTr="00396F36">
        <w:tc>
          <w:tcPr>
            <w:tcW w:w="2048" w:type="dxa"/>
            <w:gridSpan w:val="3"/>
            <w:tcBorders>
              <w:bottom w:val="single" w:sz="4" w:space="0" w:color="auto"/>
            </w:tcBorders>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Катедра</w:t>
            </w:r>
            <w:r w:rsidRPr="00932C64">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C20BBF" w:rsidRDefault="00396F36" w:rsidP="00396F36">
            <w:pPr>
              <w:rPr>
                <w:rFonts w:ascii="Arial Narrow" w:hAnsi="Arial Narrow"/>
                <w:sz w:val="20"/>
                <w:szCs w:val="20"/>
              </w:rPr>
            </w:pPr>
            <w:r w:rsidRPr="00932C64">
              <w:rPr>
                <w:rFonts w:ascii="Arial Narrow" w:hAnsi="Arial Narrow"/>
                <w:sz w:val="20"/>
                <w:szCs w:val="20"/>
                <w:lang w:val="sr-Cyrl-BA"/>
              </w:rPr>
              <w:t xml:space="preserve">Катедра за </w:t>
            </w:r>
            <w:r>
              <w:rPr>
                <w:rFonts w:ascii="Arial Narrow" w:hAnsi="Arial Narrow"/>
                <w:sz w:val="20"/>
                <w:szCs w:val="20"/>
              </w:rPr>
              <w:t>хируршкегране, Медицински факултет у Фочи</w:t>
            </w:r>
          </w:p>
        </w:tc>
      </w:tr>
      <w:tr w:rsidR="00396F36" w:rsidRPr="00932C64" w:rsidTr="00396F36">
        <w:trPr>
          <w:trHeight w:val="229"/>
        </w:trPr>
        <w:tc>
          <w:tcPr>
            <w:tcW w:w="2943" w:type="dxa"/>
            <w:gridSpan w:val="6"/>
            <w:vMerge w:val="restart"/>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Latn-BA"/>
              </w:rPr>
            </w:pPr>
            <w:r w:rsidRPr="00932C64">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Latn-BA"/>
              </w:rPr>
            </w:pPr>
            <w:r w:rsidRPr="00932C64">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Latn-BA"/>
              </w:rPr>
            </w:pPr>
            <w:r w:rsidRPr="00932C64">
              <w:rPr>
                <w:rFonts w:ascii="Arial Narrow" w:hAnsi="Arial Narrow"/>
                <w:b/>
                <w:sz w:val="20"/>
                <w:szCs w:val="20"/>
                <w:lang w:val="sr-Latn-BA"/>
              </w:rPr>
              <w:t>ECTS</w:t>
            </w:r>
          </w:p>
        </w:tc>
      </w:tr>
      <w:tr w:rsidR="00396F36" w:rsidRPr="00932C64"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hAnsi="Arial Narrow"/>
                <w:sz w:val="20"/>
                <w:szCs w:val="20"/>
                <w:lang w:val="sr-Latn-BA"/>
              </w:rPr>
            </w:pPr>
          </w:p>
        </w:tc>
      </w:tr>
      <w:tr w:rsidR="00396F36" w:rsidRPr="00932C64" w:rsidTr="00396F36">
        <w:tc>
          <w:tcPr>
            <w:tcW w:w="2943" w:type="dxa"/>
            <w:gridSpan w:val="6"/>
            <w:shd w:val="clear" w:color="auto" w:fill="auto"/>
            <w:vAlign w:val="center"/>
          </w:tcPr>
          <w:p w:rsidR="00396F36" w:rsidRPr="0070529C" w:rsidRDefault="00396F36" w:rsidP="00396F36">
            <w:pPr>
              <w:jc w:val="center"/>
              <w:rPr>
                <w:rFonts w:ascii="Arial Narrow" w:hAnsi="Arial Narrow"/>
                <w:sz w:val="20"/>
                <w:szCs w:val="20"/>
              </w:rPr>
            </w:pPr>
            <w:r>
              <w:rPr>
                <w:rFonts w:ascii="Arial Narrow" w:hAnsi="Arial Narrow"/>
                <w:sz w:val="20"/>
                <w:szCs w:val="20"/>
                <w:lang w:val="sr-Cyrl-BA"/>
              </w:rPr>
              <w:t>МЕ-04-1-044-9, МЕ-04-1-044-</w:t>
            </w:r>
            <w:r>
              <w:rPr>
                <w:rFonts w:ascii="Arial Narrow" w:hAnsi="Arial Narrow"/>
                <w:sz w:val="20"/>
                <w:szCs w:val="20"/>
              </w:rPr>
              <w:t>10</w:t>
            </w:r>
          </w:p>
        </w:tc>
        <w:tc>
          <w:tcPr>
            <w:tcW w:w="2268" w:type="dxa"/>
            <w:gridSpan w:val="5"/>
            <w:shd w:val="clear" w:color="auto" w:fill="auto"/>
            <w:vAlign w:val="center"/>
          </w:tcPr>
          <w:p w:rsidR="00396F36" w:rsidRPr="003E04B7" w:rsidRDefault="00396F36" w:rsidP="00396F36">
            <w:pPr>
              <w:jc w:val="center"/>
              <w:rPr>
                <w:rFonts w:ascii="Arial Narrow" w:hAnsi="Arial Narrow"/>
                <w:sz w:val="20"/>
                <w:szCs w:val="20"/>
                <w:lang w:val="sr-Latn-BA"/>
              </w:rPr>
            </w:pPr>
            <w:r w:rsidRPr="003E04B7">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932C64" w:rsidRDefault="00396F36" w:rsidP="00396F36">
            <w:pPr>
              <w:jc w:val="center"/>
              <w:rPr>
                <w:rFonts w:ascii="Arial Narrow" w:hAnsi="Arial Narrow"/>
                <w:sz w:val="20"/>
                <w:szCs w:val="20"/>
                <w:lang w:val="sr-Latn-BA"/>
              </w:rPr>
            </w:pPr>
            <w:r w:rsidRPr="00932C64">
              <w:rPr>
                <w:rFonts w:ascii="Arial Narrow" w:hAnsi="Arial Narrow"/>
                <w:sz w:val="20"/>
                <w:szCs w:val="20"/>
              </w:rPr>
              <w:t>IX</w:t>
            </w:r>
            <w:r>
              <w:rPr>
                <w:rFonts w:ascii="Arial Narrow" w:hAnsi="Arial Narrow"/>
                <w:sz w:val="20"/>
                <w:szCs w:val="20"/>
                <w:lang w:val="sr-Cyrl-BA"/>
              </w:rPr>
              <w:t xml:space="preserve">, </w:t>
            </w:r>
            <w:r w:rsidRPr="00932C64">
              <w:rPr>
                <w:rFonts w:ascii="Arial Narrow" w:hAnsi="Arial Narrow"/>
                <w:sz w:val="20"/>
                <w:szCs w:val="20"/>
              </w:rPr>
              <w:t>X</w:t>
            </w:r>
          </w:p>
        </w:tc>
        <w:tc>
          <w:tcPr>
            <w:tcW w:w="2286" w:type="dxa"/>
            <w:gridSpan w:val="3"/>
            <w:shd w:val="clear" w:color="auto" w:fill="auto"/>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rPr>
              <w:t>27</w:t>
            </w:r>
          </w:p>
        </w:tc>
      </w:tr>
      <w:tr w:rsidR="00396F36" w:rsidRPr="00932C64" w:rsidTr="00396F36">
        <w:tc>
          <w:tcPr>
            <w:tcW w:w="1668"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Наставник/ -ци</w:t>
            </w:r>
          </w:p>
        </w:tc>
        <w:tc>
          <w:tcPr>
            <w:tcW w:w="7938" w:type="dxa"/>
            <w:gridSpan w:val="15"/>
            <w:vAlign w:val="center"/>
          </w:tcPr>
          <w:p w:rsidR="00396F36" w:rsidRPr="00932C64" w:rsidRDefault="00396F36" w:rsidP="00396F36">
            <w:pPr>
              <w:rPr>
                <w:rFonts w:ascii="Arial Narrow" w:hAnsi="Arial Narrow"/>
                <w:sz w:val="20"/>
                <w:szCs w:val="20"/>
                <w:lang w:val="sr-Cyrl-BA"/>
              </w:rPr>
            </w:pPr>
            <w:r>
              <w:rPr>
                <w:rFonts w:ascii="Arial Narrow" w:hAnsi="Arial Narrow"/>
                <w:sz w:val="20"/>
                <w:szCs w:val="20"/>
                <w:lang w:val="sr-Cyrl-BA"/>
              </w:rPr>
              <w:t>п</w:t>
            </w:r>
            <w:r w:rsidRPr="00932C64">
              <w:rPr>
                <w:rFonts w:ascii="Arial Narrow" w:hAnsi="Arial Narrow"/>
                <w:sz w:val="20"/>
                <w:szCs w:val="20"/>
                <w:lang w:val="sr-Cyrl-BA"/>
              </w:rPr>
              <w:t>роф. др Вељко Марић,</w:t>
            </w:r>
            <w:r>
              <w:rPr>
                <w:rFonts w:ascii="Arial Narrow" w:hAnsi="Arial Narrow"/>
                <w:sz w:val="20"/>
                <w:szCs w:val="20"/>
                <w:lang w:val="sr-Cyrl-BA"/>
              </w:rPr>
              <w:t>редовни професор;  проф. др Никола Гаврић, редовни професор;   п</w:t>
            </w:r>
            <w:r w:rsidRPr="00932C64">
              <w:rPr>
                <w:rFonts w:ascii="Arial Narrow" w:hAnsi="Arial Narrow"/>
                <w:sz w:val="20"/>
                <w:szCs w:val="20"/>
                <w:lang w:val="sr-Cyrl-BA"/>
              </w:rPr>
              <w:t>роф. др Душко Васић,</w:t>
            </w:r>
            <w:r>
              <w:rPr>
                <w:rFonts w:ascii="Arial Narrow" w:hAnsi="Arial Narrow"/>
                <w:sz w:val="20"/>
                <w:szCs w:val="20"/>
                <w:lang w:val="sr-Cyrl-BA"/>
              </w:rPr>
              <w:t xml:space="preserve"> редовни професор;  п</w:t>
            </w:r>
            <w:r w:rsidRPr="00932C64">
              <w:rPr>
                <w:rFonts w:ascii="Arial Narrow" w:hAnsi="Arial Narrow"/>
                <w:sz w:val="20"/>
                <w:szCs w:val="20"/>
                <w:lang w:val="sr-Cyrl-BA"/>
              </w:rPr>
              <w:t>роф. др Радован Цвијановић,</w:t>
            </w:r>
            <w:r>
              <w:rPr>
                <w:rFonts w:ascii="Arial Narrow" w:hAnsi="Arial Narrow"/>
                <w:sz w:val="20"/>
                <w:szCs w:val="20"/>
                <w:lang w:val="sr-Cyrl-BA"/>
              </w:rPr>
              <w:t xml:space="preserve"> редовни професор;   п</w:t>
            </w:r>
            <w:r w:rsidRPr="00932C64">
              <w:rPr>
                <w:rFonts w:ascii="Arial Narrow" w:hAnsi="Arial Narrow"/>
                <w:sz w:val="20"/>
                <w:szCs w:val="20"/>
                <w:lang w:val="sr-Cyrl-BA"/>
              </w:rPr>
              <w:t xml:space="preserve">роф. др Миломир Нинковић, </w:t>
            </w:r>
            <w:r>
              <w:rPr>
                <w:rFonts w:ascii="Arial Narrow" w:hAnsi="Arial Narrow"/>
                <w:sz w:val="20"/>
                <w:szCs w:val="20"/>
                <w:lang w:val="sr-Cyrl-BA"/>
              </w:rPr>
              <w:t xml:space="preserve">редовни професор;  </w:t>
            </w:r>
            <w:r>
              <w:rPr>
                <w:rFonts w:ascii="Arial Narrow" w:hAnsi="Arial Narrow"/>
                <w:sz w:val="20"/>
                <w:szCs w:val="20"/>
                <w:lang w:val="sr-Cyrl-CS"/>
              </w:rPr>
              <w:t>проф. д</w:t>
            </w:r>
            <w:r w:rsidRPr="00932C64">
              <w:rPr>
                <w:rFonts w:ascii="Arial Narrow" w:hAnsi="Arial Narrow"/>
                <w:sz w:val="20"/>
                <w:szCs w:val="20"/>
                <w:lang w:val="sr-Cyrl-CS"/>
              </w:rPr>
              <w:t>р Радојица Јокић,</w:t>
            </w:r>
            <w:r>
              <w:rPr>
                <w:rFonts w:ascii="Arial Narrow" w:hAnsi="Arial Narrow"/>
                <w:sz w:val="20"/>
                <w:szCs w:val="20"/>
                <w:lang w:val="sr-Cyrl-BA"/>
              </w:rPr>
              <w:t xml:space="preserve">редовни професор;  </w:t>
            </w:r>
            <w:r>
              <w:rPr>
                <w:rFonts w:ascii="Arial Narrow" w:hAnsi="Arial Narrow"/>
                <w:sz w:val="20"/>
                <w:szCs w:val="20"/>
                <w:lang w:val="sr-Cyrl-CS"/>
              </w:rPr>
              <w:t>проф. д</w:t>
            </w:r>
            <w:r w:rsidRPr="00932C64">
              <w:rPr>
                <w:rFonts w:ascii="Arial Narrow" w:hAnsi="Arial Narrow"/>
                <w:sz w:val="20"/>
                <w:szCs w:val="20"/>
                <w:lang w:val="sr-Cyrl-CS"/>
              </w:rPr>
              <w:t>р Зоран Радовановић</w:t>
            </w:r>
            <w:r w:rsidRPr="00932C64">
              <w:rPr>
                <w:rFonts w:ascii="Arial Narrow" w:hAnsi="Arial Narrow"/>
                <w:b/>
                <w:sz w:val="20"/>
                <w:szCs w:val="20"/>
                <w:lang w:val="sr-Cyrl-CS"/>
              </w:rPr>
              <w:t xml:space="preserve">, </w:t>
            </w:r>
            <w:r w:rsidRPr="003E04B7">
              <w:rPr>
                <w:rFonts w:ascii="Arial Narrow" w:hAnsi="Arial Narrow"/>
                <w:sz w:val="20"/>
                <w:szCs w:val="20"/>
                <w:lang w:val="sr-Cyrl-CS"/>
              </w:rPr>
              <w:t>ванредни професор</w:t>
            </w:r>
            <w:r>
              <w:rPr>
                <w:rFonts w:ascii="Arial Narrow" w:hAnsi="Arial Narrow"/>
                <w:b/>
                <w:sz w:val="20"/>
                <w:szCs w:val="20"/>
                <w:lang w:val="sr-Cyrl-CS"/>
              </w:rPr>
              <w:t xml:space="preserve">; </w:t>
            </w:r>
            <w:r>
              <w:rPr>
                <w:rFonts w:ascii="Arial Narrow" w:hAnsi="Arial Narrow"/>
                <w:sz w:val="20"/>
                <w:szCs w:val="20"/>
                <w:lang w:val="bs-Cyrl-BA"/>
              </w:rPr>
              <w:t>проф. д</w:t>
            </w:r>
            <w:r w:rsidRPr="00932C64">
              <w:rPr>
                <w:rFonts w:ascii="Arial Narrow" w:hAnsi="Arial Narrow"/>
                <w:sz w:val="20"/>
                <w:szCs w:val="20"/>
                <w:lang w:val="bs-Cyrl-BA"/>
              </w:rPr>
              <w:t>р Предраг Алексић</w:t>
            </w:r>
            <w:r w:rsidRPr="00932C64">
              <w:rPr>
                <w:rFonts w:ascii="Arial Narrow" w:hAnsi="Arial Narrow"/>
                <w:b/>
                <w:sz w:val="20"/>
                <w:szCs w:val="20"/>
                <w:lang w:val="hr-BA"/>
              </w:rPr>
              <w:t xml:space="preserve">. </w:t>
            </w:r>
            <w:r w:rsidRPr="003E04B7">
              <w:rPr>
                <w:rFonts w:ascii="Arial Narrow" w:hAnsi="Arial Narrow"/>
                <w:sz w:val="20"/>
                <w:szCs w:val="20"/>
                <w:lang w:val="sr-Cyrl-CS"/>
              </w:rPr>
              <w:t>ванредни професор</w:t>
            </w:r>
            <w:r>
              <w:rPr>
                <w:rFonts w:ascii="Arial Narrow" w:hAnsi="Arial Narrow"/>
                <w:b/>
                <w:sz w:val="20"/>
                <w:szCs w:val="20"/>
                <w:lang w:val="sr-Cyrl-CS"/>
              </w:rPr>
              <w:t xml:space="preserve">; </w:t>
            </w:r>
            <w:r>
              <w:rPr>
                <w:rFonts w:ascii="Arial Narrow" w:hAnsi="Arial Narrow"/>
                <w:sz w:val="20"/>
                <w:szCs w:val="20"/>
                <w:lang w:val="sr-Cyrl-BA"/>
              </w:rPr>
              <w:t>д</w:t>
            </w:r>
            <w:r w:rsidRPr="00932C64">
              <w:rPr>
                <w:rFonts w:ascii="Arial Narrow" w:hAnsi="Arial Narrow"/>
                <w:sz w:val="20"/>
                <w:szCs w:val="20"/>
                <w:lang w:val="sr-Cyrl-BA"/>
              </w:rPr>
              <w:t>оц . др Златко Максимовић,</w:t>
            </w:r>
            <w:r>
              <w:rPr>
                <w:rFonts w:ascii="Arial Narrow" w:hAnsi="Arial Narrow"/>
                <w:sz w:val="20"/>
                <w:szCs w:val="20"/>
                <w:lang w:val="sr-Cyrl-BA"/>
              </w:rPr>
              <w:t>доцент;</w:t>
            </w:r>
            <w:r>
              <w:rPr>
                <w:rFonts w:ascii="Arial Narrow" w:hAnsi="Arial Narrow"/>
                <w:sz w:val="20"/>
                <w:szCs w:val="20"/>
              </w:rPr>
              <w:t>д</w:t>
            </w:r>
            <w:r w:rsidRPr="00932C64">
              <w:rPr>
                <w:rFonts w:ascii="Arial Narrow" w:hAnsi="Arial Narrow"/>
                <w:sz w:val="20"/>
                <w:szCs w:val="20"/>
              </w:rPr>
              <w:t xml:space="preserve">оц др Синиша Којић, </w:t>
            </w:r>
            <w:r>
              <w:rPr>
                <w:rFonts w:ascii="Arial Narrow" w:hAnsi="Arial Narrow"/>
                <w:sz w:val="20"/>
                <w:szCs w:val="20"/>
                <w:lang w:val="sr-Cyrl-BA"/>
              </w:rPr>
              <w:t>доцент; д</w:t>
            </w:r>
            <w:r w:rsidRPr="00932C64">
              <w:rPr>
                <w:rFonts w:ascii="Arial Narrow" w:hAnsi="Arial Narrow"/>
                <w:sz w:val="20"/>
                <w:szCs w:val="20"/>
                <w:lang w:val="sr-Cyrl-BA"/>
              </w:rPr>
              <w:t xml:space="preserve">оц. др Сања Марић, </w:t>
            </w:r>
            <w:r>
              <w:rPr>
                <w:rFonts w:ascii="Arial Narrow" w:hAnsi="Arial Narrow"/>
                <w:sz w:val="20"/>
                <w:szCs w:val="20"/>
                <w:lang w:val="sr-Cyrl-BA"/>
              </w:rPr>
              <w:t>доцент;д</w:t>
            </w:r>
            <w:r w:rsidRPr="00932C64">
              <w:rPr>
                <w:rFonts w:ascii="Arial Narrow" w:hAnsi="Arial Narrow"/>
                <w:sz w:val="20"/>
                <w:szCs w:val="20"/>
                <w:lang w:val="sr-Cyrl-BA"/>
              </w:rPr>
              <w:t xml:space="preserve">оц. др Радмил Марић, </w:t>
            </w:r>
            <w:r>
              <w:rPr>
                <w:rFonts w:ascii="Arial Narrow" w:hAnsi="Arial Narrow"/>
                <w:sz w:val="20"/>
                <w:szCs w:val="20"/>
                <w:lang w:val="sr-Cyrl-BA"/>
              </w:rPr>
              <w:t>доцент;д</w:t>
            </w:r>
            <w:r w:rsidRPr="00932C64">
              <w:rPr>
                <w:rFonts w:ascii="Arial Narrow" w:hAnsi="Arial Narrow"/>
                <w:sz w:val="20"/>
                <w:szCs w:val="20"/>
                <w:lang w:val="sr-Cyrl-BA"/>
              </w:rPr>
              <w:t xml:space="preserve">оц. др Вјеран Саратлић,  </w:t>
            </w:r>
            <w:r>
              <w:rPr>
                <w:rFonts w:ascii="Arial Narrow" w:hAnsi="Arial Narrow"/>
                <w:sz w:val="20"/>
                <w:szCs w:val="20"/>
                <w:lang w:val="sr-Cyrl-BA"/>
              </w:rPr>
              <w:t>доцент;д</w:t>
            </w:r>
            <w:r w:rsidRPr="00932C64">
              <w:rPr>
                <w:rFonts w:ascii="Arial Narrow" w:hAnsi="Arial Narrow"/>
                <w:sz w:val="20"/>
                <w:szCs w:val="20"/>
                <w:lang w:val="sr-Cyrl-BA"/>
              </w:rPr>
              <w:t xml:space="preserve">оц. др Миливоје Достић, </w:t>
            </w:r>
            <w:r>
              <w:rPr>
                <w:rFonts w:ascii="Arial Narrow" w:hAnsi="Arial Narrow"/>
                <w:sz w:val="20"/>
                <w:szCs w:val="20"/>
                <w:lang w:val="sr-Cyrl-BA"/>
              </w:rPr>
              <w:t>доцент; д</w:t>
            </w:r>
            <w:r w:rsidRPr="00932C64">
              <w:rPr>
                <w:rFonts w:ascii="Arial Narrow" w:hAnsi="Arial Narrow"/>
                <w:sz w:val="20"/>
                <w:szCs w:val="20"/>
                <w:lang w:val="sr-Cyrl-BA"/>
              </w:rPr>
              <w:t xml:space="preserve">оц др Дражан Ерић, </w:t>
            </w:r>
            <w:r>
              <w:rPr>
                <w:rFonts w:ascii="Arial Narrow" w:hAnsi="Arial Narrow"/>
                <w:sz w:val="20"/>
                <w:szCs w:val="20"/>
                <w:lang w:val="sr-Cyrl-BA"/>
              </w:rPr>
              <w:t>доцент;</w:t>
            </w:r>
            <w:r>
              <w:rPr>
                <w:rFonts w:ascii="Arial Narrow" w:hAnsi="Arial Narrow"/>
                <w:sz w:val="20"/>
                <w:szCs w:val="20"/>
              </w:rPr>
              <w:t>д</w:t>
            </w:r>
            <w:r w:rsidRPr="00932C64">
              <w:rPr>
                <w:rFonts w:ascii="Arial Narrow" w:hAnsi="Arial Narrow"/>
                <w:sz w:val="20"/>
                <w:szCs w:val="20"/>
              </w:rPr>
              <w:t>оц</w:t>
            </w:r>
            <w:r w:rsidRPr="00932C64">
              <w:rPr>
                <w:rFonts w:ascii="Arial Narrow" w:hAnsi="Arial Narrow"/>
                <w:sz w:val="20"/>
                <w:szCs w:val="20"/>
                <w:lang w:val="sr-Cyrl-BA"/>
              </w:rPr>
              <w:t xml:space="preserve">. др Максим Ковачевић, </w:t>
            </w:r>
            <w:r>
              <w:rPr>
                <w:rFonts w:ascii="Arial Narrow" w:hAnsi="Arial Narrow"/>
                <w:sz w:val="20"/>
                <w:szCs w:val="20"/>
                <w:lang w:val="sr-Cyrl-BA"/>
              </w:rPr>
              <w:t>доцент; д</w:t>
            </w:r>
            <w:r w:rsidRPr="00932C64">
              <w:rPr>
                <w:rFonts w:ascii="Arial Narrow" w:hAnsi="Arial Narrow"/>
                <w:sz w:val="20"/>
                <w:szCs w:val="20"/>
                <w:lang w:val="sr-Cyrl-BA"/>
              </w:rPr>
              <w:t xml:space="preserve">оц др Милорад Бијеловић,  </w:t>
            </w:r>
            <w:r>
              <w:rPr>
                <w:rFonts w:ascii="Arial Narrow" w:hAnsi="Arial Narrow"/>
                <w:sz w:val="20"/>
                <w:szCs w:val="20"/>
                <w:lang w:val="sr-Cyrl-BA"/>
              </w:rPr>
              <w:t>доцент;</w:t>
            </w:r>
          </w:p>
        </w:tc>
      </w:tr>
      <w:tr w:rsidR="00396F36" w:rsidRPr="00932C64" w:rsidTr="00396F36">
        <w:tc>
          <w:tcPr>
            <w:tcW w:w="1668" w:type="dxa"/>
            <w:gridSpan w:val="2"/>
            <w:tcBorders>
              <w:bottom w:val="single" w:sz="4" w:space="0" w:color="auto"/>
            </w:tcBorders>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C20BBF" w:rsidRDefault="00396F36" w:rsidP="00396F36">
            <w:pPr>
              <w:rPr>
                <w:rFonts w:ascii="Arial Narrow" w:hAnsi="Arial Narrow"/>
                <w:sz w:val="20"/>
                <w:szCs w:val="20"/>
              </w:rPr>
            </w:pPr>
            <w:r>
              <w:rPr>
                <w:rFonts w:ascii="Arial Narrow" w:hAnsi="Arial Narrow"/>
                <w:sz w:val="20"/>
                <w:szCs w:val="20"/>
                <w:lang w:val="sr-Cyrl-BA"/>
              </w:rPr>
              <w:t>мр.сц</w:t>
            </w:r>
            <w:r w:rsidRPr="00932C64">
              <w:rPr>
                <w:rFonts w:ascii="Arial Narrow" w:hAnsi="Arial Narrow"/>
                <w:sz w:val="20"/>
                <w:szCs w:val="20"/>
                <w:lang w:val="sr-Cyrl-BA"/>
              </w:rPr>
              <w:t xml:space="preserve">  др Раде Милетић, </w:t>
            </w:r>
            <w:r>
              <w:rPr>
                <w:rFonts w:ascii="Arial Narrow" w:hAnsi="Arial Narrow"/>
                <w:sz w:val="20"/>
                <w:szCs w:val="20"/>
                <w:lang w:val="sr-Cyrl-BA"/>
              </w:rPr>
              <w:t>виши асистент; мр.сц</w:t>
            </w:r>
            <w:r w:rsidRPr="00932C64">
              <w:rPr>
                <w:rFonts w:ascii="Arial Narrow" w:hAnsi="Arial Narrow"/>
                <w:sz w:val="20"/>
                <w:szCs w:val="20"/>
                <w:lang w:val="sr-Cyrl-BA"/>
              </w:rPr>
              <w:t xml:space="preserve">  др Ненад Лаловић,</w:t>
            </w:r>
            <w:r>
              <w:rPr>
                <w:rFonts w:ascii="Arial Narrow" w:hAnsi="Arial Narrow"/>
                <w:sz w:val="20"/>
                <w:szCs w:val="20"/>
                <w:lang w:val="sr-Cyrl-BA"/>
              </w:rPr>
              <w:t xml:space="preserve"> виши асистент;  д</w:t>
            </w:r>
            <w:r w:rsidRPr="00932C64">
              <w:rPr>
                <w:rFonts w:ascii="Arial Narrow" w:hAnsi="Arial Narrow"/>
                <w:sz w:val="20"/>
                <w:szCs w:val="20"/>
                <w:lang w:val="sr-Cyrl-BA"/>
              </w:rPr>
              <w:t>р Далибор Потпара,</w:t>
            </w:r>
            <w:r>
              <w:rPr>
                <w:rFonts w:ascii="Arial Narrow" w:hAnsi="Arial Narrow"/>
                <w:sz w:val="20"/>
                <w:szCs w:val="20"/>
                <w:lang w:val="sr-Cyrl-BA"/>
              </w:rPr>
              <w:t>клин.сар, др</w:t>
            </w:r>
            <w:r w:rsidRPr="00932C64">
              <w:rPr>
                <w:rFonts w:ascii="Arial Narrow" w:hAnsi="Arial Narrow"/>
                <w:sz w:val="20"/>
                <w:szCs w:val="20"/>
                <w:lang w:val="sr-Cyrl-BA"/>
              </w:rPr>
              <w:t xml:space="preserve"> Александар Супић, </w:t>
            </w:r>
            <w:r w:rsidRPr="00A367E4">
              <w:rPr>
                <w:rFonts w:ascii="Arial Narrow" w:hAnsi="Arial Narrow"/>
                <w:sz w:val="20"/>
                <w:szCs w:val="20"/>
                <w:lang w:val="sr-Cyrl-BA"/>
              </w:rPr>
              <w:t>клин</w:t>
            </w:r>
            <w:r>
              <w:rPr>
                <w:rFonts w:ascii="Arial Narrow" w:hAnsi="Arial Narrow"/>
                <w:sz w:val="20"/>
                <w:szCs w:val="20"/>
                <w:lang w:val="sr-Cyrl-BA"/>
              </w:rPr>
              <w:t>.</w:t>
            </w:r>
            <w:r w:rsidRPr="00A367E4">
              <w:rPr>
                <w:rFonts w:ascii="Arial Narrow" w:hAnsi="Arial Narrow"/>
                <w:sz w:val="20"/>
                <w:szCs w:val="20"/>
                <w:lang w:val="sr-Cyrl-BA"/>
              </w:rPr>
              <w:t xml:space="preserve"> сар. </w:t>
            </w:r>
            <w:r>
              <w:rPr>
                <w:rFonts w:ascii="Arial Narrow" w:hAnsi="Arial Narrow"/>
                <w:sz w:val="20"/>
                <w:szCs w:val="20"/>
                <w:lang w:val="sr-Cyrl-BA"/>
              </w:rPr>
              <w:t>д</w:t>
            </w:r>
            <w:r w:rsidRPr="00932C64">
              <w:rPr>
                <w:rFonts w:ascii="Arial Narrow" w:hAnsi="Arial Narrow"/>
                <w:sz w:val="20"/>
                <w:szCs w:val="20"/>
                <w:lang w:val="sr-Cyrl-BA"/>
              </w:rPr>
              <w:t xml:space="preserve">р Сенка Милић, </w:t>
            </w:r>
            <w:r w:rsidRPr="00A367E4">
              <w:rPr>
                <w:rFonts w:ascii="Arial Narrow" w:hAnsi="Arial Narrow"/>
                <w:sz w:val="20"/>
                <w:szCs w:val="20"/>
                <w:lang w:val="sr-Cyrl-BA"/>
              </w:rPr>
              <w:t>клин</w:t>
            </w:r>
            <w:r>
              <w:rPr>
                <w:rFonts w:ascii="Arial Narrow" w:hAnsi="Arial Narrow"/>
                <w:sz w:val="20"/>
                <w:szCs w:val="20"/>
                <w:lang w:val="sr-Cyrl-BA"/>
              </w:rPr>
              <w:t>.</w:t>
            </w:r>
            <w:r w:rsidRPr="00A367E4">
              <w:rPr>
                <w:rFonts w:ascii="Arial Narrow" w:hAnsi="Arial Narrow"/>
                <w:sz w:val="20"/>
                <w:szCs w:val="20"/>
                <w:lang w:val="sr-Cyrl-BA"/>
              </w:rPr>
              <w:t xml:space="preserve"> сар. </w:t>
            </w:r>
            <w:r>
              <w:rPr>
                <w:rFonts w:ascii="Arial Narrow" w:hAnsi="Arial Narrow"/>
                <w:sz w:val="20"/>
                <w:szCs w:val="20"/>
                <w:lang w:val="sr-Cyrl-BA"/>
              </w:rPr>
              <w:t>д</w:t>
            </w:r>
            <w:r w:rsidRPr="00932C64">
              <w:rPr>
                <w:rFonts w:ascii="Arial Narrow" w:hAnsi="Arial Narrow"/>
                <w:sz w:val="20"/>
                <w:szCs w:val="20"/>
                <w:lang w:val="sr-Cyrl-BA"/>
              </w:rPr>
              <w:t xml:space="preserve">р Ђорђе Вељовић, </w:t>
            </w:r>
            <w:r w:rsidRPr="00A367E4">
              <w:rPr>
                <w:rFonts w:ascii="Arial Narrow" w:hAnsi="Arial Narrow"/>
                <w:sz w:val="20"/>
                <w:szCs w:val="20"/>
                <w:lang w:val="sr-Cyrl-BA"/>
              </w:rPr>
              <w:t>клин</w:t>
            </w:r>
            <w:r>
              <w:rPr>
                <w:rFonts w:ascii="Arial Narrow" w:hAnsi="Arial Narrow"/>
                <w:sz w:val="20"/>
                <w:szCs w:val="20"/>
                <w:lang w:val="sr-Cyrl-BA"/>
              </w:rPr>
              <w:t>.</w:t>
            </w:r>
            <w:r w:rsidRPr="00A367E4">
              <w:rPr>
                <w:rFonts w:ascii="Arial Narrow" w:hAnsi="Arial Narrow"/>
                <w:sz w:val="20"/>
                <w:szCs w:val="20"/>
                <w:lang w:val="sr-Cyrl-BA"/>
              </w:rPr>
              <w:t xml:space="preserve"> сар. </w:t>
            </w:r>
            <w:r>
              <w:rPr>
                <w:rFonts w:ascii="Arial Narrow" w:hAnsi="Arial Narrow"/>
                <w:sz w:val="20"/>
                <w:szCs w:val="20"/>
                <w:lang w:val="sr-Cyrl-BA"/>
              </w:rPr>
              <w:t>д</w:t>
            </w:r>
            <w:r w:rsidRPr="00932C64">
              <w:rPr>
                <w:rFonts w:ascii="Arial Narrow" w:hAnsi="Arial Narrow"/>
                <w:sz w:val="20"/>
                <w:szCs w:val="20"/>
                <w:lang w:val="sr-Cyrl-BA"/>
              </w:rPr>
              <w:t xml:space="preserve">р Вања Старовић, </w:t>
            </w:r>
            <w:r w:rsidRPr="00A367E4">
              <w:rPr>
                <w:rFonts w:ascii="Arial Narrow" w:hAnsi="Arial Narrow"/>
                <w:sz w:val="20"/>
                <w:szCs w:val="20"/>
                <w:lang w:val="sr-Cyrl-BA"/>
              </w:rPr>
              <w:t>клин</w:t>
            </w:r>
            <w:r>
              <w:rPr>
                <w:rFonts w:ascii="Arial Narrow" w:hAnsi="Arial Narrow"/>
                <w:sz w:val="20"/>
                <w:szCs w:val="20"/>
                <w:lang w:val="sr-Cyrl-BA"/>
              </w:rPr>
              <w:t>.</w:t>
            </w:r>
            <w:r w:rsidRPr="00A367E4">
              <w:rPr>
                <w:rFonts w:ascii="Arial Narrow" w:hAnsi="Arial Narrow"/>
                <w:sz w:val="20"/>
                <w:szCs w:val="20"/>
                <w:lang w:val="sr-Cyrl-BA"/>
              </w:rPr>
              <w:t xml:space="preserve"> сар. </w:t>
            </w:r>
            <w:r>
              <w:rPr>
                <w:rFonts w:ascii="Arial Narrow" w:hAnsi="Arial Narrow"/>
                <w:sz w:val="20"/>
                <w:szCs w:val="20"/>
                <w:lang w:val="sr-Cyrl-BA"/>
              </w:rPr>
              <w:t>д</w:t>
            </w:r>
            <w:r w:rsidRPr="00932C64">
              <w:rPr>
                <w:rFonts w:ascii="Arial Narrow" w:hAnsi="Arial Narrow"/>
                <w:sz w:val="20"/>
                <w:szCs w:val="20"/>
                <w:lang w:val="sr-Cyrl-BA"/>
              </w:rPr>
              <w:t xml:space="preserve">р Зоран Шаренац, </w:t>
            </w:r>
            <w:r w:rsidRPr="00A367E4">
              <w:rPr>
                <w:rFonts w:ascii="Arial Narrow" w:hAnsi="Arial Narrow"/>
                <w:sz w:val="20"/>
                <w:szCs w:val="20"/>
                <w:lang w:val="sr-Cyrl-BA"/>
              </w:rPr>
              <w:t>клин</w:t>
            </w:r>
            <w:r>
              <w:rPr>
                <w:rFonts w:ascii="Arial Narrow" w:hAnsi="Arial Narrow"/>
                <w:sz w:val="20"/>
                <w:szCs w:val="20"/>
                <w:lang w:val="sr-Cyrl-BA"/>
              </w:rPr>
              <w:t>.</w:t>
            </w:r>
            <w:r w:rsidRPr="00A367E4">
              <w:rPr>
                <w:rFonts w:ascii="Arial Narrow" w:hAnsi="Arial Narrow"/>
                <w:sz w:val="20"/>
                <w:szCs w:val="20"/>
                <w:lang w:val="sr-Cyrl-BA"/>
              </w:rPr>
              <w:t xml:space="preserve"> сар. </w:t>
            </w:r>
            <w:r w:rsidRPr="00932C64">
              <w:rPr>
                <w:rFonts w:ascii="Arial Narrow" w:hAnsi="Arial Narrow"/>
                <w:sz w:val="20"/>
                <w:szCs w:val="20"/>
                <w:lang w:val="sr-Cyrl-BA"/>
              </w:rPr>
              <w:t>др Борко Давидовић</w:t>
            </w:r>
            <w:r>
              <w:rPr>
                <w:rFonts w:ascii="Arial Narrow" w:hAnsi="Arial Narrow"/>
                <w:sz w:val="20"/>
                <w:szCs w:val="20"/>
                <w:lang w:val="sr-Cyrl-BA"/>
              </w:rPr>
              <w:t>,</w:t>
            </w:r>
            <w:r w:rsidRPr="00A367E4">
              <w:rPr>
                <w:rFonts w:ascii="Arial Narrow" w:hAnsi="Arial Narrow"/>
                <w:sz w:val="20"/>
                <w:szCs w:val="20"/>
                <w:lang w:val="sr-Cyrl-BA"/>
              </w:rPr>
              <w:t xml:space="preserve"> клин</w:t>
            </w:r>
            <w:r>
              <w:rPr>
                <w:rFonts w:ascii="Arial Narrow" w:hAnsi="Arial Narrow"/>
                <w:sz w:val="20"/>
                <w:szCs w:val="20"/>
                <w:lang w:val="sr-Cyrl-BA"/>
              </w:rPr>
              <w:t>.</w:t>
            </w:r>
            <w:r w:rsidRPr="00A367E4">
              <w:rPr>
                <w:rFonts w:ascii="Arial Narrow" w:hAnsi="Arial Narrow"/>
                <w:sz w:val="20"/>
                <w:szCs w:val="20"/>
                <w:lang w:val="sr-Cyrl-BA"/>
              </w:rPr>
              <w:t xml:space="preserve"> сар.</w:t>
            </w:r>
          </w:p>
        </w:tc>
      </w:tr>
      <w:tr w:rsidR="00396F36" w:rsidRPr="00932C64" w:rsidTr="00396F36">
        <w:tc>
          <w:tcPr>
            <w:tcW w:w="3794" w:type="dxa"/>
            <w:gridSpan w:val="7"/>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 xml:space="preserve">Коефицијент студентског оптерећења </w:t>
            </w:r>
            <w:r w:rsidRPr="00932C64">
              <w:rPr>
                <w:rFonts w:ascii="Arial Narrow" w:eastAsia="Calibri" w:hAnsi="Arial Narrow"/>
                <w:b/>
                <w:sz w:val="20"/>
                <w:szCs w:val="20"/>
                <w:lang w:val="sr-Latn-BA"/>
              </w:rPr>
              <w:t>S</w:t>
            </w:r>
            <w:r w:rsidRPr="00932C64">
              <w:rPr>
                <w:rFonts w:ascii="Arial Narrow" w:eastAsia="Calibri" w:hAnsi="Arial Narrow"/>
                <w:b/>
                <w:sz w:val="20"/>
                <w:szCs w:val="20"/>
                <w:vertAlign w:val="subscript"/>
                <w:lang w:val="sr-Latn-BA"/>
              </w:rPr>
              <w:t>o</w:t>
            </w:r>
            <w:r w:rsidRPr="00932C64">
              <w:rPr>
                <w:rFonts w:ascii="Arial Narrow" w:eastAsia="Calibri" w:hAnsi="Arial Narrow"/>
                <w:b/>
                <w:sz w:val="20"/>
                <w:szCs w:val="20"/>
                <w:vertAlign w:val="superscript"/>
                <w:lang w:val="sr-Latn-BA"/>
              </w:rPr>
              <w:footnoteReference w:id="40"/>
            </w:r>
          </w:p>
        </w:tc>
      </w:tr>
      <w:tr w:rsidR="00396F36" w:rsidRPr="00932C64" w:rsidTr="00396F36">
        <w:tc>
          <w:tcPr>
            <w:tcW w:w="1242" w:type="dxa"/>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rPr>
            </w:pPr>
            <w:r w:rsidRPr="00932C64">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932C64" w:rsidRDefault="00396F36" w:rsidP="00396F36">
            <w:pPr>
              <w:jc w:val="center"/>
              <w:rPr>
                <w:rFonts w:ascii="Arial Narrow" w:eastAsia="Calibri" w:hAnsi="Arial Narrow"/>
                <w:b/>
                <w:sz w:val="20"/>
                <w:szCs w:val="20"/>
                <w:lang w:val="sr-Cyrl-BA"/>
              </w:rPr>
            </w:pPr>
            <w:r w:rsidRPr="00932C64">
              <w:rPr>
                <w:rFonts w:ascii="Arial Narrow" w:eastAsia="Calibri" w:hAnsi="Arial Narrow"/>
                <w:b/>
                <w:sz w:val="20"/>
                <w:szCs w:val="20"/>
                <w:lang w:val="sr-Latn-BA"/>
              </w:rPr>
              <w:t>S</w:t>
            </w:r>
            <w:r w:rsidRPr="00932C64">
              <w:rPr>
                <w:rFonts w:ascii="Arial Narrow" w:eastAsia="Calibri" w:hAnsi="Arial Narrow"/>
                <w:b/>
                <w:sz w:val="20"/>
                <w:szCs w:val="20"/>
                <w:vertAlign w:val="subscript"/>
                <w:lang w:val="sr-Latn-BA"/>
              </w:rPr>
              <w:t>o</w:t>
            </w:r>
          </w:p>
        </w:tc>
      </w:tr>
      <w:tr w:rsidR="00396F36" w:rsidRPr="00932C64" w:rsidTr="00396F36">
        <w:tc>
          <w:tcPr>
            <w:tcW w:w="1242" w:type="dxa"/>
            <w:shd w:val="clear" w:color="auto" w:fill="auto"/>
            <w:vAlign w:val="center"/>
          </w:tcPr>
          <w:p w:rsidR="00396F36" w:rsidRPr="00932C64" w:rsidRDefault="00396F36" w:rsidP="00396F36">
            <w:pPr>
              <w:jc w:val="center"/>
              <w:rPr>
                <w:rFonts w:ascii="Arial Narrow" w:eastAsia="Calibri" w:hAnsi="Arial Narrow"/>
                <w:sz w:val="20"/>
                <w:szCs w:val="20"/>
                <w:lang w:val="sr-Cyrl-CS"/>
              </w:rPr>
            </w:pPr>
            <w:r>
              <w:rPr>
                <w:rFonts w:ascii="Arial Narrow" w:eastAsia="Calibri" w:hAnsi="Arial Narrow"/>
                <w:sz w:val="20"/>
                <w:szCs w:val="20"/>
                <w:lang w:val="sr-Latn-BA"/>
              </w:rPr>
              <w:t>5</w:t>
            </w:r>
          </w:p>
        </w:tc>
        <w:tc>
          <w:tcPr>
            <w:tcW w:w="1276" w:type="dxa"/>
            <w:gridSpan w:val="4"/>
            <w:shd w:val="clear" w:color="auto" w:fill="auto"/>
            <w:vAlign w:val="center"/>
          </w:tcPr>
          <w:p w:rsidR="00396F36" w:rsidRPr="00932C64" w:rsidRDefault="00396F36" w:rsidP="00396F36">
            <w:pPr>
              <w:jc w:val="center"/>
              <w:rPr>
                <w:rFonts w:ascii="Arial Narrow" w:eastAsia="Calibri" w:hAnsi="Arial Narrow"/>
                <w:sz w:val="20"/>
                <w:szCs w:val="20"/>
                <w:lang w:val="sr-Cyrl-CS"/>
              </w:rPr>
            </w:pPr>
            <w:r>
              <w:rPr>
                <w:rFonts w:ascii="Arial Narrow" w:eastAsia="Calibri" w:hAnsi="Arial Narrow"/>
                <w:sz w:val="20"/>
                <w:szCs w:val="20"/>
                <w:lang w:val="sr-Latn-BA"/>
              </w:rPr>
              <w:t>7</w:t>
            </w:r>
          </w:p>
        </w:tc>
        <w:tc>
          <w:tcPr>
            <w:tcW w:w="1276" w:type="dxa"/>
            <w:gridSpan w:val="2"/>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2.66</w:t>
            </w:r>
          </w:p>
        </w:tc>
        <w:tc>
          <w:tcPr>
            <w:tcW w:w="1276" w:type="dxa"/>
            <w:gridSpan w:val="3"/>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275" w:type="dxa"/>
            <w:gridSpan w:val="2"/>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7</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272" w:type="dxa"/>
            <w:gridSpan w:val="3"/>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989" w:type="dxa"/>
            <w:gridSpan w:val="2"/>
            <w:shd w:val="clear" w:color="auto" w:fill="auto"/>
            <w:vAlign w:val="center"/>
          </w:tcPr>
          <w:p w:rsidR="00396F36" w:rsidRPr="00932C64" w:rsidRDefault="00396F36" w:rsidP="00396F36">
            <w:pPr>
              <w:jc w:val="center"/>
              <w:rPr>
                <w:rFonts w:ascii="Arial Narrow" w:eastAsia="Calibri" w:hAnsi="Arial Narrow"/>
                <w:sz w:val="20"/>
                <w:szCs w:val="20"/>
              </w:rPr>
            </w:pPr>
            <w:r>
              <w:rPr>
                <w:rFonts w:ascii="Arial Narrow" w:eastAsia="Calibri" w:hAnsi="Arial Narrow"/>
                <w:sz w:val="20"/>
                <w:szCs w:val="20"/>
              </w:rPr>
              <w:t>0.9</w:t>
            </w:r>
          </w:p>
        </w:tc>
      </w:tr>
      <w:tr w:rsidR="00396F36" w:rsidRPr="00932C64" w:rsidTr="00396F36">
        <w:tc>
          <w:tcPr>
            <w:tcW w:w="1242" w:type="dxa"/>
            <w:shd w:val="clear" w:color="auto" w:fill="auto"/>
            <w:vAlign w:val="center"/>
          </w:tcPr>
          <w:p w:rsidR="00396F36" w:rsidRPr="00932C64" w:rsidRDefault="00396F36" w:rsidP="00396F36">
            <w:pPr>
              <w:jc w:val="center"/>
              <w:rPr>
                <w:rFonts w:ascii="Arial Narrow" w:eastAsia="Calibri" w:hAnsi="Arial Narrow"/>
                <w:sz w:val="20"/>
                <w:szCs w:val="20"/>
                <w:lang w:val="sr-Cyrl-CS"/>
              </w:rPr>
            </w:pPr>
            <w:r>
              <w:rPr>
                <w:rFonts w:ascii="Arial Narrow" w:eastAsia="Calibri" w:hAnsi="Arial Narrow"/>
                <w:sz w:val="20"/>
                <w:szCs w:val="20"/>
                <w:lang w:val="sr-Latn-BA"/>
              </w:rPr>
              <w:t>5</w:t>
            </w:r>
          </w:p>
        </w:tc>
        <w:tc>
          <w:tcPr>
            <w:tcW w:w="1276" w:type="dxa"/>
            <w:gridSpan w:val="4"/>
            <w:shd w:val="clear" w:color="auto" w:fill="auto"/>
            <w:vAlign w:val="center"/>
          </w:tcPr>
          <w:p w:rsidR="00396F36" w:rsidRPr="00932C64" w:rsidRDefault="00396F36" w:rsidP="00396F36">
            <w:pPr>
              <w:jc w:val="center"/>
              <w:rPr>
                <w:rFonts w:ascii="Arial Narrow" w:eastAsia="Calibri" w:hAnsi="Arial Narrow"/>
                <w:sz w:val="20"/>
                <w:szCs w:val="20"/>
                <w:lang w:val="sr-Cyrl-CS"/>
              </w:rPr>
            </w:pPr>
            <w:r>
              <w:rPr>
                <w:rFonts w:ascii="Arial Narrow" w:eastAsia="Calibri" w:hAnsi="Arial Narrow"/>
                <w:sz w:val="20"/>
                <w:szCs w:val="20"/>
                <w:lang w:val="sr-Latn-BA"/>
              </w:rPr>
              <w:t>6</w:t>
            </w:r>
          </w:p>
        </w:tc>
        <w:tc>
          <w:tcPr>
            <w:tcW w:w="1276" w:type="dxa"/>
            <w:gridSpan w:val="2"/>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2.66</w:t>
            </w:r>
          </w:p>
        </w:tc>
        <w:tc>
          <w:tcPr>
            <w:tcW w:w="1276" w:type="dxa"/>
            <w:gridSpan w:val="3"/>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275" w:type="dxa"/>
            <w:gridSpan w:val="2"/>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272" w:type="dxa"/>
            <w:gridSpan w:val="3"/>
            <w:shd w:val="clear" w:color="auto" w:fill="auto"/>
            <w:vAlign w:val="center"/>
          </w:tcPr>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p>
        </w:tc>
        <w:tc>
          <w:tcPr>
            <w:tcW w:w="1989" w:type="dxa"/>
            <w:gridSpan w:val="2"/>
            <w:shd w:val="clear" w:color="auto" w:fill="auto"/>
            <w:vAlign w:val="center"/>
          </w:tcPr>
          <w:p w:rsidR="00396F36" w:rsidRPr="00932C64" w:rsidRDefault="00396F36" w:rsidP="00396F36">
            <w:pPr>
              <w:jc w:val="center"/>
              <w:rPr>
                <w:rFonts w:ascii="Arial Narrow" w:eastAsia="Calibri" w:hAnsi="Arial Narrow"/>
                <w:sz w:val="20"/>
                <w:szCs w:val="20"/>
              </w:rPr>
            </w:pPr>
            <w:r>
              <w:rPr>
                <w:rFonts w:ascii="Arial Narrow" w:eastAsia="Calibri" w:hAnsi="Arial Narrow"/>
                <w:sz w:val="20"/>
                <w:szCs w:val="20"/>
              </w:rPr>
              <w:t>09</w:t>
            </w:r>
          </w:p>
        </w:tc>
      </w:tr>
      <w:tr w:rsidR="00396F36" w:rsidRPr="00932C64" w:rsidTr="00396F36">
        <w:tc>
          <w:tcPr>
            <w:tcW w:w="4614" w:type="dxa"/>
            <w:gridSpan w:val="8"/>
            <w:tcBorders>
              <w:bottom w:val="single" w:sz="4" w:space="0" w:color="auto"/>
            </w:tcBorders>
            <w:shd w:val="clear" w:color="auto" w:fill="auto"/>
            <w:vAlign w:val="center"/>
          </w:tcPr>
          <w:p w:rsidR="00396F36" w:rsidRPr="00932C64" w:rsidRDefault="00396F36" w:rsidP="00396F36">
            <w:pPr>
              <w:jc w:val="center"/>
              <w:rPr>
                <w:rFonts w:ascii="Arial Narrow" w:eastAsia="Calibri" w:hAnsi="Arial Narrow"/>
                <w:sz w:val="20"/>
                <w:szCs w:val="20"/>
                <w:lang w:val="sr-Cyrl-BA"/>
              </w:rPr>
            </w:pPr>
            <w:r w:rsidRPr="00932C64">
              <w:rPr>
                <w:rFonts w:ascii="Arial Narrow" w:eastAsia="Calibri" w:hAnsi="Arial Narrow"/>
                <w:sz w:val="20"/>
                <w:szCs w:val="20"/>
                <w:lang w:val="sr-Cyrl-BA"/>
              </w:rPr>
              <w:t xml:space="preserve">укупно наставно оптерећење (у сатима, семестрално) </w:t>
            </w:r>
          </w:p>
          <w:p w:rsidR="00396F36"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7</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 xml:space="preserve"> + </w:t>
            </w: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w:t>
            </w:r>
            <w:r>
              <w:rPr>
                <w:rFonts w:ascii="Arial Narrow" w:eastAsia="Calibri" w:hAnsi="Arial Narrow"/>
                <w:sz w:val="20"/>
                <w:szCs w:val="20"/>
                <w:lang w:val="sr-Latn-BA"/>
              </w:rPr>
              <w:t>220</w:t>
            </w:r>
          </w:p>
          <w:p w:rsidR="00396F36" w:rsidRPr="001078F6"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6</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 xml:space="preserve"> + </w:t>
            </w: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205</w:t>
            </w:r>
          </w:p>
        </w:tc>
        <w:tc>
          <w:tcPr>
            <w:tcW w:w="4992" w:type="dxa"/>
            <w:gridSpan w:val="9"/>
            <w:tcBorders>
              <w:bottom w:val="single" w:sz="4" w:space="0" w:color="auto"/>
            </w:tcBorders>
            <w:shd w:val="clear" w:color="auto" w:fill="auto"/>
            <w:vAlign w:val="center"/>
          </w:tcPr>
          <w:p w:rsidR="00396F36" w:rsidRPr="00932C64" w:rsidRDefault="00396F36" w:rsidP="00396F36">
            <w:pPr>
              <w:jc w:val="center"/>
              <w:rPr>
                <w:rFonts w:ascii="Arial Narrow" w:eastAsia="Calibri" w:hAnsi="Arial Narrow"/>
                <w:sz w:val="20"/>
                <w:szCs w:val="20"/>
                <w:lang w:val="sr-Cyrl-BA"/>
              </w:rPr>
            </w:pPr>
            <w:r w:rsidRPr="00932C64">
              <w:rPr>
                <w:rFonts w:ascii="Arial Narrow" w:eastAsia="Calibri" w:hAnsi="Arial Narrow"/>
                <w:sz w:val="20"/>
                <w:szCs w:val="20"/>
                <w:lang w:val="sr-Cyrl-BA"/>
              </w:rPr>
              <w:t xml:space="preserve">укупно студентско оптерећење (у сатима, семестрално) </w:t>
            </w:r>
          </w:p>
          <w:p w:rsidR="00396F36"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Latn-BA"/>
              </w:rPr>
              <w:t xml:space="preserve">+ </w:t>
            </w:r>
            <w:r>
              <w:rPr>
                <w:rFonts w:ascii="Arial Narrow" w:eastAsia="Calibri" w:hAnsi="Arial Narrow"/>
                <w:sz w:val="20"/>
                <w:szCs w:val="20"/>
                <w:lang w:val="sr-Latn-BA"/>
              </w:rPr>
              <w:t>7</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199</w:t>
            </w:r>
          </w:p>
          <w:p w:rsidR="00396F36" w:rsidRPr="00932C64" w:rsidRDefault="00396F36" w:rsidP="00396F36">
            <w:pPr>
              <w:jc w:val="center"/>
              <w:rPr>
                <w:rFonts w:ascii="Arial Narrow" w:eastAsia="Calibri" w:hAnsi="Arial Narrow"/>
                <w:sz w:val="20"/>
                <w:szCs w:val="20"/>
                <w:lang w:val="sr-Latn-BA"/>
              </w:rPr>
            </w:pPr>
            <w:r>
              <w:rPr>
                <w:rFonts w:ascii="Arial Narrow" w:eastAsia="Calibri" w:hAnsi="Arial Narrow"/>
                <w:sz w:val="20"/>
                <w:szCs w:val="20"/>
                <w:lang w:val="sr-Latn-BA"/>
              </w:rPr>
              <w:t>5</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Latn-BA"/>
              </w:rPr>
              <w:t xml:space="preserve">+ </w:t>
            </w:r>
            <w:r>
              <w:rPr>
                <w:rFonts w:ascii="Arial Narrow" w:eastAsia="Calibri" w:hAnsi="Arial Narrow"/>
                <w:sz w:val="20"/>
                <w:szCs w:val="20"/>
                <w:lang w:val="sr-Latn-BA"/>
              </w:rPr>
              <w:t>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2.66</w:t>
            </w:r>
            <w:r w:rsidRPr="00932C64">
              <w:rPr>
                <w:rFonts w:ascii="Arial Narrow" w:eastAsia="Calibri" w:hAnsi="Arial Narrow"/>
                <w:sz w:val="20"/>
                <w:szCs w:val="20"/>
                <w:lang w:val="sr-Latn-BA"/>
              </w:rPr>
              <w:t>*15*</w:t>
            </w:r>
            <w:r>
              <w:rPr>
                <w:rFonts w:ascii="Arial Narrow" w:eastAsia="Calibri" w:hAnsi="Arial Narrow"/>
                <w:sz w:val="20"/>
                <w:szCs w:val="20"/>
                <w:lang w:val="sr-Latn-BA"/>
              </w:rPr>
              <w:t>0.9</w:t>
            </w:r>
            <w:r w:rsidRPr="00932C64">
              <w:rPr>
                <w:rFonts w:ascii="Arial Narrow" w:eastAsia="Calibri" w:hAnsi="Arial Narrow"/>
                <w:sz w:val="20"/>
                <w:szCs w:val="20"/>
                <w:lang w:val="sr-Cyrl-BA"/>
              </w:rPr>
              <w:t xml:space="preserve">= </w:t>
            </w:r>
            <w:r>
              <w:rPr>
                <w:rFonts w:ascii="Arial Narrow" w:eastAsia="Calibri" w:hAnsi="Arial Narrow"/>
                <w:sz w:val="20"/>
                <w:szCs w:val="20"/>
                <w:lang w:val="sr-Latn-BA"/>
              </w:rPr>
              <w:t>186</w:t>
            </w:r>
          </w:p>
        </w:tc>
      </w:tr>
      <w:tr w:rsidR="00396F36" w:rsidRPr="00932C64" w:rsidTr="00396F36">
        <w:tc>
          <w:tcPr>
            <w:tcW w:w="9606" w:type="dxa"/>
            <w:gridSpan w:val="17"/>
            <w:tcBorders>
              <w:bottom w:val="single" w:sz="4" w:space="0" w:color="auto"/>
            </w:tcBorders>
            <w:shd w:val="clear" w:color="auto" w:fill="auto"/>
            <w:vAlign w:val="center"/>
          </w:tcPr>
          <w:p w:rsidR="00396F36" w:rsidRPr="00932C64" w:rsidRDefault="00396F36" w:rsidP="00396F36">
            <w:pPr>
              <w:jc w:val="center"/>
              <w:rPr>
                <w:rFonts w:ascii="Arial Narrow" w:eastAsia="Calibri" w:hAnsi="Arial Narrow"/>
                <w:sz w:val="20"/>
                <w:szCs w:val="20"/>
                <w:lang w:val="sr-Cyrl-BA"/>
              </w:rPr>
            </w:pPr>
            <w:r w:rsidRPr="00932C64">
              <w:rPr>
                <w:rFonts w:ascii="Arial Narrow" w:eastAsia="Calibri" w:hAnsi="Arial Narrow"/>
                <w:sz w:val="20"/>
                <w:szCs w:val="20"/>
                <w:lang w:val="sr-Cyrl-BA"/>
              </w:rPr>
              <w:t xml:space="preserve">Укупно оптерећењепредмета (наставно + студентско): </w:t>
            </w:r>
            <w:r>
              <w:rPr>
                <w:rFonts w:ascii="Arial Narrow" w:eastAsia="Calibri" w:hAnsi="Arial Narrow"/>
                <w:sz w:val="20"/>
                <w:szCs w:val="20"/>
                <w:lang w:val="sr-Latn-BA"/>
              </w:rPr>
              <w:t>425</w:t>
            </w:r>
            <w:r w:rsidRPr="00932C64">
              <w:rPr>
                <w:rFonts w:ascii="Arial Narrow" w:eastAsia="Calibri" w:hAnsi="Arial Narrow"/>
                <w:sz w:val="20"/>
                <w:szCs w:val="20"/>
                <w:lang w:val="sr-Cyrl-BA"/>
              </w:rPr>
              <w:t xml:space="preserve"> + </w:t>
            </w:r>
            <w:r>
              <w:rPr>
                <w:rFonts w:ascii="Arial Narrow" w:eastAsia="Calibri" w:hAnsi="Arial Narrow"/>
                <w:sz w:val="20"/>
                <w:szCs w:val="20"/>
                <w:lang w:val="sr-Latn-BA"/>
              </w:rPr>
              <w:t>385</w:t>
            </w:r>
            <w:r w:rsidRPr="00932C64">
              <w:rPr>
                <w:rFonts w:ascii="Arial Narrow" w:eastAsia="Calibri" w:hAnsi="Arial Narrow"/>
                <w:sz w:val="20"/>
                <w:szCs w:val="20"/>
                <w:lang w:val="sr-Cyrl-BA"/>
              </w:rPr>
              <w:t xml:space="preserve"> = </w:t>
            </w:r>
            <w:r>
              <w:rPr>
                <w:rFonts w:ascii="Arial Narrow" w:eastAsia="Calibri" w:hAnsi="Arial Narrow"/>
                <w:sz w:val="20"/>
                <w:szCs w:val="20"/>
                <w:lang w:val="sr-Latn-BA"/>
              </w:rPr>
              <w:t>810</w:t>
            </w:r>
            <w:r w:rsidRPr="00932C64">
              <w:rPr>
                <w:rFonts w:ascii="Arial Narrow" w:eastAsia="Calibri" w:hAnsi="Arial Narrow"/>
                <w:sz w:val="20"/>
                <w:szCs w:val="20"/>
                <w:vertAlign w:val="subscript"/>
                <w:lang w:val="sr-Latn-BA"/>
              </w:rPr>
              <w:t>t</w:t>
            </w:r>
            <w:r w:rsidRPr="00932C64">
              <w:rPr>
                <w:rFonts w:ascii="Arial Narrow" w:eastAsia="Calibri" w:hAnsi="Arial Narrow"/>
                <w:sz w:val="20"/>
                <w:szCs w:val="20"/>
                <w:lang w:val="sr-Cyrl-BA"/>
              </w:rPr>
              <w:t xml:space="preserve"> сати </w:t>
            </w:r>
          </w:p>
        </w:tc>
      </w:tr>
      <w:tr w:rsidR="00396F36" w:rsidRPr="00932C64" w:rsidTr="00396F36">
        <w:tc>
          <w:tcPr>
            <w:tcW w:w="1668"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Исходи учења</w:t>
            </w:r>
          </w:p>
        </w:tc>
        <w:tc>
          <w:tcPr>
            <w:tcW w:w="7938" w:type="dxa"/>
            <w:gridSpan w:val="15"/>
            <w:vAlign w:val="center"/>
          </w:tcPr>
          <w:p w:rsidR="00396F36" w:rsidRPr="00932C64" w:rsidRDefault="00396F36" w:rsidP="00396F36">
            <w:pPr>
              <w:widowControl w:val="0"/>
              <w:autoSpaceDE w:val="0"/>
              <w:autoSpaceDN w:val="0"/>
              <w:adjustRightInd w:val="0"/>
              <w:jc w:val="both"/>
              <w:rPr>
                <w:rFonts w:ascii="Arial Narrow" w:hAnsi="Arial Narrow" w:cs="–1óPˇ"/>
                <w:sz w:val="20"/>
                <w:szCs w:val="20"/>
                <w:lang w:val="sr-Cyrl-CS"/>
              </w:rPr>
            </w:pPr>
            <w:r w:rsidRPr="00932C64">
              <w:rPr>
                <w:rFonts w:ascii="Arial Narrow" w:hAnsi="Arial Narrow"/>
                <w:sz w:val="20"/>
                <w:szCs w:val="20"/>
                <w:lang w:val="sr-Cyrl-BA"/>
              </w:rPr>
              <w:t xml:space="preserve">1. </w:t>
            </w:r>
            <w:r w:rsidRPr="00932C64">
              <w:rPr>
                <w:rFonts w:ascii="Arial Narrow" w:hAnsi="Arial Narrow" w:cs="–1óPˇ"/>
                <w:sz w:val="20"/>
                <w:szCs w:val="20"/>
              </w:rPr>
              <w:t xml:space="preserve">Студент треба да овлада основним комуникационим вјештинама са </w:t>
            </w:r>
            <w:r w:rsidRPr="00932C64">
              <w:rPr>
                <w:rFonts w:ascii="Arial Narrow" w:hAnsi="Arial Narrow" w:cs="–1óPˇ"/>
                <w:sz w:val="20"/>
                <w:szCs w:val="20"/>
                <w:lang w:val="sr-Cyrl-CS"/>
              </w:rPr>
              <w:t xml:space="preserve">пацијентима, родбином пацијената </w:t>
            </w:r>
            <w:r w:rsidRPr="00932C64">
              <w:rPr>
                <w:rFonts w:ascii="Arial Narrow" w:hAnsi="Arial Narrow" w:cs="–1óPˇ"/>
                <w:sz w:val="20"/>
                <w:szCs w:val="20"/>
              </w:rPr>
              <w:t>и колегама,</w:t>
            </w:r>
            <w:r w:rsidRPr="00932C64">
              <w:rPr>
                <w:rFonts w:ascii="Arial Narrow" w:hAnsi="Arial Narrow" w:cs="–1óPˇ"/>
                <w:sz w:val="20"/>
                <w:szCs w:val="20"/>
                <w:lang w:val="sr-Cyrl-CS"/>
              </w:rPr>
              <w:t xml:space="preserve"> начелима</w:t>
            </w:r>
            <w:r w:rsidRPr="00932C64">
              <w:rPr>
                <w:rFonts w:ascii="Arial Narrow" w:hAnsi="Arial Narrow" w:cs="–1óPˇ"/>
                <w:sz w:val="20"/>
                <w:szCs w:val="20"/>
              </w:rPr>
              <w:t xml:space="preserve"> тимско</w:t>
            </w:r>
            <w:r w:rsidRPr="00932C64">
              <w:rPr>
                <w:rFonts w:ascii="Arial Narrow" w:hAnsi="Arial Narrow" w:cs="–1óPˇ"/>
                <w:sz w:val="20"/>
                <w:szCs w:val="20"/>
                <w:lang w:val="sr-Cyrl-CS"/>
              </w:rPr>
              <w:t>г</w:t>
            </w:r>
            <w:r w:rsidRPr="00932C64">
              <w:rPr>
                <w:rFonts w:ascii="Arial Narrow" w:hAnsi="Arial Narrow" w:cs="–1óPˇ"/>
                <w:sz w:val="20"/>
                <w:szCs w:val="20"/>
              </w:rPr>
              <w:t xml:space="preserve"> рад</w:t>
            </w:r>
            <w:r w:rsidRPr="00932C64">
              <w:rPr>
                <w:rFonts w:ascii="Arial Narrow" w:hAnsi="Arial Narrow" w:cs="–1óPˇ"/>
                <w:sz w:val="20"/>
                <w:szCs w:val="20"/>
                <w:lang w:val="sr-Cyrl-CS"/>
              </w:rPr>
              <w:t>а</w:t>
            </w:r>
            <w:r w:rsidRPr="00932C64">
              <w:rPr>
                <w:rFonts w:ascii="Arial Narrow" w:hAnsi="Arial Narrow" w:cs="–1óPˇ"/>
                <w:sz w:val="20"/>
                <w:szCs w:val="20"/>
              </w:rPr>
              <w:t>, основама етичности</w:t>
            </w:r>
            <w:r w:rsidRPr="00932C64">
              <w:rPr>
                <w:rFonts w:ascii="Arial Narrow" w:hAnsi="Arial Narrow" w:cs="–1óPˇ"/>
                <w:sz w:val="20"/>
                <w:szCs w:val="20"/>
                <w:lang w:val="sr-Cyrl-CS"/>
              </w:rPr>
              <w:t>.</w:t>
            </w:r>
          </w:p>
          <w:p w:rsidR="00396F36" w:rsidRPr="00932C64" w:rsidRDefault="00396F36" w:rsidP="00396F36">
            <w:pPr>
              <w:widowControl w:val="0"/>
              <w:autoSpaceDE w:val="0"/>
              <w:autoSpaceDN w:val="0"/>
              <w:adjustRightInd w:val="0"/>
              <w:rPr>
                <w:rFonts w:ascii="Arial Narrow" w:hAnsi="Arial Narrow" w:cs="–1óPˇ"/>
                <w:sz w:val="20"/>
                <w:szCs w:val="20"/>
                <w:lang w:val="sr-Cyrl-CS"/>
              </w:rPr>
            </w:pPr>
          </w:p>
          <w:p w:rsidR="00396F36" w:rsidRPr="00932C64" w:rsidRDefault="00396F36" w:rsidP="00396F36">
            <w:pPr>
              <w:widowControl w:val="0"/>
              <w:autoSpaceDE w:val="0"/>
              <w:autoSpaceDN w:val="0"/>
              <w:adjustRightInd w:val="0"/>
              <w:rPr>
                <w:rFonts w:ascii="Arial Narrow" w:hAnsi="Arial Narrow" w:cs="–1óPˇ"/>
                <w:sz w:val="20"/>
                <w:szCs w:val="20"/>
                <w:lang w:val="sr-Cyrl-CS"/>
              </w:rPr>
            </w:pPr>
            <w:r w:rsidRPr="00932C64">
              <w:rPr>
                <w:rFonts w:ascii="Arial Narrow" w:hAnsi="Arial Narrow" w:cs="–1óPˇ"/>
                <w:sz w:val="20"/>
                <w:szCs w:val="20"/>
                <w:lang w:val="sr-Cyrl-CS"/>
              </w:rPr>
              <w:t xml:space="preserve">2.Студент треба да овлада  </w:t>
            </w:r>
            <w:r w:rsidRPr="00932C64">
              <w:rPr>
                <w:rFonts w:ascii="Arial Narrow" w:hAnsi="Arial Narrow" w:cs="–1óPˇ"/>
                <w:sz w:val="20"/>
                <w:szCs w:val="20"/>
              </w:rPr>
              <w:t>специфичностима узимања анамнезе</w:t>
            </w:r>
            <w:r w:rsidRPr="00932C64">
              <w:rPr>
                <w:rFonts w:ascii="Arial Narrow" w:hAnsi="Arial Narrow" w:cs="–1óPˇ"/>
                <w:sz w:val="20"/>
                <w:szCs w:val="20"/>
                <w:lang w:val="sr-Cyrl-CS"/>
              </w:rPr>
              <w:t xml:space="preserve"> и</w:t>
            </w:r>
            <w:r w:rsidRPr="00932C64">
              <w:rPr>
                <w:rFonts w:ascii="Arial Narrow" w:hAnsi="Arial Narrow" w:cs="–1óPˇ"/>
                <w:sz w:val="20"/>
                <w:szCs w:val="20"/>
              </w:rPr>
              <w:t xml:space="preserve"> физикалног прегледа хируршког болесника </w:t>
            </w:r>
          </w:p>
          <w:p w:rsidR="00396F36" w:rsidRPr="00932C64" w:rsidRDefault="00396F36" w:rsidP="00396F36">
            <w:pPr>
              <w:jc w:val="both"/>
              <w:rPr>
                <w:rFonts w:ascii="Arial Narrow" w:hAnsi="Arial Narrow"/>
                <w:sz w:val="20"/>
                <w:szCs w:val="20"/>
                <w:lang w:val="sr-Cyrl-BA"/>
              </w:rPr>
            </w:pPr>
          </w:p>
          <w:p w:rsidR="00396F36" w:rsidRPr="00932C64" w:rsidRDefault="00396F36" w:rsidP="00396F36">
            <w:pPr>
              <w:widowControl w:val="0"/>
              <w:autoSpaceDE w:val="0"/>
              <w:autoSpaceDN w:val="0"/>
              <w:adjustRightInd w:val="0"/>
              <w:rPr>
                <w:rFonts w:ascii="Arial Narrow" w:hAnsi="Arial Narrow" w:cs="–1óPˇ"/>
                <w:sz w:val="20"/>
                <w:szCs w:val="20"/>
                <w:lang w:val="sr-Cyrl-CS"/>
              </w:rPr>
            </w:pPr>
            <w:r w:rsidRPr="00932C64">
              <w:rPr>
                <w:rFonts w:ascii="Arial Narrow" w:hAnsi="Arial Narrow"/>
                <w:sz w:val="20"/>
                <w:szCs w:val="20"/>
                <w:lang w:val="sr-Cyrl-BA"/>
              </w:rPr>
              <w:t>3.</w:t>
            </w:r>
            <w:r w:rsidRPr="00932C64">
              <w:rPr>
                <w:rFonts w:ascii="Arial Narrow" w:hAnsi="Arial Narrow" w:cs="–1óPˇ"/>
                <w:sz w:val="20"/>
                <w:szCs w:val="20"/>
              </w:rPr>
              <w:t xml:space="preserve"> Токомпохађањанаставестудентистичусванеопходназнањаизобластипатогенезе, клиничкеслике терапијеболести и стања</w:t>
            </w:r>
            <w:r w:rsidRPr="00932C64">
              <w:rPr>
                <w:rFonts w:ascii="Arial Narrow" w:hAnsi="Arial Narrow" w:cs="–1óPˇ"/>
                <w:sz w:val="20"/>
                <w:szCs w:val="20"/>
                <w:lang w:val="sr-Cyrl-CS"/>
              </w:rPr>
              <w:t xml:space="preserve"> адултне популације из свих области Хирургије</w:t>
            </w:r>
          </w:p>
          <w:p w:rsidR="00396F36" w:rsidRPr="00932C64" w:rsidRDefault="00396F36" w:rsidP="00396F36">
            <w:pPr>
              <w:widowControl w:val="0"/>
              <w:autoSpaceDE w:val="0"/>
              <w:autoSpaceDN w:val="0"/>
              <w:adjustRightInd w:val="0"/>
              <w:rPr>
                <w:rFonts w:ascii="Arial Narrow" w:hAnsi="Arial Narrow" w:cs="–1óPˇ"/>
                <w:sz w:val="20"/>
                <w:szCs w:val="20"/>
              </w:rPr>
            </w:pPr>
            <w:r w:rsidRPr="00932C64">
              <w:rPr>
                <w:rFonts w:ascii="Arial Narrow" w:hAnsi="Arial Narrow"/>
                <w:sz w:val="20"/>
                <w:szCs w:val="20"/>
              </w:rPr>
              <w:t>4</w:t>
            </w:r>
            <w:r w:rsidRPr="00932C64">
              <w:rPr>
                <w:rFonts w:ascii="Arial Narrow" w:hAnsi="Arial Narrow"/>
                <w:sz w:val="20"/>
                <w:szCs w:val="20"/>
                <w:lang w:val="sr-Cyrl-BA"/>
              </w:rPr>
              <w:t>.</w:t>
            </w:r>
            <w:r w:rsidRPr="00932C64">
              <w:rPr>
                <w:rFonts w:ascii="Arial Narrow" w:hAnsi="Arial Narrow" w:cs="–1óPˇ"/>
                <w:sz w:val="20"/>
                <w:szCs w:val="20"/>
              </w:rPr>
              <w:t xml:space="preserve"> Посебнапажњапосвећенајезначајупревентивно</w:t>
            </w:r>
            <w:r w:rsidRPr="00932C64">
              <w:rPr>
                <w:rFonts w:ascii="Arial Narrow" w:hAnsi="Arial Narrow" w:cs="–1óPˇ"/>
                <w:sz w:val="20"/>
                <w:szCs w:val="20"/>
                <w:lang w:val="sr-Cyrl-CS"/>
              </w:rPr>
              <w:t>-</w:t>
            </w:r>
            <w:r w:rsidRPr="00932C64">
              <w:rPr>
                <w:rFonts w:ascii="Arial Narrow" w:hAnsi="Arial Narrow" w:cs="–1óPˇ"/>
                <w:sz w:val="20"/>
                <w:szCs w:val="20"/>
              </w:rPr>
              <w:t>медицинскихпоступа</w:t>
            </w:r>
            <w:r w:rsidRPr="00932C64">
              <w:rPr>
                <w:rFonts w:ascii="Arial Narrow" w:hAnsi="Arial Narrow" w:cs="–1óPˇ"/>
                <w:sz w:val="20"/>
                <w:szCs w:val="20"/>
                <w:lang w:val="sr-Cyrl-CS"/>
              </w:rPr>
              <w:t xml:space="preserve">ка. </w:t>
            </w:r>
          </w:p>
          <w:p w:rsidR="00396F36" w:rsidRPr="00932C64" w:rsidRDefault="00396F36" w:rsidP="00396F36">
            <w:pPr>
              <w:rPr>
                <w:rFonts w:ascii="Arial Narrow" w:hAnsi="Arial Narrow"/>
                <w:sz w:val="20"/>
                <w:szCs w:val="20"/>
                <w:lang w:val="sr-Cyrl-BA"/>
              </w:rPr>
            </w:pPr>
          </w:p>
          <w:p w:rsidR="00396F36" w:rsidRPr="00932C64" w:rsidRDefault="00396F36" w:rsidP="00396F36">
            <w:pPr>
              <w:rPr>
                <w:rFonts w:ascii="Arial Narrow" w:hAnsi="Arial Narrow"/>
                <w:sz w:val="20"/>
                <w:szCs w:val="20"/>
                <w:lang w:val="sr-Cyrl-CS"/>
              </w:rPr>
            </w:pPr>
            <w:r w:rsidRPr="00932C64">
              <w:rPr>
                <w:rFonts w:ascii="Arial Narrow" w:hAnsi="Arial Narrow"/>
                <w:sz w:val="20"/>
                <w:szCs w:val="20"/>
              </w:rPr>
              <w:t>5</w:t>
            </w:r>
            <w:r w:rsidRPr="00932C64">
              <w:rPr>
                <w:rFonts w:ascii="Arial Narrow" w:hAnsi="Arial Narrow"/>
                <w:sz w:val="20"/>
                <w:szCs w:val="20"/>
                <w:lang w:val="sr-Cyrl-BA"/>
              </w:rPr>
              <w:t>.</w:t>
            </w:r>
            <w:r w:rsidRPr="00932C64">
              <w:rPr>
                <w:rFonts w:ascii="Arial Narrow" w:hAnsi="Arial Narrow" w:cs="–1óPˇ"/>
                <w:sz w:val="20"/>
                <w:szCs w:val="20"/>
                <w:lang w:val="sr-Cyrl-CS"/>
              </w:rPr>
              <w:t xml:space="preserve"> Током похађа</w:t>
            </w:r>
            <w:r w:rsidRPr="00932C64">
              <w:rPr>
                <w:rFonts w:ascii="Arial Narrow" w:hAnsi="Arial Narrow" w:cs="–1óPˇ"/>
                <w:sz w:val="20"/>
                <w:szCs w:val="20"/>
              </w:rPr>
              <w:t>њ</w:t>
            </w:r>
            <w:r w:rsidRPr="00932C64">
              <w:rPr>
                <w:rFonts w:ascii="Arial Narrow" w:hAnsi="Arial Narrow" w:cs="–1óPˇ"/>
                <w:sz w:val="20"/>
                <w:szCs w:val="20"/>
                <w:lang w:val="sr-Cyrl-CS"/>
              </w:rPr>
              <w:t>а практичног дјела  студент овладава клиничким вјештинама из свих области хирургије, прегледом пацијената, дијагностичким и диференцијално дијагностичким процедурама, интерпретацијом ртг снимака, упознаје се са интерпретацијом налаза, ендоскопских процедура, акутном збринјаванју повријеђених пацијената и других акутних хируршких станја.</w:t>
            </w:r>
          </w:p>
        </w:tc>
      </w:tr>
      <w:tr w:rsidR="00396F36" w:rsidRPr="00932C64" w:rsidTr="00396F36">
        <w:tc>
          <w:tcPr>
            <w:tcW w:w="1668"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Latn-BA"/>
              </w:rPr>
            </w:pPr>
            <w:r w:rsidRPr="00932C64">
              <w:rPr>
                <w:rFonts w:ascii="Arial Narrow" w:hAnsi="Arial Narrow"/>
                <w:b/>
                <w:sz w:val="20"/>
                <w:szCs w:val="20"/>
                <w:lang w:val="sr-Cyrl-BA"/>
              </w:rPr>
              <w:t>Условљеност</w:t>
            </w:r>
          </w:p>
        </w:tc>
        <w:tc>
          <w:tcPr>
            <w:tcW w:w="7938" w:type="dxa"/>
            <w:gridSpan w:val="15"/>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932C64" w:rsidTr="00396F36">
        <w:tc>
          <w:tcPr>
            <w:tcW w:w="1668"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Наставне методе</w:t>
            </w:r>
          </w:p>
        </w:tc>
        <w:tc>
          <w:tcPr>
            <w:tcW w:w="7938" w:type="dxa"/>
            <w:gridSpan w:val="15"/>
            <w:vAlign w:val="center"/>
          </w:tcPr>
          <w:p w:rsidR="00396F36" w:rsidRPr="00A02D68" w:rsidRDefault="00396F36" w:rsidP="00396F36">
            <w:pPr>
              <w:rPr>
                <w:rFonts w:ascii="Arial Narrow" w:hAnsi="Arial Narrow"/>
                <w:sz w:val="20"/>
                <w:szCs w:val="20"/>
                <w:lang w:val="sr-Latn-BA"/>
              </w:rPr>
            </w:pPr>
            <w:r w:rsidRPr="00932C64">
              <w:rPr>
                <w:rFonts w:ascii="Arial Narrow" w:hAnsi="Arial Narrow"/>
                <w:sz w:val="20"/>
                <w:szCs w:val="20"/>
                <w:lang w:val="sr-Cyrl-CS"/>
              </w:rPr>
              <w:t xml:space="preserve">Предавања, практичне вјежбе, ПБЛ сесије, рад на фантомима, прикази случајева, семинари, коришћење софтвера за симулације,  консултације </w:t>
            </w:r>
          </w:p>
        </w:tc>
      </w:tr>
      <w:tr w:rsidR="00396F36" w:rsidRPr="00932C64" w:rsidTr="00396F36">
        <w:tc>
          <w:tcPr>
            <w:tcW w:w="1668" w:type="dxa"/>
            <w:gridSpan w:val="2"/>
            <w:tcBorders>
              <w:bottom w:val="single" w:sz="4" w:space="0" w:color="auto"/>
            </w:tcBorders>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932C64" w:rsidRDefault="00396F36" w:rsidP="00396F36">
            <w:pPr>
              <w:rPr>
                <w:rFonts w:ascii="Arial Narrow" w:hAnsi="Arial Narrow"/>
                <w:b/>
                <w:sz w:val="20"/>
                <w:szCs w:val="20"/>
              </w:rPr>
            </w:pPr>
            <w:r w:rsidRPr="00932C64">
              <w:rPr>
                <w:rFonts w:ascii="Arial Narrow" w:hAnsi="Arial Narrow"/>
                <w:b/>
                <w:sz w:val="20"/>
                <w:szCs w:val="20"/>
                <w:lang w:val="sr-Cyrl-CS"/>
              </w:rPr>
              <w:t xml:space="preserve">ПРОГРАМ ТЕОРИЈСКЕ НАСТАВЕ ИЗ </w:t>
            </w:r>
            <w:r w:rsidRPr="00932C64">
              <w:rPr>
                <w:rFonts w:ascii="Arial Narrow" w:hAnsi="Arial Narrow"/>
                <w:b/>
                <w:sz w:val="20"/>
                <w:szCs w:val="20"/>
              </w:rPr>
              <w:t>ХИРУРГИЈЕ</w:t>
            </w: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Увод у хирургију, општи принципи</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Увод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Методе хируршке  профилаксе (1 час)</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Хируршке инфекције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Повреде, крвављење и хемостаза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Хируршка рана, трансплантација тткива (2 часа)</w:t>
            </w:r>
          </w:p>
          <w:p w:rsidR="00396F36" w:rsidRPr="00A02D68" w:rsidRDefault="00396F36" w:rsidP="00396F36">
            <w:pPr>
              <w:pStyle w:val="ListParagraph"/>
              <w:rPr>
                <w:rFonts w:ascii="Arial Narrow" w:hAnsi="Arial Narrow"/>
                <w:b/>
                <w:sz w:val="20"/>
                <w:szCs w:val="20"/>
                <w:lang w:val="sr-Latn-BA"/>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Анестезија, реанимација и терапија бола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Анестезија и аналгезија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Анестезија и аналгезија ,баланс воде и електролита (1 час)</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lastRenderedPageBreak/>
              <w:t>Кардиопулмонална реанимација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Шок и трансфузија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Основни принципи хируршке ди</w:t>
            </w:r>
            <w:r w:rsidRPr="00932C64">
              <w:rPr>
                <w:rFonts w:ascii="Arial Narrow" w:hAnsi="Arial Narrow"/>
                <w:sz w:val="20"/>
                <w:szCs w:val="20"/>
                <w:lang w:val="sr-Latn-CS"/>
              </w:rPr>
              <w:t>j</w:t>
            </w:r>
            <w:r w:rsidRPr="00932C64">
              <w:rPr>
                <w:rFonts w:ascii="Arial Narrow" w:hAnsi="Arial Narrow"/>
                <w:sz w:val="20"/>
                <w:szCs w:val="20"/>
                <w:lang w:val="sr-Cyrl-CS"/>
              </w:rPr>
              <w:t>агностике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Преоперативна припрема  и  постоперативно  лијечење (2 часа)</w:t>
            </w:r>
          </w:p>
          <w:p w:rsidR="00396F36" w:rsidRPr="00932C64" w:rsidRDefault="00396F36" w:rsidP="00396F36">
            <w:pPr>
              <w:pStyle w:val="ListParagraph"/>
              <w:rPr>
                <w:rFonts w:ascii="Arial Narrow" w:hAnsi="Arial Narrow"/>
                <w:b/>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Васкуларна и кардиохирургија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 xml:space="preserve">Хирургија срца и великих крвних судова (2 часа) </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Плућна емболија (1 час)</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Перикард,тумори срца,срчане мане.Основи електростимулације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Хирургија периферих крвних судова,хируршки коректибилна хипертензија (8 часова)</w:t>
            </w:r>
          </w:p>
          <w:p w:rsidR="00396F36" w:rsidRPr="00932C64" w:rsidRDefault="00396F36" w:rsidP="00396F36">
            <w:pPr>
              <w:pStyle w:val="ListParagraph"/>
              <w:rPr>
                <w:rFonts w:ascii="Arial Narrow" w:hAnsi="Arial Narrow"/>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Абдоминална 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Хирургија једњака и  дијафрагме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Ендокрина  хирургија – штитаста и параштитаста жлијезда</w:t>
            </w:r>
            <w:r w:rsidRPr="00932C64">
              <w:rPr>
                <w:rFonts w:ascii="Arial Narrow" w:hAnsi="Arial Narrow"/>
                <w:sz w:val="20"/>
                <w:szCs w:val="20"/>
              </w:rPr>
              <w:t xml:space="preserve"> ( 2 часа) </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rPr>
              <w:t>T</w:t>
            </w:r>
            <w:r w:rsidRPr="00932C64">
              <w:rPr>
                <w:rFonts w:ascii="Arial Narrow" w:hAnsi="Arial Narrow"/>
                <w:sz w:val="20"/>
                <w:szCs w:val="20"/>
                <w:lang w:val="sr-Cyrl-CS"/>
              </w:rPr>
              <w:t>рбушни зид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Акутни абдомен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Манифестације дигестивних обољења, желудац и  дуоденум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Танко цријево, апендикс,илеус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Хирургија колона, ректум и анус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Хирургија јетре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Жучна кеса и жучни путеви , панкреас  и слезина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Ендокрина  хирургија – ендокрини панкреас, надбубрег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Ретроперитонеум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Онколошка хирургија (3 часа)</w:t>
            </w:r>
          </w:p>
          <w:p w:rsidR="00396F36" w:rsidRPr="00932C64" w:rsidRDefault="00396F36" w:rsidP="00396F36">
            <w:pPr>
              <w:pStyle w:val="ListParagraph"/>
              <w:rPr>
                <w:rFonts w:ascii="Arial Narrow" w:hAnsi="Arial Narrow"/>
                <w:sz w:val="20"/>
                <w:szCs w:val="20"/>
                <w:lang w:val="sr-Cyrl-CS"/>
              </w:rPr>
            </w:pPr>
          </w:p>
          <w:p w:rsidR="00396F36" w:rsidRPr="00A02D68" w:rsidRDefault="00396F36" w:rsidP="00396F36">
            <w:pPr>
              <w:ind w:left="360"/>
              <w:rPr>
                <w:rFonts w:ascii="Arial Narrow" w:hAnsi="Arial Narrow"/>
                <w:b/>
                <w:sz w:val="20"/>
                <w:szCs w:val="20"/>
                <w:lang w:val="sr-Latn-BA"/>
              </w:rPr>
            </w:pPr>
            <w:r w:rsidRPr="00932C64">
              <w:rPr>
                <w:rFonts w:ascii="Arial Narrow" w:hAnsi="Arial Narrow"/>
                <w:b/>
                <w:sz w:val="20"/>
                <w:szCs w:val="20"/>
                <w:lang w:val="sr-Cyrl-CS"/>
              </w:rPr>
              <w:t xml:space="preserve">           Пластична и реконструктивна 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Пластична  и реконструктивна хирургија (4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Онколошка хирургија (1 час)</w:t>
            </w:r>
          </w:p>
          <w:p w:rsidR="00396F36" w:rsidRPr="00932C64" w:rsidRDefault="00396F36" w:rsidP="00396F36">
            <w:pPr>
              <w:pStyle w:val="ListParagraph"/>
              <w:rPr>
                <w:rFonts w:ascii="Arial Narrow" w:hAnsi="Arial Narrow"/>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Грудна 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Грудна хирургија – увод и осниовни принципи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Грудна хирургија – повреде грудног коша, оболјенја плућа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Грудна хирургија – пнеумоторакс, торакална дренажа (3 часа)</w:t>
            </w:r>
          </w:p>
          <w:p w:rsidR="00396F36" w:rsidRPr="00932C64" w:rsidRDefault="00396F36" w:rsidP="00396F36">
            <w:pPr>
              <w:pStyle w:val="ListParagraph"/>
              <w:rPr>
                <w:rFonts w:ascii="Arial Narrow" w:hAnsi="Arial Narrow"/>
                <w:b/>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Урологија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Простата, тумори у урологији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Семиологија уролошких обољења дијагностичке  методе у урологији, тбц, уролитијаза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Инфламаторни процеси уротракта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Андрологија, повреде урогениталног система трансплантација бубрега (3 часа)</w:t>
            </w:r>
          </w:p>
          <w:p w:rsidR="00396F36" w:rsidRPr="00932C64" w:rsidRDefault="00396F36" w:rsidP="00396F36">
            <w:pPr>
              <w:pStyle w:val="ListParagraph"/>
              <w:rPr>
                <w:rFonts w:ascii="Arial Narrow" w:hAnsi="Arial Narrow"/>
                <w:b/>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Ортопедија и трауматологија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Ортопедија, коштано - зглобне инфекције, развојна обољења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Остеопороза, тумори,обољења кичме, обољења  кука ,кољена и стопала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Трауматологија, кичмени стуб, карлица  и  кук, доњи  екстремитет (5 часова)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Артроскопије, реплантације,  савремени принципи лијечења прелома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rPr>
              <w:t>Хирургија мас</w:t>
            </w:r>
            <w:r w:rsidRPr="00932C64">
              <w:rPr>
                <w:rFonts w:ascii="Arial Narrow" w:hAnsi="Arial Narrow"/>
                <w:sz w:val="20"/>
                <w:szCs w:val="20"/>
                <w:lang w:val="sr-Cyrl-CS"/>
              </w:rPr>
              <w:t>о</w:t>
            </w:r>
            <w:r w:rsidRPr="00932C64">
              <w:rPr>
                <w:rFonts w:ascii="Arial Narrow" w:hAnsi="Arial Narrow"/>
                <w:sz w:val="20"/>
                <w:szCs w:val="20"/>
              </w:rPr>
              <w:t>вних  несрећа   и ванредних околности (3 часа)</w:t>
            </w:r>
          </w:p>
          <w:p w:rsidR="00396F36" w:rsidRPr="00932C64" w:rsidRDefault="00396F36" w:rsidP="00396F36">
            <w:pPr>
              <w:pStyle w:val="ListParagraph"/>
              <w:rPr>
                <w:rFonts w:ascii="Arial Narrow" w:hAnsi="Arial Narrow"/>
                <w:b/>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Неурохирургија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Цереброваскуларне  болести тумори</w:t>
            </w:r>
            <w:r w:rsidRPr="00932C64">
              <w:rPr>
                <w:rFonts w:ascii="Arial Narrow" w:hAnsi="Arial Narrow"/>
                <w:sz w:val="20"/>
                <w:szCs w:val="20"/>
              </w:rPr>
              <w:t xml:space="preserve"> цнс-а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Кичма и кичмена мождина, конгениталне аномалије цнс-а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периферни  нерви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Инфекција цнс-а, хирур. бола, функционална неурохирургија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lang w:val="sr-Cyrl-CS"/>
              </w:rPr>
              <w:t>Повреде главе  и  мозга (2 часа)</w:t>
            </w:r>
          </w:p>
          <w:p w:rsidR="00396F36" w:rsidRPr="00932C64" w:rsidRDefault="00396F36" w:rsidP="00396F36">
            <w:pPr>
              <w:pStyle w:val="ListParagraph"/>
              <w:rPr>
                <w:rFonts w:ascii="Arial Narrow" w:hAnsi="Arial Narrow"/>
                <w:sz w:val="20"/>
                <w:szCs w:val="20"/>
                <w:lang w:val="sr-Cyrl-CS"/>
              </w:rPr>
            </w:pPr>
          </w:p>
          <w:p w:rsidR="00396F36" w:rsidRPr="00A02D68" w:rsidRDefault="00396F36" w:rsidP="00396F36">
            <w:pPr>
              <w:pStyle w:val="ListParagraph"/>
              <w:rPr>
                <w:rFonts w:ascii="Arial Narrow" w:hAnsi="Arial Narrow"/>
                <w:b/>
                <w:sz w:val="20"/>
                <w:szCs w:val="20"/>
                <w:lang w:val="sr-Latn-BA"/>
              </w:rPr>
            </w:pPr>
            <w:r w:rsidRPr="00932C64">
              <w:rPr>
                <w:rFonts w:ascii="Arial Narrow" w:hAnsi="Arial Narrow"/>
                <w:b/>
                <w:sz w:val="20"/>
                <w:szCs w:val="20"/>
                <w:lang w:val="sr-Cyrl-CS"/>
              </w:rPr>
              <w:t>Дјечија хирургија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rPr>
              <w:t>Дјечија хирургија – увод, грудни кош, конгениталне аномалије (3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rPr>
              <w:t>Дјечија хирургија – дјечија ортопедија и трауматологија (2 часа)</w:t>
            </w:r>
          </w:p>
          <w:p w:rsidR="00396F36" w:rsidRPr="00932C64" w:rsidRDefault="00396F36" w:rsidP="00CC03A1">
            <w:pPr>
              <w:pStyle w:val="ListParagraph"/>
              <w:numPr>
                <w:ilvl w:val="0"/>
                <w:numId w:val="72"/>
              </w:numPr>
              <w:spacing w:after="0" w:line="240" w:lineRule="auto"/>
              <w:rPr>
                <w:rFonts w:ascii="Arial Narrow" w:hAnsi="Arial Narrow"/>
                <w:sz w:val="20"/>
                <w:szCs w:val="20"/>
                <w:lang w:val="sr-Cyrl-CS"/>
              </w:rPr>
            </w:pPr>
            <w:r w:rsidRPr="00932C64">
              <w:rPr>
                <w:rFonts w:ascii="Arial Narrow" w:hAnsi="Arial Narrow"/>
                <w:sz w:val="20"/>
                <w:szCs w:val="20"/>
              </w:rPr>
              <w:t>Дјечија хирургија – урологија, абдоминална хирургија, торакална и кардио, ургентна станја (5 часова)</w:t>
            </w:r>
          </w:p>
          <w:p w:rsidR="00396F36" w:rsidRPr="00A827A5" w:rsidRDefault="00396F36" w:rsidP="00396F36">
            <w:pPr>
              <w:jc w:val="both"/>
              <w:rPr>
                <w:rFonts w:ascii="Arial Narrow" w:hAnsi="Arial Narrow"/>
                <w:sz w:val="20"/>
                <w:szCs w:val="20"/>
                <w:lang w:val="sr-Cyrl-BA"/>
              </w:rPr>
            </w:pPr>
          </w:p>
          <w:p w:rsidR="00396F36" w:rsidRDefault="00396F36" w:rsidP="00396F36">
            <w:pPr>
              <w:rPr>
                <w:rFonts w:ascii="Arial Narrow" w:hAnsi="Arial Narrow"/>
                <w:b/>
                <w:sz w:val="20"/>
                <w:szCs w:val="20"/>
                <w:lang w:val="sr-Cyrl-BA"/>
              </w:rPr>
            </w:pPr>
            <w:r w:rsidRPr="00932C64">
              <w:rPr>
                <w:rFonts w:ascii="Arial Narrow" w:hAnsi="Arial Narrow"/>
                <w:b/>
                <w:sz w:val="20"/>
                <w:szCs w:val="20"/>
              </w:rPr>
              <w:t>ПРОГРАМ ПРАКТИЧНЕ НАСТАВЕ ИЗ ХИРУРГИЈЕ</w:t>
            </w:r>
          </w:p>
          <w:p w:rsidR="00396F36" w:rsidRPr="00A827A5" w:rsidRDefault="00396F36" w:rsidP="00396F36">
            <w:pPr>
              <w:rPr>
                <w:rFonts w:ascii="Arial Narrow" w:hAnsi="Arial Narrow"/>
                <w:b/>
                <w:sz w:val="20"/>
                <w:szCs w:val="20"/>
                <w:lang w:val="sr-Cyrl-BA"/>
              </w:rPr>
            </w:pPr>
          </w:p>
          <w:p w:rsidR="00396F36" w:rsidRPr="00A02D68" w:rsidRDefault="00396F36" w:rsidP="00396F36">
            <w:pPr>
              <w:rPr>
                <w:rFonts w:ascii="Arial Narrow" w:hAnsi="Arial Narrow"/>
                <w:b/>
                <w:sz w:val="20"/>
                <w:szCs w:val="20"/>
                <w:lang w:val="sr-Latn-BA"/>
              </w:rPr>
            </w:pPr>
            <w:r w:rsidRPr="00932C64">
              <w:rPr>
                <w:rFonts w:ascii="Arial Narrow" w:hAnsi="Arial Narrow"/>
                <w:b/>
                <w:sz w:val="20"/>
                <w:szCs w:val="20"/>
                <w:lang w:val="sr-Cyrl-CS"/>
              </w:rPr>
              <w:t>Увод у хирургију, општи принципи</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lastRenderedPageBreak/>
              <w:t xml:space="preserve">Уводне вјежбе, Методе хируршке профилаксе , Хируршке инфекције  (7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Повреде, хируршка рана, Крвављење и хемостаза ,Трансфузија  крви (7 часова)</w:t>
            </w:r>
          </w:p>
          <w:p w:rsidR="00396F36" w:rsidRPr="00A827A5" w:rsidRDefault="00396F36" w:rsidP="00396F36">
            <w:pPr>
              <w:ind w:left="75"/>
              <w:rPr>
                <w:rFonts w:ascii="Arial Narrow" w:hAnsi="Arial Narrow"/>
                <w:b/>
                <w:sz w:val="20"/>
                <w:szCs w:val="20"/>
                <w:lang w:val="sr-Cyrl-BA"/>
              </w:rPr>
            </w:pPr>
          </w:p>
          <w:p w:rsidR="00396F36" w:rsidRPr="00A02D68" w:rsidRDefault="00396F36" w:rsidP="00396F36">
            <w:pPr>
              <w:rPr>
                <w:rFonts w:ascii="Arial Narrow" w:hAnsi="Arial Narrow"/>
                <w:b/>
                <w:sz w:val="20"/>
                <w:szCs w:val="20"/>
                <w:lang w:val="sr-Latn-BA"/>
              </w:rPr>
            </w:pPr>
            <w:r w:rsidRPr="00932C64">
              <w:rPr>
                <w:rFonts w:ascii="Arial Narrow" w:hAnsi="Arial Narrow"/>
                <w:b/>
                <w:sz w:val="20"/>
                <w:szCs w:val="20"/>
                <w:lang w:val="sr-Cyrl-CS"/>
              </w:rPr>
              <w:t xml:space="preserve">            Анестезија, реанимација и терапија бола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Трансплантација ткива,  Хирургија тумора, Анестезија и аналгезија  (7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Баланс воде  и електролита,Кардиопулмонална реанимација, Шок   (7 часова)</w:t>
            </w:r>
          </w:p>
          <w:p w:rsidR="00396F36" w:rsidRPr="00932C64" w:rsidRDefault="00396F36" w:rsidP="00396F36">
            <w:pPr>
              <w:ind w:left="435"/>
              <w:rPr>
                <w:rFonts w:ascii="Arial Narrow" w:hAnsi="Arial Narrow"/>
                <w:sz w:val="20"/>
                <w:szCs w:val="20"/>
                <w:lang w:val="sr-Cyrl-BA"/>
              </w:rPr>
            </w:pPr>
          </w:p>
          <w:p w:rsidR="00396F36" w:rsidRPr="00A02D68" w:rsidRDefault="00396F36" w:rsidP="00396F36">
            <w:pPr>
              <w:rPr>
                <w:rFonts w:ascii="Arial Narrow" w:hAnsi="Arial Narrow"/>
                <w:b/>
                <w:sz w:val="20"/>
                <w:szCs w:val="20"/>
                <w:lang w:val="sr-Cyrl-CS"/>
              </w:rPr>
            </w:pPr>
            <w:r w:rsidRPr="00932C64">
              <w:rPr>
                <w:rFonts w:ascii="Arial Narrow" w:hAnsi="Arial Narrow"/>
                <w:b/>
                <w:sz w:val="20"/>
                <w:szCs w:val="20"/>
                <w:lang w:val="sr-Cyrl-CS"/>
              </w:rPr>
              <w:t>Васкуларна и кардиохирургија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Хирургија једнјака и дијафрагме, Хирургија срца и великих крвних судова, Плућна емболија(7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Перикард, тумори срца, срчане мане,основи електростимулације, Хирургија периферних крвних судова, хируршки коректибилна хипертензија(7 часова)</w:t>
            </w:r>
          </w:p>
          <w:p w:rsidR="00396F36" w:rsidRPr="00932C64" w:rsidRDefault="00396F36" w:rsidP="00396F36">
            <w:pPr>
              <w:pStyle w:val="ListParagraph"/>
              <w:ind w:left="435"/>
              <w:rPr>
                <w:rFonts w:ascii="Arial Narrow" w:hAnsi="Arial Narrow"/>
                <w:sz w:val="20"/>
                <w:szCs w:val="20"/>
                <w:lang w:val="sr-Cyrl-BA"/>
              </w:rPr>
            </w:pPr>
          </w:p>
          <w:p w:rsidR="00396F36" w:rsidRPr="00932C64" w:rsidRDefault="00396F36" w:rsidP="00396F36">
            <w:pPr>
              <w:pStyle w:val="ListParagraph"/>
              <w:ind w:left="435"/>
              <w:rPr>
                <w:rFonts w:ascii="Arial Narrow" w:hAnsi="Arial Narrow"/>
                <w:sz w:val="20"/>
                <w:szCs w:val="20"/>
                <w:lang w:val="sr-Cyrl-CS"/>
              </w:rPr>
            </w:pPr>
            <w:r w:rsidRPr="00932C64">
              <w:rPr>
                <w:rFonts w:ascii="Arial Narrow" w:hAnsi="Arial Narrow"/>
                <w:b/>
                <w:sz w:val="20"/>
                <w:szCs w:val="20"/>
                <w:lang w:val="sr-Cyrl-BA"/>
              </w:rPr>
              <w:t xml:space="preserve">Абдоминална хирургија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CS"/>
              </w:rPr>
              <w:t>Трбушни зид , Ендокрина хирургија</w:t>
            </w:r>
            <w:r w:rsidRPr="00932C64">
              <w:rPr>
                <w:rFonts w:ascii="Arial Narrow" w:hAnsi="Arial Narrow"/>
                <w:sz w:val="20"/>
                <w:szCs w:val="20"/>
                <w:lang w:val="sr-Cyrl-BA"/>
              </w:rPr>
              <w:t>(7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Акутни абдомен, Манифестације дигестивних обољења, желудац и дуоденум(7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Танко цријево, апендикс, илеус , Хирургија колона (7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Ректум и анус, хирургија јетре(7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Жучна кеса и жучни путеви, Панкреас и слезена(7 часова)</w:t>
            </w:r>
          </w:p>
          <w:p w:rsidR="00396F36" w:rsidRPr="00932C64" w:rsidRDefault="00396F36" w:rsidP="00396F36">
            <w:pPr>
              <w:pStyle w:val="ListParagraph"/>
              <w:ind w:left="435"/>
              <w:rPr>
                <w:rFonts w:ascii="Arial Narrow" w:hAnsi="Arial Narrow"/>
                <w:b/>
                <w:sz w:val="20"/>
                <w:szCs w:val="20"/>
                <w:lang w:val="sr-Cyrl-BA"/>
              </w:rPr>
            </w:pPr>
          </w:p>
          <w:p w:rsidR="00396F36" w:rsidRPr="00A02D68" w:rsidRDefault="00396F36" w:rsidP="00396F36">
            <w:pPr>
              <w:pStyle w:val="ListParagraph"/>
              <w:ind w:left="435"/>
              <w:rPr>
                <w:rFonts w:ascii="Arial Narrow" w:hAnsi="Arial Narrow"/>
                <w:b/>
                <w:sz w:val="20"/>
                <w:szCs w:val="20"/>
                <w:lang w:val="sr-Latn-BA"/>
              </w:rPr>
            </w:pPr>
            <w:r w:rsidRPr="00932C64">
              <w:rPr>
                <w:rFonts w:ascii="Arial Narrow" w:hAnsi="Arial Narrow"/>
                <w:b/>
                <w:sz w:val="20"/>
                <w:szCs w:val="20"/>
                <w:lang w:val="sr-Cyrl-BA"/>
              </w:rPr>
              <w:t>Пластична и реконструктивна хирургија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Пластична и реконструктивна хирургија, Онколошка хирургија  (7 часова)</w:t>
            </w:r>
          </w:p>
          <w:p w:rsidR="00396F36" w:rsidRPr="00932C64" w:rsidRDefault="00396F36" w:rsidP="00396F36">
            <w:pPr>
              <w:pStyle w:val="ListParagraph"/>
              <w:ind w:left="435"/>
              <w:rPr>
                <w:rFonts w:ascii="Arial Narrow" w:hAnsi="Arial Narrow"/>
                <w:b/>
                <w:sz w:val="20"/>
                <w:szCs w:val="20"/>
                <w:lang w:val="sr-Cyrl-BA"/>
              </w:rPr>
            </w:pPr>
          </w:p>
          <w:p w:rsidR="00396F36" w:rsidRPr="00932C64" w:rsidRDefault="00396F36" w:rsidP="00396F36">
            <w:pPr>
              <w:pStyle w:val="ListParagraph"/>
              <w:ind w:left="435"/>
              <w:rPr>
                <w:rFonts w:ascii="Arial Narrow" w:hAnsi="Arial Narrow"/>
                <w:b/>
                <w:sz w:val="20"/>
                <w:szCs w:val="20"/>
                <w:lang w:val="sr-Cyrl-BA"/>
              </w:rPr>
            </w:pPr>
            <w:r w:rsidRPr="00932C64">
              <w:rPr>
                <w:rFonts w:ascii="Arial Narrow" w:hAnsi="Arial Narrow"/>
                <w:b/>
                <w:sz w:val="20"/>
                <w:szCs w:val="20"/>
                <w:lang w:val="sr-Cyrl-BA"/>
              </w:rPr>
              <w:t xml:space="preserve">Грудна хирургија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Грудна хирургија (4 часа)</w:t>
            </w:r>
          </w:p>
          <w:p w:rsidR="00396F36" w:rsidRPr="00932C64" w:rsidRDefault="00396F36" w:rsidP="00396F36">
            <w:pPr>
              <w:pStyle w:val="ListParagraph"/>
              <w:ind w:left="435"/>
              <w:rPr>
                <w:rFonts w:ascii="Arial Narrow" w:hAnsi="Arial Narrow"/>
                <w:b/>
                <w:sz w:val="20"/>
                <w:szCs w:val="20"/>
                <w:lang w:val="sr-Cyrl-BA"/>
              </w:rPr>
            </w:pPr>
          </w:p>
          <w:p w:rsidR="00396F36" w:rsidRPr="00A02D68" w:rsidRDefault="00396F36" w:rsidP="00396F36">
            <w:pPr>
              <w:pStyle w:val="ListParagraph"/>
              <w:ind w:left="435"/>
              <w:rPr>
                <w:rFonts w:ascii="Arial Narrow" w:hAnsi="Arial Narrow"/>
                <w:b/>
                <w:sz w:val="20"/>
                <w:szCs w:val="20"/>
                <w:lang w:val="sr-Latn-BA"/>
              </w:rPr>
            </w:pPr>
            <w:r w:rsidRPr="00932C64">
              <w:rPr>
                <w:rFonts w:ascii="Arial Narrow" w:hAnsi="Arial Narrow"/>
                <w:b/>
                <w:sz w:val="20"/>
                <w:szCs w:val="20"/>
                <w:lang w:val="sr-Cyrl-BA"/>
              </w:rPr>
              <w:t xml:space="preserve">Урологија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Урологија, семиологија уролошких обољења, дијагностичке методе у урологији(3 часа)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Урологија, ТБЦ урогениталног тракта</w:t>
            </w:r>
            <w:r w:rsidRPr="00932C64">
              <w:rPr>
                <w:rFonts w:ascii="Arial Narrow" w:hAnsi="Arial Narrow"/>
                <w:sz w:val="20"/>
                <w:szCs w:val="20"/>
              </w:rPr>
              <w:t xml:space="preserve">, </w:t>
            </w:r>
            <w:r w:rsidRPr="00932C64">
              <w:rPr>
                <w:rFonts w:ascii="Arial Narrow" w:hAnsi="Arial Narrow"/>
                <w:sz w:val="20"/>
                <w:szCs w:val="20"/>
                <w:lang w:val="sr-Cyrl-BA"/>
              </w:rPr>
              <w:t>калкулоза уринарног тракта,Урологија, тумори, Урологија, простата(7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 Урологија, андрологија, инфламаторни процеси уротракта,повреде, трансплантација бубрега(7 часова)</w:t>
            </w:r>
          </w:p>
          <w:p w:rsidR="00396F36" w:rsidRPr="00932C64" w:rsidRDefault="00396F36" w:rsidP="00396F36">
            <w:pPr>
              <w:pStyle w:val="ListParagraph"/>
              <w:ind w:left="435"/>
              <w:rPr>
                <w:rFonts w:ascii="Arial Narrow" w:hAnsi="Arial Narrow"/>
                <w:b/>
                <w:sz w:val="20"/>
                <w:szCs w:val="20"/>
                <w:lang w:val="sr-Cyrl-BA"/>
              </w:rPr>
            </w:pPr>
          </w:p>
          <w:p w:rsidR="00396F36" w:rsidRPr="00A02D68" w:rsidRDefault="00396F36" w:rsidP="00396F36">
            <w:pPr>
              <w:pStyle w:val="ListParagraph"/>
              <w:ind w:left="435"/>
              <w:rPr>
                <w:rFonts w:ascii="Arial Narrow" w:hAnsi="Arial Narrow"/>
                <w:b/>
                <w:sz w:val="20"/>
                <w:szCs w:val="20"/>
                <w:lang w:val="sr-Latn-BA"/>
              </w:rPr>
            </w:pPr>
            <w:r w:rsidRPr="00932C64">
              <w:rPr>
                <w:rFonts w:ascii="Arial Narrow" w:hAnsi="Arial Narrow"/>
                <w:b/>
                <w:sz w:val="20"/>
                <w:szCs w:val="20"/>
                <w:lang w:val="sr-Cyrl-BA"/>
              </w:rPr>
              <w:t>Ортопедија и трауматологија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 Ортопедија, дијагностика, принципи и методе лијечења,коштано-зглобна инфекција, развојна обољења,остеопороза, тумори костију и хрскавице   (6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Ортопедија, обољења кичменог стуба, обољења кука, колјена и стопала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Трауматологија, увод , горнји и донји екстремитет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Труаматологија, шака, кичмени стуб, карлица, кук, савремене методе и могућности лијечења прелома    (6 часова)</w:t>
            </w:r>
          </w:p>
          <w:p w:rsidR="00396F36" w:rsidRPr="00932C64" w:rsidRDefault="00396F36" w:rsidP="00396F36">
            <w:pPr>
              <w:pStyle w:val="ListParagraph"/>
              <w:ind w:left="435"/>
              <w:rPr>
                <w:rFonts w:ascii="Arial Narrow" w:hAnsi="Arial Narrow"/>
                <w:b/>
                <w:sz w:val="20"/>
                <w:szCs w:val="20"/>
                <w:lang w:val="sr-Cyrl-BA"/>
              </w:rPr>
            </w:pPr>
          </w:p>
          <w:p w:rsidR="00396F36" w:rsidRPr="00A02D68" w:rsidRDefault="00396F36" w:rsidP="00396F36">
            <w:pPr>
              <w:pStyle w:val="ListParagraph"/>
              <w:ind w:left="435"/>
              <w:rPr>
                <w:rFonts w:ascii="Arial Narrow" w:hAnsi="Arial Narrow"/>
                <w:b/>
                <w:sz w:val="20"/>
                <w:szCs w:val="20"/>
                <w:lang w:val="sr-Latn-BA"/>
              </w:rPr>
            </w:pPr>
            <w:r w:rsidRPr="00932C64">
              <w:rPr>
                <w:rFonts w:ascii="Arial Narrow" w:hAnsi="Arial Narrow"/>
                <w:b/>
                <w:sz w:val="20"/>
                <w:szCs w:val="20"/>
                <w:lang w:val="sr-Cyrl-BA"/>
              </w:rPr>
              <w:t>Неурохирургија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Неурохирургија, повреде главе и мозга,хирургија бола, функционална неурохирургија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Неурохирургија. Тумори,цереброваскуларне болести,кичма и кичмена мождина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Неурохирургија, конгениталне аномалија ЦНС-а,инфекције ЦНС-а,периферни нерви(6 часова)</w:t>
            </w:r>
          </w:p>
          <w:p w:rsidR="00396F36" w:rsidRPr="00932C64" w:rsidRDefault="00396F36" w:rsidP="00396F36">
            <w:pPr>
              <w:pStyle w:val="ListParagraph"/>
              <w:ind w:left="435"/>
              <w:rPr>
                <w:rFonts w:ascii="Arial Narrow" w:hAnsi="Arial Narrow"/>
                <w:b/>
                <w:sz w:val="20"/>
                <w:szCs w:val="20"/>
                <w:lang w:val="sr-Cyrl-BA"/>
              </w:rPr>
            </w:pPr>
          </w:p>
          <w:p w:rsidR="00396F36" w:rsidRPr="00932C64" w:rsidRDefault="00396F36" w:rsidP="00396F36">
            <w:pPr>
              <w:pStyle w:val="ListParagraph"/>
              <w:ind w:left="435"/>
              <w:rPr>
                <w:rFonts w:ascii="Arial Narrow" w:hAnsi="Arial Narrow"/>
                <w:b/>
                <w:sz w:val="20"/>
                <w:szCs w:val="20"/>
                <w:lang w:val="sr-Cyrl-BA"/>
              </w:rPr>
            </w:pPr>
            <w:r w:rsidRPr="00932C64">
              <w:rPr>
                <w:rFonts w:ascii="Arial Narrow" w:hAnsi="Arial Narrow"/>
                <w:b/>
                <w:sz w:val="20"/>
                <w:szCs w:val="20"/>
                <w:lang w:val="sr-Cyrl-BA"/>
              </w:rPr>
              <w:t xml:space="preserve">Дјечија хирургија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Дјечија хирургија, физикални преглед, дијагностика, преоперативнаприпрема и постоперативна њега,                 Анестезија и реанимација у дјечијој доби,Дјечија хирургија, реконструктивна хирургија код дјеце(6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Дјечија хирургија, кардиохирургија, грудни кош, траума,патологија ингвиналног канала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Дјечија хирургија, неонатална хирургија,хируршка онкологија(6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Урологија, Тумори,Дјечија хирургија, трауматологија коштано-зглобног система, ортопедија(6 часова)</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Дјечија хирургија, урологија,Дјечија хирургија,  </w:t>
            </w:r>
            <w:r w:rsidRPr="00932C64">
              <w:rPr>
                <w:rFonts w:ascii="Arial Narrow" w:hAnsi="Arial Narrow"/>
                <w:sz w:val="20"/>
                <w:szCs w:val="20"/>
              </w:rPr>
              <w:t>к</w:t>
            </w:r>
            <w:r w:rsidRPr="00932C64">
              <w:rPr>
                <w:rFonts w:ascii="Arial Narrow" w:hAnsi="Arial Narrow"/>
                <w:sz w:val="20"/>
                <w:szCs w:val="20"/>
                <w:lang w:val="pl-PL"/>
              </w:rPr>
              <w:t>ongenitalne malformacije urotrakta , vezikouretralni refluksi i obstruktivne uropatije u razvojnom dobu</w:t>
            </w:r>
            <w:r w:rsidRPr="00932C64">
              <w:rPr>
                <w:rFonts w:ascii="Arial Narrow" w:hAnsi="Arial Narrow"/>
                <w:sz w:val="20"/>
                <w:szCs w:val="20"/>
                <w:lang w:val="sr-Cyrl-BA"/>
              </w:rPr>
              <w:t xml:space="preserve">  (6 часова)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Дјечија хирургија, ургентна стања (3 часа) </w:t>
            </w:r>
          </w:p>
          <w:p w:rsidR="00396F36" w:rsidRPr="00A827A5" w:rsidRDefault="00396F36" w:rsidP="00396F36">
            <w:pPr>
              <w:rPr>
                <w:rFonts w:ascii="Arial Narrow" w:hAnsi="Arial Narrow"/>
                <w:b/>
                <w:sz w:val="20"/>
                <w:szCs w:val="20"/>
                <w:lang w:val="sr-Latn-BA"/>
              </w:rPr>
            </w:pPr>
            <w:r w:rsidRPr="00A827A5">
              <w:rPr>
                <w:rFonts w:ascii="Arial Narrow" w:hAnsi="Arial Narrow"/>
                <w:b/>
                <w:sz w:val="20"/>
                <w:szCs w:val="20"/>
                <w:lang w:val="sr-Cyrl-BA"/>
              </w:rPr>
              <w:t xml:space="preserve">Ургентна станја    </w:t>
            </w:r>
          </w:p>
          <w:p w:rsidR="00396F36" w:rsidRPr="00932C64"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Хирургија масовних несрећа и ванредних околности (9 часова) </w:t>
            </w:r>
          </w:p>
          <w:p w:rsidR="00396F36" w:rsidRPr="00A02D68" w:rsidRDefault="00396F36" w:rsidP="00CC03A1">
            <w:pPr>
              <w:pStyle w:val="ListParagraph"/>
              <w:numPr>
                <w:ilvl w:val="0"/>
                <w:numId w:val="73"/>
              </w:numPr>
              <w:spacing w:after="0" w:line="240" w:lineRule="auto"/>
              <w:rPr>
                <w:rFonts w:ascii="Arial Narrow" w:hAnsi="Arial Narrow"/>
                <w:sz w:val="20"/>
                <w:szCs w:val="20"/>
                <w:lang w:val="sr-Cyrl-BA"/>
              </w:rPr>
            </w:pPr>
            <w:r w:rsidRPr="00932C64">
              <w:rPr>
                <w:rFonts w:ascii="Arial Narrow" w:hAnsi="Arial Narrow"/>
                <w:sz w:val="20"/>
                <w:szCs w:val="20"/>
                <w:lang w:val="sr-Cyrl-BA"/>
              </w:rPr>
              <w:t xml:space="preserve">Грудна хирургија, ургентна стања, Урологија, ургентна стања  (6 часова)        </w:t>
            </w:r>
          </w:p>
        </w:tc>
      </w:tr>
      <w:tr w:rsidR="00396F36" w:rsidRPr="00932C64" w:rsidTr="00396F36">
        <w:tc>
          <w:tcPr>
            <w:tcW w:w="9606" w:type="dxa"/>
            <w:gridSpan w:val="17"/>
            <w:tcBorders>
              <w:bottom w:val="single" w:sz="4" w:space="0" w:color="auto"/>
            </w:tcBorders>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lastRenderedPageBreak/>
              <w:t xml:space="preserve">Обавезна литература </w:t>
            </w:r>
          </w:p>
        </w:tc>
      </w:tr>
      <w:tr w:rsidR="00396F36" w:rsidRPr="00932C64" w:rsidTr="00396F36">
        <w:tc>
          <w:tcPr>
            <w:tcW w:w="2512" w:type="dxa"/>
            <w:gridSpan w:val="4"/>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Странице (од-до)</w:t>
            </w:r>
          </w:p>
        </w:tc>
      </w:tr>
      <w:tr w:rsidR="00396F36" w:rsidRPr="00932C64" w:rsidTr="00396F36">
        <w:tc>
          <w:tcPr>
            <w:tcW w:w="2512" w:type="dxa"/>
            <w:gridSpan w:val="4"/>
            <w:shd w:val="clear" w:color="auto" w:fill="auto"/>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rPr>
              <w:t>Драгослав</w:t>
            </w:r>
            <w:r w:rsidRPr="00932C64">
              <w:rPr>
                <w:rFonts w:ascii="Arial Narrow" w:hAnsi="Arial Narrow"/>
                <w:sz w:val="20"/>
                <w:szCs w:val="20"/>
                <w:lang w:val="sr-Cyrl-BA"/>
              </w:rPr>
              <w:t xml:space="preserve"> Стевовић</w:t>
            </w:r>
          </w:p>
        </w:tc>
        <w:tc>
          <w:tcPr>
            <w:tcW w:w="4255" w:type="dxa"/>
            <w:gridSpan w:val="9"/>
            <w:shd w:val="clear" w:color="auto" w:fill="auto"/>
            <w:vAlign w:val="center"/>
          </w:tcPr>
          <w:p w:rsidR="00396F36" w:rsidRPr="00932C64" w:rsidRDefault="00396F36" w:rsidP="00396F36">
            <w:pPr>
              <w:pBdr>
                <w:bottom w:val="single" w:sz="6" w:space="1" w:color="auto"/>
              </w:pBdr>
              <w:jc w:val="both"/>
              <w:rPr>
                <w:rFonts w:ascii="Arial Narrow" w:hAnsi="Arial Narrow"/>
                <w:sz w:val="20"/>
                <w:szCs w:val="20"/>
                <w:lang w:val="sr-Cyrl-BA"/>
              </w:rPr>
            </w:pPr>
            <w:r w:rsidRPr="00932C64">
              <w:rPr>
                <w:rFonts w:ascii="Arial Narrow" w:hAnsi="Arial Narrow"/>
                <w:sz w:val="20"/>
                <w:szCs w:val="20"/>
                <w:lang w:val="sr-Cyrl-BA"/>
              </w:rPr>
              <w:t xml:space="preserve">Хирургија </w:t>
            </w:r>
          </w:p>
        </w:tc>
        <w:tc>
          <w:tcPr>
            <w:tcW w:w="850" w:type="dxa"/>
            <w:gridSpan w:val="2"/>
            <w:shd w:val="clear" w:color="auto" w:fill="auto"/>
            <w:vAlign w:val="center"/>
          </w:tcPr>
          <w:p w:rsidR="00396F36" w:rsidRPr="00932C6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32C64" w:rsidRDefault="00396F36" w:rsidP="00396F36">
            <w:pPr>
              <w:rPr>
                <w:rFonts w:ascii="Arial Narrow" w:hAnsi="Arial Narrow"/>
                <w:sz w:val="20"/>
                <w:szCs w:val="20"/>
                <w:lang w:val="sr-Cyrl-BA"/>
              </w:rPr>
            </w:pPr>
          </w:p>
        </w:tc>
      </w:tr>
      <w:tr w:rsidR="00396F36" w:rsidRPr="00932C64" w:rsidTr="00396F36">
        <w:tc>
          <w:tcPr>
            <w:tcW w:w="2512" w:type="dxa"/>
            <w:gridSpan w:val="4"/>
            <w:tcBorders>
              <w:bottom w:val="single" w:sz="4" w:space="0" w:color="auto"/>
            </w:tcBorders>
            <w:shd w:val="clear" w:color="auto" w:fill="auto"/>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lastRenderedPageBreak/>
              <w:t>Живан  Максимовић</w:t>
            </w:r>
          </w:p>
        </w:tc>
        <w:tc>
          <w:tcPr>
            <w:tcW w:w="4255" w:type="dxa"/>
            <w:gridSpan w:val="9"/>
            <w:tcBorders>
              <w:bottom w:val="single" w:sz="4" w:space="0" w:color="auto"/>
            </w:tcBorders>
            <w:shd w:val="clear" w:color="auto" w:fill="auto"/>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t>Хирургија</w:t>
            </w:r>
          </w:p>
        </w:tc>
        <w:tc>
          <w:tcPr>
            <w:tcW w:w="850" w:type="dxa"/>
            <w:gridSpan w:val="2"/>
            <w:tcBorders>
              <w:bottom w:val="single" w:sz="4" w:space="0" w:color="auto"/>
            </w:tcBorders>
            <w:shd w:val="clear" w:color="auto" w:fill="auto"/>
            <w:vAlign w:val="center"/>
          </w:tcPr>
          <w:p w:rsidR="00396F36" w:rsidRPr="00932C64"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932C64" w:rsidRDefault="00396F36" w:rsidP="00396F36">
            <w:pPr>
              <w:rPr>
                <w:rFonts w:ascii="Arial Narrow" w:hAnsi="Arial Narrow"/>
                <w:sz w:val="20"/>
                <w:szCs w:val="20"/>
                <w:lang w:val="sr-Cyrl-BA"/>
              </w:rPr>
            </w:pPr>
          </w:p>
        </w:tc>
      </w:tr>
      <w:tr w:rsidR="00396F36" w:rsidRPr="00932C64" w:rsidTr="00396F36">
        <w:tc>
          <w:tcPr>
            <w:tcW w:w="9606" w:type="dxa"/>
            <w:gridSpan w:val="17"/>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Допунска литература</w:t>
            </w:r>
          </w:p>
        </w:tc>
      </w:tr>
      <w:tr w:rsidR="00396F36" w:rsidRPr="00932C64" w:rsidTr="00396F36">
        <w:tc>
          <w:tcPr>
            <w:tcW w:w="2512" w:type="dxa"/>
            <w:gridSpan w:val="4"/>
            <w:shd w:val="clear" w:color="auto" w:fill="D9D9D9" w:themeFill="background1" w:themeFillShade="D9"/>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Странице (од-до)</w:t>
            </w:r>
          </w:p>
        </w:tc>
      </w:tr>
      <w:tr w:rsidR="00396F36" w:rsidRPr="00932C64" w:rsidTr="00396F36">
        <w:tc>
          <w:tcPr>
            <w:tcW w:w="2512" w:type="dxa"/>
            <w:gridSpan w:val="4"/>
            <w:shd w:val="clear" w:color="auto" w:fill="auto"/>
            <w:vAlign w:val="center"/>
          </w:tcPr>
          <w:p w:rsidR="00396F36" w:rsidRPr="00932C6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32C6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32C6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32C64" w:rsidRDefault="00396F36" w:rsidP="00396F36">
            <w:pPr>
              <w:rPr>
                <w:rFonts w:ascii="Arial Narrow" w:hAnsi="Arial Narrow"/>
                <w:sz w:val="20"/>
                <w:szCs w:val="20"/>
                <w:lang w:val="sr-Cyrl-BA"/>
              </w:rPr>
            </w:pPr>
          </w:p>
        </w:tc>
      </w:tr>
      <w:tr w:rsidR="00396F36" w:rsidRPr="00932C64" w:rsidTr="00396F36">
        <w:tc>
          <w:tcPr>
            <w:tcW w:w="2512" w:type="dxa"/>
            <w:gridSpan w:val="4"/>
            <w:shd w:val="clear" w:color="auto" w:fill="auto"/>
            <w:vAlign w:val="center"/>
          </w:tcPr>
          <w:p w:rsidR="00396F36" w:rsidRPr="00932C6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932C6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932C64"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932C64" w:rsidRDefault="00396F36" w:rsidP="00396F36">
            <w:pPr>
              <w:rPr>
                <w:rFonts w:ascii="Arial Narrow" w:hAnsi="Arial Narrow"/>
                <w:sz w:val="20"/>
                <w:szCs w:val="20"/>
                <w:lang w:val="sr-Cyrl-BA"/>
              </w:rPr>
            </w:pPr>
          </w:p>
        </w:tc>
      </w:tr>
      <w:tr w:rsidR="00396F36" w:rsidRPr="00932C64" w:rsidTr="00396F36">
        <w:trPr>
          <w:trHeight w:val="83"/>
        </w:trPr>
        <w:tc>
          <w:tcPr>
            <w:tcW w:w="1668" w:type="dxa"/>
            <w:gridSpan w:val="2"/>
            <w:vMerge w:val="restart"/>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932C64" w:rsidRDefault="00396F36" w:rsidP="00396F36">
            <w:pPr>
              <w:jc w:val="center"/>
              <w:rPr>
                <w:rFonts w:ascii="Arial Narrow" w:hAnsi="Arial Narrow"/>
                <w:b/>
                <w:sz w:val="20"/>
                <w:szCs w:val="20"/>
                <w:lang w:val="sr-Cyrl-BA"/>
              </w:rPr>
            </w:pPr>
            <w:r w:rsidRPr="00932C64">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Проценат</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7938" w:type="dxa"/>
            <w:gridSpan w:val="15"/>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t>Предиспитне обавезе</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vAlign w:val="center"/>
          </w:tcPr>
          <w:p w:rsidR="00396F36" w:rsidRPr="00932C64" w:rsidRDefault="00396F36" w:rsidP="00396F36">
            <w:pPr>
              <w:jc w:val="right"/>
              <w:rPr>
                <w:rFonts w:ascii="Arial Narrow" w:hAnsi="Arial Narrow"/>
                <w:sz w:val="20"/>
                <w:szCs w:val="20"/>
                <w:lang w:val="sr-Cyrl-BA"/>
              </w:rPr>
            </w:pPr>
            <w:r w:rsidRPr="00932C64">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c>
          <w:tcPr>
            <w:tcW w:w="1294" w:type="dxa"/>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vAlign w:val="center"/>
          </w:tcPr>
          <w:p w:rsidR="00396F36" w:rsidRPr="00932C64" w:rsidRDefault="00396F36" w:rsidP="00396F36">
            <w:pPr>
              <w:jc w:val="right"/>
              <w:rPr>
                <w:rFonts w:ascii="Arial Narrow" w:hAnsi="Arial Narrow"/>
                <w:sz w:val="20"/>
                <w:szCs w:val="20"/>
                <w:lang w:val="sr-Cyrl-BA"/>
              </w:rPr>
            </w:pPr>
            <w:r w:rsidRPr="00932C64">
              <w:rPr>
                <w:rFonts w:ascii="Arial Narrow" w:hAnsi="Arial Narrow"/>
                <w:sz w:val="20"/>
                <w:szCs w:val="20"/>
                <w:lang w:val="sr-Cyrl-BA"/>
              </w:rPr>
              <w:t xml:space="preserve"> тест/ колоквијум</w:t>
            </w:r>
          </w:p>
        </w:tc>
        <w:tc>
          <w:tcPr>
            <w:tcW w:w="992" w:type="dxa"/>
            <w:gridSpan w:val="2"/>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c>
          <w:tcPr>
            <w:tcW w:w="1294" w:type="dxa"/>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vAlign w:val="center"/>
          </w:tcPr>
          <w:p w:rsidR="00396F36" w:rsidRPr="00932C64" w:rsidRDefault="00396F36" w:rsidP="00396F36">
            <w:pPr>
              <w:jc w:val="right"/>
              <w:rPr>
                <w:rFonts w:ascii="Arial Narrow" w:hAnsi="Arial Narrow"/>
                <w:sz w:val="20"/>
                <w:szCs w:val="20"/>
                <w:lang w:val="sr-Cyrl-BA"/>
              </w:rPr>
            </w:pPr>
            <w:r w:rsidRPr="00932C64">
              <w:rPr>
                <w:rFonts w:ascii="Arial Narrow" w:hAnsi="Arial Narrow"/>
                <w:sz w:val="20"/>
                <w:szCs w:val="20"/>
                <w:lang w:val="sr-Cyrl-BA"/>
              </w:rPr>
              <w:t>. практични рад</w:t>
            </w:r>
          </w:p>
        </w:tc>
        <w:tc>
          <w:tcPr>
            <w:tcW w:w="992" w:type="dxa"/>
            <w:gridSpan w:val="2"/>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20</w:t>
            </w:r>
          </w:p>
        </w:tc>
        <w:tc>
          <w:tcPr>
            <w:tcW w:w="1294" w:type="dxa"/>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20%</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7938" w:type="dxa"/>
            <w:gridSpan w:val="15"/>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t>Завршни испит</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vAlign w:val="center"/>
          </w:tcPr>
          <w:p w:rsidR="00396F36" w:rsidRPr="00932C64" w:rsidRDefault="00396F36" w:rsidP="00396F36">
            <w:pPr>
              <w:jc w:val="right"/>
              <w:rPr>
                <w:rFonts w:ascii="Arial Narrow" w:hAnsi="Arial Narrow"/>
                <w:sz w:val="20"/>
                <w:szCs w:val="20"/>
                <w:lang w:val="sr-Cyrl-BA"/>
              </w:rPr>
            </w:pPr>
            <w:r w:rsidRPr="00932C64">
              <w:rPr>
                <w:rFonts w:ascii="Arial Narrow" w:hAnsi="Arial Narrow"/>
                <w:sz w:val="20"/>
                <w:szCs w:val="20"/>
                <w:lang w:val="sr-Cyrl-BA"/>
              </w:rPr>
              <w:t xml:space="preserve">практични </w:t>
            </w:r>
          </w:p>
        </w:tc>
        <w:tc>
          <w:tcPr>
            <w:tcW w:w="992" w:type="dxa"/>
            <w:gridSpan w:val="2"/>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c>
          <w:tcPr>
            <w:tcW w:w="1294" w:type="dxa"/>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w:t>
            </w:r>
          </w:p>
        </w:tc>
      </w:tr>
      <w:tr w:rsidR="00396F36" w:rsidRPr="00932C64" w:rsidTr="00396F36">
        <w:trPr>
          <w:trHeight w:val="67"/>
        </w:trPr>
        <w:tc>
          <w:tcPr>
            <w:tcW w:w="1668" w:type="dxa"/>
            <w:gridSpan w:val="2"/>
            <w:vMerge/>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vAlign w:val="center"/>
          </w:tcPr>
          <w:p w:rsidR="00396F36" w:rsidRPr="00F426D2" w:rsidRDefault="00396F36" w:rsidP="00396F36">
            <w:pPr>
              <w:jc w:val="right"/>
              <w:rPr>
                <w:rFonts w:ascii="Arial Narrow" w:hAnsi="Arial Narrow"/>
                <w:b/>
                <w:sz w:val="20"/>
                <w:szCs w:val="20"/>
                <w:lang w:val="sr-Cyrl-BA"/>
              </w:rPr>
            </w:pPr>
            <w:r w:rsidRPr="00932C64">
              <w:rPr>
                <w:rFonts w:ascii="Arial Narrow" w:hAnsi="Arial Narrow"/>
                <w:sz w:val="20"/>
                <w:szCs w:val="20"/>
                <w:lang w:val="sr-Cyrl-BA"/>
              </w:rPr>
              <w:t xml:space="preserve">усмени </w:t>
            </w:r>
          </w:p>
        </w:tc>
        <w:tc>
          <w:tcPr>
            <w:tcW w:w="992" w:type="dxa"/>
            <w:gridSpan w:val="2"/>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50</w:t>
            </w:r>
          </w:p>
        </w:tc>
        <w:tc>
          <w:tcPr>
            <w:tcW w:w="1294" w:type="dxa"/>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50%</w:t>
            </w:r>
          </w:p>
        </w:tc>
      </w:tr>
      <w:tr w:rsidR="00396F36" w:rsidRPr="00932C64"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932C64"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932C64" w:rsidRDefault="00396F36" w:rsidP="00396F36">
            <w:pPr>
              <w:rPr>
                <w:rFonts w:ascii="Arial Narrow" w:hAnsi="Arial Narrow"/>
                <w:sz w:val="20"/>
                <w:szCs w:val="20"/>
                <w:lang w:val="sr-Cyrl-BA"/>
              </w:rPr>
            </w:pPr>
            <w:r w:rsidRPr="00932C64">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100</w:t>
            </w:r>
          </w:p>
        </w:tc>
        <w:tc>
          <w:tcPr>
            <w:tcW w:w="1294" w:type="dxa"/>
            <w:tcBorders>
              <w:bottom w:val="single" w:sz="4" w:space="0" w:color="auto"/>
            </w:tcBorders>
            <w:vAlign w:val="center"/>
          </w:tcPr>
          <w:p w:rsidR="00396F36" w:rsidRPr="00932C64" w:rsidRDefault="00396F36" w:rsidP="00396F36">
            <w:pPr>
              <w:jc w:val="center"/>
              <w:rPr>
                <w:rFonts w:ascii="Arial Narrow" w:hAnsi="Arial Narrow"/>
                <w:sz w:val="20"/>
                <w:szCs w:val="20"/>
                <w:lang w:val="sr-Cyrl-BA"/>
              </w:rPr>
            </w:pPr>
            <w:r w:rsidRPr="00932C64">
              <w:rPr>
                <w:rFonts w:ascii="Arial Narrow" w:hAnsi="Arial Narrow"/>
                <w:sz w:val="20"/>
                <w:szCs w:val="20"/>
                <w:lang w:val="sr-Cyrl-BA"/>
              </w:rPr>
              <w:t>100 %</w:t>
            </w:r>
          </w:p>
        </w:tc>
      </w:tr>
      <w:tr w:rsidR="00396F36" w:rsidRPr="00932C64" w:rsidTr="00396F36">
        <w:trPr>
          <w:trHeight w:val="272"/>
        </w:trPr>
        <w:tc>
          <w:tcPr>
            <w:tcW w:w="1668" w:type="dxa"/>
            <w:gridSpan w:val="2"/>
            <w:shd w:val="clear" w:color="auto" w:fill="D9D9D9" w:themeFill="background1" w:themeFillShade="D9"/>
            <w:vAlign w:val="center"/>
          </w:tcPr>
          <w:p w:rsidR="00396F36" w:rsidRPr="00932C64" w:rsidRDefault="00396F36" w:rsidP="00396F36">
            <w:pPr>
              <w:rPr>
                <w:rFonts w:ascii="Arial Narrow" w:hAnsi="Arial Narrow"/>
                <w:b/>
                <w:sz w:val="20"/>
                <w:szCs w:val="20"/>
                <w:lang w:val="sr-Cyrl-BA"/>
              </w:rPr>
            </w:pPr>
            <w:r w:rsidRPr="00932C64">
              <w:rPr>
                <w:rFonts w:ascii="Arial Narrow" w:hAnsi="Arial Narrow"/>
                <w:b/>
                <w:sz w:val="20"/>
                <w:szCs w:val="20"/>
                <w:lang w:val="sr-Cyrl-BA"/>
              </w:rPr>
              <w:t>Датум овјере</w:t>
            </w:r>
          </w:p>
        </w:tc>
        <w:tc>
          <w:tcPr>
            <w:tcW w:w="7938" w:type="dxa"/>
            <w:gridSpan w:val="15"/>
            <w:vAlign w:val="center"/>
          </w:tcPr>
          <w:p w:rsidR="00396F36" w:rsidRPr="00932C64" w:rsidRDefault="00396F36" w:rsidP="00396F36">
            <w:pPr>
              <w:rPr>
                <w:rFonts w:ascii="Arial Narrow" w:hAnsi="Arial Narrow"/>
                <w:sz w:val="20"/>
                <w:szCs w:val="20"/>
              </w:rPr>
            </w:pPr>
            <w:r w:rsidRPr="00932C64">
              <w:rPr>
                <w:rFonts w:ascii="Arial Narrow" w:hAnsi="Arial Narrow"/>
                <w:sz w:val="20"/>
                <w:szCs w:val="20"/>
              </w:rPr>
              <w:t>03.11.2016.год</w:t>
            </w:r>
          </w:p>
        </w:tc>
      </w:tr>
    </w:tbl>
    <w:p w:rsidR="00396F36" w:rsidRPr="009D06BE"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Pr="009D06BE" w:rsidRDefault="00396F36" w:rsidP="00396F36">
      <w:pPr>
        <w:rPr>
          <w:rFonts w:ascii="Arial Narrow" w:hAnsi="Arial Narrow"/>
          <w:sz w:val="18"/>
          <w:szCs w:val="18"/>
          <w:lang w:val="sr-Cyrl-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lang w:val="sr-Cyrl-BA"/>
        </w:rPr>
      </w:pPr>
    </w:p>
    <w:p w:rsidR="00396F36" w:rsidRDefault="00396F36" w:rsidP="00396F36">
      <w:pPr>
        <w:pStyle w:val="BodyText"/>
        <w:outlineLvl w:val="1"/>
        <w:rPr>
          <w:b/>
          <w:color w:val="000000"/>
          <w:lang w:val="sr-Cyrl-BA"/>
        </w:rPr>
      </w:pPr>
    </w:p>
    <w:p w:rsidR="00396F36" w:rsidRPr="00A827A5" w:rsidRDefault="00396F36" w:rsidP="00396F36">
      <w:pPr>
        <w:pStyle w:val="BodyText"/>
        <w:outlineLvl w:val="1"/>
        <w:rPr>
          <w:b/>
          <w:color w:val="000000"/>
          <w:lang w:val="sr-Cyrl-BA"/>
        </w:rPr>
      </w:pPr>
    </w:p>
    <w:p w:rsidR="00396F36" w:rsidRDefault="00396F36" w:rsidP="00396F36">
      <w:pPr>
        <w:pStyle w:val="BodyText"/>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D2661F" w:rsidTr="00396F36">
        <w:trPr>
          <w:trHeight w:val="469"/>
        </w:trPr>
        <w:tc>
          <w:tcPr>
            <w:tcW w:w="2048" w:type="dxa"/>
            <w:gridSpan w:val="3"/>
            <w:vMerge w:val="restart"/>
            <w:shd w:val="clear" w:color="auto" w:fill="auto"/>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noProof/>
                <w:sz w:val="20"/>
                <w:szCs w:val="20"/>
                <w:lang w:val="en-GB" w:eastAsia="en-GB"/>
              </w:rPr>
              <w:drawing>
                <wp:inline distT="0" distB="0" distL="0" distR="0">
                  <wp:extent cx="742950" cy="7429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УНИВЕРЗИТЕТ У ИСТОЧНОМ САРАЈЕВУ</w:t>
            </w:r>
          </w:p>
          <w:p w:rsidR="00396F36" w:rsidRPr="00D2661F" w:rsidRDefault="00396F36" w:rsidP="00396F36">
            <w:pPr>
              <w:jc w:val="center"/>
              <w:rPr>
                <w:rFonts w:ascii="Arial Narrow" w:hAnsi="Arial Narrow"/>
                <w:b/>
                <w:sz w:val="20"/>
                <w:szCs w:val="20"/>
                <w:lang w:val="sr-Cyrl-BA"/>
              </w:rPr>
            </w:pPr>
            <w:r w:rsidRPr="00D2661F">
              <w:rPr>
                <w:rFonts w:ascii="Arial Narrow" w:hAnsi="Arial Narrow"/>
                <w:sz w:val="20"/>
                <w:szCs w:val="20"/>
                <w:lang w:val="sr-Cyrl-BA"/>
              </w:rPr>
              <w:t>Медицински факултет</w:t>
            </w:r>
          </w:p>
        </w:tc>
        <w:tc>
          <w:tcPr>
            <w:tcW w:w="2286" w:type="dxa"/>
            <w:gridSpan w:val="3"/>
            <w:vMerge w:val="restart"/>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noProof/>
                <w:sz w:val="20"/>
                <w:szCs w:val="20"/>
                <w:lang w:val="en-GB" w:eastAsia="en-GB"/>
              </w:rPr>
              <w:drawing>
                <wp:inline distT="0" distB="0" distL="0" distR="0">
                  <wp:extent cx="870585" cy="833755"/>
                  <wp:effectExtent l="19050" t="0" r="5715" b="0"/>
                  <wp:docPr id="8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D2661F" w:rsidTr="00396F36">
        <w:trPr>
          <w:trHeight w:val="366"/>
        </w:trPr>
        <w:tc>
          <w:tcPr>
            <w:tcW w:w="2048" w:type="dxa"/>
            <w:gridSpan w:val="3"/>
            <w:vMerge/>
            <w:shd w:val="clear" w:color="auto" w:fill="auto"/>
            <w:vAlign w:val="center"/>
          </w:tcPr>
          <w:p w:rsidR="00396F36" w:rsidRPr="00D2661F"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D2661F" w:rsidRDefault="00396F36" w:rsidP="00396F36">
            <w:pPr>
              <w:jc w:val="center"/>
              <w:rPr>
                <w:rFonts w:ascii="Arial Narrow" w:hAnsi="Arial Narrow"/>
                <w:b/>
                <w:i/>
                <w:sz w:val="20"/>
                <w:szCs w:val="20"/>
              </w:rPr>
            </w:pPr>
            <w:r w:rsidRPr="00D2661F">
              <w:rPr>
                <w:rFonts w:ascii="Arial Narrow" w:hAnsi="Arial Narrow"/>
                <w:b/>
                <w:i/>
                <w:sz w:val="20"/>
                <w:szCs w:val="20"/>
                <w:lang w:val="sr-Cyrl-BA"/>
              </w:rPr>
              <w:t xml:space="preserve">Студијски програм: </w:t>
            </w:r>
            <w:r w:rsidRPr="00D2661F">
              <w:rPr>
                <w:rFonts w:ascii="Arial Narrow" w:hAnsi="Arial Narrow"/>
                <w:b/>
                <w:i/>
                <w:sz w:val="20"/>
                <w:szCs w:val="20"/>
              </w:rPr>
              <w:t>медицина</w:t>
            </w:r>
          </w:p>
        </w:tc>
        <w:tc>
          <w:tcPr>
            <w:tcW w:w="2286" w:type="dxa"/>
            <w:gridSpan w:val="3"/>
            <w:vMerge/>
            <w:vAlign w:val="center"/>
          </w:tcPr>
          <w:p w:rsidR="00396F36" w:rsidRPr="00D2661F" w:rsidRDefault="00396F36" w:rsidP="00396F36">
            <w:pPr>
              <w:rPr>
                <w:rFonts w:ascii="Arial Narrow" w:hAnsi="Arial Narrow"/>
                <w:sz w:val="20"/>
                <w:szCs w:val="20"/>
                <w:lang w:val="sr-Cyrl-BA"/>
              </w:rPr>
            </w:pPr>
          </w:p>
        </w:tc>
      </w:tr>
      <w:tr w:rsidR="00396F36" w:rsidRPr="00D2661F" w:rsidTr="00396F36">
        <w:tc>
          <w:tcPr>
            <w:tcW w:w="2048" w:type="dxa"/>
            <w:gridSpan w:val="3"/>
            <w:vMerge/>
            <w:tcBorders>
              <w:bottom w:val="single" w:sz="4" w:space="0" w:color="auto"/>
            </w:tcBorders>
            <w:shd w:val="clear" w:color="auto" w:fill="auto"/>
            <w:vAlign w:val="center"/>
          </w:tcPr>
          <w:p w:rsidR="00396F36" w:rsidRPr="00D2661F"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V  година студија</w:t>
            </w:r>
          </w:p>
        </w:tc>
        <w:tc>
          <w:tcPr>
            <w:tcW w:w="2286" w:type="dxa"/>
            <w:gridSpan w:val="3"/>
            <w:vMerge/>
            <w:tcBorders>
              <w:bottom w:val="single" w:sz="4" w:space="0" w:color="auto"/>
            </w:tcBorders>
            <w:vAlign w:val="center"/>
          </w:tcPr>
          <w:p w:rsidR="00396F36" w:rsidRPr="00D2661F" w:rsidRDefault="00396F36" w:rsidP="00396F36">
            <w:pPr>
              <w:rPr>
                <w:rFonts w:ascii="Arial Narrow" w:hAnsi="Arial Narrow"/>
                <w:sz w:val="20"/>
                <w:szCs w:val="20"/>
                <w:lang w:val="sr-Cyrl-BA"/>
              </w:rPr>
            </w:pPr>
          </w:p>
        </w:tc>
      </w:tr>
      <w:tr w:rsidR="00396F36" w:rsidRPr="00D2661F" w:rsidTr="00396F36">
        <w:tc>
          <w:tcPr>
            <w:tcW w:w="2048" w:type="dxa"/>
            <w:gridSpan w:val="3"/>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Пун назив предмета</w:t>
            </w:r>
          </w:p>
        </w:tc>
        <w:tc>
          <w:tcPr>
            <w:tcW w:w="7558" w:type="dxa"/>
            <w:gridSpan w:val="14"/>
            <w:vAlign w:val="center"/>
          </w:tcPr>
          <w:p w:rsidR="00396F36" w:rsidRPr="00D2661F" w:rsidRDefault="00396F36" w:rsidP="00396F36">
            <w:pPr>
              <w:rPr>
                <w:rFonts w:ascii="Arial Narrow" w:hAnsi="Arial Narrow"/>
                <w:sz w:val="20"/>
                <w:szCs w:val="20"/>
              </w:rPr>
            </w:pPr>
            <w:r w:rsidRPr="00D2661F">
              <w:rPr>
                <w:rFonts w:ascii="Arial Narrow" w:hAnsi="Arial Narrow"/>
                <w:sz w:val="20"/>
                <w:szCs w:val="20"/>
              </w:rPr>
              <w:t>ПЕДИЈАТРИЈА</w:t>
            </w:r>
          </w:p>
        </w:tc>
      </w:tr>
      <w:tr w:rsidR="00396F36" w:rsidRPr="00D2661F" w:rsidTr="00396F36">
        <w:tc>
          <w:tcPr>
            <w:tcW w:w="2048" w:type="dxa"/>
            <w:gridSpan w:val="3"/>
            <w:tcBorders>
              <w:bottom w:val="single" w:sz="4" w:space="0" w:color="auto"/>
            </w:tcBorders>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Катедра</w:t>
            </w:r>
            <w:r w:rsidRPr="00D2661F">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Катедра за интерну медицину и педијатрију, Медицински факултет у Фочи</w:t>
            </w:r>
          </w:p>
        </w:tc>
      </w:tr>
      <w:tr w:rsidR="00396F36" w:rsidRPr="00D2661F" w:rsidTr="00396F36">
        <w:trPr>
          <w:trHeight w:val="230"/>
        </w:trPr>
        <w:tc>
          <w:tcPr>
            <w:tcW w:w="2943" w:type="dxa"/>
            <w:gridSpan w:val="6"/>
            <w:vMerge w:val="restart"/>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Latn-BA"/>
              </w:rPr>
            </w:pPr>
            <w:r w:rsidRPr="00D2661F">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Latn-BA"/>
              </w:rPr>
            </w:pPr>
            <w:r w:rsidRPr="00D2661F">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Latn-BA"/>
              </w:rPr>
            </w:pPr>
            <w:r w:rsidRPr="00D2661F">
              <w:rPr>
                <w:rFonts w:ascii="Arial Narrow" w:hAnsi="Arial Narrow"/>
                <w:b/>
                <w:sz w:val="20"/>
                <w:szCs w:val="20"/>
                <w:lang w:val="sr-Latn-BA"/>
              </w:rPr>
              <w:t>ECTS</w:t>
            </w:r>
          </w:p>
        </w:tc>
      </w:tr>
      <w:tr w:rsidR="00396F36" w:rsidRPr="00D2661F" w:rsidTr="00396F36">
        <w:trPr>
          <w:trHeight w:val="230"/>
        </w:trPr>
        <w:tc>
          <w:tcPr>
            <w:tcW w:w="2943" w:type="dxa"/>
            <w:gridSpan w:val="6"/>
            <w:vMerge/>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hAnsi="Arial Narrow"/>
                <w:sz w:val="20"/>
                <w:szCs w:val="20"/>
                <w:lang w:val="sr-Latn-BA"/>
              </w:rPr>
            </w:pPr>
          </w:p>
        </w:tc>
      </w:tr>
      <w:tr w:rsidR="00396F36" w:rsidRPr="00D2661F" w:rsidTr="00396F36">
        <w:tc>
          <w:tcPr>
            <w:tcW w:w="2943" w:type="dxa"/>
            <w:gridSpan w:val="6"/>
            <w:shd w:val="clear" w:color="auto" w:fill="auto"/>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МЕ-04-1-045-9; МЕ-04-1-045-10</w:t>
            </w:r>
          </w:p>
        </w:tc>
        <w:tc>
          <w:tcPr>
            <w:tcW w:w="2268" w:type="dxa"/>
            <w:gridSpan w:val="5"/>
            <w:shd w:val="clear" w:color="auto" w:fill="auto"/>
            <w:vAlign w:val="center"/>
          </w:tcPr>
          <w:p w:rsidR="00396F36" w:rsidRPr="00D2661F" w:rsidRDefault="00396F36" w:rsidP="00396F36">
            <w:pPr>
              <w:jc w:val="center"/>
              <w:rPr>
                <w:rFonts w:ascii="Arial Narrow" w:hAnsi="Arial Narrow"/>
                <w:sz w:val="20"/>
                <w:szCs w:val="20"/>
                <w:lang w:val="sr-Latn-BA"/>
              </w:rPr>
            </w:pPr>
            <w:r w:rsidRPr="00D2661F">
              <w:rPr>
                <w:rFonts w:ascii="Arial Narrow" w:hAnsi="Arial Narrow"/>
                <w:sz w:val="20"/>
                <w:szCs w:val="20"/>
                <w:lang w:val="sr-Cyrl-BA"/>
              </w:rPr>
              <w:t>обавезан</w:t>
            </w:r>
          </w:p>
        </w:tc>
        <w:tc>
          <w:tcPr>
            <w:tcW w:w="2109" w:type="dxa"/>
            <w:gridSpan w:val="3"/>
            <w:shd w:val="clear" w:color="auto" w:fill="auto"/>
            <w:vAlign w:val="center"/>
          </w:tcPr>
          <w:p w:rsidR="00396F36" w:rsidRPr="00D2661F" w:rsidRDefault="00396F36" w:rsidP="00396F36">
            <w:pPr>
              <w:jc w:val="center"/>
              <w:rPr>
                <w:rFonts w:ascii="Arial Narrow" w:hAnsi="Arial Narrow"/>
                <w:sz w:val="20"/>
                <w:szCs w:val="20"/>
                <w:lang w:val="sr-Latn-BA"/>
              </w:rPr>
            </w:pPr>
            <w:r w:rsidRPr="00D2661F">
              <w:rPr>
                <w:rFonts w:ascii="Arial Narrow" w:hAnsi="Arial Narrow"/>
                <w:sz w:val="20"/>
                <w:szCs w:val="20"/>
                <w:lang w:val="sr-Cyrl-BA"/>
              </w:rPr>
              <w:t>IX, X</w:t>
            </w:r>
          </w:p>
        </w:tc>
        <w:tc>
          <w:tcPr>
            <w:tcW w:w="2286" w:type="dxa"/>
            <w:gridSpan w:val="3"/>
            <w:shd w:val="clear" w:color="auto" w:fill="auto"/>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Latn-BA"/>
              </w:rPr>
              <w:t>12</w:t>
            </w:r>
          </w:p>
        </w:tc>
      </w:tr>
      <w:tr w:rsidR="00396F36" w:rsidRPr="00D2661F" w:rsidTr="00396F36">
        <w:tc>
          <w:tcPr>
            <w:tcW w:w="1668"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Наставник/ -ци</w:t>
            </w:r>
          </w:p>
        </w:tc>
        <w:tc>
          <w:tcPr>
            <w:tcW w:w="7938" w:type="dxa"/>
            <w:gridSpan w:val="15"/>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CS"/>
              </w:rPr>
              <w:t xml:space="preserve">проф. др Радован  Богдановић,редовни професор;  проф. др Ида Јовановић,  редовни професор; </w:t>
            </w:r>
            <w:r w:rsidRPr="00D2661F">
              <w:rPr>
                <w:rFonts w:ascii="Arial Narrow" w:hAnsi="Arial Narrow"/>
                <w:sz w:val="20"/>
                <w:szCs w:val="20"/>
                <w:lang w:val="bs-Cyrl-BA"/>
              </w:rPr>
              <w:t xml:space="preserve">проф. др предраг Минић,редовни професор;  </w:t>
            </w:r>
            <w:r w:rsidRPr="00D2661F">
              <w:rPr>
                <w:rFonts w:ascii="Arial Narrow" w:hAnsi="Arial Narrow"/>
                <w:sz w:val="20"/>
                <w:szCs w:val="20"/>
                <w:lang w:val="sr-Cyrl-CS"/>
              </w:rPr>
              <w:t xml:space="preserve">проф. др Ранка Мирковић,  ванредни професор;проф. др Дејан  Бокоњић,ванредни професор  </w:t>
            </w:r>
          </w:p>
        </w:tc>
      </w:tr>
      <w:tr w:rsidR="00396F36" w:rsidRPr="00D2661F" w:rsidTr="00396F36">
        <w:tc>
          <w:tcPr>
            <w:tcW w:w="1668" w:type="dxa"/>
            <w:gridSpan w:val="2"/>
            <w:tcBorders>
              <w:bottom w:val="single" w:sz="4" w:space="0" w:color="auto"/>
            </w:tcBorders>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D2661F" w:rsidRDefault="00396F36" w:rsidP="00396F36">
            <w:pPr>
              <w:rPr>
                <w:rFonts w:ascii="Arial Narrow" w:hAnsi="Arial Narrow"/>
                <w:sz w:val="20"/>
                <w:szCs w:val="20"/>
              </w:rPr>
            </w:pPr>
            <w:r w:rsidRPr="00D2661F">
              <w:rPr>
                <w:rFonts w:ascii="Arial Narrow" w:hAnsi="Arial Narrow"/>
                <w:sz w:val="20"/>
                <w:szCs w:val="20"/>
                <w:lang w:val="sr-Cyrl-CS"/>
              </w:rPr>
              <w:t>мр сц. др  Биљана Милинковић, виши асистент; мр сц. др  Владимир Турунташ</w:t>
            </w:r>
            <w:r w:rsidRPr="00D2661F">
              <w:rPr>
                <w:rFonts w:ascii="Arial Narrow" w:hAnsi="Arial Narrow"/>
                <w:sz w:val="20"/>
                <w:szCs w:val="20"/>
              </w:rPr>
              <w:t>,</w:t>
            </w:r>
            <w:r w:rsidRPr="00D2661F">
              <w:rPr>
                <w:rFonts w:ascii="Arial Narrow" w:hAnsi="Arial Narrow"/>
                <w:sz w:val="20"/>
                <w:szCs w:val="20"/>
                <w:lang w:val="sr-Cyrl-CS"/>
              </w:rPr>
              <w:t xml:space="preserve"> виши асистент; мр сц. др  </w:t>
            </w:r>
            <w:r w:rsidRPr="00D2661F">
              <w:rPr>
                <w:rFonts w:ascii="Arial Narrow" w:hAnsi="Arial Narrow"/>
                <w:sz w:val="20"/>
                <w:szCs w:val="20"/>
              </w:rPr>
              <w:t>Тања Гавриловић-Елез.</w:t>
            </w:r>
            <w:r w:rsidRPr="00D2661F">
              <w:rPr>
                <w:rFonts w:ascii="Arial Narrow" w:hAnsi="Arial Narrow"/>
                <w:sz w:val="20"/>
                <w:szCs w:val="20"/>
                <w:lang w:val="sr-Cyrl-CS"/>
              </w:rPr>
              <w:t xml:space="preserve"> виши асистент; </w:t>
            </w:r>
            <w:r w:rsidRPr="00D2661F">
              <w:rPr>
                <w:rFonts w:ascii="Arial Narrow" w:hAnsi="Arial Narrow"/>
                <w:sz w:val="20"/>
                <w:szCs w:val="20"/>
              </w:rPr>
              <w:t>др Горан Поповић,</w:t>
            </w:r>
            <w:r w:rsidRPr="00D2661F">
              <w:rPr>
                <w:rFonts w:ascii="Arial Narrow" w:hAnsi="Arial Narrow"/>
                <w:sz w:val="20"/>
                <w:szCs w:val="20"/>
                <w:lang w:val="sr-Cyrl-CS"/>
              </w:rPr>
              <w:t xml:space="preserve"> виши асистент</w:t>
            </w:r>
          </w:p>
        </w:tc>
      </w:tr>
      <w:tr w:rsidR="00396F36" w:rsidRPr="00D2661F" w:rsidTr="00396F36">
        <w:tc>
          <w:tcPr>
            <w:tcW w:w="3794" w:type="dxa"/>
            <w:gridSpan w:val="7"/>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 xml:space="preserve">Коефицијент студентског оптерећења </w:t>
            </w:r>
            <w:r w:rsidRPr="00D2661F">
              <w:rPr>
                <w:rFonts w:ascii="Arial Narrow" w:eastAsia="Calibri" w:hAnsi="Arial Narrow"/>
                <w:b/>
                <w:sz w:val="20"/>
                <w:szCs w:val="20"/>
                <w:lang w:val="sr-Latn-BA"/>
              </w:rPr>
              <w:t>S</w:t>
            </w:r>
            <w:r w:rsidRPr="00D2661F">
              <w:rPr>
                <w:rFonts w:ascii="Arial Narrow" w:eastAsia="Calibri" w:hAnsi="Arial Narrow"/>
                <w:b/>
                <w:sz w:val="20"/>
                <w:szCs w:val="20"/>
                <w:vertAlign w:val="subscript"/>
                <w:lang w:val="sr-Latn-BA"/>
              </w:rPr>
              <w:t>o</w:t>
            </w:r>
            <w:r w:rsidRPr="00D2661F">
              <w:rPr>
                <w:rFonts w:ascii="Arial Narrow" w:eastAsia="Calibri" w:hAnsi="Arial Narrow"/>
                <w:b/>
                <w:sz w:val="20"/>
                <w:szCs w:val="20"/>
                <w:vertAlign w:val="superscript"/>
                <w:lang w:val="sr-Latn-BA"/>
              </w:rPr>
              <w:footnoteReference w:id="41"/>
            </w:r>
          </w:p>
        </w:tc>
      </w:tr>
      <w:tr w:rsidR="00396F36" w:rsidRPr="00D2661F" w:rsidTr="00396F36">
        <w:tc>
          <w:tcPr>
            <w:tcW w:w="1242" w:type="dxa"/>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rPr>
            </w:pPr>
            <w:r w:rsidRPr="00D2661F">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D2661F" w:rsidRDefault="00396F36" w:rsidP="00396F36">
            <w:pPr>
              <w:jc w:val="center"/>
              <w:rPr>
                <w:rFonts w:ascii="Arial Narrow" w:eastAsia="Calibri" w:hAnsi="Arial Narrow"/>
                <w:b/>
                <w:sz w:val="20"/>
                <w:szCs w:val="20"/>
                <w:lang w:val="sr-Cyrl-BA"/>
              </w:rPr>
            </w:pPr>
            <w:r w:rsidRPr="00D2661F">
              <w:rPr>
                <w:rFonts w:ascii="Arial Narrow" w:eastAsia="Calibri" w:hAnsi="Arial Narrow"/>
                <w:b/>
                <w:sz w:val="20"/>
                <w:szCs w:val="20"/>
                <w:lang w:val="sr-Latn-BA"/>
              </w:rPr>
              <w:t>S</w:t>
            </w:r>
            <w:r w:rsidRPr="00D2661F">
              <w:rPr>
                <w:rFonts w:ascii="Arial Narrow" w:eastAsia="Calibri" w:hAnsi="Arial Narrow"/>
                <w:b/>
                <w:sz w:val="20"/>
                <w:szCs w:val="20"/>
                <w:vertAlign w:val="subscript"/>
                <w:lang w:val="sr-Latn-BA"/>
              </w:rPr>
              <w:t>o</w:t>
            </w:r>
          </w:p>
        </w:tc>
      </w:tr>
      <w:tr w:rsidR="00396F36" w:rsidRPr="00D2661F" w:rsidTr="00396F36">
        <w:tc>
          <w:tcPr>
            <w:tcW w:w="1242" w:type="dxa"/>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3</w:t>
            </w:r>
          </w:p>
        </w:tc>
        <w:tc>
          <w:tcPr>
            <w:tcW w:w="1276" w:type="dxa"/>
            <w:gridSpan w:val="4"/>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4</w:t>
            </w:r>
          </w:p>
        </w:tc>
        <w:tc>
          <w:tcPr>
            <w:tcW w:w="1276" w:type="dxa"/>
            <w:gridSpan w:val="2"/>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1</w:t>
            </w:r>
          </w:p>
        </w:tc>
        <w:tc>
          <w:tcPr>
            <w:tcW w:w="1276" w:type="dxa"/>
            <w:gridSpan w:val="3"/>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3</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275" w:type="dxa"/>
            <w:gridSpan w:val="2"/>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272" w:type="dxa"/>
            <w:gridSpan w:val="3"/>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989" w:type="dxa"/>
            <w:gridSpan w:val="2"/>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0.6</w:t>
            </w:r>
          </w:p>
        </w:tc>
      </w:tr>
      <w:tr w:rsidR="00396F36" w:rsidRPr="00D2661F" w:rsidTr="00396F36">
        <w:tc>
          <w:tcPr>
            <w:tcW w:w="1242" w:type="dxa"/>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2</w:t>
            </w:r>
          </w:p>
        </w:tc>
        <w:tc>
          <w:tcPr>
            <w:tcW w:w="1276" w:type="dxa"/>
            <w:gridSpan w:val="4"/>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4</w:t>
            </w:r>
          </w:p>
        </w:tc>
        <w:tc>
          <w:tcPr>
            <w:tcW w:w="1276" w:type="dxa"/>
            <w:gridSpan w:val="2"/>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1</w:t>
            </w:r>
          </w:p>
        </w:tc>
        <w:tc>
          <w:tcPr>
            <w:tcW w:w="1276" w:type="dxa"/>
            <w:gridSpan w:val="3"/>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2</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275" w:type="dxa"/>
            <w:gridSpan w:val="2"/>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272" w:type="dxa"/>
            <w:gridSpan w:val="3"/>
            <w:shd w:val="clear" w:color="auto" w:fill="auto"/>
            <w:vAlign w:val="center"/>
          </w:tcPr>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p>
        </w:tc>
        <w:tc>
          <w:tcPr>
            <w:tcW w:w="1989" w:type="dxa"/>
            <w:gridSpan w:val="2"/>
            <w:shd w:val="clear" w:color="auto" w:fill="auto"/>
            <w:vAlign w:val="center"/>
          </w:tcPr>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0.6</w:t>
            </w:r>
          </w:p>
        </w:tc>
      </w:tr>
      <w:tr w:rsidR="00396F36" w:rsidRPr="00D2661F" w:rsidTr="00396F36">
        <w:tc>
          <w:tcPr>
            <w:tcW w:w="4614" w:type="dxa"/>
            <w:gridSpan w:val="8"/>
            <w:tcBorders>
              <w:bottom w:val="single" w:sz="4" w:space="0" w:color="auto"/>
            </w:tcBorders>
            <w:shd w:val="clear" w:color="auto" w:fill="auto"/>
            <w:vAlign w:val="center"/>
          </w:tcPr>
          <w:p w:rsidR="00396F36" w:rsidRPr="00D2661F" w:rsidRDefault="00396F36" w:rsidP="00396F36">
            <w:pPr>
              <w:jc w:val="center"/>
              <w:rPr>
                <w:rFonts w:ascii="Arial Narrow" w:eastAsia="Calibri" w:hAnsi="Arial Narrow"/>
                <w:sz w:val="20"/>
                <w:szCs w:val="20"/>
                <w:lang w:val="sr-Cyrl-BA"/>
              </w:rPr>
            </w:pPr>
            <w:r w:rsidRPr="00D2661F">
              <w:rPr>
                <w:rFonts w:ascii="Arial Narrow" w:eastAsia="Calibri" w:hAnsi="Arial Narrow"/>
                <w:sz w:val="20"/>
                <w:szCs w:val="20"/>
                <w:lang w:val="sr-Cyrl-BA"/>
              </w:rPr>
              <w:t xml:space="preserve">укупно наставно оптерећење (у сатима, семестрално) </w:t>
            </w:r>
          </w:p>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3</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 </w:t>
            </w: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 </w:t>
            </w: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120</w:t>
            </w:r>
          </w:p>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2</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 </w:t>
            </w: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 </w:t>
            </w: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105</w:t>
            </w:r>
          </w:p>
        </w:tc>
        <w:tc>
          <w:tcPr>
            <w:tcW w:w="4992" w:type="dxa"/>
            <w:gridSpan w:val="9"/>
            <w:tcBorders>
              <w:bottom w:val="single" w:sz="4" w:space="0" w:color="auto"/>
            </w:tcBorders>
            <w:shd w:val="clear" w:color="auto" w:fill="auto"/>
            <w:vAlign w:val="center"/>
          </w:tcPr>
          <w:p w:rsidR="00396F36" w:rsidRPr="00D2661F" w:rsidRDefault="00396F36" w:rsidP="00396F36">
            <w:pPr>
              <w:jc w:val="center"/>
              <w:rPr>
                <w:rFonts w:ascii="Arial Narrow" w:eastAsia="Calibri" w:hAnsi="Arial Narrow"/>
                <w:sz w:val="20"/>
                <w:szCs w:val="20"/>
                <w:lang w:val="sr-Cyrl-BA"/>
              </w:rPr>
            </w:pPr>
            <w:r w:rsidRPr="00D2661F">
              <w:rPr>
                <w:rFonts w:ascii="Arial Narrow" w:eastAsia="Calibri" w:hAnsi="Arial Narrow"/>
                <w:sz w:val="20"/>
                <w:szCs w:val="20"/>
                <w:lang w:val="sr-Cyrl-BA"/>
              </w:rPr>
              <w:t xml:space="preserve">укупно студентско оптерећење (у сатима, семестрално) </w:t>
            </w:r>
          </w:p>
          <w:p w:rsidR="00396F36" w:rsidRPr="00D2661F" w:rsidRDefault="00396F36" w:rsidP="00396F36">
            <w:pPr>
              <w:jc w:val="center"/>
              <w:rPr>
                <w:rFonts w:ascii="Arial Narrow" w:eastAsia="Calibri" w:hAnsi="Arial Narrow"/>
                <w:sz w:val="20"/>
                <w:szCs w:val="20"/>
              </w:rPr>
            </w:pPr>
            <w:r w:rsidRPr="00D2661F">
              <w:rPr>
                <w:rFonts w:ascii="Arial Narrow" w:eastAsia="Calibri" w:hAnsi="Arial Narrow"/>
                <w:sz w:val="20"/>
                <w:szCs w:val="20"/>
              </w:rPr>
              <w:t>3</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w:t>
            </w: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72</w:t>
            </w:r>
          </w:p>
          <w:p w:rsidR="00396F36" w:rsidRPr="00D2661F" w:rsidRDefault="00396F36" w:rsidP="00396F36">
            <w:pPr>
              <w:jc w:val="center"/>
              <w:rPr>
                <w:rFonts w:ascii="Arial Narrow" w:eastAsia="Calibri" w:hAnsi="Arial Narrow"/>
                <w:sz w:val="20"/>
                <w:szCs w:val="20"/>
                <w:lang w:val="sr-Latn-BA"/>
              </w:rPr>
            </w:pPr>
            <w:r w:rsidRPr="00D2661F">
              <w:rPr>
                <w:rFonts w:ascii="Arial Narrow" w:eastAsia="Calibri" w:hAnsi="Arial Narrow"/>
                <w:sz w:val="20"/>
                <w:szCs w:val="20"/>
              </w:rPr>
              <w:t>2</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w:t>
            </w:r>
            <w:r w:rsidRPr="00D2661F">
              <w:rPr>
                <w:rFonts w:ascii="Arial Narrow" w:eastAsia="Calibri" w:hAnsi="Arial Narrow"/>
                <w:sz w:val="20"/>
                <w:szCs w:val="20"/>
              </w:rPr>
              <w:t>4</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1</w:t>
            </w:r>
            <w:r w:rsidRPr="00D2661F">
              <w:rPr>
                <w:rFonts w:ascii="Arial Narrow" w:eastAsia="Calibri" w:hAnsi="Arial Narrow"/>
                <w:sz w:val="20"/>
                <w:szCs w:val="20"/>
                <w:lang w:val="sr-Latn-BA"/>
              </w:rPr>
              <w:t>*15</w:t>
            </w:r>
            <w:r w:rsidRPr="00D2661F">
              <w:rPr>
                <w:rFonts w:ascii="Arial Narrow" w:eastAsia="Calibri" w:hAnsi="Arial Narrow"/>
                <w:sz w:val="20"/>
                <w:szCs w:val="20"/>
              </w:rPr>
              <w:t>*0.6</w:t>
            </w:r>
            <w:r w:rsidRPr="00D2661F">
              <w:rPr>
                <w:rFonts w:ascii="Arial Narrow" w:eastAsia="Calibri" w:hAnsi="Arial Narrow"/>
                <w:sz w:val="20"/>
                <w:szCs w:val="20"/>
                <w:lang w:val="sr-Cyrl-BA"/>
              </w:rPr>
              <w:t xml:space="preserve">= </w:t>
            </w:r>
            <w:r w:rsidRPr="00D2661F">
              <w:rPr>
                <w:rFonts w:ascii="Arial Narrow" w:eastAsia="Calibri" w:hAnsi="Arial Narrow"/>
                <w:sz w:val="20"/>
                <w:szCs w:val="20"/>
              </w:rPr>
              <w:t>63</w:t>
            </w:r>
          </w:p>
        </w:tc>
      </w:tr>
      <w:tr w:rsidR="00396F36" w:rsidRPr="00D2661F" w:rsidTr="00396F36">
        <w:tc>
          <w:tcPr>
            <w:tcW w:w="9606" w:type="dxa"/>
            <w:gridSpan w:val="17"/>
            <w:tcBorders>
              <w:bottom w:val="single" w:sz="4" w:space="0" w:color="auto"/>
            </w:tcBorders>
            <w:shd w:val="clear" w:color="auto" w:fill="auto"/>
            <w:vAlign w:val="center"/>
          </w:tcPr>
          <w:p w:rsidR="00396F36" w:rsidRPr="00D2661F" w:rsidRDefault="00396F36" w:rsidP="00396F36">
            <w:pPr>
              <w:jc w:val="center"/>
              <w:rPr>
                <w:rFonts w:ascii="Arial Narrow" w:eastAsia="Calibri" w:hAnsi="Arial Narrow"/>
                <w:sz w:val="20"/>
                <w:szCs w:val="20"/>
                <w:lang w:val="sr-Cyrl-BA"/>
              </w:rPr>
            </w:pPr>
            <w:r w:rsidRPr="00D2661F">
              <w:rPr>
                <w:rFonts w:ascii="Arial Narrow" w:eastAsia="Calibri" w:hAnsi="Arial Narrow"/>
                <w:sz w:val="20"/>
                <w:szCs w:val="20"/>
                <w:lang w:val="sr-Cyrl-BA"/>
              </w:rPr>
              <w:t xml:space="preserve">Укупно оптерећењепредмета (наставно + студентско): </w:t>
            </w:r>
            <w:r w:rsidRPr="00D2661F">
              <w:rPr>
                <w:rFonts w:ascii="Arial Narrow" w:eastAsia="Calibri" w:hAnsi="Arial Narrow"/>
                <w:sz w:val="20"/>
                <w:szCs w:val="20"/>
              </w:rPr>
              <w:t>225</w:t>
            </w:r>
            <w:r w:rsidRPr="00D2661F">
              <w:rPr>
                <w:rFonts w:ascii="Arial Narrow" w:eastAsia="Calibri" w:hAnsi="Arial Narrow"/>
                <w:sz w:val="20"/>
                <w:szCs w:val="20"/>
                <w:lang w:val="sr-Cyrl-BA"/>
              </w:rPr>
              <w:t xml:space="preserve"> +135 = </w:t>
            </w:r>
            <w:r w:rsidRPr="00D2661F">
              <w:rPr>
                <w:rFonts w:ascii="Arial Narrow" w:eastAsia="Calibri" w:hAnsi="Arial Narrow"/>
                <w:sz w:val="20"/>
                <w:szCs w:val="20"/>
              </w:rPr>
              <w:t>360</w:t>
            </w:r>
            <w:r w:rsidRPr="00D2661F">
              <w:rPr>
                <w:rFonts w:ascii="Arial Narrow" w:eastAsia="Calibri" w:hAnsi="Arial Narrow"/>
                <w:sz w:val="20"/>
                <w:szCs w:val="20"/>
                <w:lang w:val="sr-Cyrl-BA"/>
              </w:rPr>
              <w:t xml:space="preserve"> сати семестрално</w:t>
            </w:r>
          </w:p>
        </w:tc>
      </w:tr>
      <w:tr w:rsidR="00396F36" w:rsidRPr="00D2661F" w:rsidTr="00396F36">
        <w:tc>
          <w:tcPr>
            <w:tcW w:w="1668"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Исходи учења</w:t>
            </w:r>
          </w:p>
        </w:tc>
        <w:tc>
          <w:tcPr>
            <w:tcW w:w="7938" w:type="dxa"/>
            <w:gridSpan w:val="15"/>
            <w:vAlign w:val="center"/>
          </w:tcPr>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Основни циљеви наставе педијатрије су упознавање и усвајање знања студената медицине са специфичностима популације узраста од рођења до 18 година (усвајање знања о расту, развоју и исхрани ), те усвајање знања и овладавање клиничким вјештинама везано ѕа  клиничку слику, диференцијално дијагностичке процедуре и терапију болести овог узраста.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Током похађања наставе студенти стичу сва неопходна знања из области патогенезе, клиничке слике 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терапије болести и стања која се јављају код дјеце. Посебна пажња посвећена је значају превентивно медицинских поступака као и правилној диференцијалној дијагнози.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Студент треба да овлада основним комуникационим вјештинама са дјецом, родитељима и колегама, специфичностима узимања анамнезе, физикалног прегледа , давања терапије дјеци, тимском раду и вјештинама упррављања, основама етичности у раду са дјецом.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Планирање и извођење вакцинације и рад усавјетовалиштима за дјецу и омладину су такође важне вјештине које студент мора посједовати. .</w:t>
            </w:r>
          </w:p>
          <w:p w:rsidR="00396F36" w:rsidRPr="00D2661F" w:rsidRDefault="00396F36" w:rsidP="00396F36">
            <w:pPr>
              <w:rPr>
                <w:rFonts w:ascii="Arial Narrow" w:hAnsi="Arial Narrow"/>
                <w:bCs/>
                <w:sz w:val="20"/>
                <w:szCs w:val="20"/>
              </w:rPr>
            </w:pP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Могућност узимања неопходних анамнестичких података у педијатрији</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Коришћење адекватног физикалног прегледа дјеце</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Познавање и употреба основних дијагностичких и терапијских процедура и протокола у раду са дјецом</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Позавање медицинске документације и прописивања адекватних доѕа лијекова и дијагностичко терапијских процедура</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Посједовање комуникационих вјештина са пацијентима, особљем и колегама</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Посједовање вјештина за рад у тиму</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Коришћење основних етучких принципа у раду са пацијентима и поштовање права пацијената и приватности</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Чување љекарске тајне</w:t>
            </w:r>
          </w:p>
          <w:p w:rsidR="00396F36" w:rsidRPr="00D2661F" w:rsidRDefault="00396F36" w:rsidP="00396F36">
            <w:pPr>
              <w:rPr>
                <w:rFonts w:ascii="Arial Narrow" w:hAnsi="Arial Narrow"/>
                <w:bCs/>
                <w:sz w:val="20"/>
                <w:szCs w:val="20"/>
              </w:rPr>
            </w:pPr>
            <w:r w:rsidRPr="00D2661F">
              <w:rPr>
                <w:rFonts w:ascii="Arial Narrow" w:hAnsi="Arial Narrow"/>
                <w:bCs/>
                <w:sz w:val="20"/>
                <w:szCs w:val="20"/>
              </w:rPr>
              <w:t>Посједовање довољног знања из медицинских базичних наука ѕа раумијевањем клиничког рада</w:t>
            </w:r>
          </w:p>
          <w:p w:rsidR="00396F36" w:rsidRPr="00A827A5" w:rsidRDefault="00396F36" w:rsidP="00396F36">
            <w:pPr>
              <w:rPr>
                <w:rFonts w:ascii="Arial Narrow" w:hAnsi="Arial Narrow"/>
                <w:bCs/>
                <w:sz w:val="20"/>
                <w:szCs w:val="20"/>
                <w:lang w:val="sr-Cyrl-BA"/>
              </w:rPr>
            </w:pPr>
            <w:r w:rsidRPr="00D2661F">
              <w:rPr>
                <w:rFonts w:ascii="Arial Narrow" w:hAnsi="Arial Narrow"/>
                <w:bCs/>
                <w:sz w:val="20"/>
                <w:szCs w:val="20"/>
              </w:rPr>
              <w:t>Критичка евалуација и примјена педијатрије засноване на доказима у дијагностици и лијечењу пацијената</w:t>
            </w:r>
          </w:p>
        </w:tc>
      </w:tr>
      <w:tr w:rsidR="00396F36" w:rsidRPr="00D2661F" w:rsidTr="00396F36">
        <w:tc>
          <w:tcPr>
            <w:tcW w:w="1668"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Latn-BA"/>
              </w:rPr>
            </w:pPr>
            <w:r w:rsidRPr="00D2661F">
              <w:rPr>
                <w:rFonts w:ascii="Arial Narrow" w:hAnsi="Arial Narrow"/>
                <w:b/>
                <w:sz w:val="20"/>
                <w:szCs w:val="20"/>
                <w:lang w:val="sr-Cyrl-BA"/>
              </w:rPr>
              <w:t>Условљеност</w:t>
            </w:r>
          </w:p>
        </w:tc>
        <w:tc>
          <w:tcPr>
            <w:tcW w:w="7938" w:type="dxa"/>
            <w:gridSpan w:val="15"/>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Нема условљености</w:t>
            </w:r>
          </w:p>
        </w:tc>
      </w:tr>
      <w:tr w:rsidR="00396F36" w:rsidRPr="00D2661F" w:rsidTr="00396F36">
        <w:tc>
          <w:tcPr>
            <w:tcW w:w="1668"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Наставне методе</w:t>
            </w:r>
          </w:p>
        </w:tc>
        <w:tc>
          <w:tcPr>
            <w:tcW w:w="7938" w:type="dxa"/>
            <w:gridSpan w:val="15"/>
            <w:vAlign w:val="center"/>
          </w:tcPr>
          <w:p w:rsidR="00396F36" w:rsidRPr="00A827A5" w:rsidRDefault="00396F36" w:rsidP="00396F36">
            <w:pPr>
              <w:rPr>
                <w:rFonts w:ascii="Arial Narrow" w:hAnsi="Arial Narrow"/>
                <w:sz w:val="20"/>
                <w:szCs w:val="20"/>
                <w:lang w:val="sr-Cyrl-CS"/>
              </w:rPr>
            </w:pPr>
            <w:r w:rsidRPr="00D2661F">
              <w:rPr>
                <w:rFonts w:ascii="Arial Narrow" w:hAnsi="Arial Narrow"/>
                <w:sz w:val="20"/>
                <w:szCs w:val="20"/>
                <w:lang w:val="sr-Cyrl-CS"/>
              </w:rPr>
              <w:t xml:space="preserve">Предавања, практичне вјежбе, ПБЛ сесије, рад на фантомима, прикази случајева, семинари, коришћење софтвера за симулације,  консултације </w:t>
            </w:r>
          </w:p>
        </w:tc>
      </w:tr>
      <w:tr w:rsidR="00396F36" w:rsidRPr="00D2661F" w:rsidTr="00396F36">
        <w:tc>
          <w:tcPr>
            <w:tcW w:w="1668" w:type="dxa"/>
            <w:gridSpan w:val="2"/>
            <w:tcBorders>
              <w:bottom w:val="single" w:sz="4" w:space="0" w:color="auto"/>
            </w:tcBorders>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D2661F" w:rsidRDefault="00396F36" w:rsidP="00396F36">
            <w:pPr>
              <w:widowControl w:val="0"/>
              <w:autoSpaceDE w:val="0"/>
              <w:autoSpaceDN w:val="0"/>
              <w:adjustRightInd w:val="0"/>
              <w:rPr>
                <w:rFonts w:ascii="Arial Narrow" w:hAnsi="Arial Narrow"/>
                <w:b/>
                <w:sz w:val="20"/>
                <w:szCs w:val="20"/>
                <w:lang w:val="sr-Cyrl-CS"/>
              </w:rPr>
            </w:pPr>
            <w:r w:rsidRPr="00D2661F">
              <w:rPr>
                <w:rFonts w:ascii="Arial Narrow" w:hAnsi="Arial Narrow"/>
                <w:b/>
                <w:sz w:val="20"/>
                <w:szCs w:val="20"/>
                <w:lang w:val="sr-Cyrl-CS"/>
              </w:rPr>
              <w:t>Предавања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sr-Cyrl-CS"/>
              </w:rPr>
              <w:t>1.Увод педијатрија, значај педијатрије</w:t>
            </w:r>
            <w:r w:rsidRPr="00D2661F">
              <w:rPr>
                <w:rFonts w:ascii="Arial Narrow" w:hAnsi="Arial Narrow"/>
                <w:sz w:val="20"/>
                <w:szCs w:val="20"/>
              </w:rPr>
              <w:t>.</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2. Особитости раста и развоја у адолесценцији, најчешћи проблеми адолесцената и њихових родитеља,Морбидитет, морталитет, ризична понашања, Поремећај исхране у адолесценцији</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3. </w:t>
            </w:r>
            <w:r w:rsidRPr="00D2661F">
              <w:rPr>
                <w:rFonts w:ascii="Arial Narrow" w:hAnsi="Arial Narrow"/>
                <w:sz w:val="20"/>
                <w:szCs w:val="20"/>
                <w:lang w:val="hr-HR"/>
              </w:rPr>
              <w:t>Социјална и превентивна педијатрија.</w:t>
            </w:r>
          </w:p>
          <w:p w:rsidR="00396F36" w:rsidRPr="00D2661F" w:rsidRDefault="00396F36" w:rsidP="00396F36">
            <w:pPr>
              <w:widowControl w:val="0"/>
              <w:autoSpaceDE w:val="0"/>
              <w:autoSpaceDN w:val="0"/>
              <w:adjustRightInd w:val="0"/>
              <w:rPr>
                <w:rFonts w:ascii="Arial Narrow" w:hAnsi="Arial Narrow"/>
                <w:sz w:val="20"/>
                <w:szCs w:val="20"/>
              </w:rPr>
            </w:pPr>
            <w:r w:rsidRPr="00D2661F">
              <w:rPr>
                <w:rFonts w:ascii="Arial Narrow" w:hAnsi="Arial Narrow"/>
                <w:sz w:val="20"/>
                <w:szCs w:val="20"/>
                <w:lang w:val="hr-HR"/>
              </w:rPr>
              <w:t>4. Раст и развој дјеце.</w:t>
            </w:r>
            <w:r w:rsidRPr="00D2661F">
              <w:rPr>
                <w:rFonts w:ascii="Arial Narrow" w:hAnsi="Arial Narrow"/>
                <w:sz w:val="20"/>
                <w:szCs w:val="20"/>
              </w:rPr>
              <w:t>Процјена раста и развоја. Патологија раста и развоја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rPr>
              <w:t xml:space="preserve">5. </w:t>
            </w:r>
            <w:r w:rsidRPr="00D2661F">
              <w:rPr>
                <w:rFonts w:ascii="Arial Narrow" w:hAnsi="Arial Narrow"/>
                <w:sz w:val="20"/>
                <w:szCs w:val="20"/>
                <w:lang w:val="hr-HR"/>
              </w:rPr>
              <w:t>Клиничка генетика.</w:t>
            </w:r>
            <w:r w:rsidRPr="00D2661F">
              <w:rPr>
                <w:rFonts w:ascii="Arial Narrow" w:hAnsi="Arial Narrow" w:cs="–1óPˇ"/>
                <w:sz w:val="20"/>
                <w:szCs w:val="20"/>
              </w:rPr>
              <w:t xml:space="preserve">Хромозоми и гени,Типови наслеđивања и насљедне болести,, Конгениталне </w:t>
            </w:r>
            <w:r w:rsidRPr="00D2661F">
              <w:rPr>
                <w:rFonts w:ascii="Arial Narrow" w:hAnsi="Arial Narrow" w:cs="–1óPˇ"/>
                <w:sz w:val="20"/>
                <w:szCs w:val="20"/>
              </w:rPr>
              <w:lastRenderedPageBreak/>
              <w:t xml:space="preserve">аномалије, Генетско савјетовалиште, Пренатална дијагностика. Неонатални скрининг. </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6. </w:t>
            </w:r>
            <w:r w:rsidRPr="00D2661F">
              <w:rPr>
                <w:rFonts w:ascii="Arial Narrow" w:hAnsi="Arial Narrow"/>
                <w:sz w:val="20"/>
                <w:szCs w:val="20"/>
                <w:lang w:val="hr-HR"/>
              </w:rPr>
              <w:t>Урођени поремечаји метаболизма. Рахитис, Поремећаји метаболизма масти, угљичних хидрата и протеина.</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sz w:val="20"/>
                <w:szCs w:val="20"/>
                <w:lang w:val="hr-HR"/>
              </w:rPr>
              <w:t xml:space="preserve">7. Хомеостаза, поремећаји </w:t>
            </w:r>
            <w:r w:rsidRPr="00D2661F">
              <w:rPr>
                <w:rFonts w:ascii="Arial Narrow" w:hAnsi="Arial Narrow"/>
                <w:sz w:val="20"/>
                <w:szCs w:val="20"/>
              </w:rPr>
              <w:t xml:space="preserve">метаболизма </w:t>
            </w:r>
            <w:r w:rsidRPr="00D2661F">
              <w:rPr>
                <w:rFonts w:ascii="Arial Narrow" w:hAnsi="Arial Narrow"/>
                <w:sz w:val="20"/>
                <w:szCs w:val="20"/>
                <w:lang w:val="hr-HR"/>
              </w:rPr>
              <w:t>воде и електролита.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hr-HR"/>
              </w:rPr>
              <w:t>8. Исхрана малог дјетета.</w:t>
            </w:r>
            <w:r w:rsidRPr="00D2661F">
              <w:rPr>
                <w:rFonts w:ascii="Arial Narrow" w:hAnsi="Arial Narrow" w:cs="–1óPˇ"/>
                <w:sz w:val="20"/>
                <w:szCs w:val="20"/>
              </w:rPr>
              <w:t>природна исхрана, Кравље млијеко, Исхрана прематуруса Вјештачка исхрана, мјешовита исхрана.</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9. </w:t>
            </w:r>
            <w:r w:rsidRPr="00D2661F">
              <w:rPr>
                <w:rFonts w:ascii="Arial Narrow" w:hAnsi="Arial Narrow"/>
                <w:sz w:val="20"/>
                <w:szCs w:val="20"/>
                <w:lang w:val="hr-HR"/>
              </w:rPr>
              <w:t>Исхрана школског и предшколског дјетета. Поремећаји исхране.</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hr-HR"/>
              </w:rPr>
              <w:t>10-11. Неонатологија.</w:t>
            </w:r>
            <w:r w:rsidRPr="00D2661F">
              <w:rPr>
                <w:rFonts w:ascii="Arial Narrow" w:hAnsi="Arial Narrow" w:cs="–1óPˇ"/>
                <w:sz w:val="20"/>
                <w:szCs w:val="20"/>
              </w:rPr>
              <w:t xml:space="preserve">адаптација новорођенчета на екстраутерини живот , Породјанетраума, карактеристике рочног и превремено рођеног новорођенчета , Новорођеначка жутица, Хеморагијска болестноворођенчета, новорођеначке инфекције, поремећаји дисања, ХИЕ. </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12. </w:t>
            </w:r>
            <w:r w:rsidRPr="00D2661F">
              <w:rPr>
                <w:rFonts w:ascii="Arial Narrow" w:hAnsi="Arial Narrow"/>
                <w:sz w:val="20"/>
                <w:szCs w:val="20"/>
                <w:lang w:val="hr-HR"/>
              </w:rPr>
              <w:t xml:space="preserve">Клиничка имунологија.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hr-HR"/>
              </w:rPr>
              <w:t>13. Алергологија.</w:t>
            </w:r>
            <w:r w:rsidRPr="00D2661F">
              <w:rPr>
                <w:rFonts w:ascii="Arial Narrow" w:hAnsi="Arial Narrow" w:cs="–1óPˇ"/>
                <w:sz w:val="20"/>
                <w:szCs w:val="20"/>
              </w:rPr>
              <w:t>Уртикарија, Квинкеов едем, Атопијски дерматитис ,Превенција алергијских болести.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14-15. </w:t>
            </w:r>
            <w:r w:rsidRPr="00D2661F">
              <w:rPr>
                <w:rFonts w:ascii="Arial Narrow" w:hAnsi="Arial Narrow"/>
                <w:sz w:val="20"/>
                <w:szCs w:val="20"/>
                <w:lang w:val="hr-HR"/>
              </w:rPr>
              <w:t>Респираторни систем и туберкулоза.</w:t>
            </w:r>
            <w:r w:rsidRPr="00D2661F">
              <w:rPr>
                <w:rFonts w:ascii="Arial Narrow" w:hAnsi="Arial Narrow" w:cs="–1óPˇ"/>
                <w:sz w:val="20"/>
                <w:szCs w:val="20"/>
              </w:rPr>
              <w:t>Особености дисајних путева у дjеце, Обољења горњих и доњих дисајних путева. Туберкулоза плућа. БЦГ вакцинција.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15-16 </w:t>
            </w:r>
            <w:r w:rsidRPr="00D2661F">
              <w:rPr>
                <w:rFonts w:ascii="Arial Narrow" w:hAnsi="Arial Narrow"/>
                <w:sz w:val="20"/>
                <w:szCs w:val="20"/>
                <w:lang w:val="hr-HR"/>
              </w:rPr>
              <w:t>Кардиоваскуларни систем.</w:t>
            </w:r>
            <w:r w:rsidRPr="00D2661F">
              <w:rPr>
                <w:rFonts w:ascii="Arial Narrow" w:hAnsi="Arial Narrow" w:cs="–1óPˇ"/>
                <w:sz w:val="20"/>
                <w:szCs w:val="20"/>
              </w:rPr>
              <w:t>Фетална циркулација, срчане мане (клиничка слика, дијагноза, терапија Реуматска грозница, бактеријски ендокардитис, болести срчаног мишића, поремећаји срчаног ритма и провођења.</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17.  </w:t>
            </w:r>
            <w:r w:rsidRPr="00D2661F">
              <w:rPr>
                <w:rFonts w:ascii="Arial Narrow" w:hAnsi="Arial Narrow"/>
                <w:sz w:val="20"/>
                <w:szCs w:val="20"/>
                <w:lang w:val="hr-HR"/>
              </w:rPr>
              <w:t>Болести везивног ткива.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hr-HR"/>
              </w:rPr>
              <w:t>18. Хематолошка обољења.</w:t>
            </w:r>
            <w:r w:rsidRPr="00D2661F">
              <w:rPr>
                <w:rFonts w:ascii="Arial Narrow" w:hAnsi="Arial Narrow" w:cs="–1óPˇ"/>
                <w:sz w:val="20"/>
                <w:szCs w:val="20"/>
              </w:rPr>
              <w:t>Анемије , Поремећаји хемостазе, Скрининг хемостазе,</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Тромбоцитопеније, Коагулопатије, Васкулопатије, Увећање лимфних чворова у дечјем узрасту, Акутне леукемије.</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19. </w:t>
            </w:r>
            <w:r w:rsidRPr="00D2661F">
              <w:rPr>
                <w:rFonts w:ascii="Arial Narrow" w:hAnsi="Arial Narrow"/>
                <w:sz w:val="20"/>
                <w:szCs w:val="20"/>
                <w:lang w:val="hr-HR"/>
              </w:rPr>
              <w:t>Малигна обољења.</w:t>
            </w:r>
            <w:r w:rsidRPr="00D2661F">
              <w:rPr>
                <w:rFonts w:ascii="Arial Narrow" w:hAnsi="Arial Narrow" w:cs="–1óPˇ"/>
                <w:sz w:val="20"/>
                <w:szCs w:val="20"/>
              </w:rPr>
              <w:t>Онкологија, Лимфоми, солидни тумори.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20-21. </w:t>
            </w:r>
            <w:r w:rsidRPr="00D2661F">
              <w:rPr>
                <w:rFonts w:ascii="Arial Narrow" w:hAnsi="Arial Narrow"/>
                <w:sz w:val="20"/>
                <w:szCs w:val="20"/>
                <w:lang w:val="hr-HR"/>
              </w:rPr>
              <w:t>Дигестивни систем.</w:t>
            </w:r>
            <w:r w:rsidRPr="00D2661F">
              <w:rPr>
                <w:rFonts w:ascii="Arial Narrow" w:hAnsi="Arial Narrow" w:cs="–1óPˇ"/>
                <w:sz w:val="20"/>
                <w:szCs w:val="20"/>
              </w:rPr>
              <w:t>болести горњег и доњег гастроинтестиналног тракта,и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интестиналне паразитозе, рецидивирајући абдоминални бол, хепатологија, Некоњуговане хипербилирубинемије (жилберов синдром), коњуговане хипербилирубинемије, хронични хепатитиси.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22-23.</w:t>
            </w:r>
            <w:r w:rsidRPr="00D2661F">
              <w:rPr>
                <w:rFonts w:ascii="Arial Narrow" w:hAnsi="Arial Narrow"/>
                <w:sz w:val="20"/>
                <w:szCs w:val="20"/>
                <w:lang w:val="hr-HR"/>
              </w:rPr>
              <w:t xml:space="preserve"> Нефрологија.</w:t>
            </w:r>
            <w:r w:rsidRPr="00D2661F">
              <w:rPr>
                <w:rFonts w:ascii="Arial Narrow" w:hAnsi="Arial Narrow" w:cs="–1óPˇ"/>
                <w:sz w:val="20"/>
                <w:szCs w:val="20"/>
              </w:rPr>
              <w:t>Инфекције бубрега и уринарног система, Везикоуретарни</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 xml:space="preserve">рефлукс, рефлуксна нефропатија и ренопротективна терапија, Гломерулске болести примарне, Акутна и хронична бубрежнаинсуфицијенција.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24-25</w:t>
            </w:r>
            <w:r w:rsidRPr="00D2661F">
              <w:rPr>
                <w:rFonts w:ascii="Arial Narrow" w:hAnsi="Arial Narrow"/>
                <w:sz w:val="20"/>
                <w:szCs w:val="20"/>
                <w:lang w:val="hr-HR"/>
              </w:rPr>
              <w:t xml:space="preserve"> Ендокринологија.  Диабетес меллитус. Терапија и превенција. </w:t>
            </w:r>
            <w:r w:rsidRPr="00D2661F">
              <w:rPr>
                <w:rFonts w:ascii="Arial Narrow" w:hAnsi="Arial Narrow" w:cs="–1óPˇ"/>
                <w:sz w:val="20"/>
                <w:szCs w:val="20"/>
              </w:rPr>
              <w:t xml:space="preserve">конгенитална хипотиреоза, Хасхимототиреоидитис, хипертироеѕа. Поремећаји надбубрежне жљезде, остали ендокринолошки поремећаји.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25-26</w:t>
            </w:r>
            <w:r w:rsidRPr="00D2661F">
              <w:rPr>
                <w:rFonts w:ascii="Arial Narrow" w:hAnsi="Arial Narrow"/>
                <w:sz w:val="20"/>
                <w:szCs w:val="20"/>
                <w:lang w:val="hr-HR"/>
              </w:rPr>
              <w:t xml:space="preserve"> Неурологија.</w:t>
            </w:r>
            <w:r w:rsidRPr="00D2661F">
              <w:rPr>
                <w:rFonts w:ascii="Arial Narrow" w:hAnsi="Arial Narrow" w:cs="–1óPˇ"/>
                <w:sz w:val="20"/>
                <w:szCs w:val="20"/>
              </w:rPr>
              <w:t xml:space="preserve">Нормални психомоторни развој </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cs="–1óPˇ"/>
                <w:sz w:val="20"/>
                <w:szCs w:val="20"/>
              </w:rPr>
              <w:t>Пароксизмални неепилептички поремећаји дјетињства, Епилепсије и епилептички синдроми дјетињства, Терапија епилепсије и епи статуса. Главобоље.</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cs="–1óPˇ"/>
                <w:sz w:val="20"/>
                <w:szCs w:val="20"/>
              </w:rPr>
              <w:t xml:space="preserve">27. </w:t>
            </w:r>
            <w:r w:rsidRPr="00D2661F">
              <w:rPr>
                <w:rFonts w:ascii="Arial Narrow" w:hAnsi="Arial Narrow"/>
                <w:sz w:val="20"/>
                <w:szCs w:val="20"/>
                <w:lang w:val="hr-HR"/>
              </w:rPr>
              <w:t>Неуромускуларне болести.</w:t>
            </w:r>
          </w:p>
          <w:p w:rsidR="00396F36" w:rsidRPr="00D2661F" w:rsidRDefault="00396F36" w:rsidP="00396F36">
            <w:pPr>
              <w:widowControl w:val="0"/>
              <w:autoSpaceDE w:val="0"/>
              <w:autoSpaceDN w:val="0"/>
              <w:adjustRightInd w:val="0"/>
              <w:rPr>
                <w:rFonts w:ascii="Arial Narrow" w:hAnsi="Arial Narrow"/>
                <w:sz w:val="20"/>
                <w:szCs w:val="20"/>
                <w:lang w:val="hr-HR"/>
              </w:rPr>
            </w:pPr>
            <w:r w:rsidRPr="00D2661F">
              <w:rPr>
                <w:rFonts w:ascii="Arial Narrow" w:hAnsi="Arial Narrow"/>
                <w:sz w:val="20"/>
                <w:szCs w:val="20"/>
                <w:lang w:val="hr-HR"/>
              </w:rPr>
              <w:t>28. Болести скелета.</w:t>
            </w:r>
          </w:p>
          <w:p w:rsidR="00396F36" w:rsidRPr="00D2661F" w:rsidRDefault="00396F36" w:rsidP="00396F36">
            <w:pPr>
              <w:widowControl w:val="0"/>
              <w:autoSpaceDE w:val="0"/>
              <w:autoSpaceDN w:val="0"/>
              <w:adjustRightInd w:val="0"/>
              <w:rPr>
                <w:rFonts w:ascii="Arial Narrow" w:hAnsi="Arial Narrow" w:cs="–1óPˇ"/>
                <w:sz w:val="20"/>
                <w:szCs w:val="20"/>
              </w:rPr>
            </w:pPr>
            <w:r w:rsidRPr="00D2661F">
              <w:rPr>
                <w:rFonts w:ascii="Arial Narrow" w:hAnsi="Arial Narrow"/>
                <w:sz w:val="20"/>
                <w:szCs w:val="20"/>
                <w:lang w:val="hr-HR"/>
              </w:rPr>
              <w:t>29. Ургентна педијатрија.</w:t>
            </w:r>
            <w:r w:rsidRPr="00D2661F">
              <w:rPr>
                <w:rFonts w:ascii="Arial Narrow" w:hAnsi="Arial Narrow" w:cs="–1óPˇ"/>
                <w:sz w:val="20"/>
                <w:szCs w:val="20"/>
              </w:rPr>
              <w:t>Кардиопулмонална – церебрална реанимација у педијатрији,, Реанимација и терапијски поступци у појединимспецифичним стањима у педијатрији.</w:t>
            </w:r>
          </w:p>
          <w:p w:rsidR="00396F36" w:rsidRPr="00A827A5" w:rsidRDefault="00396F36" w:rsidP="00396F36">
            <w:pPr>
              <w:widowControl w:val="0"/>
              <w:autoSpaceDE w:val="0"/>
              <w:autoSpaceDN w:val="0"/>
              <w:adjustRightInd w:val="0"/>
              <w:rPr>
                <w:rFonts w:ascii="Arial Narrow" w:hAnsi="Arial Narrow" w:cs="–1óPˇ"/>
                <w:sz w:val="20"/>
                <w:szCs w:val="20"/>
                <w:lang w:val="sr-Cyrl-BA"/>
              </w:rPr>
            </w:pPr>
            <w:r w:rsidRPr="00D2661F">
              <w:rPr>
                <w:rFonts w:ascii="Arial Narrow" w:hAnsi="Arial Narrow" w:cs="–1óPˇ"/>
                <w:sz w:val="20"/>
                <w:szCs w:val="20"/>
              </w:rPr>
              <w:t xml:space="preserve">30. </w:t>
            </w:r>
            <w:r w:rsidRPr="00D2661F">
              <w:rPr>
                <w:rFonts w:ascii="Arial Narrow" w:hAnsi="Arial Narrow"/>
                <w:sz w:val="20"/>
                <w:szCs w:val="20"/>
                <w:lang w:val="hr-HR"/>
              </w:rPr>
              <w:t xml:space="preserve">Фармакотерапија: </w:t>
            </w:r>
            <w:r w:rsidRPr="00D2661F">
              <w:rPr>
                <w:rFonts w:ascii="Arial Narrow" w:hAnsi="Arial Narrow" w:cs="–1óPˇ"/>
                <w:sz w:val="20"/>
                <w:szCs w:val="20"/>
              </w:rPr>
              <w:t>Фармакокинетика и фармакодинамика код дјеце, дозе лијекова код дјеце, лијекови и дојење, неопходност узимања анамнезе лијекова,</w:t>
            </w:r>
          </w:p>
        </w:tc>
      </w:tr>
      <w:tr w:rsidR="00396F36" w:rsidRPr="00D2661F" w:rsidTr="00396F36">
        <w:tc>
          <w:tcPr>
            <w:tcW w:w="9606" w:type="dxa"/>
            <w:gridSpan w:val="17"/>
            <w:tcBorders>
              <w:bottom w:val="single" w:sz="4" w:space="0" w:color="auto"/>
            </w:tcBorders>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lastRenderedPageBreak/>
              <w:t xml:space="preserve">Обавезна литература </w:t>
            </w:r>
          </w:p>
        </w:tc>
      </w:tr>
      <w:tr w:rsidR="00396F36" w:rsidRPr="00D2661F" w:rsidTr="00396F36">
        <w:tc>
          <w:tcPr>
            <w:tcW w:w="2512" w:type="dxa"/>
            <w:gridSpan w:val="4"/>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Странице (од-до)</w:t>
            </w:r>
          </w:p>
        </w:tc>
      </w:tr>
      <w:tr w:rsidR="00396F36" w:rsidRPr="00D2661F" w:rsidTr="00396F36">
        <w:tc>
          <w:tcPr>
            <w:tcW w:w="2512" w:type="dxa"/>
            <w:gridSpan w:val="4"/>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eastAsia="hr-HR"/>
              </w:rPr>
              <w:t>Степановић П.</w:t>
            </w:r>
          </w:p>
        </w:tc>
        <w:tc>
          <w:tcPr>
            <w:tcW w:w="4255" w:type="dxa"/>
            <w:gridSpan w:val="9"/>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eastAsia="hr-HR"/>
              </w:rPr>
              <w:t>Педијатрија, Завод за уђбенике и наставна средства, Београд.</w:t>
            </w:r>
          </w:p>
        </w:tc>
        <w:tc>
          <w:tcPr>
            <w:tcW w:w="850" w:type="dxa"/>
            <w:gridSpan w:val="2"/>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2001</w:t>
            </w:r>
          </w:p>
        </w:tc>
        <w:tc>
          <w:tcPr>
            <w:tcW w:w="1989" w:type="dxa"/>
            <w:gridSpan w:val="2"/>
            <w:shd w:val="clear" w:color="auto" w:fill="auto"/>
            <w:vAlign w:val="center"/>
          </w:tcPr>
          <w:p w:rsidR="00396F36" w:rsidRPr="00D2661F" w:rsidRDefault="00396F36" w:rsidP="00396F36">
            <w:pPr>
              <w:rPr>
                <w:rFonts w:ascii="Arial Narrow" w:hAnsi="Arial Narrow"/>
                <w:sz w:val="20"/>
                <w:szCs w:val="20"/>
                <w:lang w:val="sr-Cyrl-BA"/>
              </w:rPr>
            </w:pPr>
          </w:p>
        </w:tc>
      </w:tr>
      <w:tr w:rsidR="00396F36" w:rsidRPr="00D2661F" w:rsidTr="00396F36">
        <w:tc>
          <w:tcPr>
            <w:tcW w:w="2512" w:type="dxa"/>
            <w:gridSpan w:val="4"/>
            <w:tcBorders>
              <w:bottom w:val="single" w:sz="4" w:space="0" w:color="auto"/>
            </w:tcBorders>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Перишић В, Јанковић Б.</w:t>
            </w:r>
          </w:p>
        </w:tc>
        <w:tc>
          <w:tcPr>
            <w:tcW w:w="4255" w:type="dxa"/>
            <w:gridSpan w:val="9"/>
            <w:tcBorders>
              <w:bottom w:val="single" w:sz="4" w:space="0" w:color="auto"/>
            </w:tcBorders>
            <w:shd w:val="clear" w:color="auto" w:fill="auto"/>
            <w:vAlign w:val="center"/>
          </w:tcPr>
          <w:p w:rsidR="00396F36" w:rsidRPr="00D2661F" w:rsidRDefault="00396F36" w:rsidP="00396F36">
            <w:pPr>
              <w:rPr>
                <w:rFonts w:ascii="Arial Narrow" w:hAnsi="Arial Narrow"/>
                <w:sz w:val="20"/>
                <w:szCs w:val="20"/>
              </w:rPr>
            </w:pPr>
            <w:r w:rsidRPr="00D2661F">
              <w:rPr>
                <w:rFonts w:ascii="Arial Narrow" w:hAnsi="Arial Narrow"/>
                <w:sz w:val="20"/>
                <w:szCs w:val="20"/>
              </w:rPr>
              <w:t>Педијатрија уђбеник за студенте медицине, Београд</w:t>
            </w:r>
          </w:p>
        </w:tc>
        <w:tc>
          <w:tcPr>
            <w:tcW w:w="850" w:type="dxa"/>
            <w:gridSpan w:val="2"/>
            <w:tcBorders>
              <w:bottom w:val="single" w:sz="4" w:space="0" w:color="auto"/>
            </w:tcBorders>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2010</w:t>
            </w:r>
          </w:p>
        </w:tc>
        <w:tc>
          <w:tcPr>
            <w:tcW w:w="1989" w:type="dxa"/>
            <w:gridSpan w:val="2"/>
            <w:tcBorders>
              <w:bottom w:val="single" w:sz="4" w:space="0" w:color="auto"/>
            </w:tcBorders>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586</w:t>
            </w:r>
          </w:p>
        </w:tc>
      </w:tr>
      <w:tr w:rsidR="00396F36" w:rsidRPr="00D2661F" w:rsidTr="00396F36">
        <w:tc>
          <w:tcPr>
            <w:tcW w:w="9606" w:type="dxa"/>
            <w:gridSpan w:val="17"/>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Допунска литература</w:t>
            </w:r>
          </w:p>
        </w:tc>
      </w:tr>
      <w:tr w:rsidR="00396F36" w:rsidRPr="00D2661F" w:rsidTr="00396F36">
        <w:tc>
          <w:tcPr>
            <w:tcW w:w="2512" w:type="dxa"/>
            <w:gridSpan w:val="4"/>
            <w:shd w:val="clear" w:color="auto" w:fill="D9D9D9" w:themeFill="background1" w:themeFillShade="D9"/>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Странице (од-до)</w:t>
            </w:r>
          </w:p>
        </w:tc>
      </w:tr>
      <w:tr w:rsidR="00396F36" w:rsidRPr="00D2661F" w:rsidTr="00396F36">
        <w:tc>
          <w:tcPr>
            <w:tcW w:w="2512" w:type="dxa"/>
            <w:gridSpan w:val="4"/>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 xml:space="preserve">Мардешић Д. </w:t>
            </w:r>
          </w:p>
        </w:tc>
        <w:tc>
          <w:tcPr>
            <w:tcW w:w="4255" w:type="dxa"/>
            <w:gridSpan w:val="9"/>
            <w:shd w:val="clear" w:color="auto" w:fill="auto"/>
            <w:vAlign w:val="center"/>
          </w:tcPr>
          <w:p w:rsidR="00396F36" w:rsidRPr="00D2661F" w:rsidRDefault="00396F36" w:rsidP="00396F36">
            <w:pPr>
              <w:rPr>
                <w:rFonts w:ascii="Arial Narrow" w:hAnsi="Arial Narrow"/>
                <w:sz w:val="20"/>
                <w:szCs w:val="20"/>
              </w:rPr>
            </w:pPr>
            <w:r w:rsidRPr="00D2661F">
              <w:rPr>
                <w:rFonts w:ascii="Arial Narrow" w:hAnsi="Arial Narrow"/>
                <w:sz w:val="20"/>
                <w:szCs w:val="20"/>
              </w:rPr>
              <w:t>Педијатрија, Загреб</w:t>
            </w:r>
          </w:p>
        </w:tc>
        <w:tc>
          <w:tcPr>
            <w:tcW w:w="850" w:type="dxa"/>
            <w:gridSpan w:val="2"/>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2003</w:t>
            </w:r>
          </w:p>
        </w:tc>
        <w:tc>
          <w:tcPr>
            <w:tcW w:w="1989" w:type="dxa"/>
            <w:gridSpan w:val="2"/>
            <w:shd w:val="clear" w:color="auto" w:fill="auto"/>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1165</w:t>
            </w:r>
          </w:p>
        </w:tc>
      </w:tr>
      <w:tr w:rsidR="00396F36" w:rsidRPr="00D2661F" w:rsidTr="00396F36">
        <w:tc>
          <w:tcPr>
            <w:tcW w:w="2512" w:type="dxa"/>
            <w:gridSpan w:val="4"/>
            <w:shd w:val="clear" w:color="auto" w:fill="auto"/>
            <w:vAlign w:val="center"/>
          </w:tcPr>
          <w:p w:rsidR="00396F36" w:rsidRPr="00D2661F"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D2661F"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D2661F"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D2661F" w:rsidRDefault="00396F36" w:rsidP="00396F36">
            <w:pPr>
              <w:rPr>
                <w:rFonts w:ascii="Arial Narrow" w:hAnsi="Arial Narrow"/>
                <w:sz w:val="20"/>
                <w:szCs w:val="20"/>
                <w:lang w:val="sr-Cyrl-BA"/>
              </w:rPr>
            </w:pPr>
          </w:p>
        </w:tc>
      </w:tr>
      <w:tr w:rsidR="00396F36" w:rsidRPr="00D2661F" w:rsidTr="00396F36">
        <w:trPr>
          <w:trHeight w:val="83"/>
        </w:trPr>
        <w:tc>
          <w:tcPr>
            <w:tcW w:w="1668" w:type="dxa"/>
            <w:gridSpan w:val="2"/>
            <w:vMerge w:val="restart"/>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D2661F" w:rsidRDefault="00396F36" w:rsidP="00396F36">
            <w:pPr>
              <w:jc w:val="center"/>
              <w:rPr>
                <w:rFonts w:ascii="Arial Narrow" w:hAnsi="Arial Narrow"/>
                <w:b/>
                <w:sz w:val="20"/>
                <w:szCs w:val="20"/>
                <w:lang w:val="sr-Cyrl-BA"/>
              </w:rPr>
            </w:pPr>
            <w:r w:rsidRPr="00D2661F">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Проценат</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7938" w:type="dxa"/>
            <w:gridSpan w:val="15"/>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Предиспитне обавезе</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vAlign w:val="center"/>
          </w:tcPr>
          <w:p w:rsidR="00396F36" w:rsidRPr="00D2661F" w:rsidRDefault="00396F36" w:rsidP="00396F36">
            <w:pPr>
              <w:jc w:val="right"/>
              <w:rPr>
                <w:rFonts w:ascii="Arial Narrow" w:hAnsi="Arial Narrow"/>
                <w:sz w:val="20"/>
                <w:szCs w:val="20"/>
                <w:lang w:val="sr-Cyrl-BA"/>
              </w:rPr>
            </w:pPr>
            <w:r w:rsidRPr="00D2661F">
              <w:rPr>
                <w:rFonts w:ascii="Arial Narrow" w:hAnsi="Arial Narrow"/>
                <w:sz w:val="20"/>
                <w:szCs w:val="20"/>
                <w:lang w:val="sr-Cyrl-BA"/>
              </w:rPr>
              <w:t>присуство предавањима/ вјежбама</w:t>
            </w:r>
          </w:p>
        </w:tc>
        <w:tc>
          <w:tcPr>
            <w:tcW w:w="992" w:type="dxa"/>
            <w:gridSpan w:val="2"/>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20%</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vAlign w:val="center"/>
          </w:tcPr>
          <w:p w:rsidR="00396F36" w:rsidRPr="00D2661F" w:rsidRDefault="00396F36" w:rsidP="00396F36">
            <w:pPr>
              <w:jc w:val="right"/>
              <w:rPr>
                <w:rFonts w:ascii="Arial Narrow" w:hAnsi="Arial Narrow"/>
                <w:sz w:val="20"/>
                <w:szCs w:val="20"/>
                <w:lang w:val="sr-Cyrl-BA"/>
              </w:rPr>
            </w:pPr>
            <w:r w:rsidRPr="00D2661F">
              <w:rPr>
                <w:rFonts w:ascii="Arial Narrow" w:hAnsi="Arial Narrow"/>
                <w:sz w:val="20"/>
                <w:szCs w:val="20"/>
                <w:lang w:val="sr-Cyrl-BA"/>
              </w:rPr>
              <w:t>студија случаја – групни рад</w:t>
            </w:r>
          </w:p>
        </w:tc>
        <w:tc>
          <w:tcPr>
            <w:tcW w:w="992" w:type="dxa"/>
            <w:gridSpan w:val="2"/>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10</w:t>
            </w:r>
          </w:p>
        </w:tc>
        <w:tc>
          <w:tcPr>
            <w:tcW w:w="1294" w:type="dxa"/>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10%</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vAlign w:val="center"/>
          </w:tcPr>
          <w:p w:rsidR="00396F36" w:rsidRPr="00D2661F" w:rsidRDefault="00396F36" w:rsidP="00396F36">
            <w:pPr>
              <w:jc w:val="right"/>
              <w:rPr>
                <w:rFonts w:ascii="Arial Narrow" w:hAnsi="Arial Narrow"/>
                <w:sz w:val="20"/>
                <w:szCs w:val="20"/>
                <w:lang w:val="sr-Cyrl-BA"/>
              </w:rPr>
            </w:pPr>
            <w:r w:rsidRPr="00D2661F">
              <w:rPr>
                <w:rFonts w:ascii="Arial Narrow" w:hAnsi="Arial Narrow"/>
                <w:sz w:val="20"/>
                <w:szCs w:val="20"/>
                <w:lang w:val="sr-Cyrl-BA"/>
              </w:rPr>
              <w:t>практични рад</w:t>
            </w:r>
          </w:p>
        </w:tc>
        <w:tc>
          <w:tcPr>
            <w:tcW w:w="992" w:type="dxa"/>
            <w:gridSpan w:val="2"/>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20</w:t>
            </w:r>
          </w:p>
        </w:tc>
        <w:tc>
          <w:tcPr>
            <w:tcW w:w="1294" w:type="dxa"/>
            <w:vAlign w:val="center"/>
          </w:tcPr>
          <w:p w:rsidR="00396F36" w:rsidRPr="00F94649" w:rsidRDefault="00396F36" w:rsidP="00396F36">
            <w:pPr>
              <w:jc w:val="center"/>
              <w:rPr>
                <w:rFonts w:ascii="Arial Narrow" w:hAnsi="Arial Narrow"/>
                <w:sz w:val="20"/>
                <w:szCs w:val="20"/>
              </w:rPr>
            </w:pPr>
            <w:r>
              <w:rPr>
                <w:rFonts w:ascii="Arial Narrow" w:hAnsi="Arial Narrow"/>
                <w:sz w:val="20"/>
                <w:szCs w:val="20"/>
              </w:rPr>
              <w:t>20%</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7938" w:type="dxa"/>
            <w:gridSpan w:val="15"/>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Завршни испит</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vAlign w:val="center"/>
          </w:tcPr>
          <w:p w:rsidR="00396F36" w:rsidRPr="00D2661F" w:rsidRDefault="00396F36" w:rsidP="00396F36">
            <w:pPr>
              <w:jc w:val="right"/>
              <w:rPr>
                <w:rFonts w:ascii="Arial Narrow" w:hAnsi="Arial Narrow"/>
                <w:sz w:val="20"/>
                <w:szCs w:val="20"/>
                <w:lang w:val="sr-Cyrl-BA"/>
              </w:rPr>
            </w:pPr>
            <w:r w:rsidRPr="00D2661F">
              <w:rPr>
                <w:rFonts w:ascii="Arial Narrow" w:hAnsi="Arial Narrow"/>
                <w:sz w:val="20"/>
                <w:szCs w:val="20"/>
                <w:lang w:val="sr-Cyrl-BA"/>
              </w:rPr>
              <w:t>практични</w:t>
            </w:r>
          </w:p>
        </w:tc>
        <w:tc>
          <w:tcPr>
            <w:tcW w:w="992" w:type="dxa"/>
            <w:gridSpan w:val="2"/>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25</w:t>
            </w:r>
          </w:p>
        </w:tc>
        <w:tc>
          <w:tcPr>
            <w:tcW w:w="1294" w:type="dxa"/>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25%</w:t>
            </w:r>
          </w:p>
        </w:tc>
      </w:tr>
      <w:tr w:rsidR="00396F36" w:rsidRPr="00D2661F" w:rsidTr="00396F36">
        <w:trPr>
          <w:trHeight w:val="67"/>
        </w:trPr>
        <w:tc>
          <w:tcPr>
            <w:tcW w:w="1668" w:type="dxa"/>
            <w:gridSpan w:val="2"/>
            <w:vMerge/>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vAlign w:val="center"/>
          </w:tcPr>
          <w:p w:rsidR="00396F36" w:rsidRPr="00D2661F" w:rsidRDefault="00396F36" w:rsidP="00396F36">
            <w:pPr>
              <w:jc w:val="right"/>
              <w:rPr>
                <w:rFonts w:ascii="Arial Narrow" w:hAnsi="Arial Narrow"/>
                <w:sz w:val="20"/>
                <w:szCs w:val="20"/>
                <w:lang w:val="sr-Cyrl-BA"/>
              </w:rPr>
            </w:pPr>
            <w:r w:rsidRPr="00D2661F">
              <w:rPr>
                <w:rFonts w:ascii="Arial Narrow" w:hAnsi="Arial Narrow"/>
                <w:sz w:val="20"/>
                <w:szCs w:val="20"/>
                <w:lang w:val="sr-Cyrl-BA"/>
              </w:rPr>
              <w:t>усмени</w:t>
            </w:r>
          </w:p>
        </w:tc>
        <w:tc>
          <w:tcPr>
            <w:tcW w:w="992" w:type="dxa"/>
            <w:gridSpan w:val="2"/>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25</w:t>
            </w:r>
          </w:p>
        </w:tc>
        <w:tc>
          <w:tcPr>
            <w:tcW w:w="1294" w:type="dxa"/>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25%</w:t>
            </w:r>
          </w:p>
        </w:tc>
      </w:tr>
      <w:tr w:rsidR="00396F36" w:rsidRPr="00D2661F"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D2661F"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100</w:t>
            </w:r>
          </w:p>
        </w:tc>
        <w:tc>
          <w:tcPr>
            <w:tcW w:w="1294" w:type="dxa"/>
            <w:tcBorders>
              <w:bottom w:val="single" w:sz="4" w:space="0" w:color="auto"/>
            </w:tcBorders>
            <w:vAlign w:val="center"/>
          </w:tcPr>
          <w:p w:rsidR="00396F36" w:rsidRPr="00D2661F" w:rsidRDefault="00396F36" w:rsidP="00396F36">
            <w:pPr>
              <w:jc w:val="center"/>
              <w:rPr>
                <w:rFonts w:ascii="Arial Narrow" w:hAnsi="Arial Narrow"/>
                <w:sz w:val="20"/>
                <w:szCs w:val="20"/>
                <w:lang w:val="sr-Cyrl-BA"/>
              </w:rPr>
            </w:pPr>
            <w:r w:rsidRPr="00D2661F">
              <w:rPr>
                <w:rFonts w:ascii="Arial Narrow" w:hAnsi="Arial Narrow"/>
                <w:sz w:val="20"/>
                <w:szCs w:val="20"/>
                <w:lang w:val="sr-Cyrl-BA"/>
              </w:rPr>
              <w:t>100 %</w:t>
            </w:r>
          </w:p>
        </w:tc>
      </w:tr>
      <w:tr w:rsidR="00396F36" w:rsidRPr="00D2661F" w:rsidTr="00396F36">
        <w:trPr>
          <w:trHeight w:val="272"/>
        </w:trPr>
        <w:tc>
          <w:tcPr>
            <w:tcW w:w="1668" w:type="dxa"/>
            <w:gridSpan w:val="2"/>
            <w:shd w:val="clear" w:color="auto" w:fill="D9D9D9" w:themeFill="background1" w:themeFillShade="D9"/>
            <w:vAlign w:val="center"/>
          </w:tcPr>
          <w:p w:rsidR="00396F36" w:rsidRPr="00D2661F" w:rsidRDefault="00396F36" w:rsidP="00396F36">
            <w:pPr>
              <w:rPr>
                <w:rFonts w:ascii="Arial Narrow" w:hAnsi="Arial Narrow"/>
                <w:b/>
                <w:sz w:val="20"/>
                <w:szCs w:val="20"/>
                <w:lang w:val="sr-Cyrl-BA"/>
              </w:rPr>
            </w:pPr>
            <w:r w:rsidRPr="00D2661F">
              <w:rPr>
                <w:rFonts w:ascii="Arial Narrow" w:hAnsi="Arial Narrow"/>
                <w:b/>
                <w:sz w:val="20"/>
                <w:szCs w:val="20"/>
                <w:lang w:val="sr-Cyrl-BA"/>
              </w:rPr>
              <w:t>Датум овјере</w:t>
            </w:r>
          </w:p>
        </w:tc>
        <w:tc>
          <w:tcPr>
            <w:tcW w:w="7938" w:type="dxa"/>
            <w:gridSpan w:val="15"/>
            <w:vAlign w:val="center"/>
          </w:tcPr>
          <w:p w:rsidR="00396F36" w:rsidRPr="00D2661F" w:rsidRDefault="00396F36" w:rsidP="00396F36">
            <w:pPr>
              <w:rPr>
                <w:rFonts w:ascii="Arial Narrow" w:hAnsi="Arial Narrow"/>
                <w:sz w:val="20"/>
                <w:szCs w:val="20"/>
                <w:lang w:val="sr-Cyrl-BA"/>
              </w:rPr>
            </w:pPr>
            <w:r w:rsidRPr="00D2661F">
              <w:rPr>
                <w:rFonts w:ascii="Arial Narrow" w:hAnsi="Arial Narrow"/>
                <w:sz w:val="20"/>
                <w:szCs w:val="20"/>
                <w:lang w:val="sr-Cyrl-BA"/>
              </w:rPr>
              <w:t>03.11.2016.год</w:t>
            </w:r>
          </w:p>
        </w:tc>
      </w:tr>
    </w:tbl>
    <w:p w:rsidR="00396F36" w:rsidRDefault="00396F36" w:rsidP="00396F36">
      <w:pPr>
        <w:pStyle w:val="BodyText"/>
        <w:jc w:val="left"/>
        <w:outlineLvl w:val="1"/>
        <w:rPr>
          <w:b/>
          <w:color w:val="000000"/>
        </w:rPr>
      </w:pPr>
    </w:p>
    <w:p w:rsidR="00396F36" w:rsidRDefault="00396F36" w:rsidP="00396F36">
      <w:pPr>
        <w:pStyle w:val="BodyText"/>
        <w:jc w:val="left"/>
        <w:outlineLvl w:val="1"/>
        <w:rPr>
          <w:b/>
          <w:color w:val="000000"/>
        </w:rPr>
      </w:pPr>
    </w:p>
    <w:p w:rsidR="00396F36" w:rsidRDefault="00396F36" w:rsidP="00396F36">
      <w:pPr>
        <w:pStyle w:val="BodyText"/>
        <w:jc w:val="left"/>
        <w:outlineLvl w:val="1"/>
        <w:rPr>
          <w:b/>
          <w:color w:val="000000"/>
        </w:rPr>
      </w:pPr>
    </w:p>
    <w:p w:rsidR="00396F36" w:rsidRDefault="00396F36" w:rsidP="00396F36">
      <w:pPr>
        <w:pStyle w:val="BodyText"/>
        <w:jc w:val="left"/>
        <w:outlineLvl w:val="1"/>
        <w:rPr>
          <w:b/>
          <w:color w:val="000000"/>
        </w:rPr>
      </w:pPr>
    </w:p>
    <w:p w:rsidR="00396F36" w:rsidRPr="00396F36" w:rsidRDefault="00396F36" w:rsidP="00396F36">
      <w:pPr>
        <w:pStyle w:val="BodyText"/>
        <w:jc w:val="left"/>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51"/>
        <w:gridCol w:w="644"/>
        <w:gridCol w:w="1294"/>
      </w:tblGrid>
      <w:tr w:rsidR="00396F36" w:rsidRPr="00A367E4" w:rsidTr="00396F36">
        <w:trPr>
          <w:trHeight w:val="469"/>
        </w:trPr>
        <w:tc>
          <w:tcPr>
            <w:tcW w:w="2048" w:type="dxa"/>
            <w:gridSpan w:val="3"/>
            <w:vMerge w:val="restart"/>
            <w:shd w:val="clear" w:color="auto" w:fill="auto"/>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noProof/>
                <w:sz w:val="20"/>
                <w:szCs w:val="20"/>
                <w:lang w:val="en-GB" w:eastAsia="en-GB"/>
              </w:rPr>
              <w:drawing>
                <wp:inline distT="0" distB="0" distL="0" distR="0">
                  <wp:extent cx="742950" cy="7429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УНИВЕРЗИТЕТ У ИСТОЧНОМ САРАЈЕВУ</w:t>
            </w:r>
          </w:p>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 xml:space="preserve">Медицински факултет </w:t>
            </w:r>
          </w:p>
        </w:tc>
        <w:tc>
          <w:tcPr>
            <w:tcW w:w="2286" w:type="dxa"/>
            <w:gridSpan w:val="4"/>
            <w:vMerge w:val="restart"/>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noProof/>
                <w:sz w:val="20"/>
                <w:szCs w:val="20"/>
                <w:lang w:val="en-GB" w:eastAsia="en-GB"/>
              </w:rPr>
              <w:drawing>
                <wp:inline distT="0" distB="0" distL="0" distR="0">
                  <wp:extent cx="939241" cy="832543"/>
                  <wp:effectExtent l="19050" t="0" r="0" b="0"/>
                  <wp:docPr id="8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940608" cy="833755"/>
                          </a:xfrm>
                          <a:prstGeom prst="rect">
                            <a:avLst/>
                          </a:prstGeom>
                          <a:noFill/>
                          <a:ln w="9525">
                            <a:noFill/>
                            <a:miter lim="800000"/>
                            <a:headEnd/>
                            <a:tailEnd/>
                          </a:ln>
                        </pic:spPr>
                      </pic:pic>
                    </a:graphicData>
                  </a:graphic>
                </wp:inline>
              </w:drawing>
            </w:r>
          </w:p>
        </w:tc>
      </w:tr>
      <w:tr w:rsidR="00396F36" w:rsidRPr="00A367E4" w:rsidTr="00396F36">
        <w:trPr>
          <w:trHeight w:val="366"/>
        </w:trPr>
        <w:tc>
          <w:tcPr>
            <w:tcW w:w="2048" w:type="dxa"/>
            <w:gridSpan w:val="3"/>
            <w:vMerge/>
            <w:shd w:val="clear" w:color="auto" w:fill="auto"/>
            <w:vAlign w:val="center"/>
          </w:tcPr>
          <w:p w:rsidR="00396F36" w:rsidRPr="00A367E4"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A367E4" w:rsidRDefault="00396F36" w:rsidP="00396F36">
            <w:pPr>
              <w:jc w:val="center"/>
              <w:rPr>
                <w:rFonts w:ascii="Arial Narrow" w:hAnsi="Arial Narrow"/>
                <w:b/>
                <w:i/>
                <w:sz w:val="20"/>
                <w:szCs w:val="20"/>
              </w:rPr>
            </w:pPr>
            <w:r w:rsidRPr="00A367E4">
              <w:rPr>
                <w:rFonts w:ascii="Arial Narrow" w:hAnsi="Arial Narrow"/>
                <w:b/>
                <w:i/>
                <w:sz w:val="20"/>
                <w:szCs w:val="20"/>
                <w:lang w:val="sr-Cyrl-BA"/>
              </w:rPr>
              <w:t xml:space="preserve">Студијски програм: </w:t>
            </w:r>
            <w:r w:rsidRPr="00A367E4">
              <w:rPr>
                <w:rFonts w:ascii="Arial Narrow" w:hAnsi="Arial Narrow"/>
                <w:b/>
                <w:i/>
                <w:sz w:val="20"/>
                <w:szCs w:val="20"/>
              </w:rPr>
              <w:t>медицина</w:t>
            </w:r>
          </w:p>
        </w:tc>
        <w:tc>
          <w:tcPr>
            <w:tcW w:w="2286" w:type="dxa"/>
            <w:gridSpan w:val="4"/>
            <w:vMerge/>
            <w:vAlign w:val="center"/>
          </w:tcPr>
          <w:p w:rsidR="00396F36" w:rsidRPr="00A367E4" w:rsidRDefault="00396F36" w:rsidP="00396F36">
            <w:pPr>
              <w:rPr>
                <w:rFonts w:ascii="Arial Narrow" w:hAnsi="Arial Narrow"/>
                <w:sz w:val="20"/>
                <w:szCs w:val="20"/>
                <w:lang w:val="sr-Cyrl-BA"/>
              </w:rPr>
            </w:pPr>
          </w:p>
        </w:tc>
      </w:tr>
      <w:tr w:rsidR="00396F36" w:rsidRPr="00A367E4" w:rsidTr="00396F36">
        <w:tc>
          <w:tcPr>
            <w:tcW w:w="2048" w:type="dxa"/>
            <w:gridSpan w:val="3"/>
            <w:vMerge/>
            <w:tcBorders>
              <w:bottom w:val="single" w:sz="4" w:space="0" w:color="auto"/>
            </w:tcBorders>
            <w:shd w:val="clear" w:color="auto" w:fill="auto"/>
            <w:vAlign w:val="center"/>
          </w:tcPr>
          <w:p w:rsidR="00396F36" w:rsidRPr="00A367E4"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A367E4" w:rsidRDefault="00396F36" w:rsidP="00396F36">
            <w:pPr>
              <w:jc w:val="center"/>
              <w:rPr>
                <w:rFonts w:ascii="Arial Narrow" w:hAnsi="Arial Narrow"/>
                <w:sz w:val="20"/>
                <w:szCs w:val="20"/>
              </w:rPr>
            </w:pPr>
            <w:r w:rsidRPr="00A367E4">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rPr>
              <w:t xml:space="preserve"> V </w:t>
            </w:r>
            <w:r w:rsidRPr="00A367E4">
              <w:rPr>
                <w:rFonts w:ascii="Arial Narrow" w:hAnsi="Arial Narrow"/>
                <w:sz w:val="20"/>
                <w:szCs w:val="20"/>
                <w:lang w:val="sr-Cyrl-BA"/>
              </w:rPr>
              <w:t>година студија</w:t>
            </w:r>
          </w:p>
        </w:tc>
        <w:tc>
          <w:tcPr>
            <w:tcW w:w="2286" w:type="dxa"/>
            <w:gridSpan w:val="4"/>
            <w:vMerge/>
            <w:tcBorders>
              <w:bottom w:val="single" w:sz="4" w:space="0" w:color="auto"/>
            </w:tcBorders>
            <w:vAlign w:val="center"/>
          </w:tcPr>
          <w:p w:rsidR="00396F36" w:rsidRPr="00A367E4" w:rsidRDefault="00396F36" w:rsidP="00396F36">
            <w:pPr>
              <w:rPr>
                <w:rFonts w:ascii="Arial Narrow" w:hAnsi="Arial Narrow"/>
                <w:sz w:val="20"/>
                <w:szCs w:val="20"/>
                <w:lang w:val="sr-Cyrl-BA"/>
              </w:rPr>
            </w:pPr>
          </w:p>
        </w:tc>
      </w:tr>
      <w:tr w:rsidR="00396F36" w:rsidRPr="00A367E4" w:rsidTr="00396F36">
        <w:tc>
          <w:tcPr>
            <w:tcW w:w="2048" w:type="dxa"/>
            <w:gridSpan w:val="3"/>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Пун назив предмета</w:t>
            </w:r>
          </w:p>
        </w:tc>
        <w:tc>
          <w:tcPr>
            <w:tcW w:w="7558" w:type="dxa"/>
            <w:gridSpan w:val="15"/>
            <w:vAlign w:val="center"/>
          </w:tcPr>
          <w:p w:rsidR="00396F36" w:rsidRPr="00A367E4" w:rsidRDefault="00396F36" w:rsidP="00396F36">
            <w:pPr>
              <w:rPr>
                <w:rFonts w:ascii="Arial Narrow" w:hAnsi="Arial Narrow"/>
                <w:sz w:val="20"/>
                <w:szCs w:val="20"/>
              </w:rPr>
            </w:pPr>
            <w:r w:rsidRPr="00A367E4">
              <w:rPr>
                <w:rFonts w:ascii="Arial Narrow" w:hAnsi="Arial Narrow"/>
                <w:sz w:val="20"/>
                <w:szCs w:val="20"/>
              </w:rPr>
              <w:t xml:space="preserve">ГИНЕКОЛОГИЈА </w:t>
            </w:r>
          </w:p>
        </w:tc>
      </w:tr>
      <w:tr w:rsidR="00396F36" w:rsidRPr="00A367E4" w:rsidTr="00396F36">
        <w:tc>
          <w:tcPr>
            <w:tcW w:w="2048" w:type="dxa"/>
            <w:gridSpan w:val="3"/>
            <w:tcBorders>
              <w:bottom w:val="single" w:sz="4" w:space="0" w:color="auto"/>
            </w:tcBorders>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Катедра</w:t>
            </w:r>
            <w:r w:rsidRPr="00A367E4">
              <w:rPr>
                <w:rFonts w:ascii="Arial Narrow" w:hAnsi="Arial Narrow"/>
                <w:b/>
                <w:sz w:val="20"/>
                <w:szCs w:val="20"/>
                <w:lang w:val="sr-Cyrl-BA"/>
              </w:rPr>
              <w:tab/>
            </w:r>
          </w:p>
        </w:tc>
        <w:tc>
          <w:tcPr>
            <w:tcW w:w="7558" w:type="dxa"/>
            <w:gridSpan w:val="15"/>
            <w:tcBorders>
              <w:bottom w:val="single" w:sz="4" w:space="0" w:color="auto"/>
            </w:tcBorders>
            <w:vAlign w:val="center"/>
          </w:tcPr>
          <w:p w:rsidR="00396F36" w:rsidRPr="00A367E4" w:rsidRDefault="00396F36" w:rsidP="00396F36">
            <w:pPr>
              <w:rPr>
                <w:rFonts w:ascii="Arial Narrow" w:hAnsi="Arial Narrow"/>
                <w:sz w:val="20"/>
                <w:szCs w:val="20"/>
              </w:rPr>
            </w:pPr>
            <w:r w:rsidRPr="00A367E4">
              <w:rPr>
                <w:rFonts w:ascii="Arial Narrow" w:hAnsi="Arial Narrow"/>
                <w:sz w:val="20"/>
                <w:szCs w:val="20"/>
              </w:rPr>
              <w:t>Катедра за хируршке гране, Медицински факултет у Фочи</w:t>
            </w:r>
          </w:p>
        </w:tc>
      </w:tr>
      <w:tr w:rsidR="00396F36" w:rsidRPr="00A367E4" w:rsidTr="00396F36">
        <w:trPr>
          <w:trHeight w:val="229"/>
        </w:trPr>
        <w:tc>
          <w:tcPr>
            <w:tcW w:w="2943" w:type="dxa"/>
            <w:gridSpan w:val="6"/>
            <w:vMerge w:val="restart"/>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Latn-BA"/>
              </w:rPr>
            </w:pPr>
            <w:r w:rsidRPr="00A367E4">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Latn-BA"/>
              </w:rPr>
            </w:pPr>
            <w:r w:rsidRPr="00A367E4">
              <w:rPr>
                <w:rFonts w:ascii="Arial Narrow" w:hAnsi="Arial Narrow"/>
                <w:b/>
                <w:sz w:val="20"/>
                <w:szCs w:val="20"/>
                <w:lang w:val="sr-Cyrl-BA"/>
              </w:rPr>
              <w:t>Семестар</w:t>
            </w:r>
          </w:p>
        </w:tc>
        <w:tc>
          <w:tcPr>
            <w:tcW w:w="2286" w:type="dxa"/>
            <w:gridSpan w:val="4"/>
            <w:vMerge w:val="restart"/>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Latn-BA"/>
              </w:rPr>
            </w:pPr>
            <w:r w:rsidRPr="00A367E4">
              <w:rPr>
                <w:rFonts w:ascii="Arial Narrow" w:hAnsi="Arial Narrow"/>
                <w:b/>
                <w:sz w:val="20"/>
                <w:szCs w:val="20"/>
                <w:lang w:val="sr-Latn-BA"/>
              </w:rPr>
              <w:t>ECTS</w:t>
            </w:r>
          </w:p>
        </w:tc>
      </w:tr>
      <w:tr w:rsidR="00396F36" w:rsidRPr="00A367E4"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hAnsi="Arial Narrow"/>
                <w:sz w:val="20"/>
                <w:szCs w:val="20"/>
                <w:lang w:val="sr-Cyrl-BA"/>
              </w:rPr>
            </w:pPr>
          </w:p>
        </w:tc>
        <w:tc>
          <w:tcPr>
            <w:tcW w:w="2286" w:type="dxa"/>
            <w:gridSpan w:val="4"/>
            <w:vMerge/>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hAnsi="Arial Narrow"/>
                <w:sz w:val="20"/>
                <w:szCs w:val="20"/>
                <w:lang w:val="sr-Latn-BA"/>
              </w:rPr>
            </w:pPr>
          </w:p>
        </w:tc>
      </w:tr>
      <w:tr w:rsidR="00396F36" w:rsidRPr="00A367E4" w:rsidTr="00396F36">
        <w:tc>
          <w:tcPr>
            <w:tcW w:w="2943" w:type="dxa"/>
            <w:gridSpan w:val="6"/>
            <w:shd w:val="clear" w:color="auto" w:fill="auto"/>
            <w:vAlign w:val="center"/>
          </w:tcPr>
          <w:p w:rsidR="00396F36" w:rsidRPr="00A367E4" w:rsidRDefault="00396F36" w:rsidP="00396F36">
            <w:pPr>
              <w:rPr>
                <w:rFonts w:ascii="Arial Narrow" w:hAnsi="Arial Narrow"/>
                <w:sz w:val="20"/>
                <w:szCs w:val="20"/>
                <w:lang w:val="sr-Cyrl-BA"/>
              </w:rPr>
            </w:pPr>
            <w:r w:rsidRPr="00A367E4">
              <w:rPr>
                <w:rFonts w:ascii="Arial Narrow" w:eastAsia="Calibri" w:hAnsi="Arial Narrow"/>
                <w:sz w:val="20"/>
                <w:szCs w:val="20"/>
                <w:lang w:val="sr-Cyrl-BA"/>
              </w:rPr>
              <w:t>МЕ-04-1-</w:t>
            </w:r>
            <w:r w:rsidRPr="00A367E4">
              <w:rPr>
                <w:rFonts w:ascii="Arial Narrow" w:eastAsia="Calibri" w:hAnsi="Arial Narrow"/>
                <w:sz w:val="20"/>
                <w:szCs w:val="20"/>
              </w:rPr>
              <w:t>0</w:t>
            </w:r>
            <w:r w:rsidRPr="00A367E4">
              <w:rPr>
                <w:rFonts w:ascii="Arial Narrow" w:eastAsia="Calibri" w:hAnsi="Arial Narrow"/>
                <w:sz w:val="20"/>
                <w:szCs w:val="20"/>
                <w:lang w:val="sr-Cyrl-BA"/>
              </w:rPr>
              <w:t>4</w:t>
            </w:r>
            <w:r w:rsidRPr="00A367E4">
              <w:rPr>
                <w:rFonts w:ascii="Arial Narrow" w:eastAsia="Calibri" w:hAnsi="Arial Narrow"/>
                <w:sz w:val="20"/>
                <w:szCs w:val="20"/>
              </w:rPr>
              <w:t>6</w:t>
            </w:r>
            <w:r w:rsidRPr="00A367E4">
              <w:rPr>
                <w:rFonts w:ascii="Arial Narrow" w:hAnsi="Arial Narrow"/>
                <w:sz w:val="20"/>
                <w:szCs w:val="20"/>
                <w:lang w:val="sr-Cyrl-BA"/>
              </w:rPr>
              <w:t xml:space="preserve">-9, </w:t>
            </w:r>
            <w:r w:rsidRPr="00A367E4">
              <w:rPr>
                <w:rFonts w:ascii="Arial Narrow" w:eastAsia="Calibri" w:hAnsi="Arial Narrow"/>
                <w:sz w:val="20"/>
                <w:szCs w:val="20"/>
                <w:lang w:val="sr-Cyrl-BA"/>
              </w:rPr>
              <w:t>МЕ-04-1-</w:t>
            </w:r>
            <w:r w:rsidRPr="00A367E4">
              <w:rPr>
                <w:rFonts w:ascii="Arial Narrow" w:eastAsia="Calibri" w:hAnsi="Arial Narrow"/>
                <w:sz w:val="20"/>
                <w:szCs w:val="20"/>
              </w:rPr>
              <w:t>0</w:t>
            </w:r>
            <w:r w:rsidRPr="00A367E4">
              <w:rPr>
                <w:rFonts w:ascii="Arial Narrow" w:eastAsia="Calibri" w:hAnsi="Arial Narrow"/>
                <w:sz w:val="20"/>
                <w:szCs w:val="20"/>
                <w:lang w:val="sr-Cyrl-BA"/>
              </w:rPr>
              <w:t>4</w:t>
            </w:r>
            <w:r w:rsidRPr="00A367E4">
              <w:rPr>
                <w:rFonts w:ascii="Arial Narrow" w:eastAsia="Calibri" w:hAnsi="Arial Narrow"/>
                <w:sz w:val="20"/>
                <w:szCs w:val="20"/>
              </w:rPr>
              <w:t>6</w:t>
            </w:r>
            <w:r w:rsidRPr="00A367E4">
              <w:rPr>
                <w:rFonts w:ascii="Arial Narrow" w:eastAsia="Calibri" w:hAnsi="Arial Narrow"/>
                <w:sz w:val="20"/>
                <w:szCs w:val="20"/>
                <w:lang w:val="sr-Cyrl-BA"/>
              </w:rPr>
              <w:t>-10</w:t>
            </w:r>
          </w:p>
        </w:tc>
        <w:tc>
          <w:tcPr>
            <w:tcW w:w="2268" w:type="dxa"/>
            <w:gridSpan w:val="5"/>
            <w:shd w:val="clear" w:color="auto" w:fill="auto"/>
            <w:vAlign w:val="center"/>
          </w:tcPr>
          <w:p w:rsidR="00396F36" w:rsidRPr="00A367E4" w:rsidRDefault="00396F36" w:rsidP="00396F36">
            <w:pPr>
              <w:jc w:val="center"/>
              <w:rPr>
                <w:rFonts w:ascii="Arial Narrow" w:hAnsi="Arial Narrow"/>
                <w:sz w:val="20"/>
                <w:szCs w:val="20"/>
                <w:lang w:val="sr-Latn-BA"/>
              </w:rPr>
            </w:pPr>
            <w:r w:rsidRPr="00A367E4">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A367E4" w:rsidRDefault="00396F36" w:rsidP="00396F36">
            <w:pPr>
              <w:jc w:val="center"/>
              <w:rPr>
                <w:rFonts w:ascii="Arial Narrow" w:hAnsi="Arial Narrow"/>
                <w:sz w:val="20"/>
                <w:szCs w:val="20"/>
              </w:rPr>
            </w:pPr>
            <w:r w:rsidRPr="00A367E4">
              <w:rPr>
                <w:rFonts w:ascii="Arial Narrow" w:hAnsi="Arial Narrow"/>
                <w:sz w:val="20"/>
                <w:szCs w:val="20"/>
                <w:lang w:val="sr-Cyrl-BA"/>
              </w:rPr>
              <w:t>IX , X</w:t>
            </w:r>
          </w:p>
        </w:tc>
        <w:tc>
          <w:tcPr>
            <w:tcW w:w="2286" w:type="dxa"/>
            <w:gridSpan w:val="4"/>
            <w:shd w:val="clear" w:color="auto" w:fill="auto"/>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Latn-BA"/>
              </w:rPr>
              <w:t>10</w:t>
            </w:r>
          </w:p>
        </w:tc>
      </w:tr>
      <w:tr w:rsidR="00396F36" w:rsidRPr="00A367E4" w:rsidTr="00396F36">
        <w:tc>
          <w:tcPr>
            <w:tcW w:w="1668" w:type="dxa"/>
            <w:gridSpan w:val="2"/>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Наставник/ -ци</w:t>
            </w:r>
          </w:p>
        </w:tc>
        <w:tc>
          <w:tcPr>
            <w:tcW w:w="7938" w:type="dxa"/>
            <w:gridSpan w:val="16"/>
            <w:vAlign w:val="center"/>
          </w:tcPr>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проф. др Владимир Бошковић,</w:t>
            </w:r>
            <w:r w:rsidRPr="00A367E4">
              <w:rPr>
                <w:rFonts w:ascii="Arial Narrow" w:hAnsi="Arial Narrow"/>
                <w:sz w:val="20"/>
                <w:szCs w:val="20"/>
              </w:rPr>
              <w:t>ванредни професор;</w:t>
            </w:r>
            <w:r w:rsidRPr="00A367E4">
              <w:rPr>
                <w:rFonts w:ascii="Arial Narrow" w:hAnsi="Arial Narrow"/>
                <w:sz w:val="20"/>
                <w:szCs w:val="20"/>
                <w:lang w:val="sr-Cyrl-BA"/>
              </w:rPr>
              <w:t xml:space="preserve">  проф. др Слободан Арсенијевић, редовни професор </w:t>
            </w:r>
          </w:p>
        </w:tc>
      </w:tr>
      <w:tr w:rsidR="00396F36" w:rsidRPr="00A367E4" w:rsidTr="00396F36">
        <w:tc>
          <w:tcPr>
            <w:tcW w:w="1668" w:type="dxa"/>
            <w:gridSpan w:val="2"/>
            <w:tcBorders>
              <w:bottom w:val="single" w:sz="4" w:space="0" w:color="auto"/>
            </w:tcBorders>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Сарадник/ - ци</w:t>
            </w:r>
          </w:p>
        </w:tc>
        <w:tc>
          <w:tcPr>
            <w:tcW w:w="7938" w:type="dxa"/>
            <w:gridSpan w:val="16"/>
            <w:tcBorders>
              <w:bottom w:val="single" w:sz="4" w:space="0" w:color="auto"/>
            </w:tcBorders>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 xml:space="preserve">мр сц.др Радиславка Лечић, виши асистент; мр сц.др Владимир Чанчар  виши асистент. др Милош. Ђерић, виши асистент; др Раденко. Ивановић, клин сар. </w:t>
            </w:r>
          </w:p>
        </w:tc>
      </w:tr>
      <w:tr w:rsidR="00396F36" w:rsidRPr="00A367E4" w:rsidTr="00396F36">
        <w:tc>
          <w:tcPr>
            <w:tcW w:w="3794" w:type="dxa"/>
            <w:gridSpan w:val="7"/>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 xml:space="preserve">Коефицијент студентског оптерећења </w:t>
            </w:r>
            <w:r w:rsidRPr="00A367E4">
              <w:rPr>
                <w:rFonts w:ascii="Arial Narrow" w:eastAsia="Calibri" w:hAnsi="Arial Narrow"/>
                <w:b/>
                <w:sz w:val="20"/>
                <w:szCs w:val="20"/>
                <w:lang w:val="sr-Latn-BA"/>
              </w:rPr>
              <w:t>S</w:t>
            </w:r>
            <w:r w:rsidRPr="00A367E4">
              <w:rPr>
                <w:rFonts w:ascii="Arial Narrow" w:eastAsia="Calibri" w:hAnsi="Arial Narrow"/>
                <w:b/>
                <w:sz w:val="20"/>
                <w:szCs w:val="20"/>
                <w:vertAlign w:val="subscript"/>
                <w:lang w:val="sr-Latn-BA"/>
              </w:rPr>
              <w:t>o</w:t>
            </w:r>
            <w:r w:rsidRPr="00A367E4">
              <w:rPr>
                <w:rFonts w:ascii="Arial Narrow" w:eastAsia="Calibri" w:hAnsi="Arial Narrow"/>
                <w:b/>
                <w:sz w:val="20"/>
                <w:szCs w:val="20"/>
                <w:vertAlign w:val="superscript"/>
                <w:lang w:val="sr-Latn-BA"/>
              </w:rPr>
              <w:footnoteReference w:id="42"/>
            </w:r>
          </w:p>
        </w:tc>
      </w:tr>
      <w:tr w:rsidR="00396F36" w:rsidRPr="00A367E4" w:rsidTr="00396F36">
        <w:tc>
          <w:tcPr>
            <w:tcW w:w="1242" w:type="dxa"/>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rPr>
            </w:pPr>
            <w:r w:rsidRPr="00A367E4">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A367E4" w:rsidRDefault="00396F36" w:rsidP="00396F36">
            <w:pPr>
              <w:jc w:val="center"/>
              <w:rPr>
                <w:rFonts w:ascii="Arial Narrow" w:eastAsia="Calibri" w:hAnsi="Arial Narrow"/>
                <w:b/>
                <w:sz w:val="20"/>
                <w:szCs w:val="20"/>
                <w:lang w:val="sr-Cyrl-BA"/>
              </w:rPr>
            </w:pPr>
            <w:r w:rsidRPr="00A367E4">
              <w:rPr>
                <w:rFonts w:ascii="Arial Narrow" w:eastAsia="Calibri" w:hAnsi="Arial Narrow"/>
                <w:b/>
                <w:sz w:val="20"/>
                <w:szCs w:val="20"/>
                <w:lang w:val="sr-Latn-BA"/>
              </w:rPr>
              <w:t>S</w:t>
            </w:r>
            <w:r w:rsidRPr="00A367E4">
              <w:rPr>
                <w:rFonts w:ascii="Arial Narrow" w:eastAsia="Calibri" w:hAnsi="Arial Narrow"/>
                <w:b/>
                <w:sz w:val="20"/>
                <w:szCs w:val="20"/>
                <w:vertAlign w:val="subscript"/>
                <w:lang w:val="sr-Latn-BA"/>
              </w:rPr>
              <w:t>o-</w:t>
            </w:r>
          </w:p>
        </w:tc>
      </w:tr>
      <w:tr w:rsidR="00396F36" w:rsidRPr="00A367E4" w:rsidTr="00396F36">
        <w:trPr>
          <w:trHeight w:val="287"/>
        </w:trPr>
        <w:tc>
          <w:tcPr>
            <w:tcW w:w="1242" w:type="dxa"/>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2</w:t>
            </w:r>
          </w:p>
        </w:tc>
        <w:tc>
          <w:tcPr>
            <w:tcW w:w="1276" w:type="dxa"/>
            <w:gridSpan w:val="4"/>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3</w:t>
            </w:r>
          </w:p>
        </w:tc>
        <w:tc>
          <w:tcPr>
            <w:tcW w:w="1276" w:type="dxa"/>
            <w:gridSpan w:val="2"/>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1</w:t>
            </w:r>
          </w:p>
        </w:tc>
        <w:tc>
          <w:tcPr>
            <w:tcW w:w="1276" w:type="dxa"/>
            <w:gridSpan w:val="3"/>
            <w:shd w:val="clear" w:color="auto" w:fill="auto"/>
            <w:vAlign w:val="center"/>
          </w:tcPr>
          <w:p w:rsidR="00396F36" w:rsidRPr="00A367E4" w:rsidRDefault="00396F36" w:rsidP="00396F36">
            <w:pPr>
              <w:rPr>
                <w:rFonts w:ascii="Arial Narrow" w:eastAsia="Calibri" w:hAnsi="Arial Narrow"/>
                <w:sz w:val="20"/>
                <w:szCs w:val="20"/>
              </w:rPr>
            </w:pPr>
            <w:r w:rsidRPr="00A367E4">
              <w:rPr>
                <w:rFonts w:ascii="Arial Narrow" w:eastAsia="Calibri" w:hAnsi="Arial Narrow"/>
                <w:sz w:val="20"/>
                <w:szCs w:val="20"/>
                <w:lang w:val="sr-Latn-BA"/>
              </w:rPr>
              <w:t>2*15*0,66</w:t>
            </w:r>
          </w:p>
        </w:tc>
        <w:tc>
          <w:tcPr>
            <w:tcW w:w="1275" w:type="dxa"/>
            <w:gridSpan w:val="2"/>
            <w:shd w:val="clear" w:color="auto" w:fill="auto"/>
            <w:vAlign w:val="center"/>
          </w:tcPr>
          <w:p w:rsidR="00396F36" w:rsidRPr="00A367E4" w:rsidRDefault="00396F36" w:rsidP="00396F36">
            <w:pPr>
              <w:rPr>
                <w:rFonts w:ascii="Arial Narrow" w:eastAsia="Calibri" w:hAnsi="Arial Narrow"/>
                <w:sz w:val="20"/>
                <w:szCs w:val="20"/>
              </w:rPr>
            </w:pPr>
            <w:r w:rsidRPr="00A367E4">
              <w:rPr>
                <w:rFonts w:ascii="Arial Narrow" w:eastAsia="Calibri" w:hAnsi="Arial Narrow"/>
                <w:sz w:val="20"/>
                <w:szCs w:val="20"/>
                <w:lang w:val="sr-Latn-BA"/>
              </w:rPr>
              <w:t>3*15*0,66</w:t>
            </w:r>
          </w:p>
        </w:tc>
        <w:tc>
          <w:tcPr>
            <w:tcW w:w="1272" w:type="dxa"/>
            <w:gridSpan w:val="3"/>
            <w:shd w:val="clear" w:color="auto" w:fill="auto"/>
            <w:vAlign w:val="center"/>
          </w:tcPr>
          <w:p w:rsidR="00396F36" w:rsidRPr="00A367E4" w:rsidRDefault="00396F36" w:rsidP="00396F36">
            <w:pPr>
              <w:rPr>
                <w:rFonts w:ascii="Arial Narrow" w:eastAsia="Calibri" w:hAnsi="Arial Narrow"/>
                <w:sz w:val="20"/>
                <w:szCs w:val="20"/>
              </w:rPr>
            </w:pPr>
            <w:r w:rsidRPr="00A367E4">
              <w:rPr>
                <w:rFonts w:ascii="Arial Narrow" w:eastAsia="Calibri" w:hAnsi="Arial Narrow"/>
                <w:sz w:val="20"/>
                <w:szCs w:val="20"/>
                <w:lang w:val="sr-Latn-BA"/>
              </w:rPr>
              <w:t>1*15*0,66</w:t>
            </w:r>
          </w:p>
        </w:tc>
        <w:tc>
          <w:tcPr>
            <w:tcW w:w="1989" w:type="dxa"/>
            <w:gridSpan w:val="3"/>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rPr>
              <w:t>0,66</w:t>
            </w:r>
          </w:p>
        </w:tc>
      </w:tr>
      <w:tr w:rsidR="00396F36" w:rsidRPr="00A367E4" w:rsidTr="00396F36">
        <w:tc>
          <w:tcPr>
            <w:tcW w:w="1242" w:type="dxa"/>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2</w:t>
            </w:r>
          </w:p>
        </w:tc>
        <w:tc>
          <w:tcPr>
            <w:tcW w:w="1276" w:type="dxa"/>
            <w:gridSpan w:val="4"/>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3</w:t>
            </w:r>
          </w:p>
        </w:tc>
        <w:tc>
          <w:tcPr>
            <w:tcW w:w="1276" w:type="dxa"/>
            <w:gridSpan w:val="2"/>
            <w:shd w:val="clear" w:color="auto" w:fill="auto"/>
            <w:vAlign w:val="center"/>
          </w:tcPr>
          <w:p w:rsidR="00396F36" w:rsidRPr="00A367E4" w:rsidRDefault="00396F36" w:rsidP="00396F36">
            <w:pPr>
              <w:jc w:val="center"/>
              <w:rPr>
                <w:rFonts w:ascii="Arial Narrow" w:eastAsia="Calibri" w:hAnsi="Arial Narrow"/>
                <w:sz w:val="20"/>
                <w:szCs w:val="20"/>
                <w:lang w:val="sr-Latn-BA"/>
              </w:rPr>
            </w:pPr>
            <w:r w:rsidRPr="00A367E4">
              <w:rPr>
                <w:rFonts w:ascii="Arial Narrow" w:eastAsia="Calibri" w:hAnsi="Arial Narrow"/>
                <w:sz w:val="20"/>
                <w:szCs w:val="20"/>
                <w:lang w:val="sr-Latn-BA"/>
              </w:rPr>
              <w:t>1</w:t>
            </w:r>
          </w:p>
        </w:tc>
        <w:tc>
          <w:tcPr>
            <w:tcW w:w="1276" w:type="dxa"/>
            <w:gridSpan w:val="3"/>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2*15*0,66</w:t>
            </w:r>
          </w:p>
        </w:tc>
        <w:tc>
          <w:tcPr>
            <w:tcW w:w="1275" w:type="dxa"/>
            <w:gridSpan w:val="2"/>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3*15*0,66</w:t>
            </w:r>
          </w:p>
        </w:tc>
        <w:tc>
          <w:tcPr>
            <w:tcW w:w="1272" w:type="dxa"/>
            <w:gridSpan w:val="3"/>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1*15*0,66</w:t>
            </w:r>
          </w:p>
        </w:tc>
        <w:tc>
          <w:tcPr>
            <w:tcW w:w="1989" w:type="dxa"/>
            <w:gridSpan w:val="3"/>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rPr>
              <w:t>0,66</w:t>
            </w:r>
          </w:p>
        </w:tc>
      </w:tr>
      <w:tr w:rsidR="00396F36" w:rsidRPr="00A367E4" w:rsidTr="00396F36">
        <w:tc>
          <w:tcPr>
            <w:tcW w:w="4614" w:type="dxa"/>
            <w:gridSpan w:val="8"/>
            <w:tcBorders>
              <w:bottom w:val="single" w:sz="4" w:space="0" w:color="auto"/>
            </w:tcBorders>
            <w:shd w:val="clear" w:color="auto" w:fill="auto"/>
            <w:vAlign w:val="center"/>
          </w:tcPr>
          <w:p w:rsidR="00396F36" w:rsidRPr="00A367E4" w:rsidRDefault="00396F36" w:rsidP="00396F36">
            <w:pPr>
              <w:jc w:val="center"/>
              <w:rPr>
                <w:rFonts w:ascii="Arial Narrow" w:eastAsia="Calibri" w:hAnsi="Arial Narrow"/>
                <w:sz w:val="20"/>
                <w:szCs w:val="20"/>
                <w:lang w:val="sr-Cyrl-BA"/>
              </w:rPr>
            </w:pPr>
            <w:r w:rsidRPr="00A367E4">
              <w:rPr>
                <w:rFonts w:ascii="Arial Narrow" w:eastAsia="Calibri" w:hAnsi="Arial Narrow"/>
                <w:sz w:val="20"/>
                <w:szCs w:val="20"/>
                <w:lang w:val="sr-Cyrl-BA"/>
              </w:rPr>
              <w:t xml:space="preserve">укупно наставно оптерећење (у сатима, семестрално) </w:t>
            </w:r>
          </w:p>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2*15</w:t>
            </w:r>
            <w:r w:rsidRPr="00A367E4">
              <w:rPr>
                <w:rFonts w:ascii="Arial Narrow" w:eastAsia="Calibri" w:hAnsi="Arial Narrow"/>
                <w:sz w:val="20"/>
                <w:szCs w:val="20"/>
                <w:lang w:val="sr-Cyrl-BA"/>
              </w:rPr>
              <w:t>+</w:t>
            </w:r>
            <w:r w:rsidRPr="00A367E4">
              <w:rPr>
                <w:rFonts w:ascii="Arial Narrow" w:eastAsia="Calibri" w:hAnsi="Arial Narrow"/>
                <w:sz w:val="20"/>
                <w:szCs w:val="20"/>
              </w:rPr>
              <w:t>3</w:t>
            </w:r>
            <w:r w:rsidRPr="00A367E4">
              <w:rPr>
                <w:rFonts w:ascii="Arial Narrow" w:eastAsia="Calibri" w:hAnsi="Arial Narrow"/>
                <w:sz w:val="20"/>
                <w:szCs w:val="20"/>
                <w:lang w:val="sr-Latn-BA"/>
              </w:rPr>
              <w:t>*15</w:t>
            </w:r>
            <w:r w:rsidRPr="00A367E4">
              <w:rPr>
                <w:rFonts w:ascii="Arial Narrow" w:eastAsia="Calibri" w:hAnsi="Arial Narrow"/>
                <w:sz w:val="20"/>
                <w:szCs w:val="20"/>
                <w:lang w:val="sr-Cyrl-BA"/>
              </w:rPr>
              <w:t>+</w:t>
            </w:r>
            <w:r w:rsidRPr="00A367E4">
              <w:rPr>
                <w:rFonts w:ascii="Arial Narrow" w:eastAsia="Calibri" w:hAnsi="Arial Narrow"/>
                <w:sz w:val="20"/>
                <w:szCs w:val="20"/>
              </w:rPr>
              <w:t>1</w:t>
            </w:r>
            <w:r w:rsidRPr="00A367E4">
              <w:rPr>
                <w:rFonts w:ascii="Arial Narrow" w:eastAsia="Calibri" w:hAnsi="Arial Narrow"/>
                <w:sz w:val="20"/>
                <w:szCs w:val="20"/>
                <w:lang w:val="sr-Latn-BA"/>
              </w:rPr>
              <w:t>*15</w:t>
            </w:r>
            <w:r w:rsidRPr="00A367E4">
              <w:rPr>
                <w:rFonts w:ascii="Arial Narrow" w:eastAsia="Calibri" w:hAnsi="Arial Narrow"/>
                <w:sz w:val="20"/>
                <w:szCs w:val="20"/>
                <w:lang w:val="sr-Cyrl-BA"/>
              </w:rPr>
              <w:t xml:space="preserve"> =</w:t>
            </w:r>
            <w:r w:rsidRPr="00A367E4">
              <w:rPr>
                <w:rFonts w:ascii="Arial Narrow" w:eastAsia="Calibri" w:hAnsi="Arial Narrow"/>
                <w:sz w:val="20"/>
                <w:szCs w:val="20"/>
              </w:rPr>
              <w:t>90</w:t>
            </w:r>
          </w:p>
          <w:p w:rsidR="00396F36" w:rsidRPr="00A367E4" w:rsidRDefault="00396F36" w:rsidP="00396F36">
            <w:pPr>
              <w:rPr>
                <w:rFonts w:ascii="Arial Narrow" w:eastAsia="Calibri" w:hAnsi="Arial Narrow"/>
                <w:sz w:val="20"/>
                <w:szCs w:val="20"/>
              </w:rPr>
            </w:pPr>
            <w:r w:rsidRPr="00A367E4">
              <w:rPr>
                <w:rFonts w:ascii="Arial Narrow" w:eastAsia="Calibri" w:hAnsi="Arial Narrow"/>
                <w:sz w:val="20"/>
                <w:szCs w:val="20"/>
              </w:rPr>
              <w:t xml:space="preserve">                                2*15+3*15+1*15=90</w:t>
            </w:r>
          </w:p>
        </w:tc>
        <w:tc>
          <w:tcPr>
            <w:tcW w:w="4992" w:type="dxa"/>
            <w:gridSpan w:val="10"/>
            <w:tcBorders>
              <w:bottom w:val="single" w:sz="4" w:space="0" w:color="auto"/>
            </w:tcBorders>
            <w:shd w:val="clear" w:color="auto" w:fill="auto"/>
            <w:vAlign w:val="center"/>
          </w:tcPr>
          <w:p w:rsidR="00396F36" w:rsidRPr="00A367E4" w:rsidRDefault="00396F36" w:rsidP="00396F36">
            <w:pPr>
              <w:jc w:val="center"/>
              <w:rPr>
                <w:rFonts w:ascii="Arial Narrow" w:eastAsia="Calibri" w:hAnsi="Arial Narrow"/>
                <w:sz w:val="20"/>
                <w:szCs w:val="20"/>
                <w:lang w:val="sr-Cyrl-BA"/>
              </w:rPr>
            </w:pPr>
            <w:r w:rsidRPr="00A367E4">
              <w:rPr>
                <w:rFonts w:ascii="Arial Narrow" w:eastAsia="Calibri" w:hAnsi="Arial Narrow"/>
                <w:sz w:val="20"/>
                <w:szCs w:val="20"/>
                <w:lang w:val="sr-Cyrl-BA"/>
              </w:rPr>
              <w:t xml:space="preserve">укупно студентско оптерећење (у сатима, семестрално) </w:t>
            </w:r>
          </w:p>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2*15*0,66</w:t>
            </w:r>
            <w:r w:rsidRPr="00A367E4">
              <w:rPr>
                <w:rFonts w:ascii="Arial Narrow" w:eastAsia="Calibri" w:hAnsi="Arial Narrow"/>
                <w:sz w:val="20"/>
                <w:szCs w:val="20"/>
              </w:rPr>
              <w:t xml:space="preserve">+ </w:t>
            </w:r>
            <w:r w:rsidRPr="00A367E4">
              <w:rPr>
                <w:rFonts w:ascii="Arial Narrow" w:eastAsia="Calibri" w:hAnsi="Arial Narrow"/>
                <w:sz w:val="20"/>
                <w:szCs w:val="20"/>
                <w:lang w:val="sr-Latn-BA"/>
              </w:rPr>
              <w:t>3*15*0,66</w:t>
            </w:r>
            <w:r w:rsidRPr="00A367E4">
              <w:rPr>
                <w:rFonts w:ascii="Arial Narrow" w:eastAsia="Calibri" w:hAnsi="Arial Narrow"/>
                <w:sz w:val="20"/>
                <w:szCs w:val="20"/>
              </w:rPr>
              <w:t>+</w:t>
            </w:r>
            <w:r w:rsidRPr="00A367E4">
              <w:rPr>
                <w:rFonts w:ascii="Arial Narrow" w:eastAsia="Calibri" w:hAnsi="Arial Narrow"/>
                <w:sz w:val="20"/>
                <w:szCs w:val="20"/>
                <w:lang w:val="sr-Latn-BA"/>
              </w:rPr>
              <w:t>1*15*0,66=59,4</w:t>
            </w:r>
          </w:p>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Latn-BA"/>
              </w:rPr>
              <w:t>2*15*0,66</w:t>
            </w:r>
            <w:r w:rsidRPr="00A367E4">
              <w:rPr>
                <w:rFonts w:ascii="Arial Narrow" w:eastAsia="Calibri" w:hAnsi="Arial Narrow"/>
                <w:sz w:val="20"/>
                <w:szCs w:val="20"/>
              </w:rPr>
              <w:t xml:space="preserve">+ </w:t>
            </w:r>
            <w:r w:rsidRPr="00A367E4">
              <w:rPr>
                <w:rFonts w:ascii="Arial Narrow" w:eastAsia="Calibri" w:hAnsi="Arial Narrow"/>
                <w:sz w:val="20"/>
                <w:szCs w:val="20"/>
                <w:lang w:val="sr-Latn-BA"/>
              </w:rPr>
              <w:t>3*15*0,66</w:t>
            </w:r>
            <w:r w:rsidRPr="00A367E4">
              <w:rPr>
                <w:rFonts w:ascii="Arial Narrow" w:eastAsia="Calibri" w:hAnsi="Arial Narrow"/>
                <w:sz w:val="20"/>
                <w:szCs w:val="20"/>
              </w:rPr>
              <w:t>+</w:t>
            </w:r>
            <w:r w:rsidRPr="00A367E4">
              <w:rPr>
                <w:rFonts w:ascii="Arial Narrow" w:eastAsia="Calibri" w:hAnsi="Arial Narrow"/>
                <w:sz w:val="20"/>
                <w:szCs w:val="20"/>
                <w:lang w:val="sr-Latn-BA"/>
              </w:rPr>
              <w:t>1*15*0,66=59,4</w:t>
            </w:r>
          </w:p>
        </w:tc>
      </w:tr>
      <w:tr w:rsidR="00396F36" w:rsidRPr="00A367E4" w:rsidTr="00396F36">
        <w:trPr>
          <w:trHeight w:val="233"/>
        </w:trPr>
        <w:tc>
          <w:tcPr>
            <w:tcW w:w="9606" w:type="dxa"/>
            <w:gridSpan w:val="18"/>
            <w:tcBorders>
              <w:bottom w:val="single" w:sz="4" w:space="0" w:color="auto"/>
            </w:tcBorders>
            <w:shd w:val="clear" w:color="auto" w:fill="auto"/>
            <w:vAlign w:val="center"/>
          </w:tcPr>
          <w:p w:rsidR="00396F36" w:rsidRPr="00A367E4" w:rsidRDefault="00396F36" w:rsidP="00396F36">
            <w:pPr>
              <w:jc w:val="center"/>
              <w:rPr>
                <w:rFonts w:ascii="Arial Narrow" w:eastAsia="Calibri" w:hAnsi="Arial Narrow"/>
                <w:sz w:val="20"/>
                <w:szCs w:val="20"/>
              </w:rPr>
            </w:pPr>
            <w:r w:rsidRPr="00A367E4">
              <w:rPr>
                <w:rFonts w:ascii="Arial Narrow" w:eastAsia="Calibri" w:hAnsi="Arial Narrow"/>
                <w:sz w:val="20"/>
                <w:szCs w:val="20"/>
                <w:lang w:val="sr-Cyrl-BA"/>
              </w:rPr>
              <w:t xml:space="preserve">Укупно оптерећењепредмета (наставно + студентско): </w:t>
            </w:r>
            <w:r w:rsidRPr="00A367E4">
              <w:rPr>
                <w:rFonts w:ascii="Arial Narrow" w:eastAsia="Calibri" w:hAnsi="Arial Narrow"/>
                <w:sz w:val="20"/>
                <w:szCs w:val="20"/>
              </w:rPr>
              <w:t>180+120</w:t>
            </w:r>
            <w:r w:rsidRPr="00A367E4">
              <w:rPr>
                <w:rFonts w:ascii="Arial Narrow" w:eastAsia="Calibri" w:hAnsi="Arial Narrow"/>
                <w:sz w:val="20"/>
                <w:szCs w:val="20"/>
                <w:lang w:val="sr-Cyrl-BA"/>
              </w:rPr>
              <w:t xml:space="preserve"> = </w:t>
            </w:r>
            <w:r w:rsidRPr="00A367E4">
              <w:rPr>
                <w:rFonts w:ascii="Arial Narrow" w:eastAsia="Calibri" w:hAnsi="Arial Narrow"/>
                <w:sz w:val="20"/>
                <w:szCs w:val="20"/>
              </w:rPr>
              <w:t xml:space="preserve">300  </w:t>
            </w:r>
            <w:r w:rsidRPr="00A367E4">
              <w:rPr>
                <w:rFonts w:ascii="Arial Narrow" w:eastAsia="Calibri" w:hAnsi="Arial Narrow"/>
                <w:sz w:val="20"/>
                <w:szCs w:val="20"/>
                <w:lang w:val="sr-Cyrl-BA"/>
              </w:rPr>
              <w:t xml:space="preserve">сати </w:t>
            </w:r>
          </w:p>
        </w:tc>
      </w:tr>
      <w:tr w:rsidR="00396F36" w:rsidRPr="00A367E4" w:rsidTr="00396F36">
        <w:tc>
          <w:tcPr>
            <w:tcW w:w="1668" w:type="dxa"/>
            <w:gridSpan w:val="2"/>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Исходи учења</w:t>
            </w:r>
          </w:p>
        </w:tc>
        <w:tc>
          <w:tcPr>
            <w:tcW w:w="7938" w:type="dxa"/>
            <w:gridSpan w:val="16"/>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 (савладавањем овог предмета студент ће моћи/ бити оспособљен да: ... мин. 4 исхода)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2.Овладавање знањем из области Гинекологије и акушерства ,сходно наставном плану и програму</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3.Знање о основним поступцима током порођаја и мјерама које се могу предузети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4. Познавање основних поступака збрињавања крварења вагиналног поријекла.</w:t>
            </w:r>
          </w:p>
        </w:tc>
      </w:tr>
      <w:tr w:rsidR="00396F36" w:rsidRPr="00A367E4" w:rsidTr="00396F36">
        <w:tc>
          <w:tcPr>
            <w:tcW w:w="1668" w:type="dxa"/>
            <w:gridSpan w:val="2"/>
            <w:shd w:val="clear" w:color="auto" w:fill="D9D9D9" w:themeFill="background1" w:themeFillShade="D9"/>
            <w:vAlign w:val="center"/>
          </w:tcPr>
          <w:p w:rsidR="00396F36" w:rsidRPr="00A367E4" w:rsidRDefault="00396F36" w:rsidP="00396F36">
            <w:pPr>
              <w:rPr>
                <w:rFonts w:ascii="Arial Narrow" w:hAnsi="Arial Narrow"/>
                <w:b/>
                <w:sz w:val="20"/>
                <w:szCs w:val="20"/>
                <w:lang w:val="sr-Latn-BA"/>
              </w:rPr>
            </w:pPr>
            <w:r w:rsidRPr="00A367E4">
              <w:rPr>
                <w:rFonts w:ascii="Arial Narrow" w:hAnsi="Arial Narrow"/>
                <w:b/>
                <w:sz w:val="20"/>
                <w:szCs w:val="20"/>
                <w:lang w:val="sr-Cyrl-BA"/>
              </w:rPr>
              <w:t>Условљеност</w:t>
            </w:r>
          </w:p>
        </w:tc>
        <w:tc>
          <w:tcPr>
            <w:tcW w:w="7938" w:type="dxa"/>
            <w:gridSpan w:val="16"/>
            <w:vAlign w:val="center"/>
          </w:tcPr>
          <w:p w:rsidR="00396F36" w:rsidRPr="00A367E4" w:rsidRDefault="00396F36" w:rsidP="00396F36">
            <w:pPr>
              <w:rPr>
                <w:rFonts w:ascii="Arial Narrow" w:hAnsi="Arial Narrow"/>
                <w:sz w:val="20"/>
                <w:szCs w:val="20"/>
              </w:rPr>
            </w:pPr>
            <w:r w:rsidRPr="00A367E4">
              <w:rPr>
                <w:rFonts w:ascii="Arial Narrow" w:hAnsi="Arial Narrow"/>
                <w:sz w:val="20"/>
                <w:szCs w:val="20"/>
              </w:rPr>
              <w:t xml:space="preserve">Упис у Пету(5) годину студија на Медицинском факултету </w:t>
            </w:r>
          </w:p>
        </w:tc>
      </w:tr>
      <w:tr w:rsidR="00396F36" w:rsidRPr="00A367E4" w:rsidTr="00396F36">
        <w:tc>
          <w:tcPr>
            <w:tcW w:w="1668" w:type="dxa"/>
            <w:gridSpan w:val="2"/>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Наставне методе</w:t>
            </w:r>
          </w:p>
        </w:tc>
        <w:tc>
          <w:tcPr>
            <w:tcW w:w="7938" w:type="dxa"/>
            <w:gridSpan w:val="16"/>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Предавања и вјежбе</w:t>
            </w:r>
          </w:p>
        </w:tc>
      </w:tr>
      <w:tr w:rsidR="00396F36" w:rsidRPr="00A367E4" w:rsidTr="00396F36">
        <w:trPr>
          <w:trHeight w:val="4935"/>
        </w:trPr>
        <w:tc>
          <w:tcPr>
            <w:tcW w:w="1668" w:type="dxa"/>
            <w:gridSpan w:val="2"/>
            <w:tcBorders>
              <w:bottom w:val="single" w:sz="4" w:space="0" w:color="auto"/>
            </w:tcBorders>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Садржај предмета по седмицама</w:t>
            </w:r>
          </w:p>
        </w:tc>
        <w:tc>
          <w:tcPr>
            <w:tcW w:w="7938" w:type="dxa"/>
            <w:gridSpan w:val="16"/>
            <w:tcBorders>
              <w:bottom w:val="single" w:sz="4" w:space="0" w:color="auto"/>
            </w:tcBorders>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Предавања: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 Женски полни органи</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 xml:space="preserve">2. </w:t>
            </w:r>
            <w:r w:rsidRPr="00A367E4">
              <w:rPr>
                <w:rFonts w:ascii="Arial Narrow" w:hAnsi="Arial Narrow"/>
                <w:sz w:val="20"/>
                <w:szCs w:val="20"/>
              </w:rPr>
              <w:t>Сексуални хормони</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 xml:space="preserve">3. </w:t>
            </w:r>
            <w:r w:rsidRPr="00A367E4">
              <w:rPr>
                <w:rFonts w:ascii="Arial Narrow" w:hAnsi="Arial Narrow"/>
                <w:sz w:val="20"/>
                <w:szCs w:val="20"/>
              </w:rPr>
              <w:t>Менструални циклу</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4. Пубертет и менопауза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5. Ендометриоза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6. Планирање породице и контрацепција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7. Прекид трудноће</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8. Инфертилитет</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9. Инфекције и инфламација доњег гениталног тракта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10 .Инфекције и инфламација горњег гениталног тракта</w:t>
            </w:r>
          </w:p>
          <w:p w:rsidR="00396F36" w:rsidRPr="00A367E4" w:rsidRDefault="00396F36" w:rsidP="00396F36">
            <w:pPr>
              <w:rPr>
                <w:rFonts w:ascii="Arial Narrow" w:hAnsi="Arial Narrow"/>
                <w:sz w:val="20"/>
                <w:szCs w:val="20"/>
              </w:rPr>
            </w:pPr>
            <w:r w:rsidRPr="00A367E4">
              <w:rPr>
                <w:rFonts w:ascii="Arial Narrow" w:hAnsi="Arial Narrow"/>
                <w:sz w:val="20"/>
                <w:szCs w:val="20"/>
              </w:rPr>
              <w:t>11. Бенигни и малигни тумори вулве ,уретре и вагине</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w:t>
            </w:r>
            <w:r w:rsidRPr="00A367E4">
              <w:rPr>
                <w:rFonts w:ascii="Arial Narrow" w:hAnsi="Arial Narrow"/>
                <w:sz w:val="20"/>
                <w:szCs w:val="20"/>
              </w:rPr>
              <w:t>2</w:t>
            </w:r>
            <w:r w:rsidRPr="00A367E4">
              <w:rPr>
                <w:rFonts w:ascii="Arial Narrow" w:hAnsi="Arial Narrow"/>
                <w:sz w:val="20"/>
                <w:szCs w:val="20"/>
                <w:lang w:val="sr-Cyrl-BA"/>
              </w:rPr>
              <w:t>. Бенигни и малигни тумори цервикса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w:t>
            </w:r>
            <w:r w:rsidRPr="00A367E4">
              <w:rPr>
                <w:rFonts w:ascii="Arial Narrow" w:hAnsi="Arial Narrow"/>
                <w:sz w:val="20"/>
                <w:szCs w:val="20"/>
              </w:rPr>
              <w:t>3</w:t>
            </w:r>
            <w:r w:rsidRPr="00A367E4">
              <w:rPr>
                <w:rFonts w:ascii="Arial Narrow" w:hAnsi="Arial Narrow"/>
                <w:sz w:val="20"/>
                <w:szCs w:val="20"/>
                <w:lang w:val="sr-Cyrl-BA"/>
              </w:rPr>
              <w:t>. Бенигни и малигни тумори утеруса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w:t>
            </w:r>
            <w:r w:rsidRPr="00A367E4">
              <w:rPr>
                <w:rFonts w:ascii="Arial Narrow" w:hAnsi="Arial Narrow"/>
                <w:sz w:val="20"/>
                <w:szCs w:val="20"/>
              </w:rPr>
              <w:t>4</w:t>
            </w:r>
            <w:r w:rsidRPr="00A367E4">
              <w:rPr>
                <w:rFonts w:ascii="Arial Narrow" w:hAnsi="Arial Narrow"/>
                <w:sz w:val="20"/>
                <w:szCs w:val="20"/>
                <w:lang w:val="sr-Cyrl-BA"/>
              </w:rPr>
              <w:t>. Бенигни и маигни тумори оваријума и јајовода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w:t>
            </w:r>
            <w:r w:rsidRPr="00A367E4">
              <w:rPr>
                <w:rFonts w:ascii="Arial Narrow" w:hAnsi="Arial Narrow"/>
                <w:sz w:val="20"/>
                <w:szCs w:val="20"/>
              </w:rPr>
              <w:t>5</w:t>
            </w:r>
            <w:r w:rsidRPr="00A367E4">
              <w:rPr>
                <w:rFonts w:ascii="Arial Narrow" w:hAnsi="Arial Narrow"/>
                <w:sz w:val="20"/>
                <w:szCs w:val="20"/>
                <w:lang w:val="sr-Cyrl-BA"/>
              </w:rPr>
              <w:t>. Гениталне повреде и фистуле,пролапс утеруса, цистокела.Интерсексуалност, психосоматика у гинекологији и сексуални проблеми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16. Дијагностичке процедуре у гинекологији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17. Оплодња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18. Ембрион и фетус</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19. Плацента, пупчаник , плодова вода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20. Трудноћа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21. Порођај</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22. Пуерперијум</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23. Неправилоности порођаја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24. Повред порђајног пута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25. Крварење у трудноћи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26. Гестозе, шок у акушераству</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27. Рх и АБО алоимунизација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28. Застој раста плода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29. Инвазивне методе у перинатологији</w:t>
            </w:r>
          </w:p>
          <w:p w:rsidR="00396F36" w:rsidRDefault="00396F36" w:rsidP="00396F36">
            <w:pPr>
              <w:rPr>
                <w:rFonts w:ascii="Arial Narrow" w:hAnsi="Arial Narrow"/>
                <w:sz w:val="20"/>
                <w:szCs w:val="20"/>
                <w:lang w:val="sr-Cyrl-BA"/>
              </w:rPr>
            </w:pPr>
            <w:r w:rsidRPr="00A367E4">
              <w:rPr>
                <w:rFonts w:ascii="Arial Narrow" w:hAnsi="Arial Narrow"/>
                <w:sz w:val="20"/>
                <w:szCs w:val="20"/>
                <w:lang w:val="sr-Cyrl-BA"/>
              </w:rPr>
              <w:t>30. Савјетовалиште за труднице. Психосоматика у трудноћи</w:t>
            </w:r>
          </w:p>
          <w:p w:rsidR="00396F36" w:rsidRPr="00A367E4" w:rsidRDefault="00396F36" w:rsidP="00396F36">
            <w:pPr>
              <w:rPr>
                <w:rFonts w:ascii="Arial Narrow" w:hAnsi="Arial Narrow"/>
                <w:sz w:val="20"/>
                <w:szCs w:val="20"/>
                <w:lang w:val="sr-Cyrl-BA"/>
              </w:rPr>
            </w:pPr>
          </w:p>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Вјежбе:</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 Женски полни органи</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 xml:space="preserve">2. </w:t>
            </w:r>
            <w:r w:rsidRPr="00A367E4">
              <w:rPr>
                <w:rFonts w:ascii="Arial Narrow" w:hAnsi="Arial Narrow"/>
                <w:sz w:val="20"/>
                <w:szCs w:val="20"/>
              </w:rPr>
              <w:t>Сексуални хормони</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 xml:space="preserve">3. </w:t>
            </w:r>
            <w:r w:rsidRPr="00A367E4">
              <w:rPr>
                <w:rFonts w:ascii="Arial Narrow" w:hAnsi="Arial Narrow"/>
                <w:sz w:val="20"/>
                <w:szCs w:val="20"/>
              </w:rPr>
              <w:t>Менструални циклу</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4. Пубертет и менопауза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5. Ендометриоза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6. Планирање породице и контрацепција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7. Прекид трудноће</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8. Инфертилитет</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9. Инфекције и инфламација доњег гениталног тракта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10 .Инфекције и инфламација горњег гениталног тракта</w:t>
            </w:r>
          </w:p>
          <w:p w:rsidR="00396F36" w:rsidRPr="00A367E4" w:rsidRDefault="00396F36" w:rsidP="00396F36">
            <w:pPr>
              <w:rPr>
                <w:rFonts w:ascii="Arial Narrow" w:hAnsi="Arial Narrow"/>
                <w:sz w:val="20"/>
                <w:szCs w:val="20"/>
              </w:rPr>
            </w:pPr>
            <w:r w:rsidRPr="00A367E4">
              <w:rPr>
                <w:rFonts w:ascii="Arial Narrow" w:hAnsi="Arial Narrow"/>
                <w:sz w:val="20"/>
                <w:szCs w:val="20"/>
              </w:rPr>
              <w:t>11. Бенигни и малигни тумори вулве ,уретре и вагине</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w:t>
            </w:r>
            <w:r w:rsidRPr="00A367E4">
              <w:rPr>
                <w:rFonts w:ascii="Arial Narrow" w:hAnsi="Arial Narrow"/>
                <w:sz w:val="20"/>
                <w:szCs w:val="20"/>
              </w:rPr>
              <w:t>2</w:t>
            </w:r>
            <w:r w:rsidRPr="00A367E4">
              <w:rPr>
                <w:rFonts w:ascii="Arial Narrow" w:hAnsi="Arial Narrow"/>
                <w:sz w:val="20"/>
                <w:szCs w:val="20"/>
                <w:lang w:val="sr-Cyrl-BA"/>
              </w:rPr>
              <w:t>. Бенигни и малигни тумори цервикса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w:t>
            </w:r>
            <w:r w:rsidRPr="00A367E4">
              <w:rPr>
                <w:rFonts w:ascii="Arial Narrow" w:hAnsi="Arial Narrow"/>
                <w:sz w:val="20"/>
                <w:szCs w:val="20"/>
              </w:rPr>
              <w:t>3</w:t>
            </w:r>
            <w:r w:rsidRPr="00A367E4">
              <w:rPr>
                <w:rFonts w:ascii="Arial Narrow" w:hAnsi="Arial Narrow"/>
                <w:sz w:val="20"/>
                <w:szCs w:val="20"/>
                <w:lang w:val="sr-Cyrl-BA"/>
              </w:rPr>
              <w:t>. Бенигни и малигни тумори утеруса</w:t>
            </w:r>
          </w:p>
          <w:p w:rsidR="00396F36" w:rsidRPr="00A367E4" w:rsidRDefault="00396F36" w:rsidP="00396F36">
            <w:pPr>
              <w:rPr>
                <w:rFonts w:ascii="Arial Narrow" w:hAnsi="Arial Narrow"/>
                <w:sz w:val="20"/>
                <w:szCs w:val="20"/>
              </w:rPr>
            </w:pPr>
            <w:r w:rsidRPr="00A367E4">
              <w:rPr>
                <w:rFonts w:ascii="Arial Narrow" w:hAnsi="Arial Narrow"/>
                <w:sz w:val="20"/>
                <w:szCs w:val="20"/>
                <w:lang w:val="sr-Cyrl-BA"/>
              </w:rPr>
              <w:t>1</w:t>
            </w:r>
            <w:r w:rsidRPr="00A367E4">
              <w:rPr>
                <w:rFonts w:ascii="Arial Narrow" w:hAnsi="Arial Narrow"/>
                <w:sz w:val="20"/>
                <w:szCs w:val="20"/>
              </w:rPr>
              <w:t>4</w:t>
            </w:r>
            <w:r w:rsidRPr="00A367E4">
              <w:rPr>
                <w:rFonts w:ascii="Arial Narrow" w:hAnsi="Arial Narrow"/>
                <w:sz w:val="20"/>
                <w:szCs w:val="20"/>
                <w:lang w:val="sr-Cyrl-BA"/>
              </w:rPr>
              <w:t>. Бенигни и маигни тумори оваријума и јајовода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w:t>
            </w:r>
            <w:r w:rsidRPr="00A367E4">
              <w:rPr>
                <w:rFonts w:ascii="Arial Narrow" w:hAnsi="Arial Narrow"/>
                <w:sz w:val="20"/>
                <w:szCs w:val="20"/>
              </w:rPr>
              <w:t>5</w:t>
            </w:r>
            <w:r w:rsidRPr="00A367E4">
              <w:rPr>
                <w:rFonts w:ascii="Arial Narrow" w:hAnsi="Arial Narrow"/>
                <w:sz w:val="20"/>
                <w:szCs w:val="20"/>
                <w:lang w:val="sr-Cyrl-BA"/>
              </w:rPr>
              <w:t>. Гениталне повреде и фистуле,пролапс утеруса, цистокела.Интерсексуалност, психосоматика у гинекологији и сексуални проблеми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16. Дијагностичке процедуре у гинекологији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17. Оплодња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18. Ембрион и фетус</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19. Плацента, пупчаник , плодова вода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20. Трудноћа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21. Порођај</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22. Пуерперијум</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23. Неправилоности порођаја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24. Повред порђајног пута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25. Крварење у трудноћи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26. Гестозе, шок у акушераству</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27. Рх и АБО алоимунизација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28. Застој раста плода</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29. Инвазивне методе у перинатологији</w:t>
            </w:r>
          </w:p>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30. Савјетовалиште за труднице. Психосоматика у трудноћи</w:t>
            </w:r>
          </w:p>
        </w:tc>
      </w:tr>
      <w:tr w:rsidR="00396F36" w:rsidRPr="00A367E4" w:rsidTr="00396F36">
        <w:tc>
          <w:tcPr>
            <w:tcW w:w="9606" w:type="dxa"/>
            <w:gridSpan w:val="18"/>
            <w:tcBorders>
              <w:bottom w:val="single" w:sz="4" w:space="0" w:color="auto"/>
            </w:tcBorders>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lastRenderedPageBreak/>
              <w:t xml:space="preserve">Обавезна литература </w:t>
            </w:r>
          </w:p>
        </w:tc>
      </w:tr>
      <w:tr w:rsidR="00396F36" w:rsidRPr="00A367E4" w:rsidTr="00396F36">
        <w:tc>
          <w:tcPr>
            <w:tcW w:w="2512" w:type="dxa"/>
            <w:gridSpan w:val="4"/>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p>
        </w:tc>
        <w:tc>
          <w:tcPr>
            <w:tcW w:w="901" w:type="dxa"/>
            <w:gridSpan w:val="3"/>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Година</w:t>
            </w:r>
          </w:p>
        </w:tc>
        <w:tc>
          <w:tcPr>
            <w:tcW w:w="1938" w:type="dxa"/>
            <w:gridSpan w:val="2"/>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Странице (од-до)</w:t>
            </w:r>
          </w:p>
        </w:tc>
      </w:tr>
      <w:tr w:rsidR="00396F36" w:rsidRPr="00A367E4" w:rsidTr="00396F36">
        <w:tc>
          <w:tcPr>
            <w:tcW w:w="2512" w:type="dxa"/>
            <w:gridSpan w:val="4"/>
            <w:shd w:val="clear" w:color="auto" w:fill="auto"/>
            <w:vAlign w:val="center"/>
          </w:tcPr>
          <w:p w:rsidR="00396F36" w:rsidRPr="00A367E4" w:rsidRDefault="00396F36" w:rsidP="00396F36">
            <w:pPr>
              <w:rPr>
                <w:rFonts w:ascii="Arial Narrow" w:hAnsi="Arial Narrow"/>
                <w:sz w:val="20"/>
                <w:szCs w:val="20"/>
                <w:lang w:val="sr-Cyrl-BA"/>
              </w:rPr>
            </w:pPr>
            <w:r w:rsidRPr="00A367E4">
              <w:rPr>
                <w:rFonts w:ascii="Arial Narrow" w:hAnsi="Arial Narrow"/>
                <w:b/>
                <w:sz w:val="20"/>
                <w:szCs w:val="20"/>
                <w:lang w:val="sr-Cyrl-BA"/>
              </w:rPr>
              <w:t>Проф .др Д.Плећаш и сар.</w:t>
            </w:r>
          </w:p>
        </w:tc>
        <w:tc>
          <w:tcPr>
            <w:tcW w:w="4255" w:type="dxa"/>
            <w:gridSpan w:val="9"/>
            <w:shd w:val="clear" w:color="auto" w:fill="auto"/>
            <w:vAlign w:val="center"/>
          </w:tcPr>
          <w:p w:rsidR="00396F36" w:rsidRPr="00A367E4" w:rsidRDefault="00396F36" w:rsidP="00396F36">
            <w:pPr>
              <w:rPr>
                <w:rFonts w:ascii="Arial Narrow" w:hAnsi="Arial Narrow"/>
                <w:sz w:val="20"/>
                <w:szCs w:val="20"/>
                <w:lang w:val="sr-Cyrl-BA"/>
              </w:rPr>
            </w:pPr>
            <w:r w:rsidRPr="00A367E4">
              <w:rPr>
                <w:rFonts w:ascii="Arial Narrow" w:hAnsi="Arial Narrow"/>
                <w:b/>
                <w:sz w:val="20"/>
                <w:szCs w:val="20"/>
                <w:lang w:val="sr-Cyrl-BA"/>
              </w:rPr>
              <w:t xml:space="preserve">                       Гинекологија и акушерство</w:t>
            </w:r>
          </w:p>
        </w:tc>
        <w:tc>
          <w:tcPr>
            <w:tcW w:w="901" w:type="dxa"/>
            <w:gridSpan w:val="3"/>
            <w:shd w:val="clear" w:color="auto" w:fill="auto"/>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2006.год</w:t>
            </w:r>
          </w:p>
        </w:tc>
        <w:tc>
          <w:tcPr>
            <w:tcW w:w="1938" w:type="dxa"/>
            <w:gridSpan w:val="2"/>
            <w:shd w:val="clear" w:color="auto" w:fill="auto"/>
            <w:vAlign w:val="center"/>
          </w:tcPr>
          <w:p w:rsidR="00396F36" w:rsidRPr="00A367E4" w:rsidRDefault="00396F36" w:rsidP="00396F36">
            <w:pPr>
              <w:rPr>
                <w:rFonts w:ascii="Arial Narrow" w:hAnsi="Arial Narrow"/>
                <w:sz w:val="20"/>
                <w:szCs w:val="20"/>
              </w:rPr>
            </w:pPr>
            <w:r w:rsidRPr="00A367E4">
              <w:rPr>
                <w:rFonts w:ascii="Arial Narrow" w:hAnsi="Arial Narrow"/>
                <w:sz w:val="20"/>
                <w:szCs w:val="20"/>
              </w:rPr>
              <w:t>1-480</w:t>
            </w:r>
          </w:p>
        </w:tc>
      </w:tr>
      <w:tr w:rsidR="00396F36" w:rsidRPr="00A367E4" w:rsidTr="00396F36">
        <w:tc>
          <w:tcPr>
            <w:tcW w:w="2512" w:type="dxa"/>
            <w:gridSpan w:val="4"/>
            <w:tcBorders>
              <w:bottom w:val="single" w:sz="4" w:space="0" w:color="auto"/>
            </w:tcBorders>
            <w:shd w:val="clear" w:color="auto" w:fill="auto"/>
            <w:vAlign w:val="center"/>
          </w:tcPr>
          <w:p w:rsidR="00396F36" w:rsidRPr="00A367E4"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A367E4" w:rsidRDefault="00396F36" w:rsidP="00396F36">
            <w:pPr>
              <w:rPr>
                <w:rFonts w:ascii="Arial Narrow" w:hAnsi="Arial Narrow"/>
                <w:sz w:val="20"/>
                <w:szCs w:val="20"/>
                <w:lang w:val="sr-Cyrl-BA"/>
              </w:rPr>
            </w:pPr>
          </w:p>
        </w:tc>
        <w:tc>
          <w:tcPr>
            <w:tcW w:w="901" w:type="dxa"/>
            <w:gridSpan w:val="3"/>
            <w:tcBorders>
              <w:bottom w:val="single" w:sz="4" w:space="0" w:color="auto"/>
            </w:tcBorders>
            <w:shd w:val="clear" w:color="auto" w:fill="auto"/>
            <w:vAlign w:val="center"/>
          </w:tcPr>
          <w:p w:rsidR="00396F36" w:rsidRPr="00A367E4" w:rsidRDefault="00396F36" w:rsidP="00396F36">
            <w:pPr>
              <w:rPr>
                <w:rFonts w:ascii="Arial Narrow" w:hAnsi="Arial Narrow"/>
                <w:sz w:val="20"/>
                <w:szCs w:val="20"/>
                <w:lang w:val="sr-Cyrl-BA"/>
              </w:rPr>
            </w:pPr>
          </w:p>
        </w:tc>
        <w:tc>
          <w:tcPr>
            <w:tcW w:w="1938" w:type="dxa"/>
            <w:gridSpan w:val="2"/>
            <w:tcBorders>
              <w:bottom w:val="single" w:sz="4" w:space="0" w:color="auto"/>
            </w:tcBorders>
            <w:shd w:val="clear" w:color="auto" w:fill="auto"/>
            <w:vAlign w:val="center"/>
          </w:tcPr>
          <w:p w:rsidR="00396F36" w:rsidRPr="00A367E4" w:rsidRDefault="00396F36" w:rsidP="00396F36">
            <w:pPr>
              <w:rPr>
                <w:rFonts w:ascii="Arial Narrow" w:hAnsi="Arial Narrow"/>
                <w:sz w:val="20"/>
                <w:szCs w:val="20"/>
                <w:lang w:val="sr-Cyrl-BA"/>
              </w:rPr>
            </w:pPr>
          </w:p>
        </w:tc>
      </w:tr>
      <w:tr w:rsidR="00396F36" w:rsidRPr="00A367E4" w:rsidTr="00396F36">
        <w:tc>
          <w:tcPr>
            <w:tcW w:w="9606" w:type="dxa"/>
            <w:gridSpan w:val="18"/>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Допунска литература</w:t>
            </w:r>
          </w:p>
        </w:tc>
      </w:tr>
      <w:tr w:rsidR="00396F36" w:rsidRPr="00A367E4" w:rsidTr="00396F36">
        <w:tc>
          <w:tcPr>
            <w:tcW w:w="2512" w:type="dxa"/>
            <w:gridSpan w:val="4"/>
            <w:shd w:val="clear" w:color="auto" w:fill="D9D9D9" w:themeFill="background1" w:themeFillShade="D9"/>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Странице (од-до)</w:t>
            </w:r>
          </w:p>
        </w:tc>
      </w:tr>
      <w:tr w:rsidR="00396F36" w:rsidRPr="00A367E4" w:rsidTr="00396F36">
        <w:tc>
          <w:tcPr>
            <w:tcW w:w="2512" w:type="dxa"/>
            <w:gridSpan w:val="4"/>
            <w:shd w:val="clear" w:color="auto" w:fill="auto"/>
            <w:vAlign w:val="center"/>
          </w:tcPr>
          <w:p w:rsidR="00396F36" w:rsidRPr="00A367E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A367E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A367E4"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A367E4" w:rsidRDefault="00396F36" w:rsidP="00396F36">
            <w:pPr>
              <w:rPr>
                <w:rFonts w:ascii="Arial Narrow" w:hAnsi="Arial Narrow"/>
                <w:sz w:val="20"/>
                <w:szCs w:val="20"/>
                <w:lang w:val="sr-Cyrl-BA"/>
              </w:rPr>
            </w:pPr>
          </w:p>
        </w:tc>
      </w:tr>
      <w:tr w:rsidR="00396F36" w:rsidRPr="00A367E4" w:rsidTr="00396F36">
        <w:tc>
          <w:tcPr>
            <w:tcW w:w="2512" w:type="dxa"/>
            <w:gridSpan w:val="4"/>
            <w:shd w:val="clear" w:color="auto" w:fill="auto"/>
            <w:vAlign w:val="center"/>
          </w:tcPr>
          <w:p w:rsidR="00396F36" w:rsidRPr="00A367E4"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A367E4"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A367E4"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A367E4" w:rsidRDefault="00396F36" w:rsidP="00396F36">
            <w:pPr>
              <w:rPr>
                <w:rFonts w:ascii="Arial Narrow" w:hAnsi="Arial Narrow"/>
                <w:sz w:val="20"/>
                <w:szCs w:val="20"/>
                <w:lang w:val="sr-Cyrl-BA"/>
              </w:rPr>
            </w:pPr>
          </w:p>
        </w:tc>
      </w:tr>
      <w:tr w:rsidR="00396F36" w:rsidRPr="00A367E4" w:rsidTr="00396F36">
        <w:trPr>
          <w:trHeight w:val="83"/>
        </w:trPr>
        <w:tc>
          <w:tcPr>
            <w:tcW w:w="1668" w:type="dxa"/>
            <w:gridSpan w:val="2"/>
            <w:vMerge w:val="restart"/>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A367E4" w:rsidRDefault="00396F36" w:rsidP="00396F36">
            <w:pPr>
              <w:jc w:val="center"/>
              <w:rPr>
                <w:rFonts w:ascii="Arial Narrow" w:hAnsi="Arial Narrow"/>
                <w:b/>
                <w:sz w:val="20"/>
                <w:szCs w:val="20"/>
                <w:lang w:val="sr-Cyrl-BA"/>
              </w:rPr>
            </w:pPr>
            <w:r w:rsidRPr="00A367E4">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Проценат</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7938" w:type="dxa"/>
            <w:gridSpan w:val="16"/>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Предиспитне обавезе</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5652" w:type="dxa"/>
            <w:gridSpan w:val="12"/>
            <w:vAlign w:val="center"/>
          </w:tcPr>
          <w:p w:rsidR="00396F36" w:rsidRPr="00A367E4" w:rsidRDefault="00396F36" w:rsidP="00396F36">
            <w:pPr>
              <w:jc w:val="right"/>
              <w:rPr>
                <w:rFonts w:ascii="Arial Narrow" w:hAnsi="Arial Narrow"/>
                <w:sz w:val="20"/>
                <w:szCs w:val="20"/>
                <w:lang w:val="sr-Cyrl-BA"/>
              </w:rPr>
            </w:pPr>
            <w:r>
              <w:rPr>
                <w:rFonts w:ascii="Arial Narrow" w:hAnsi="Arial Narrow"/>
                <w:sz w:val="20"/>
                <w:szCs w:val="20"/>
                <w:lang w:val="sr-Cyrl-BA"/>
              </w:rPr>
              <w:t>п</w:t>
            </w:r>
            <w:r w:rsidRPr="00A367E4">
              <w:rPr>
                <w:rFonts w:ascii="Arial Narrow" w:hAnsi="Arial Narrow"/>
                <w:sz w:val="20"/>
                <w:szCs w:val="20"/>
                <w:lang w:val="sr-Cyrl-BA"/>
              </w:rPr>
              <w:t>рисуство  предавањима/ вјежбама је обавезно</w:t>
            </w:r>
          </w:p>
        </w:tc>
        <w:tc>
          <w:tcPr>
            <w:tcW w:w="992" w:type="dxa"/>
            <w:gridSpan w:val="3"/>
            <w:vAlign w:val="center"/>
          </w:tcPr>
          <w:p w:rsidR="00396F36" w:rsidRPr="00A367E4" w:rsidRDefault="00396F36" w:rsidP="00396F36">
            <w:pPr>
              <w:jc w:val="center"/>
              <w:rPr>
                <w:rFonts w:ascii="Arial Narrow" w:hAnsi="Arial Narrow"/>
                <w:sz w:val="20"/>
                <w:szCs w:val="20"/>
              </w:rPr>
            </w:pPr>
            <w:r w:rsidRPr="00A367E4">
              <w:rPr>
                <w:rFonts w:ascii="Arial Narrow" w:hAnsi="Arial Narrow"/>
                <w:sz w:val="20"/>
                <w:szCs w:val="20"/>
              </w:rPr>
              <w:t>25</w:t>
            </w:r>
          </w:p>
        </w:tc>
        <w:tc>
          <w:tcPr>
            <w:tcW w:w="1294" w:type="dxa"/>
            <w:vAlign w:val="center"/>
          </w:tcPr>
          <w:p w:rsidR="00396F36" w:rsidRPr="00A367E4" w:rsidRDefault="00396F36" w:rsidP="00396F36">
            <w:pPr>
              <w:jc w:val="center"/>
              <w:rPr>
                <w:rFonts w:ascii="Arial Narrow" w:hAnsi="Arial Narrow"/>
                <w:sz w:val="20"/>
                <w:szCs w:val="20"/>
              </w:rPr>
            </w:pPr>
            <w:r w:rsidRPr="00A367E4">
              <w:rPr>
                <w:rFonts w:ascii="Arial Narrow" w:hAnsi="Arial Narrow"/>
                <w:sz w:val="20"/>
                <w:szCs w:val="20"/>
              </w:rPr>
              <w:t>25%</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5652" w:type="dxa"/>
            <w:gridSpan w:val="12"/>
            <w:vAlign w:val="center"/>
          </w:tcPr>
          <w:p w:rsidR="00396F36" w:rsidRPr="00A367E4" w:rsidRDefault="00396F36" w:rsidP="00396F36">
            <w:pPr>
              <w:jc w:val="right"/>
              <w:rPr>
                <w:rFonts w:ascii="Arial Narrow" w:hAnsi="Arial Narrow"/>
                <w:sz w:val="20"/>
                <w:szCs w:val="20"/>
                <w:lang w:val="sr-Cyrl-BA"/>
              </w:rPr>
            </w:pPr>
            <w:r w:rsidRPr="00A367E4">
              <w:rPr>
                <w:rFonts w:ascii="Arial Narrow" w:hAnsi="Arial Narrow"/>
                <w:sz w:val="20"/>
                <w:szCs w:val="20"/>
                <w:lang w:val="sr-Cyrl-BA"/>
              </w:rPr>
              <w:t>. практични рад</w:t>
            </w:r>
          </w:p>
        </w:tc>
        <w:tc>
          <w:tcPr>
            <w:tcW w:w="992" w:type="dxa"/>
            <w:gridSpan w:val="3"/>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25</w:t>
            </w:r>
          </w:p>
        </w:tc>
        <w:tc>
          <w:tcPr>
            <w:tcW w:w="1294" w:type="dxa"/>
            <w:vAlign w:val="center"/>
          </w:tcPr>
          <w:p w:rsidR="00396F36" w:rsidRPr="00A367E4" w:rsidRDefault="00396F36" w:rsidP="00396F36">
            <w:pPr>
              <w:jc w:val="center"/>
              <w:rPr>
                <w:rFonts w:ascii="Arial Narrow" w:hAnsi="Arial Narrow"/>
                <w:sz w:val="20"/>
                <w:szCs w:val="20"/>
              </w:rPr>
            </w:pPr>
            <w:r w:rsidRPr="00A367E4">
              <w:rPr>
                <w:rFonts w:ascii="Arial Narrow" w:hAnsi="Arial Narrow"/>
                <w:sz w:val="20"/>
                <w:szCs w:val="20"/>
              </w:rPr>
              <w:t>25%</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7938" w:type="dxa"/>
            <w:gridSpan w:val="16"/>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Завршни испит</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5652" w:type="dxa"/>
            <w:gridSpan w:val="12"/>
            <w:vAlign w:val="center"/>
          </w:tcPr>
          <w:p w:rsidR="00396F36" w:rsidRPr="00A367E4" w:rsidRDefault="00396F36" w:rsidP="00396F36">
            <w:pPr>
              <w:jc w:val="right"/>
              <w:rPr>
                <w:rFonts w:ascii="Arial Narrow" w:hAnsi="Arial Narrow"/>
                <w:sz w:val="20"/>
                <w:szCs w:val="20"/>
              </w:rPr>
            </w:pPr>
            <w:r>
              <w:rPr>
                <w:rFonts w:ascii="Arial Narrow" w:hAnsi="Arial Narrow"/>
                <w:sz w:val="20"/>
                <w:szCs w:val="20"/>
              </w:rPr>
              <w:t>п</w:t>
            </w:r>
            <w:r w:rsidRPr="00A367E4">
              <w:rPr>
                <w:rFonts w:ascii="Arial Narrow" w:hAnsi="Arial Narrow"/>
                <w:sz w:val="20"/>
                <w:szCs w:val="20"/>
              </w:rPr>
              <w:t xml:space="preserve">рактични </w:t>
            </w:r>
          </w:p>
        </w:tc>
        <w:tc>
          <w:tcPr>
            <w:tcW w:w="992" w:type="dxa"/>
            <w:gridSpan w:val="3"/>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25</w:t>
            </w:r>
          </w:p>
        </w:tc>
        <w:tc>
          <w:tcPr>
            <w:tcW w:w="1294" w:type="dxa"/>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25%</w:t>
            </w:r>
          </w:p>
        </w:tc>
      </w:tr>
      <w:tr w:rsidR="00396F36" w:rsidRPr="00A367E4" w:rsidTr="00396F36">
        <w:trPr>
          <w:trHeight w:val="67"/>
        </w:trPr>
        <w:tc>
          <w:tcPr>
            <w:tcW w:w="1668" w:type="dxa"/>
            <w:gridSpan w:val="2"/>
            <w:vMerge/>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5652" w:type="dxa"/>
            <w:gridSpan w:val="12"/>
            <w:vAlign w:val="center"/>
          </w:tcPr>
          <w:p w:rsidR="00396F36" w:rsidRPr="00A367E4" w:rsidRDefault="00396F36" w:rsidP="00396F36">
            <w:pPr>
              <w:jc w:val="right"/>
              <w:rPr>
                <w:rFonts w:ascii="Arial Narrow" w:hAnsi="Arial Narrow"/>
                <w:sz w:val="20"/>
                <w:szCs w:val="20"/>
                <w:lang w:val="sr-Cyrl-BA"/>
              </w:rPr>
            </w:pPr>
            <w:r>
              <w:rPr>
                <w:rFonts w:ascii="Arial Narrow" w:hAnsi="Arial Narrow"/>
                <w:sz w:val="20"/>
                <w:szCs w:val="20"/>
                <w:lang w:val="sr-Cyrl-BA"/>
              </w:rPr>
              <w:t>у</w:t>
            </w:r>
            <w:r w:rsidRPr="00A367E4">
              <w:rPr>
                <w:rFonts w:ascii="Arial Narrow" w:hAnsi="Arial Narrow"/>
                <w:sz w:val="20"/>
                <w:szCs w:val="20"/>
                <w:lang w:val="sr-Cyrl-BA"/>
              </w:rPr>
              <w:t xml:space="preserve">смени </w:t>
            </w:r>
          </w:p>
        </w:tc>
        <w:tc>
          <w:tcPr>
            <w:tcW w:w="992" w:type="dxa"/>
            <w:gridSpan w:val="3"/>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25</w:t>
            </w:r>
          </w:p>
        </w:tc>
        <w:tc>
          <w:tcPr>
            <w:tcW w:w="1294" w:type="dxa"/>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25%</w:t>
            </w:r>
          </w:p>
        </w:tc>
      </w:tr>
      <w:tr w:rsidR="00396F36" w:rsidRPr="00A367E4"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A367E4"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УКУПНО</w:t>
            </w:r>
          </w:p>
        </w:tc>
        <w:tc>
          <w:tcPr>
            <w:tcW w:w="992" w:type="dxa"/>
            <w:gridSpan w:val="3"/>
            <w:tcBorders>
              <w:bottom w:val="single" w:sz="4" w:space="0" w:color="auto"/>
            </w:tcBorders>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100</w:t>
            </w:r>
          </w:p>
        </w:tc>
        <w:tc>
          <w:tcPr>
            <w:tcW w:w="1294" w:type="dxa"/>
            <w:tcBorders>
              <w:bottom w:val="single" w:sz="4" w:space="0" w:color="auto"/>
            </w:tcBorders>
            <w:vAlign w:val="center"/>
          </w:tcPr>
          <w:p w:rsidR="00396F36" w:rsidRPr="00A367E4" w:rsidRDefault="00396F36" w:rsidP="00396F36">
            <w:pPr>
              <w:jc w:val="center"/>
              <w:rPr>
                <w:rFonts w:ascii="Arial Narrow" w:hAnsi="Arial Narrow"/>
                <w:sz w:val="20"/>
                <w:szCs w:val="20"/>
                <w:lang w:val="sr-Cyrl-BA"/>
              </w:rPr>
            </w:pPr>
            <w:r w:rsidRPr="00A367E4">
              <w:rPr>
                <w:rFonts w:ascii="Arial Narrow" w:hAnsi="Arial Narrow"/>
                <w:sz w:val="20"/>
                <w:szCs w:val="20"/>
                <w:lang w:val="sr-Cyrl-BA"/>
              </w:rPr>
              <w:t>100 %</w:t>
            </w:r>
          </w:p>
        </w:tc>
      </w:tr>
      <w:tr w:rsidR="00396F36" w:rsidRPr="00A367E4" w:rsidTr="00396F36">
        <w:trPr>
          <w:trHeight w:val="272"/>
        </w:trPr>
        <w:tc>
          <w:tcPr>
            <w:tcW w:w="1668" w:type="dxa"/>
            <w:gridSpan w:val="2"/>
            <w:shd w:val="clear" w:color="auto" w:fill="D9D9D9" w:themeFill="background1" w:themeFillShade="D9"/>
            <w:vAlign w:val="center"/>
          </w:tcPr>
          <w:p w:rsidR="00396F36" w:rsidRPr="00A367E4" w:rsidRDefault="00396F36" w:rsidP="00396F36">
            <w:pPr>
              <w:rPr>
                <w:rFonts w:ascii="Arial Narrow" w:hAnsi="Arial Narrow"/>
                <w:b/>
                <w:sz w:val="20"/>
                <w:szCs w:val="20"/>
                <w:lang w:val="sr-Cyrl-BA"/>
              </w:rPr>
            </w:pPr>
            <w:r w:rsidRPr="00A367E4">
              <w:rPr>
                <w:rFonts w:ascii="Arial Narrow" w:hAnsi="Arial Narrow"/>
                <w:b/>
                <w:sz w:val="20"/>
                <w:szCs w:val="20"/>
                <w:lang w:val="sr-Cyrl-BA"/>
              </w:rPr>
              <w:t>Датум овјере</w:t>
            </w:r>
          </w:p>
        </w:tc>
        <w:tc>
          <w:tcPr>
            <w:tcW w:w="7938" w:type="dxa"/>
            <w:gridSpan w:val="16"/>
            <w:vAlign w:val="center"/>
          </w:tcPr>
          <w:p w:rsidR="00396F36" w:rsidRPr="00A367E4" w:rsidRDefault="00396F36" w:rsidP="00396F36">
            <w:pPr>
              <w:rPr>
                <w:rFonts w:ascii="Arial Narrow" w:hAnsi="Arial Narrow"/>
                <w:sz w:val="20"/>
                <w:szCs w:val="20"/>
                <w:lang w:val="sr-Cyrl-BA"/>
              </w:rPr>
            </w:pPr>
            <w:r w:rsidRPr="00A367E4">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jc w:val="left"/>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8E5A51" w:rsidTr="00396F36">
        <w:trPr>
          <w:trHeight w:val="469"/>
        </w:trPr>
        <w:tc>
          <w:tcPr>
            <w:tcW w:w="2048" w:type="dxa"/>
            <w:gridSpan w:val="3"/>
            <w:vMerge w:val="restart"/>
            <w:shd w:val="clear" w:color="auto" w:fill="auto"/>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noProof/>
                <w:sz w:val="20"/>
                <w:szCs w:val="20"/>
                <w:lang w:val="en-GB" w:eastAsia="en-GB"/>
              </w:rPr>
              <w:lastRenderedPageBreak/>
              <w:drawing>
                <wp:inline distT="0" distB="0" distL="0" distR="0">
                  <wp:extent cx="742950" cy="742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УНИВЕРЗИТЕТ У ИСТОЧНОМ САРАЈЕВУ</w:t>
            </w:r>
          </w:p>
          <w:p w:rsidR="00396F36" w:rsidRPr="008E5A51" w:rsidRDefault="00396F36" w:rsidP="00396F36">
            <w:pPr>
              <w:jc w:val="center"/>
              <w:rPr>
                <w:rFonts w:ascii="Arial Narrow" w:hAnsi="Arial Narrow"/>
                <w:b/>
                <w:sz w:val="20"/>
                <w:szCs w:val="20"/>
              </w:rPr>
            </w:pPr>
            <w:r w:rsidRPr="008E5A51">
              <w:rPr>
                <w:rFonts w:ascii="Arial Narrow" w:hAnsi="Arial Narrow"/>
                <w:sz w:val="20"/>
                <w:szCs w:val="20"/>
                <w:lang w:val="bs-Cyrl-BA"/>
              </w:rPr>
              <w:t xml:space="preserve">Медицински факултет </w:t>
            </w:r>
          </w:p>
        </w:tc>
        <w:tc>
          <w:tcPr>
            <w:tcW w:w="2286" w:type="dxa"/>
            <w:gridSpan w:val="3"/>
            <w:vMerge w:val="restart"/>
            <w:vAlign w:val="center"/>
          </w:tcPr>
          <w:p w:rsidR="00396F36" w:rsidRPr="008E5A51" w:rsidRDefault="00396F36" w:rsidP="00396F36">
            <w:pPr>
              <w:rPr>
                <w:rFonts w:ascii="Arial Narrow" w:hAnsi="Arial Narrow"/>
                <w:sz w:val="20"/>
                <w:szCs w:val="20"/>
                <w:lang w:val="sr-Cyrl-BA"/>
              </w:rPr>
            </w:pPr>
            <w:r w:rsidRPr="008E5A51">
              <w:rPr>
                <w:rFonts w:ascii="Arial Narrow" w:hAnsi="Arial Narrow"/>
                <w:noProof/>
                <w:sz w:val="20"/>
                <w:szCs w:val="20"/>
                <w:lang w:val="en-GB" w:eastAsia="en-GB"/>
              </w:rPr>
              <w:drawing>
                <wp:inline distT="0" distB="0" distL="0" distR="0">
                  <wp:extent cx="939241" cy="832543"/>
                  <wp:effectExtent l="19050" t="0" r="0" b="0"/>
                  <wp:docPr id="8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940608" cy="833755"/>
                          </a:xfrm>
                          <a:prstGeom prst="rect">
                            <a:avLst/>
                          </a:prstGeom>
                          <a:noFill/>
                          <a:ln w="9525">
                            <a:noFill/>
                            <a:miter lim="800000"/>
                            <a:headEnd/>
                            <a:tailEnd/>
                          </a:ln>
                        </pic:spPr>
                      </pic:pic>
                    </a:graphicData>
                  </a:graphic>
                </wp:inline>
              </w:drawing>
            </w:r>
          </w:p>
        </w:tc>
      </w:tr>
      <w:tr w:rsidR="00396F36" w:rsidRPr="008E5A51" w:rsidTr="00396F36">
        <w:trPr>
          <w:trHeight w:val="366"/>
        </w:trPr>
        <w:tc>
          <w:tcPr>
            <w:tcW w:w="2048" w:type="dxa"/>
            <w:gridSpan w:val="3"/>
            <w:vMerge/>
            <w:shd w:val="clear" w:color="auto" w:fill="auto"/>
            <w:vAlign w:val="center"/>
          </w:tcPr>
          <w:p w:rsidR="00396F36" w:rsidRPr="008E5A5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8E5A51" w:rsidRDefault="00396F36" w:rsidP="00396F36">
            <w:pPr>
              <w:jc w:val="center"/>
              <w:rPr>
                <w:rFonts w:ascii="Arial Narrow" w:hAnsi="Arial Narrow"/>
                <w:b/>
                <w:i/>
                <w:sz w:val="20"/>
                <w:szCs w:val="20"/>
              </w:rPr>
            </w:pPr>
            <w:r w:rsidRPr="008E5A51">
              <w:rPr>
                <w:rFonts w:ascii="Arial Narrow" w:hAnsi="Arial Narrow"/>
                <w:b/>
                <w:i/>
                <w:sz w:val="20"/>
                <w:szCs w:val="20"/>
                <w:lang w:val="sr-Cyrl-BA"/>
              </w:rPr>
              <w:t xml:space="preserve">Студијски програм: </w:t>
            </w:r>
            <w:r w:rsidRPr="008E5A51">
              <w:rPr>
                <w:rFonts w:ascii="Arial Narrow" w:hAnsi="Arial Narrow"/>
                <w:b/>
                <w:i/>
                <w:sz w:val="20"/>
                <w:szCs w:val="20"/>
                <w:lang w:val="bs-Cyrl-BA"/>
              </w:rPr>
              <w:t>медицина</w:t>
            </w:r>
          </w:p>
        </w:tc>
        <w:tc>
          <w:tcPr>
            <w:tcW w:w="2286" w:type="dxa"/>
            <w:gridSpan w:val="3"/>
            <w:vMerge/>
            <w:vAlign w:val="center"/>
          </w:tcPr>
          <w:p w:rsidR="00396F36" w:rsidRPr="008E5A51" w:rsidRDefault="00396F36" w:rsidP="00396F36">
            <w:pPr>
              <w:rPr>
                <w:rFonts w:ascii="Arial Narrow" w:hAnsi="Arial Narrow"/>
                <w:sz w:val="20"/>
                <w:szCs w:val="20"/>
                <w:lang w:val="sr-Cyrl-BA"/>
              </w:rPr>
            </w:pPr>
          </w:p>
        </w:tc>
      </w:tr>
      <w:tr w:rsidR="00396F36" w:rsidRPr="008E5A51" w:rsidTr="00396F36">
        <w:tc>
          <w:tcPr>
            <w:tcW w:w="2048" w:type="dxa"/>
            <w:gridSpan w:val="3"/>
            <w:vMerge/>
            <w:tcBorders>
              <w:bottom w:val="single" w:sz="4" w:space="0" w:color="auto"/>
            </w:tcBorders>
            <w:shd w:val="clear" w:color="auto" w:fill="auto"/>
            <w:vAlign w:val="center"/>
          </w:tcPr>
          <w:p w:rsidR="00396F36" w:rsidRPr="008E5A5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rPr>
              <w:t xml:space="preserve">V </w:t>
            </w:r>
            <w:r w:rsidRPr="008E5A51">
              <w:rPr>
                <w:rFonts w:ascii="Arial Narrow" w:hAnsi="Arial Narrow"/>
                <w:sz w:val="20"/>
                <w:szCs w:val="20"/>
                <w:lang w:val="bs-Cyrl-BA"/>
              </w:rPr>
              <w:t>година студија</w:t>
            </w:r>
          </w:p>
        </w:tc>
        <w:tc>
          <w:tcPr>
            <w:tcW w:w="2286" w:type="dxa"/>
            <w:gridSpan w:val="3"/>
            <w:vMerge/>
            <w:tcBorders>
              <w:bottom w:val="single" w:sz="4" w:space="0" w:color="auto"/>
            </w:tcBorders>
            <w:vAlign w:val="center"/>
          </w:tcPr>
          <w:p w:rsidR="00396F36" w:rsidRPr="008E5A51" w:rsidRDefault="00396F36" w:rsidP="00396F36">
            <w:pPr>
              <w:rPr>
                <w:rFonts w:ascii="Arial Narrow" w:hAnsi="Arial Narrow"/>
                <w:sz w:val="20"/>
                <w:szCs w:val="20"/>
                <w:lang w:val="sr-Cyrl-BA"/>
              </w:rPr>
            </w:pPr>
          </w:p>
        </w:tc>
      </w:tr>
      <w:tr w:rsidR="00396F36" w:rsidRPr="008E5A51" w:rsidTr="00396F36">
        <w:tc>
          <w:tcPr>
            <w:tcW w:w="2048" w:type="dxa"/>
            <w:gridSpan w:val="3"/>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Пун назив предмета</w:t>
            </w:r>
          </w:p>
        </w:tc>
        <w:tc>
          <w:tcPr>
            <w:tcW w:w="7558" w:type="dxa"/>
            <w:gridSpan w:val="14"/>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ФИЗИКАЛНА МЕДИЦИНА И РЕХАБИЛИТАЦИЈА</w:t>
            </w:r>
          </w:p>
        </w:tc>
      </w:tr>
      <w:tr w:rsidR="00396F36" w:rsidRPr="008E5A51" w:rsidTr="00396F36">
        <w:tc>
          <w:tcPr>
            <w:tcW w:w="2048" w:type="dxa"/>
            <w:gridSpan w:val="3"/>
            <w:tcBorders>
              <w:bottom w:val="single" w:sz="4" w:space="0" w:color="auto"/>
            </w:tcBorders>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Катедра</w:t>
            </w:r>
            <w:r w:rsidRPr="008E5A5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Катедра за хируршке гране, Медицински факултет у Фочи</w:t>
            </w:r>
          </w:p>
        </w:tc>
      </w:tr>
      <w:tr w:rsidR="00396F36" w:rsidRPr="008E5A51" w:rsidTr="00396F36">
        <w:trPr>
          <w:trHeight w:val="229"/>
        </w:trPr>
        <w:tc>
          <w:tcPr>
            <w:tcW w:w="2943" w:type="dxa"/>
            <w:gridSpan w:val="6"/>
            <w:vMerge w:val="restart"/>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Latn-BA"/>
              </w:rPr>
            </w:pPr>
            <w:r w:rsidRPr="008E5A5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Latn-BA"/>
              </w:rPr>
            </w:pPr>
            <w:r w:rsidRPr="008E5A5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Latn-BA"/>
              </w:rPr>
            </w:pPr>
            <w:r w:rsidRPr="008E5A51">
              <w:rPr>
                <w:rFonts w:ascii="Arial Narrow" w:hAnsi="Arial Narrow"/>
                <w:b/>
                <w:sz w:val="20"/>
                <w:szCs w:val="20"/>
                <w:lang w:val="sr-Latn-BA"/>
              </w:rPr>
              <w:t>ECTS</w:t>
            </w:r>
          </w:p>
        </w:tc>
      </w:tr>
      <w:tr w:rsidR="00396F36" w:rsidRPr="008E5A5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hAnsi="Arial Narrow"/>
                <w:sz w:val="20"/>
                <w:szCs w:val="20"/>
                <w:lang w:val="sr-Latn-BA"/>
              </w:rPr>
            </w:pPr>
          </w:p>
        </w:tc>
      </w:tr>
      <w:tr w:rsidR="00396F36" w:rsidRPr="008E5A51" w:rsidTr="00396F36">
        <w:tc>
          <w:tcPr>
            <w:tcW w:w="2943" w:type="dxa"/>
            <w:gridSpan w:val="6"/>
            <w:shd w:val="clear" w:color="auto" w:fill="auto"/>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rPr>
              <w:t>ME-04-1-047-10</w:t>
            </w:r>
          </w:p>
        </w:tc>
        <w:tc>
          <w:tcPr>
            <w:tcW w:w="2268" w:type="dxa"/>
            <w:gridSpan w:val="5"/>
            <w:shd w:val="clear" w:color="auto" w:fill="auto"/>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lang w:val="bs-Cyrl-BA"/>
              </w:rPr>
              <w:t>обавезни</w:t>
            </w:r>
          </w:p>
        </w:tc>
        <w:tc>
          <w:tcPr>
            <w:tcW w:w="2109" w:type="dxa"/>
            <w:gridSpan w:val="3"/>
            <w:shd w:val="clear" w:color="auto" w:fill="auto"/>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rPr>
              <w:t>X</w:t>
            </w:r>
          </w:p>
        </w:tc>
        <w:tc>
          <w:tcPr>
            <w:tcW w:w="2286" w:type="dxa"/>
            <w:gridSpan w:val="3"/>
            <w:shd w:val="clear" w:color="auto" w:fill="auto"/>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lang w:val="sr-Latn-BA"/>
              </w:rPr>
              <w:t>3</w:t>
            </w:r>
          </w:p>
        </w:tc>
      </w:tr>
      <w:tr w:rsidR="00396F36" w:rsidRPr="008E5A51" w:rsidTr="00396F36">
        <w:tc>
          <w:tcPr>
            <w:tcW w:w="1668"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Наставник/ -ци</w:t>
            </w:r>
          </w:p>
        </w:tc>
        <w:tc>
          <w:tcPr>
            <w:tcW w:w="7938" w:type="dxa"/>
            <w:gridSpan w:val="15"/>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доц. др Катарина Парезановић Илић, доцент</w:t>
            </w:r>
          </w:p>
        </w:tc>
      </w:tr>
      <w:tr w:rsidR="00396F36" w:rsidRPr="008E5A51" w:rsidTr="00396F36">
        <w:tc>
          <w:tcPr>
            <w:tcW w:w="1668" w:type="dxa"/>
            <w:gridSpan w:val="2"/>
            <w:tcBorders>
              <w:bottom w:val="single" w:sz="4" w:space="0" w:color="auto"/>
            </w:tcBorders>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мр сц. др Душана Буквић, виши асистент</w:t>
            </w:r>
          </w:p>
        </w:tc>
      </w:tr>
      <w:tr w:rsidR="00396F36" w:rsidRPr="008E5A51" w:rsidTr="00396F36">
        <w:tc>
          <w:tcPr>
            <w:tcW w:w="3794" w:type="dxa"/>
            <w:gridSpan w:val="7"/>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 xml:space="preserve">Коефицијент студентског оптерећења </w:t>
            </w:r>
            <w:r w:rsidRPr="008E5A51">
              <w:rPr>
                <w:rFonts w:ascii="Arial Narrow" w:eastAsia="Calibri" w:hAnsi="Arial Narrow"/>
                <w:b/>
                <w:sz w:val="20"/>
                <w:szCs w:val="20"/>
                <w:lang w:val="sr-Latn-BA"/>
              </w:rPr>
              <w:t>S</w:t>
            </w:r>
            <w:r w:rsidRPr="008E5A51">
              <w:rPr>
                <w:rFonts w:ascii="Arial Narrow" w:eastAsia="Calibri" w:hAnsi="Arial Narrow"/>
                <w:b/>
                <w:sz w:val="20"/>
                <w:szCs w:val="20"/>
                <w:vertAlign w:val="subscript"/>
                <w:lang w:val="sr-Latn-BA"/>
              </w:rPr>
              <w:t>o</w:t>
            </w:r>
            <w:r w:rsidRPr="008E5A51">
              <w:rPr>
                <w:rFonts w:ascii="Arial Narrow" w:eastAsia="Calibri" w:hAnsi="Arial Narrow"/>
                <w:b/>
                <w:sz w:val="20"/>
                <w:szCs w:val="20"/>
                <w:vertAlign w:val="superscript"/>
                <w:lang w:val="sr-Latn-BA"/>
              </w:rPr>
              <w:footnoteReference w:id="43"/>
            </w:r>
          </w:p>
        </w:tc>
      </w:tr>
      <w:tr w:rsidR="00396F36" w:rsidRPr="008E5A51" w:rsidTr="00396F36">
        <w:tc>
          <w:tcPr>
            <w:tcW w:w="1242" w:type="dxa"/>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rPr>
            </w:pPr>
            <w:r w:rsidRPr="008E5A5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8E5A51" w:rsidRDefault="00396F36" w:rsidP="00396F36">
            <w:pPr>
              <w:jc w:val="center"/>
              <w:rPr>
                <w:rFonts w:ascii="Arial Narrow" w:eastAsia="Calibri" w:hAnsi="Arial Narrow"/>
                <w:b/>
                <w:sz w:val="20"/>
                <w:szCs w:val="20"/>
                <w:lang w:val="sr-Cyrl-BA"/>
              </w:rPr>
            </w:pPr>
            <w:r w:rsidRPr="008E5A51">
              <w:rPr>
                <w:rFonts w:ascii="Arial Narrow" w:eastAsia="Calibri" w:hAnsi="Arial Narrow"/>
                <w:b/>
                <w:sz w:val="20"/>
                <w:szCs w:val="20"/>
                <w:lang w:val="sr-Latn-BA"/>
              </w:rPr>
              <w:t>S</w:t>
            </w:r>
            <w:r w:rsidRPr="008E5A51">
              <w:rPr>
                <w:rFonts w:ascii="Arial Narrow" w:eastAsia="Calibri" w:hAnsi="Arial Narrow"/>
                <w:b/>
                <w:sz w:val="20"/>
                <w:szCs w:val="20"/>
                <w:vertAlign w:val="subscript"/>
                <w:lang w:val="sr-Latn-BA"/>
              </w:rPr>
              <w:t>o</w:t>
            </w:r>
          </w:p>
        </w:tc>
      </w:tr>
      <w:tr w:rsidR="00396F36" w:rsidRPr="008E5A51" w:rsidTr="00396F36">
        <w:tc>
          <w:tcPr>
            <w:tcW w:w="1242" w:type="dxa"/>
            <w:shd w:val="clear" w:color="auto" w:fill="auto"/>
            <w:vAlign w:val="center"/>
          </w:tcPr>
          <w:p w:rsidR="00396F36" w:rsidRPr="008E5A51" w:rsidRDefault="00396F36" w:rsidP="00396F36">
            <w:pPr>
              <w:jc w:val="center"/>
              <w:rPr>
                <w:rFonts w:ascii="Arial Narrow" w:eastAsia="Calibri" w:hAnsi="Arial Narrow"/>
                <w:sz w:val="20"/>
                <w:szCs w:val="20"/>
                <w:lang w:val="sr-Latn-BA"/>
              </w:rPr>
            </w:pPr>
            <w:r w:rsidRPr="008E5A51">
              <w:rPr>
                <w:rFonts w:ascii="Arial Narrow" w:eastAsia="Calibri" w:hAnsi="Arial Narrow"/>
                <w:sz w:val="20"/>
                <w:szCs w:val="20"/>
                <w:lang w:val="sr-Latn-BA"/>
              </w:rPr>
              <w:t>1</w:t>
            </w:r>
          </w:p>
        </w:tc>
        <w:tc>
          <w:tcPr>
            <w:tcW w:w="1276" w:type="dxa"/>
            <w:gridSpan w:val="4"/>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2</w:t>
            </w:r>
          </w:p>
        </w:tc>
        <w:tc>
          <w:tcPr>
            <w:tcW w:w="1276" w:type="dxa"/>
            <w:gridSpan w:val="2"/>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0</w:t>
            </w:r>
          </w:p>
        </w:tc>
        <w:tc>
          <w:tcPr>
            <w:tcW w:w="1276" w:type="dxa"/>
            <w:gridSpan w:val="3"/>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1</w:t>
            </w:r>
            <w:r w:rsidRPr="008E5A51">
              <w:rPr>
                <w:rFonts w:ascii="Arial Narrow" w:eastAsia="Calibri" w:hAnsi="Arial Narrow"/>
                <w:sz w:val="20"/>
                <w:szCs w:val="20"/>
                <w:lang w:val="sr-Latn-BA"/>
              </w:rPr>
              <w:t>*15*</w:t>
            </w:r>
            <w:r w:rsidRPr="008E5A51">
              <w:rPr>
                <w:rFonts w:ascii="Arial Narrow" w:eastAsia="Calibri" w:hAnsi="Arial Narrow"/>
                <w:sz w:val="20"/>
                <w:szCs w:val="20"/>
              </w:rPr>
              <w:t>1</w:t>
            </w:r>
          </w:p>
        </w:tc>
        <w:tc>
          <w:tcPr>
            <w:tcW w:w="1275" w:type="dxa"/>
            <w:gridSpan w:val="2"/>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2</w:t>
            </w:r>
            <w:r w:rsidRPr="008E5A51">
              <w:rPr>
                <w:rFonts w:ascii="Arial Narrow" w:eastAsia="Calibri" w:hAnsi="Arial Narrow"/>
                <w:sz w:val="20"/>
                <w:szCs w:val="20"/>
                <w:lang w:val="sr-Latn-BA"/>
              </w:rPr>
              <w:t>*15*</w:t>
            </w:r>
            <w:r w:rsidRPr="008E5A51">
              <w:rPr>
                <w:rFonts w:ascii="Arial Narrow" w:eastAsia="Calibri" w:hAnsi="Arial Narrow"/>
                <w:sz w:val="20"/>
                <w:szCs w:val="20"/>
              </w:rPr>
              <w:t>1</w:t>
            </w:r>
          </w:p>
        </w:tc>
        <w:tc>
          <w:tcPr>
            <w:tcW w:w="1272" w:type="dxa"/>
            <w:gridSpan w:val="3"/>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0</w:t>
            </w:r>
            <w:r w:rsidRPr="008E5A51">
              <w:rPr>
                <w:rFonts w:ascii="Arial Narrow" w:eastAsia="Calibri" w:hAnsi="Arial Narrow"/>
                <w:sz w:val="20"/>
                <w:szCs w:val="20"/>
                <w:lang w:val="sr-Latn-BA"/>
              </w:rPr>
              <w:t>*15*</w:t>
            </w:r>
            <w:r w:rsidRPr="008E5A51">
              <w:rPr>
                <w:rFonts w:ascii="Arial Narrow" w:eastAsia="Calibri" w:hAnsi="Arial Narrow"/>
                <w:sz w:val="20"/>
                <w:szCs w:val="20"/>
              </w:rPr>
              <w:t>1</w:t>
            </w:r>
          </w:p>
        </w:tc>
        <w:tc>
          <w:tcPr>
            <w:tcW w:w="1989" w:type="dxa"/>
            <w:gridSpan w:val="2"/>
            <w:shd w:val="clear" w:color="auto" w:fill="auto"/>
            <w:vAlign w:val="center"/>
          </w:tcPr>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1</w:t>
            </w:r>
          </w:p>
        </w:tc>
      </w:tr>
      <w:tr w:rsidR="00396F36" w:rsidRPr="008E5A51" w:rsidTr="00396F36">
        <w:tc>
          <w:tcPr>
            <w:tcW w:w="4614" w:type="dxa"/>
            <w:gridSpan w:val="8"/>
            <w:tcBorders>
              <w:bottom w:val="single" w:sz="4" w:space="0" w:color="auto"/>
            </w:tcBorders>
            <w:shd w:val="clear" w:color="auto" w:fill="auto"/>
            <w:vAlign w:val="center"/>
          </w:tcPr>
          <w:p w:rsidR="00396F36" w:rsidRPr="008E5A51" w:rsidRDefault="00396F36" w:rsidP="00396F36">
            <w:pPr>
              <w:jc w:val="center"/>
              <w:rPr>
                <w:rFonts w:ascii="Arial Narrow" w:eastAsia="Calibri" w:hAnsi="Arial Narrow"/>
                <w:sz w:val="20"/>
                <w:szCs w:val="20"/>
                <w:lang w:val="sr-Cyrl-BA"/>
              </w:rPr>
            </w:pPr>
            <w:r w:rsidRPr="008E5A51">
              <w:rPr>
                <w:rFonts w:ascii="Arial Narrow" w:eastAsia="Calibri" w:hAnsi="Arial Narrow"/>
                <w:sz w:val="20"/>
                <w:szCs w:val="20"/>
                <w:lang w:val="sr-Cyrl-BA"/>
              </w:rPr>
              <w:t xml:space="preserve">укупно наставно оптерећење (у сатима, семестрално) </w:t>
            </w:r>
          </w:p>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1</w:t>
            </w:r>
            <w:r w:rsidRPr="008E5A51">
              <w:rPr>
                <w:rFonts w:ascii="Arial Narrow" w:eastAsia="Calibri" w:hAnsi="Arial Narrow"/>
                <w:sz w:val="20"/>
                <w:szCs w:val="20"/>
                <w:lang w:val="sr-Latn-BA"/>
              </w:rPr>
              <w:t>*15</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2</w:t>
            </w:r>
            <w:r w:rsidRPr="008E5A51">
              <w:rPr>
                <w:rFonts w:ascii="Arial Narrow" w:eastAsia="Calibri" w:hAnsi="Arial Narrow"/>
                <w:sz w:val="20"/>
                <w:szCs w:val="20"/>
                <w:lang w:val="sr-Latn-BA"/>
              </w:rPr>
              <w:t>*15</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0</w:t>
            </w:r>
            <w:r w:rsidRPr="008E5A51">
              <w:rPr>
                <w:rFonts w:ascii="Arial Narrow" w:eastAsia="Calibri" w:hAnsi="Arial Narrow"/>
                <w:sz w:val="20"/>
                <w:szCs w:val="20"/>
                <w:lang w:val="sr-Latn-BA"/>
              </w:rPr>
              <w:t>*15</w:t>
            </w:r>
            <w:r w:rsidRPr="008E5A51">
              <w:rPr>
                <w:rFonts w:ascii="Arial Narrow" w:eastAsia="Calibri" w:hAnsi="Arial Narrow"/>
                <w:sz w:val="20"/>
                <w:szCs w:val="20"/>
                <w:lang w:val="sr-Cyrl-BA"/>
              </w:rPr>
              <w:t xml:space="preserve">  =</w:t>
            </w:r>
            <w:r w:rsidRPr="008E5A51">
              <w:rPr>
                <w:rFonts w:ascii="Arial Narrow" w:eastAsia="Calibri" w:hAnsi="Arial Narrow"/>
                <w:sz w:val="20"/>
                <w:szCs w:val="20"/>
              </w:rPr>
              <w:t>45</w:t>
            </w:r>
          </w:p>
        </w:tc>
        <w:tc>
          <w:tcPr>
            <w:tcW w:w="4992" w:type="dxa"/>
            <w:gridSpan w:val="9"/>
            <w:tcBorders>
              <w:bottom w:val="single" w:sz="4" w:space="0" w:color="auto"/>
            </w:tcBorders>
            <w:shd w:val="clear" w:color="auto" w:fill="auto"/>
            <w:vAlign w:val="center"/>
          </w:tcPr>
          <w:p w:rsidR="00396F36" w:rsidRPr="008E5A51" w:rsidRDefault="00396F36" w:rsidP="00396F36">
            <w:pPr>
              <w:jc w:val="center"/>
              <w:rPr>
                <w:rFonts w:ascii="Arial Narrow" w:eastAsia="Calibri" w:hAnsi="Arial Narrow"/>
                <w:sz w:val="20"/>
                <w:szCs w:val="20"/>
                <w:lang w:val="sr-Cyrl-BA"/>
              </w:rPr>
            </w:pPr>
            <w:r w:rsidRPr="008E5A51">
              <w:rPr>
                <w:rFonts w:ascii="Arial Narrow" w:eastAsia="Calibri" w:hAnsi="Arial Narrow"/>
                <w:sz w:val="20"/>
                <w:szCs w:val="20"/>
                <w:lang w:val="sr-Cyrl-BA"/>
              </w:rPr>
              <w:t xml:space="preserve">укупно студентско оптерећење (у сатима, семестрално) </w:t>
            </w:r>
          </w:p>
          <w:p w:rsidR="00396F36" w:rsidRPr="008E5A51" w:rsidRDefault="00396F36" w:rsidP="00396F36">
            <w:pPr>
              <w:jc w:val="center"/>
              <w:rPr>
                <w:rFonts w:ascii="Arial Narrow" w:eastAsia="Calibri" w:hAnsi="Arial Narrow"/>
                <w:sz w:val="20"/>
                <w:szCs w:val="20"/>
              </w:rPr>
            </w:pPr>
            <w:r w:rsidRPr="008E5A51">
              <w:rPr>
                <w:rFonts w:ascii="Arial Narrow" w:eastAsia="Calibri" w:hAnsi="Arial Narrow"/>
                <w:sz w:val="20"/>
                <w:szCs w:val="20"/>
              </w:rPr>
              <w:t>1</w:t>
            </w:r>
            <w:r w:rsidRPr="008E5A51">
              <w:rPr>
                <w:rFonts w:ascii="Arial Narrow" w:eastAsia="Calibri" w:hAnsi="Arial Narrow"/>
                <w:sz w:val="20"/>
                <w:szCs w:val="20"/>
                <w:lang w:val="sr-Latn-BA"/>
              </w:rPr>
              <w:t>*15*</w:t>
            </w:r>
            <w:r w:rsidRPr="008E5A51">
              <w:rPr>
                <w:rFonts w:ascii="Arial Narrow" w:eastAsia="Calibri" w:hAnsi="Arial Narrow"/>
                <w:sz w:val="20"/>
                <w:szCs w:val="20"/>
              </w:rPr>
              <w:t>1</w:t>
            </w:r>
            <w:r w:rsidRPr="008E5A51">
              <w:rPr>
                <w:rFonts w:ascii="Arial Narrow" w:eastAsia="Calibri" w:hAnsi="Arial Narrow"/>
                <w:sz w:val="20"/>
                <w:szCs w:val="20"/>
                <w:lang w:val="sr-Latn-BA"/>
              </w:rPr>
              <w:t xml:space="preserve"> + </w:t>
            </w:r>
            <w:r w:rsidRPr="008E5A51">
              <w:rPr>
                <w:rFonts w:ascii="Arial Narrow" w:eastAsia="Calibri" w:hAnsi="Arial Narrow"/>
                <w:sz w:val="20"/>
                <w:szCs w:val="20"/>
              </w:rPr>
              <w:t>2</w:t>
            </w:r>
            <w:r w:rsidRPr="008E5A51">
              <w:rPr>
                <w:rFonts w:ascii="Arial Narrow" w:eastAsia="Calibri" w:hAnsi="Arial Narrow"/>
                <w:sz w:val="20"/>
                <w:szCs w:val="20"/>
                <w:lang w:val="sr-Latn-BA"/>
              </w:rPr>
              <w:t>*15*</w:t>
            </w:r>
            <w:r w:rsidRPr="008E5A51">
              <w:rPr>
                <w:rFonts w:ascii="Arial Narrow" w:eastAsia="Calibri" w:hAnsi="Arial Narrow"/>
                <w:sz w:val="20"/>
                <w:szCs w:val="20"/>
              </w:rPr>
              <w:t>1</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0</w:t>
            </w:r>
            <w:r w:rsidRPr="008E5A51">
              <w:rPr>
                <w:rFonts w:ascii="Arial Narrow" w:eastAsia="Calibri" w:hAnsi="Arial Narrow"/>
                <w:sz w:val="20"/>
                <w:szCs w:val="20"/>
                <w:lang w:val="sr-Latn-BA"/>
              </w:rPr>
              <w:t>*15*</w:t>
            </w:r>
            <w:r w:rsidRPr="008E5A51">
              <w:rPr>
                <w:rFonts w:ascii="Arial Narrow" w:eastAsia="Calibri" w:hAnsi="Arial Narrow"/>
                <w:sz w:val="20"/>
                <w:szCs w:val="20"/>
              </w:rPr>
              <w:t>1</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45</w:t>
            </w:r>
          </w:p>
        </w:tc>
      </w:tr>
      <w:tr w:rsidR="00396F36" w:rsidRPr="008E5A51" w:rsidTr="00396F36">
        <w:tc>
          <w:tcPr>
            <w:tcW w:w="9606" w:type="dxa"/>
            <w:gridSpan w:val="17"/>
            <w:tcBorders>
              <w:bottom w:val="single" w:sz="4" w:space="0" w:color="auto"/>
            </w:tcBorders>
            <w:shd w:val="clear" w:color="auto" w:fill="auto"/>
            <w:vAlign w:val="center"/>
          </w:tcPr>
          <w:p w:rsidR="00396F36" w:rsidRPr="008E5A51" w:rsidRDefault="00396F36" w:rsidP="00396F36">
            <w:pPr>
              <w:jc w:val="center"/>
              <w:rPr>
                <w:rFonts w:ascii="Arial Narrow" w:eastAsia="Calibri" w:hAnsi="Arial Narrow"/>
                <w:sz w:val="20"/>
                <w:szCs w:val="20"/>
                <w:lang w:val="sr-Cyrl-BA"/>
              </w:rPr>
            </w:pPr>
            <w:r w:rsidRPr="008E5A51">
              <w:rPr>
                <w:rFonts w:ascii="Arial Narrow" w:eastAsia="Calibri" w:hAnsi="Arial Narrow"/>
                <w:sz w:val="20"/>
                <w:szCs w:val="20"/>
                <w:lang w:val="sr-Cyrl-BA"/>
              </w:rPr>
              <w:t xml:space="preserve">Укупно оптерећењепредмета (наставно + студентско): </w:t>
            </w:r>
            <w:r w:rsidRPr="008E5A51">
              <w:rPr>
                <w:rFonts w:ascii="Arial Narrow" w:eastAsia="Calibri" w:hAnsi="Arial Narrow"/>
                <w:sz w:val="20"/>
                <w:szCs w:val="20"/>
              </w:rPr>
              <w:t>45</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45</w:t>
            </w:r>
            <w:r w:rsidRPr="008E5A51">
              <w:rPr>
                <w:rFonts w:ascii="Arial Narrow" w:eastAsia="Calibri" w:hAnsi="Arial Narrow"/>
                <w:sz w:val="20"/>
                <w:szCs w:val="20"/>
                <w:lang w:val="sr-Cyrl-BA"/>
              </w:rPr>
              <w:t xml:space="preserve"> = </w:t>
            </w:r>
            <w:r w:rsidRPr="008E5A51">
              <w:rPr>
                <w:rFonts w:ascii="Arial Narrow" w:eastAsia="Calibri" w:hAnsi="Arial Narrow"/>
                <w:sz w:val="20"/>
                <w:szCs w:val="20"/>
              </w:rPr>
              <w:t>90</w:t>
            </w:r>
            <w:r w:rsidRPr="008E5A51">
              <w:rPr>
                <w:rFonts w:ascii="Arial Narrow" w:eastAsia="Calibri" w:hAnsi="Arial Narrow"/>
                <w:sz w:val="20"/>
                <w:szCs w:val="20"/>
                <w:lang w:val="sr-Cyrl-BA"/>
              </w:rPr>
              <w:t xml:space="preserve"> сати семестрално</w:t>
            </w:r>
          </w:p>
        </w:tc>
      </w:tr>
      <w:tr w:rsidR="00396F36" w:rsidRPr="008E5A51" w:rsidTr="00396F36">
        <w:tc>
          <w:tcPr>
            <w:tcW w:w="1668"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Исходи учења</w:t>
            </w:r>
          </w:p>
        </w:tc>
        <w:tc>
          <w:tcPr>
            <w:tcW w:w="7938" w:type="dxa"/>
            <w:gridSpan w:val="15"/>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 xml:space="preserve">1. </w:t>
            </w:r>
            <w:r w:rsidRPr="008E5A51">
              <w:rPr>
                <w:rFonts w:ascii="Arial Narrow" w:hAnsi="Arial Narrow"/>
                <w:sz w:val="20"/>
                <w:szCs w:val="20"/>
              </w:rPr>
              <w:t>користити физикалне агенсе у превенцији, терапији и рехабилитацији</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2.</w:t>
            </w:r>
            <w:r w:rsidRPr="008E5A51">
              <w:rPr>
                <w:rFonts w:ascii="Arial Narrow" w:hAnsi="Arial Narrow"/>
                <w:sz w:val="20"/>
                <w:szCs w:val="20"/>
              </w:rPr>
              <w:t xml:space="preserve"> моћи одредити индикације и контраиндикације за примјену физикалних агенаса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3.</w:t>
            </w:r>
            <w:r w:rsidRPr="008E5A51">
              <w:rPr>
                <w:rFonts w:ascii="Arial Narrow" w:hAnsi="Arial Narrow"/>
                <w:sz w:val="20"/>
                <w:szCs w:val="20"/>
              </w:rPr>
              <w:t xml:space="preserve"> сачинити план рехабилитације за ортопедска и посттрауматска стања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4.</w:t>
            </w:r>
            <w:r w:rsidRPr="008E5A51">
              <w:rPr>
                <w:rFonts w:ascii="Arial Narrow" w:hAnsi="Arial Narrow"/>
                <w:sz w:val="20"/>
                <w:szCs w:val="20"/>
              </w:rPr>
              <w:t xml:space="preserve"> сачинити план рехабилитације за реуматолошка обољења.</w:t>
            </w:r>
          </w:p>
        </w:tc>
      </w:tr>
      <w:tr w:rsidR="00396F36" w:rsidRPr="008E5A51" w:rsidTr="00396F36">
        <w:tc>
          <w:tcPr>
            <w:tcW w:w="1668"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Latn-BA"/>
              </w:rPr>
            </w:pPr>
            <w:r w:rsidRPr="008E5A51">
              <w:rPr>
                <w:rFonts w:ascii="Arial Narrow" w:hAnsi="Arial Narrow"/>
                <w:b/>
                <w:sz w:val="20"/>
                <w:szCs w:val="20"/>
                <w:lang w:val="sr-Cyrl-BA"/>
              </w:rPr>
              <w:t>Условљеност</w:t>
            </w:r>
          </w:p>
        </w:tc>
        <w:tc>
          <w:tcPr>
            <w:tcW w:w="7938" w:type="dxa"/>
            <w:gridSpan w:val="15"/>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w:t>
            </w:r>
          </w:p>
        </w:tc>
      </w:tr>
      <w:tr w:rsidR="00396F36" w:rsidRPr="008E5A51" w:rsidTr="00396F36">
        <w:tc>
          <w:tcPr>
            <w:tcW w:w="1668"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Наставне методе</w:t>
            </w:r>
          </w:p>
        </w:tc>
        <w:tc>
          <w:tcPr>
            <w:tcW w:w="7938" w:type="dxa"/>
            <w:gridSpan w:val="15"/>
            <w:vAlign w:val="center"/>
          </w:tcPr>
          <w:p w:rsidR="00396F36" w:rsidRPr="008E5A51" w:rsidRDefault="00396F36" w:rsidP="00396F36">
            <w:pPr>
              <w:rPr>
                <w:rFonts w:ascii="Arial Narrow" w:hAnsi="Arial Narrow"/>
                <w:sz w:val="20"/>
                <w:szCs w:val="20"/>
                <w:lang w:val="bs-Cyrl-BA"/>
              </w:rPr>
            </w:pPr>
            <w:r w:rsidRPr="008E5A51">
              <w:rPr>
                <w:rFonts w:ascii="Arial Narrow" w:hAnsi="Arial Narrow"/>
                <w:sz w:val="20"/>
                <w:szCs w:val="20"/>
                <w:lang w:val="bs-Cyrl-BA"/>
              </w:rPr>
              <w:t xml:space="preserve">Предавања, видео бим презентације, </w:t>
            </w:r>
            <w:r w:rsidRPr="008E5A51">
              <w:rPr>
                <w:rFonts w:ascii="Arial Narrow" w:hAnsi="Arial Narrow"/>
                <w:sz w:val="20"/>
                <w:szCs w:val="20"/>
              </w:rPr>
              <w:t>клиничке вјежбе, семинари, студија случаја</w:t>
            </w:r>
          </w:p>
        </w:tc>
      </w:tr>
      <w:tr w:rsidR="00396F36" w:rsidRPr="008E5A51" w:rsidTr="00396F36">
        <w:tc>
          <w:tcPr>
            <w:tcW w:w="1668" w:type="dxa"/>
            <w:gridSpan w:val="2"/>
            <w:tcBorders>
              <w:bottom w:val="single" w:sz="4" w:space="0" w:color="auto"/>
            </w:tcBorders>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Предавања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w:t>
            </w:r>
            <w:r w:rsidRPr="008E5A51">
              <w:rPr>
                <w:rFonts w:ascii="Arial Narrow" w:hAnsi="Arial Narrow"/>
                <w:sz w:val="20"/>
                <w:szCs w:val="20"/>
              </w:rPr>
              <w:t xml:space="preserve"> физикални агенси – фототерапија,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2.</w:t>
            </w:r>
            <w:r w:rsidRPr="008E5A51">
              <w:rPr>
                <w:rFonts w:ascii="Arial Narrow" w:hAnsi="Arial Narrow"/>
                <w:sz w:val="20"/>
                <w:szCs w:val="20"/>
              </w:rPr>
              <w:t xml:space="preserve"> магнетотерапија,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3.</w:t>
            </w:r>
            <w:r w:rsidRPr="008E5A51">
              <w:rPr>
                <w:rFonts w:ascii="Arial Narrow" w:hAnsi="Arial Narrow"/>
                <w:sz w:val="20"/>
                <w:szCs w:val="20"/>
              </w:rPr>
              <w:t xml:space="preserve"> термотерапија, криотерапија,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4.</w:t>
            </w:r>
            <w:r w:rsidRPr="008E5A51">
              <w:rPr>
                <w:rFonts w:ascii="Arial Narrow" w:hAnsi="Arial Narrow"/>
                <w:sz w:val="20"/>
                <w:szCs w:val="20"/>
              </w:rPr>
              <w:t xml:space="preserve"> хидротерапија и балнеотерапија,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5.</w:t>
            </w:r>
            <w:r w:rsidRPr="008E5A51">
              <w:rPr>
                <w:rFonts w:ascii="Arial Narrow" w:hAnsi="Arial Narrow"/>
                <w:sz w:val="20"/>
                <w:szCs w:val="20"/>
              </w:rPr>
              <w:t xml:space="preserve"> електротерапија по групама,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6.</w:t>
            </w:r>
            <w:r w:rsidRPr="008E5A51">
              <w:rPr>
                <w:rFonts w:ascii="Arial Narrow" w:hAnsi="Arial Narrow"/>
                <w:sz w:val="20"/>
                <w:szCs w:val="20"/>
              </w:rPr>
              <w:t xml:space="preserve"> техника примјене лијекова галванском струјом,</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7.</w:t>
            </w:r>
            <w:r w:rsidRPr="008E5A51">
              <w:rPr>
                <w:rFonts w:ascii="Arial Narrow" w:hAnsi="Arial Narrow"/>
                <w:sz w:val="20"/>
                <w:szCs w:val="20"/>
              </w:rPr>
              <w:t xml:space="preserve"> ултразвучна 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8.</w:t>
            </w:r>
            <w:r w:rsidRPr="008E5A51">
              <w:rPr>
                <w:rFonts w:ascii="Arial Narrow" w:hAnsi="Arial Narrow"/>
                <w:sz w:val="20"/>
                <w:szCs w:val="20"/>
              </w:rPr>
              <w:t xml:space="preserve"> кинезиологија и кинезитерапија,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9.</w:t>
            </w:r>
            <w:r w:rsidRPr="008E5A51">
              <w:rPr>
                <w:rFonts w:ascii="Arial Narrow" w:hAnsi="Arial Narrow"/>
                <w:sz w:val="20"/>
                <w:szCs w:val="20"/>
              </w:rPr>
              <w:t xml:space="preserve"> клинички преглед у физијатријској пракси,</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10.</w:t>
            </w:r>
            <w:r w:rsidRPr="008E5A51">
              <w:rPr>
                <w:rFonts w:ascii="Arial Narrow" w:hAnsi="Arial Narrow"/>
                <w:sz w:val="20"/>
                <w:szCs w:val="20"/>
              </w:rPr>
              <w:t xml:space="preserve"> план рехабилитације ортопедских болесника,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11.</w:t>
            </w:r>
            <w:r w:rsidRPr="008E5A51">
              <w:rPr>
                <w:rFonts w:ascii="Arial Narrow" w:hAnsi="Arial Narrow"/>
                <w:sz w:val="20"/>
                <w:szCs w:val="20"/>
              </w:rPr>
              <w:t xml:space="preserve"> план рехабилитације реуматолошких болесника,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12.</w:t>
            </w:r>
            <w:r w:rsidRPr="008E5A51">
              <w:rPr>
                <w:rFonts w:ascii="Arial Narrow" w:hAnsi="Arial Narrow"/>
                <w:sz w:val="20"/>
                <w:szCs w:val="20"/>
              </w:rPr>
              <w:t xml:space="preserve"> рехабилитација лезија централног и периферног моторног неурона, </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13.</w:t>
            </w:r>
            <w:r w:rsidRPr="008E5A51">
              <w:rPr>
                <w:rFonts w:ascii="Arial Narrow" w:hAnsi="Arial Narrow"/>
                <w:sz w:val="20"/>
                <w:szCs w:val="20"/>
              </w:rPr>
              <w:t xml:space="preserve"> рехабилитација пулмолошких и кардиоваскуларних обољења, </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14.</w:t>
            </w:r>
            <w:r w:rsidRPr="008E5A51">
              <w:rPr>
                <w:rFonts w:ascii="Arial Narrow" w:hAnsi="Arial Narrow"/>
                <w:sz w:val="20"/>
                <w:szCs w:val="20"/>
              </w:rPr>
              <w:t xml:space="preserve"> процес протетичке рехабилитације,</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15.</w:t>
            </w:r>
            <w:r w:rsidRPr="008E5A51">
              <w:rPr>
                <w:rFonts w:ascii="Arial Narrow" w:hAnsi="Arial Narrow"/>
                <w:sz w:val="20"/>
                <w:szCs w:val="20"/>
              </w:rPr>
              <w:t xml:space="preserve"> хабилитацијски и рехабилитацијски процес код дјеце.</w:t>
            </w:r>
          </w:p>
        </w:tc>
      </w:tr>
      <w:tr w:rsidR="00396F36" w:rsidRPr="008E5A51" w:rsidTr="00396F36">
        <w:tc>
          <w:tcPr>
            <w:tcW w:w="1668" w:type="dxa"/>
            <w:gridSpan w:val="2"/>
            <w:tcBorders>
              <w:bottom w:val="single" w:sz="4" w:space="0" w:color="auto"/>
            </w:tcBorders>
            <w:shd w:val="clear" w:color="auto" w:fill="D9D9D9" w:themeFill="background1" w:themeFillShade="D9"/>
            <w:vAlign w:val="center"/>
          </w:tcPr>
          <w:p w:rsidR="00396F36" w:rsidRPr="008E5A51" w:rsidRDefault="00396F36" w:rsidP="00396F36">
            <w:pPr>
              <w:rPr>
                <w:rFonts w:ascii="Arial Narrow" w:hAnsi="Arial Narrow"/>
                <w:b/>
                <w:sz w:val="20"/>
                <w:szCs w:val="20"/>
              </w:rPr>
            </w:pPr>
            <w:r w:rsidRPr="008E5A51">
              <w:rPr>
                <w:rFonts w:ascii="Arial Narrow" w:hAnsi="Arial Narrow"/>
                <w:b/>
                <w:sz w:val="20"/>
                <w:szCs w:val="20"/>
              </w:rPr>
              <w:t>Садржај предмета по седмицама</w:t>
            </w:r>
          </w:p>
        </w:tc>
        <w:tc>
          <w:tcPr>
            <w:tcW w:w="7938" w:type="dxa"/>
            <w:gridSpan w:val="15"/>
            <w:tcBorders>
              <w:bottom w:val="single" w:sz="4" w:space="0" w:color="auto"/>
            </w:tcBorders>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Вјежбе</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w:t>
            </w:r>
            <w:r w:rsidRPr="008E5A51">
              <w:rPr>
                <w:rFonts w:ascii="Arial Narrow" w:hAnsi="Arial Narrow"/>
                <w:sz w:val="20"/>
                <w:szCs w:val="20"/>
              </w:rPr>
              <w:t xml:space="preserve"> физикални агенси – фототерапија – приказ апарата и примјена,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2.</w:t>
            </w:r>
            <w:r w:rsidRPr="008E5A51">
              <w:rPr>
                <w:rFonts w:ascii="Arial Narrow" w:hAnsi="Arial Narrow"/>
                <w:sz w:val="20"/>
                <w:szCs w:val="20"/>
              </w:rPr>
              <w:t xml:space="preserve"> магнетотерапија – приказ апарата и примјена,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3.</w:t>
            </w:r>
            <w:r w:rsidRPr="008E5A51">
              <w:rPr>
                <w:rFonts w:ascii="Arial Narrow" w:hAnsi="Arial Narrow"/>
                <w:sz w:val="20"/>
                <w:szCs w:val="20"/>
              </w:rPr>
              <w:t xml:space="preserve"> термотерапија, криотерапија – приказ апарата и примјена,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4.</w:t>
            </w:r>
            <w:r w:rsidRPr="008E5A51">
              <w:rPr>
                <w:rFonts w:ascii="Arial Narrow" w:hAnsi="Arial Narrow"/>
                <w:sz w:val="20"/>
                <w:szCs w:val="20"/>
              </w:rPr>
              <w:t xml:space="preserve"> хидротерапија и балнеотерапија – приказ и примјене процедуре,</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5.</w:t>
            </w:r>
            <w:r w:rsidRPr="008E5A51">
              <w:rPr>
                <w:rFonts w:ascii="Arial Narrow" w:hAnsi="Arial Narrow"/>
                <w:sz w:val="20"/>
                <w:szCs w:val="20"/>
              </w:rPr>
              <w:t xml:space="preserve"> електротерапија по групама – приказ апарата и примјена,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6.</w:t>
            </w:r>
            <w:r w:rsidRPr="008E5A51">
              <w:rPr>
                <w:rFonts w:ascii="Arial Narrow" w:hAnsi="Arial Narrow"/>
                <w:sz w:val="20"/>
                <w:szCs w:val="20"/>
              </w:rPr>
              <w:t xml:space="preserve"> техника примјене лијекова галванском струјом – приказ технике,</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7.</w:t>
            </w:r>
            <w:r w:rsidRPr="008E5A51">
              <w:rPr>
                <w:rFonts w:ascii="Arial Narrow" w:hAnsi="Arial Narrow"/>
                <w:sz w:val="20"/>
                <w:szCs w:val="20"/>
              </w:rPr>
              <w:t xml:space="preserve"> ултразвучна терапија – приказ апарата и примјена,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8.</w:t>
            </w:r>
            <w:r w:rsidRPr="008E5A51">
              <w:rPr>
                <w:rFonts w:ascii="Arial Narrow" w:hAnsi="Arial Narrow"/>
                <w:sz w:val="20"/>
                <w:szCs w:val="20"/>
              </w:rPr>
              <w:t xml:space="preserve"> кинезиологија и кинезитерапија – групни и индивидуални рад,</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9.</w:t>
            </w:r>
            <w:r w:rsidRPr="008E5A51">
              <w:rPr>
                <w:rFonts w:ascii="Arial Narrow" w:hAnsi="Arial Narrow"/>
                <w:sz w:val="20"/>
                <w:szCs w:val="20"/>
              </w:rPr>
              <w:t xml:space="preserve"> клинички преглед у физијатријској пракси – општи и индивидуални аспекти - приказ,</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10.</w:t>
            </w:r>
            <w:r w:rsidRPr="008E5A51">
              <w:rPr>
                <w:rFonts w:ascii="Arial Narrow" w:hAnsi="Arial Narrow"/>
                <w:sz w:val="20"/>
                <w:szCs w:val="20"/>
              </w:rPr>
              <w:t xml:space="preserve"> план рехабилитације ортопедских болесника – приказ случаја,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11.</w:t>
            </w:r>
            <w:r w:rsidRPr="008E5A51">
              <w:rPr>
                <w:rFonts w:ascii="Arial Narrow" w:hAnsi="Arial Narrow"/>
                <w:sz w:val="20"/>
                <w:szCs w:val="20"/>
              </w:rPr>
              <w:t xml:space="preserve"> план рехабилитације реуматолошких болесника – приказ случаја,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12.</w:t>
            </w:r>
            <w:r w:rsidRPr="008E5A51">
              <w:rPr>
                <w:rFonts w:ascii="Arial Narrow" w:hAnsi="Arial Narrow"/>
                <w:sz w:val="20"/>
                <w:szCs w:val="20"/>
              </w:rPr>
              <w:t xml:space="preserve"> рехабилитација лезија централног и периферног моторног неурона – приказ случаја, </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13.</w:t>
            </w:r>
            <w:r w:rsidRPr="008E5A51">
              <w:rPr>
                <w:rFonts w:ascii="Arial Narrow" w:hAnsi="Arial Narrow"/>
                <w:sz w:val="20"/>
                <w:szCs w:val="20"/>
              </w:rPr>
              <w:t xml:space="preserve"> рехабилитација пулмолошких и кардиоваскуларних обољења – приказ случаја, </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14.</w:t>
            </w:r>
            <w:r w:rsidRPr="008E5A51">
              <w:rPr>
                <w:rFonts w:ascii="Arial Narrow" w:hAnsi="Arial Narrow"/>
                <w:sz w:val="20"/>
                <w:szCs w:val="20"/>
              </w:rPr>
              <w:t xml:space="preserve"> процес протетичке рехабилитације – приказ ортоза, протеза и помагала,</w:t>
            </w:r>
          </w:p>
          <w:p w:rsidR="00396F36" w:rsidRPr="008E5A51" w:rsidRDefault="00396F36" w:rsidP="00396F36">
            <w:pPr>
              <w:rPr>
                <w:rFonts w:ascii="Arial Narrow" w:hAnsi="Arial Narrow"/>
                <w:sz w:val="20"/>
                <w:szCs w:val="20"/>
              </w:rPr>
            </w:pPr>
            <w:r w:rsidRPr="008E5A51">
              <w:rPr>
                <w:rFonts w:ascii="Arial Narrow" w:hAnsi="Arial Narrow"/>
                <w:sz w:val="20"/>
                <w:szCs w:val="20"/>
                <w:lang w:val="sr-Cyrl-BA"/>
              </w:rPr>
              <w:t>15.</w:t>
            </w:r>
            <w:r w:rsidRPr="008E5A51">
              <w:rPr>
                <w:rFonts w:ascii="Arial Narrow" w:hAnsi="Arial Narrow"/>
                <w:sz w:val="20"/>
                <w:szCs w:val="20"/>
              </w:rPr>
              <w:t xml:space="preserve"> хабилитацијски и рехабилитацијски процес код дјеце – приказ случаја.</w:t>
            </w:r>
          </w:p>
        </w:tc>
      </w:tr>
      <w:tr w:rsidR="00396F36" w:rsidRPr="008E5A51" w:rsidTr="00396F36">
        <w:tc>
          <w:tcPr>
            <w:tcW w:w="9606" w:type="dxa"/>
            <w:gridSpan w:val="17"/>
            <w:tcBorders>
              <w:bottom w:val="single" w:sz="4" w:space="0" w:color="auto"/>
            </w:tcBorders>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 xml:space="preserve">Обавезна литература </w:t>
            </w:r>
          </w:p>
        </w:tc>
      </w:tr>
      <w:tr w:rsidR="00396F36" w:rsidRPr="008E5A51" w:rsidTr="00396F36">
        <w:tc>
          <w:tcPr>
            <w:tcW w:w="2512" w:type="dxa"/>
            <w:gridSpan w:val="4"/>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Странице (од-до)</w:t>
            </w:r>
          </w:p>
        </w:tc>
      </w:tr>
      <w:tr w:rsidR="00396F36" w:rsidRPr="008E5A51" w:rsidTr="00396F36">
        <w:tc>
          <w:tcPr>
            <w:tcW w:w="2512" w:type="dxa"/>
            <w:gridSpan w:val="4"/>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bs-Cyrl-BA"/>
              </w:rPr>
              <w:t>Јевтић М.</w:t>
            </w:r>
          </w:p>
        </w:tc>
        <w:tc>
          <w:tcPr>
            <w:tcW w:w="4255" w:type="dxa"/>
            <w:gridSpan w:val="9"/>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bs-Cyrl-BA"/>
              </w:rPr>
              <w:t>Физикална медицина и рехабилитација, Медицински факултет у Крагујевцу</w:t>
            </w:r>
          </w:p>
        </w:tc>
        <w:tc>
          <w:tcPr>
            <w:tcW w:w="850" w:type="dxa"/>
            <w:gridSpan w:val="2"/>
            <w:shd w:val="clear" w:color="auto" w:fill="auto"/>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1999.</w:t>
            </w:r>
          </w:p>
        </w:tc>
        <w:tc>
          <w:tcPr>
            <w:tcW w:w="1989" w:type="dxa"/>
            <w:gridSpan w:val="2"/>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rPr>
              <w:t>1 - 669</w:t>
            </w:r>
          </w:p>
        </w:tc>
      </w:tr>
      <w:tr w:rsidR="00396F36" w:rsidRPr="008E5A51" w:rsidTr="00396F36">
        <w:tc>
          <w:tcPr>
            <w:tcW w:w="2512" w:type="dxa"/>
            <w:gridSpan w:val="4"/>
            <w:tcBorders>
              <w:bottom w:val="single" w:sz="4" w:space="0" w:color="auto"/>
            </w:tcBorders>
            <w:shd w:val="clear" w:color="auto" w:fill="auto"/>
            <w:vAlign w:val="center"/>
          </w:tcPr>
          <w:p w:rsidR="00396F36" w:rsidRPr="008E5A51"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8E5A51"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8E5A51"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8E5A51" w:rsidRDefault="00396F36" w:rsidP="00396F36">
            <w:pPr>
              <w:rPr>
                <w:rFonts w:ascii="Arial Narrow" w:hAnsi="Arial Narrow"/>
                <w:sz w:val="20"/>
                <w:szCs w:val="20"/>
                <w:lang w:val="sr-Cyrl-BA"/>
              </w:rPr>
            </w:pPr>
          </w:p>
        </w:tc>
      </w:tr>
      <w:tr w:rsidR="00396F36" w:rsidRPr="008E5A51" w:rsidTr="00396F36">
        <w:tc>
          <w:tcPr>
            <w:tcW w:w="9606" w:type="dxa"/>
            <w:gridSpan w:val="17"/>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Допунска литература</w:t>
            </w:r>
          </w:p>
        </w:tc>
      </w:tr>
      <w:tr w:rsidR="00396F36" w:rsidRPr="008E5A51" w:rsidTr="00396F36">
        <w:tc>
          <w:tcPr>
            <w:tcW w:w="2512" w:type="dxa"/>
            <w:gridSpan w:val="4"/>
            <w:shd w:val="clear" w:color="auto" w:fill="D9D9D9" w:themeFill="background1" w:themeFillShade="D9"/>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lastRenderedPageBreak/>
              <w:t>Аутор/ и</w:t>
            </w:r>
          </w:p>
        </w:tc>
        <w:tc>
          <w:tcPr>
            <w:tcW w:w="4255" w:type="dxa"/>
            <w:gridSpan w:val="9"/>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Назив публикације, издавач</w:t>
            </w:r>
          </w:p>
        </w:tc>
        <w:tc>
          <w:tcPr>
            <w:tcW w:w="850" w:type="dxa"/>
            <w:gridSpan w:val="2"/>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Година</w:t>
            </w:r>
          </w:p>
        </w:tc>
        <w:tc>
          <w:tcPr>
            <w:tcW w:w="1989" w:type="dxa"/>
            <w:gridSpan w:val="2"/>
            <w:shd w:val="clear" w:color="auto" w:fill="D9D9D9" w:themeFill="background1" w:themeFillShade="D9"/>
            <w:vAlign w:val="center"/>
          </w:tcPr>
          <w:p w:rsidR="00396F36" w:rsidRPr="008E5A51" w:rsidRDefault="00396F36" w:rsidP="00396F36">
            <w:pPr>
              <w:jc w:val="center"/>
              <w:rPr>
                <w:rFonts w:ascii="Arial Narrow" w:hAnsi="Arial Narrow"/>
                <w:b/>
                <w:sz w:val="20"/>
                <w:szCs w:val="20"/>
              </w:rPr>
            </w:pPr>
            <w:r w:rsidRPr="008E5A51">
              <w:rPr>
                <w:rFonts w:ascii="Arial Narrow" w:hAnsi="Arial Narrow"/>
                <w:b/>
                <w:sz w:val="20"/>
                <w:szCs w:val="20"/>
              </w:rPr>
              <w:t>Странице (од-до)</w:t>
            </w:r>
          </w:p>
        </w:tc>
      </w:tr>
      <w:tr w:rsidR="00396F36" w:rsidRPr="008E5A51" w:rsidTr="00396F36">
        <w:tc>
          <w:tcPr>
            <w:tcW w:w="2512" w:type="dxa"/>
            <w:gridSpan w:val="4"/>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bs-Cyrl-BA"/>
              </w:rPr>
              <w:t>Јевтић М.</w:t>
            </w:r>
          </w:p>
        </w:tc>
        <w:tc>
          <w:tcPr>
            <w:tcW w:w="4255" w:type="dxa"/>
            <w:gridSpan w:val="9"/>
            <w:shd w:val="clear" w:color="auto" w:fill="auto"/>
            <w:vAlign w:val="center"/>
          </w:tcPr>
          <w:p w:rsidR="00396F36" w:rsidRPr="008E5A51" w:rsidRDefault="00396F36" w:rsidP="00396F36">
            <w:pPr>
              <w:rPr>
                <w:rFonts w:ascii="Arial Narrow" w:hAnsi="Arial Narrow"/>
                <w:sz w:val="20"/>
                <w:szCs w:val="20"/>
                <w:lang w:val="bs-Cyrl-BA"/>
              </w:rPr>
            </w:pPr>
            <w:r w:rsidRPr="008E5A51">
              <w:rPr>
                <w:rFonts w:ascii="Arial Narrow" w:hAnsi="Arial Narrow"/>
                <w:sz w:val="20"/>
                <w:szCs w:val="20"/>
                <w:lang w:val="bs-Cyrl-BA"/>
              </w:rPr>
              <w:t>Клиничка кинезитерапија,</w:t>
            </w:r>
          </w:p>
          <w:p w:rsidR="00396F36" w:rsidRPr="008E5A51" w:rsidRDefault="00396F36" w:rsidP="00396F36">
            <w:pPr>
              <w:rPr>
                <w:rFonts w:ascii="Arial Narrow" w:hAnsi="Arial Narrow"/>
                <w:sz w:val="20"/>
                <w:szCs w:val="20"/>
                <w:lang w:val="bs-Cyrl-BA"/>
              </w:rPr>
            </w:pPr>
            <w:r w:rsidRPr="008E5A51">
              <w:rPr>
                <w:rFonts w:ascii="Arial Narrow" w:hAnsi="Arial Narrow"/>
                <w:sz w:val="20"/>
                <w:szCs w:val="20"/>
                <w:lang w:val="bs-Cyrl-BA"/>
              </w:rPr>
              <w:t xml:space="preserve"> Медицински факултет у Крагујевцу</w:t>
            </w:r>
          </w:p>
        </w:tc>
        <w:tc>
          <w:tcPr>
            <w:tcW w:w="850" w:type="dxa"/>
            <w:gridSpan w:val="2"/>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rPr>
              <w:t>2001.</w:t>
            </w:r>
          </w:p>
        </w:tc>
        <w:tc>
          <w:tcPr>
            <w:tcW w:w="1989" w:type="dxa"/>
            <w:gridSpan w:val="2"/>
            <w:shd w:val="clear" w:color="auto" w:fill="auto"/>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rPr>
              <w:t>76 - 88</w:t>
            </w:r>
          </w:p>
        </w:tc>
      </w:tr>
      <w:tr w:rsidR="00396F36" w:rsidRPr="008E5A51" w:rsidTr="00396F36">
        <w:tc>
          <w:tcPr>
            <w:tcW w:w="2512" w:type="dxa"/>
            <w:gridSpan w:val="4"/>
            <w:shd w:val="clear" w:color="auto" w:fill="auto"/>
            <w:vAlign w:val="center"/>
          </w:tcPr>
          <w:p w:rsidR="00396F36" w:rsidRPr="008E5A5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8E5A5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8E5A5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8E5A51" w:rsidRDefault="00396F36" w:rsidP="00396F36">
            <w:pPr>
              <w:rPr>
                <w:rFonts w:ascii="Arial Narrow" w:hAnsi="Arial Narrow"/>
                <w:sz w:val="20"/>
                <w:szCs w:val="20"/>
                <w:lang w:val="sr-Cyrl-BA"/>
              </w:rPr>
            </w:pPr>
          </w:p>
        </w:tc>
      </w:tr>
      <w:tr w:rsidR="00396F36" w:rsidRPr="008E5A51" w:rsidTr="00396F36">
        <w:trPr>
          <w:trHeight w:val="83"/>
        </w:trPr>
        <w:tc>
          <w:tcPr>
            <w:tcW w:w="1668" w:type="dxa"/>
            <w:gridSpan w:val="2"/>
            <w:vMerge w:val="restart"/>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8E5A51" w:rsidRDefault="00396F36" w:rsidP="00396F36">
            <w:pPr>
              <w:jc w:val="center"/>
              <w:rPr>
                <w:rFonts w:ascii="Arial Narrow" w:hAnsi="Arial Narrow"/>
                <w:b/>
                <w:sz w:val="20"/>
                <w:szCs w:val="20"/>
                <w:lang w:val="sr-Cyrl-BA"/>
              </w:rPr>
            </w:pPr>
            <w:r w:rsidRPr="008E5A51">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Проценат</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7938" w:type="dxa"/>
            <w:gridSpan w:val="15"/>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sr-Cyrl-BA"/>
              </w:rPr>
              <w:t>Предиспитне обавезе</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vAlign w:val="center"/>
          </w:tcPr>
          <w:p w:rsidR="00396F36" w:rsidRPr="008E5A51" w:rsidRDefault="00396F36" w:rsidP="00396F36">
            <w:pPr>
              <w:jc w:val="right"/>
              <w:rPr>
                <w:rFonts w:ascii="Arial Narrow" w:hAnsi="Arial Narrow"/>
                <w:sz w:val="20"/>
                <w:szCs w:val="20"/>
                <w:lang w:val="sr-Cyrl-BA"/>
              </w:rPr>
            </w:pPr>
            <w:r w:rsidRPr="008E5A51">
              <w:rPr>
                <w:rFonts w:ascii="Arial Narrow" w:hAnsi="Arial Narrow"/>
                <w:sz w:val="20"/>
                <w:szCs w:val="20"/>
                <w:lang w:val="sr-Cyrl-BA"/>
              </w:rPr>
              <w:t>присуство предавањима</w:t>
            </w:r>
          </w:p>
        </w:tc>
        <w:tc>
          <w:tcPr>
            <w:tcW w:w="992" w:type="dxa"/>
            <w:gridSpan w:val="2"/>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rPr>
              <w:t>10</w:t>
            </w:r>
          </w:p>
        </w:tc>
        <w:tc>
          <w:tcPr>
            <w:tcW w:w="1294" w:type="dxa"/>
            <w:vAlign w:val="center"/>
          </w:tcPr>
          <w:p w:rsidR="00396F36" w:rsidRPr="008E5A51" w:rsidRDefault="00396F36" w:rsidP="00396F36">
            <w:pPr>
              <w:jc w:val="center"/>
              <w:rPr>
                <w:rFonts w:ascii="Arial Narrow" w:hAnsi="Arial Narrow"/>
                <w:sz w:val="20"/>
                <w:szCs w:val="20"/>
              </w:rPr>
            </w:pPr>
            <w:r w:rsidRPr="008E5A51">
              <w:rPr>
                <w:rFonts w:ascii="Arial Narrow" w:hAnsi="Arial Narrow"/>
                <w:sz w:val="20"/>
                <w:szCs w:val="20"/>
              </w:rPr>
              <w:t>10%</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vAlign w:val="center"/>
          </w:tcPr>
          <w:p w:rsidR="00396F36" w:rsidRPr="008E5A51" w:rsidRDefault="00396F36" w:rsidP="00396F36">
            <w:pPr>
              <w:jc w:val="right"/>
              <w:rPr>
                <w:rFonts w:ascii="Arial Narrow" w:hAnsi="Arial Narrow"/>
                <w:sz w:val="20"/>
                <w:szCs w:val="20"/>
                <w:lang w:val="sr-Cyrl-BA"/>
              </w:rPr>
            </w:pPr>
            <w:r w:rsidRPr="008E5A51">
              <w:rPr>
                <w:rFonts w:ascii="Arial Narrow" w:hAnsi="Arial Narrow"/>
                <w:sz w:val="20"/>
                <w:szCs w:val="20"/>
                <w:lang w:val="sr-Cyrl-BA"/>
              </w:rPr>
              <w:t>присуство вјежбама</w:t>
            </w:r>
          </w:p>
        </w:tc>
        <w:tc>
          <w:tcPr>
            <w:tcW w:w="992" w:type="dxa"/>
            <w:gridSpan w:val="2"/>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w:t>
            </w:r>
          </w:p>
        </w:tc>
        <w:tc>
          <w:tcPr>
            <w:tcW w:w="1294" w:type="dxa"/>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vAlign w:val="center"/>
          </w:tcPr>
          <w:p w:rsidR="00396F36" w:rsidRPr="008E5A51" w:rsidRDefault="00396F36" w:rsidP="00396F36">
            <w:pPr>
              <w:jc w:val="right"/>
              <w:rPr>
                <w:rFonts w:ascii="Arial Narrow" w:hAnsi="Arial Narrow"/>
                <w:sz w:val="20"/>
                <w:szCs w:val="20"/>
              </w:rPr>
            </w:pPr>
            <w:r w:rsidRPr="008E5A51">
              <w:rPr>
                <w:rFonts w:ascii="Arial Narrow" w:hAnsi="Arial Narrow"/>
                <w:sz w:val="20"/>
                <w:szCs w:val="20"/>
                <w:lang w:val="sr-Cyrl-BA"/>
              </w:rPr>
              <w:t xml:space="preserve">студија случаја – групни рад </w:t>
            </w:r>
          </w:p>
        </w:tc>
        <w:tc>
          <w:tcPr>
            <w:tcW w:w="992" w:type="dxa"/>
            <w:gridSpan w:val="2"/>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w:t>
            </w:r>
          </w:p>
        </w:tc>
        <w:tc>
          <w:tcPr>
            <w:tcW w:w="1294" w:type="dxa"/>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vAlign w:val="center"/>
          </w:tcPr>
          <w:p w:rsidR="00396F36" w:rsidRPr="008E5A51" w:rsidRDefault="00396F36" w:rsidP="00396F36">
            <w:pPr>
              <w:jc w:val="right"/>
              <w:rPr>
                <w:rFonts w:ascii="Arial Narrow" w:hAnsi="Arial Narrow"/>
                <w:sz w:val="20"/>
                <w:szCs w:val="20"/>
                <w:lang w:val="sr-Cyrl-BA"/>
              </w:rPr>
            </w:pPr>
            <w:r w:rsidRPr="008E5A51">
              <w:rPr>
                <w:rFonts w:ascii="Arial Narrow" w:hAnsi="Arial Narrow"/>
                <w:sz w:val="20"/>
                <w:szCs w:val="20"/>
                <w:lang w:val="sr-Cyrl-BA"/>
              </w:rPr>
              <w:t xml:space="preserve"> семинарски рад</w:t>
            </w:r>
          </w:p>
        </w:tc>
        <w:tc>
          <w:tcPr>
            <w:tcW w:w="992" w:type="dxa"/>
            <w:gridSpan w:val="2"/>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20</w:t>
            </w:r>
          </w:p>
        </w:tc>
        <w:tc>
          <w:tcPr>
            <w:tcW w:w="1294" w:type="dxa"/>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20%</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7938" w:type="dxa"/>
            <w:gridSpan w:val="15"/>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sr-Cyrl-BA"/>
              </w:rPr>
              <w:t>Завршни испит</w:t>
            </w:r>
          </w:p>
        </w:tc>
      </w:tr>
      <w:tr w:rsidR="00396F36" w:rsidRPr="008E5A51" w:rsidTr="00396F36">
        <w:trPr>
          <w:trHeight w:val="67"/>
        </w:trPr>
        <w:tc>
          <w:tcPr>
            <w:tcW w:w="1668" w:type="dxa"/>
            <w:gridSpan w:val="2"/>
            <w:vMerge/>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vAlign w:val="center"/>
          </w:tcPr>
          <w:p w:rsidR="00396F36" w:rsidRPr="008E5A51" w:rsidRDefault="00396F36" w:rsidP="00396F36">
            <w:pPr>
              <w:jc w:val="right"/>
              <w:rPr>
                <w:rFonts w:ascii="Arial Narrow" w:hAnsi="Arial Narrow"/>
                <w:sz w:val="20"/>
                <w:szCs w:val="20"/>
                <w:lang w:val="sr-Cyrl-BA"/>
              </w:rPr>
            </w:pPr>
            <w:r w:rsidRPr="008E5A51">
              <w:rPr>
                <w:rFonts w:ascii="Arial Narrow" w:hAnsi="Arial Narrow"/>
                <w:sz w:val="20"/>
                <w:szCs w:val="20"/>
                <w:lang w:val="sr-Cyrl-BA"/>
              </w:rPr>
              <w:t xml:space="preserve">усмени </w:t>
            </w:r>
          </w:p>
        </w:tc>
        <w:tc>
          <w:tcPr>
            <w:tcW w:w="992" w:type="dxa"/>
            <w:gridSpan w:val="2"/>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50</w:t>
            </w:r>
          </w:p>
        </w:tc>
        <w:tc>
          <w:tcPr>
            <w:tcW w:w="1294" w:type="dxa"/>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50%</w:t>
            </w:r>
          </w:p>
        </w:tc>
      </w:tr>
      <w:tr w:rsidR="00396F36" w:rsidRPr="008E5A5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8E5A5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8E5A51" w:rsidRDefault="00396F36" w:rsidP="00396F36">
            <w:pPr>
              <w:rPr>
                <w:rFonts w:ascii="Arial Narrow" w:hAnsi="Arial Narrow"/>
                <w:sz w:val="20"/>
                <w:szCs w:val="20"/>
                <w:lang w:val="sr-Cyrl-BA"/>
              </w:rPr>
            </w:pPr>
            <w:r w:rsidRPr="008E5A5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100</w:t>
            </w:r>
          </w:p>
        </w:tc>
        <w:tc>
          <w:tcPr>
            <w:tcW w:w="1294" w:type="dxa"/>
            <w:tcBorders>
              <w:bottom w:val="single" w:sz="4" w:space="0" w:color="auto"/>
            </w:tcBorders>
            <w:vAlign w:val="center"/>
          </w:tcPr>
          <w:p w:rsidR="00396F36" w:rsidRPr="008E5A51" w:rsidRDefault="00396F36" w:rsidP="00396F36">
            <w:pPr>
              <w:jc w:val="center"/>
              <w:rPr>
                <w:rFonts w:ascii="Arial Narrow" w:hAnsi="Arial Narrow"/>
                <w:sz w:val="20"/>
                <w:szCs w:val="20"/>
                <w:lang w:val="sr-Cyrl-BA"/>
              </w:rPr>
            </w:pPr>
            <w:r w:rsidRPr="008E5A51">
              <w:rPr>
                <w:rFonts w:ascii="Arial Narrow" w:hAnsi="Arial Narrow"/>
                <w:sz w:val="20"/>
                <w:szCs w:val="20"/>
                <w:lang w:val="sr-Cyrl-BA"/>
              </w:rPr>
              <w:t>100 %</w:t>
            </w:r>
          </w:p>
        </w:tc>
      </w:tr>
      <w:tr w:rsidR="00396F36" w:rsidRPr="008E5A51" w:rsidTr="00396F36">
        <w:trPr>
          <w:trHeight w:val="272"/>
        </w:trPr>
        <w:tc>
          <w:tcPr>
            <w:tcW w:w="1668" w:type="dxa"/>
            <w:gridSpan w:val="2"/>
            <w:shd w:val="clear" w:color="auto" w:fill="D9D9D9" w:themeFill="background1" w:themeFillShade="D9"/>
            <w:vAlign w:val="center"/>
          </w:tcPr>
          <w:p w:rsidR="00396F36" w:rsidRPr="008E5A51" w:rsidRDefault="00396F36" w:rsidP="00396F36">
            <w:pPr>
              <w:rPr>
                <w:rFonts w:ascii="Arial Narrow" w:hAnsi="Arial Narrow"/>
                <w:b/>
                <w:sz w:val="20"/>
                <w:szCs w:val="20"/>
                <w:lang w:val="sr-Cyrl-BA"/>
              </w:rPr>
            </w:pPr>
            <w:r w:rsidRPr="008E5A51">
              <w:rPr>
                <w:rFonts w:ascii="Arial Narrow" w:hAnsi="Arial Narrow"/>
                <w:b/>
                <w:sz w:val="20"/>
                <w:szCs w:val="20"/>
                <w:lang w:val="sr-Cyrl-BA"/>
              </w:rPr>
              <w:t>Датум овјере</w:t>
            </w:r>
          </w:p>
        </w:tc>
        <w:tc>
          <w:tcPr>
            <w:tcW w:w="7938" w:type="dxa"/>
            <w:gridSpan w:val="15"/>
            <w:vAlign w:val="center"/>
          </w:tcPr>
          <w:p w:rsidR="00396F36" w:rsidRPr="008E5A51" w:rsidRDefault="00396F36" w:rsidP="00396F36">
            <w:pPr>
              <w:rPr>
                <w:rFonts w:ascii="Arial Narrow" w:hAnsi="Arial Narrow"/>
                <w:sz w:val="20"/>
                <w:szCs w:val="20"/>
              </w:rPr>
            </w:pPr>
            <w:r w:rsidRPr="008E5A51">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78"/>
        <w:gridCol w:w="219"/>
        <w:gridCol w:w="695"/>
        <w:gridCol w:w="76"/>
        <w:gridCol w:w="1218"/>
      </w:tblGrid>
      <w:tr w:rsidR="00396F36" w:rsidRPr="000F1BF6" w:rsidTr="00396F36">
        <w:trPr>
          <w:trHeight w:val="469"/>
        </w:trPr>
        <w:tc>
          <w:tcPr>
            <w:tcW w:w="2048" w:type="dxa"/>
            <w:gridSpan w:val="3"/>
            <w:vMerge w:val="restart"/>
            <w:shd w:val="clear" w:color="auto" w:fill="auto"/>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noProof/>
                <w:sz w:val="20"/>
                <w:szCs w:val="20"/>
                <w:lang w:val="en-GB" w:eastAsia="en-GB"/>
              </w:rPr>
              <w:lastRenderedPageBreak/>
              <w:drawing>
                <wp:inline distT="0" distB="0" distL="0" distR="0">
                  <wp:extent cx="742950" cy="7429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УНИВЕРЗИТЕТ У ИСТОЧНОМ САРАЈЕВУ</w:t>
            </w:r>
          </w:p>
          <w:p w:rsidR="00396F36" w:rsidRPr="000F1BF6" w:rsidRDefault="00396F36" w:rsidP="00396F36">
            <w:pPr>
              <w:jc w:val="center"/>
              <w:rPr>
                <w:rFonts w:ascii="Arial Narrow" w:hAnsi="Arial Narrow"/>
                <w:b/>
                <w:sz w:val="20"/>
                <w:szCs w:val="20"/>
                <w:lang w:val="sr-Cyrl-CS"/>
              </w:rPr>
            </w:pPr>
            <w:r w:rsidRPr="000F1BF6">
              <w:rPr>
                <w:rFonts w:ascii="Arial Narrow" w:hAnsi="Arial Narrow"/>
                <w:sz w:val="20"/>
                <w:szCs w:val="20"/>
                <w:lang w:val="sr-Cyrl-CS"/>
              </w:rPr>
              <w:t xml:space="preserve">Медицински факултет </w:t>
            </w:r>
          </w:p>
        </w:tc>
        <w:tc>
          <w:tcPr>
            <w:tcW w:w="2286" w:type="dxa"/>
            <w:gridSpan w:val="5"/>
            <w:vMerge w:val="restart"/>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noProof/>
                <w:sz w:val="20"/>
                <w:szCs w:val="20"/>
                <w:lang w:val="en-GB" w:eastAsia="en-GB"/>
              </w:rPr>
              <w:drawing>
                <wp:inline distT="0" distB="0" distL="0" distR="0">
                  <wp:extent cx="1174750" cy="857250"/>
                  <wp:effectExtent l="0" t="0" r="0" b="0"/>
                  <wp:docPr id="86" name="Picture 1" descr="C:\Documents and Settings\Administrator\Desktop\grb.png"/>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0F1BF6" w:rsidTr="00396F36">
        <w:trPr>
          <w:trHeight w:val="366"/>
        </w:trPr>
        <w:tc>
          <w:tcPr>
            <w:tcW w:w="2048" w:type="dxa"/>
            <w:gridSpan w:val="3"/>
            <w:vMerge/>
            <w:shd w:val="clear" w:color="auto" w:fill="auto"/>
            <w:vAlign w:val="center"/>
          </w:tcPr>
          <w:p w:rsidR="00396F36" w:rsidRPr="000F1BF6"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0F1BF6" w:rsidRDefault="00396F36" w:rsidP="00396F36">
            <w:pPr>
              <w:jc w:val="center"/>
              <w:rPr>
                <w:rFonts w:ascii="Arial Narrow" w:hAnsi="Arial Narrow"/>
                <w:b/>
                <w:i/>
                <w:sz w:val="20"/>
                <w:szCs w:val="20"/>
                <w:lang w:val="sr-Cyrl-BA"/>
              </w:rPr>
            </w:pPr>
            <w:r w:rsidRPr="000F1BF6">
              <w:rPr>
                <w:rFonts w:ascii="Arial Narrow" w:hAnsi="Arial Narrow"/>
                <w:b/>
                <w:i/>
                <w:sz w:val="20"/>
                <w:szCs w:val="20"/>
                <w:lang w:val="sr-Cyrl-BA"/>
              </w:rPr>
              <w:t>Студијски програм: медицина</w:t>
            </w:r>
          </w:p>
        </w:tc>
        <w:tc>
          <w:tcPr>
            <w:tcW w:w="2286" w:type="dxa"/>
            <w:gridSpan w:val="5"/>
            <w:vMerge/>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2048" w:type="dxa"/>
            <w:gridSpan w:val="3"/>
            <w:vMerge/>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0F1BF6" w:rsidRDefault="00396F36" w:rsidP="00396F36">
            <w:pPr>
              <w:jc w:val="center"/>
              <w:rPr>
                <w:rFonts w:ascii="Arial Narrow" w:hAnsi="Arial Narrow"/>
                <w:sz w:val="20"/>
                <w:szCs w:val="20"/>
              </w:rPr>
            </w:pPr>
            <w:r w:rsidRPr="000F1BF6">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Latn-CS"/>
              </w:rPr>
              <w:t xml:space="preserve">V </w:t>
            </w:r>
            <w:r w:rsidRPr="000F1BF6">
              <w:rPr>
                <w:rFonts w:ascii="Arial Narrow" w:hAnsi="Arial Narrow"/>
                <w:sz w:val="20"/>
                <w:szCs w:val="20"/>
                <w:lang w:val="sr-Cyrl-BA"/>
              </w:rPr>
              <w:t>година студија</w:t>
            </w:r>
          </w:p>
        </w:tc>
        <w:tc>
          <w:tcPr>
            <w:tcW w:w="2286" w:type="dxa"/>
            <w:gridSpan w:val="5"/>
            <w:vMerge/>
            <w:tcBorders>
              <w:bottom w:val="single" w:sz="4" w:space="0" w:color="auto"/>
            </w:tcBorders>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2048" w:type="dxa"/>
            <w:gridSpan w:val="3"/>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Пун назив предмета</w:t>
            </w:r>
          </w:p>
        </w:tc>
        <w:tc>
          <w:tcPr>
            <w:tcW w:w="7558" w:type="dxa"/>
            <w:gridSpan w:val="16"/>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СОЦИЈАЛНА МЕДИЦИНА</w:t>
            </w:r>
          </w:p>
        </w:tc>
      </w:tr>
      <w:tr w:rsidR="00396F36" w:rsidRPr="000F1BF6" w:rsidTr="00396F36">
        <w:tc>
          <w:tcPr>
            <w:tcW w:w="2048" w:type="dxa"/>
            <w:gridSpan w:val="3"/>
            <w:tcBorders>
              <w:bottom w:val="single" w:sz="4" w:space="0" w:color="auto"/>
            </w:tcBorders>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Катедра</w:t>
            </w:r>
            <w:r w:rsidRPr="000F1BF6">
              <w:rPr>
                <w:rFonts w:ascii="Arial Narrow" w:hAnsi="Arial Narrow"/>
                <w:b/>
                <w:sz w:val="20"/>
                <w:szCs w:val="20"/>
                <w:lang w:val="sr-Cyrl-BA"/>
              </w:rPr>
              <w:tab/>
            </w:r>
          </w:p>
        </w:tc>
        <w:tc>
          <w:tcPr>
            <w:tcW w:w="7558" w:type="dxa"/>
            <w:gridSpan w:val="16"/>
            <w:tcBorders>
              <w:bottom w:val="single" w:sz="4" w:space="0" w:color="auto"/>
            </w:tcBorders>
            <w:vAlign w:val="center"/>
          </w:tcPr>
          <w:p w:rsidR="00396F36" w:rsidRPr="000F1BF6" w:rsidRDefault="00396F36" w:rsidP="00396F36">
            <w:pPr>
              <w:rPr>
                <w:rFonts w:ascii="Arial Narrow" w:hAnsi="Arial Narrow"/>
                <w:sz w:val="20"/>
                <w:szCs w:val="20"/>
              </w:rPr>
            </w:pPr>
            <w:r w:rsidRPr="000F1BF6">
              <w:rPr>
                <w:rFonts w:ascii="Arial Narrow" w:hAnsi="Arial Narrow"/>
                <w:sz w:val="20"/>
                <w:szCs w:val="20"/>
                <w:lang w:val="sr-Latn-CS"/>
              </w:rPr>
              <w:t xml:space="preserve">Катедра за примарну здравствену заштиту и јавно здравство, </w:t>
            </w:r>
            <w:r w:rsidRPr="000F1BF6">
              <w:rPr>
                <w:rFonts w:ascii="Arial Narrow" w:hAnsi="Arial Narrow"/>
                <w:sz w:val="20"/>
                <w:szCs w:val="20"/>
              </w:rPr>
              <w:t>Медицински факултет у Фочи</w:t>
            </w:r>
          </w:p>
        </w:tc>
      </w:tr>
      <w:tr w:rsidR="00396F36" w:rsidRPr="000F1BF6" w:rsidTr="00396F36">
        <w:trPr>
          <w:trHeight w:val="229"/>
        </w:trPr>
        <w:tc>
          <w:tcPr>
            <w:tcW w:w="2943" w:type="dxa"/>
            <w:gridSpan w:val="6"/>
            <w:vMerge w:val="restart"/>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Latn-BA"/>
              </w:rPr>
            </w:pPr>
            <w:r w:rsidRPr="000F1BF6">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Latn-BA"/>
              </w:rPr>
            </w:pPr>
            <w:r w:rsidRPr="000F1BF6">
              <w:rPr>
                <w:rFonts w:ascii="Arial Narrow" w:hAnsi="Arial Narrow"/>
                <w:b/>
                <w:sz w:val="20"/>
                <w:szCs w:val="20"/>
                <w:lang w:val="sr-Cyrl-BA"/>
              </w:rPr>
              <w:t>Семестар</w:t>
            </w:r>
          </w:p>
        </w:tc>
        <w:tc>
          <w:tcPr>
            <w:tcW w:w="2286" w:type="dxa"/>
            <w:gridSpan w:val="5"/>
            <w:vMerge w:val="restart"/>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Latn-BA"/>
              </w:rPr>
            </w:pPr>
            <w:r w:rsidRPr="000F1BF6">
              <w:rPr>
                <w:rFonts w:ascii="Arial Narrow" w:hAnsi="Arial Narrow"/>
                <w:b/>
                <w:sz w:val="20"/>
                <w:szCs w:val="20"/>
                <w:lang w:val="sr-Latn-BA"/>
              </w:rPr>
              <w:t>ECTS</w:t>
            </w:r>
          </w:p>
        </w:tc>
      </w:tr>
      <w:tr w:rsidR="00396F36" w:rsidRPr="000F1BF6"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hAnsi="Arial Narrow"/>
                <w:sz w:val="20"/>
                <w:szCs w:val="20"/>
                <w:lang w:val="sr-Cyrl-BA"/>
              </w:rPr>
            </w:pPr>
          </w:p>
        </w:tc>
        <w:tc>
          <w:tcPr>
            <w:tcW w:w="2286" w:type="dxa"/>
            <w:gridSpan w:val="5"/>
            <w:vMerge/>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hAnsi="Arial Narrow"/>
                <w:sz w:val="20"/>
                <w:szCs w:val="20"/>
                <w:lang w:val="sr-Latn-BA"/>
              </w:rPr>
            </w:pPr>
          </w:p>
        </w:tc>
      </w:tr>
      <w:tr w:rsidR="00396F36" w:rsidRPr="000F1BF6" w:rsidTr="00396F36">
        <w:tc>
          <w:tcPr>
            <w:tcW w:w="2943" w:type="dxa"/>
            <w:gridSpan w:val="6"/>
            <w:shd w:val="clear" w:color="auto" w:fill="auto"/>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МЕ-04-1-048-9</w:t>
            </w:r>
          </w:p>
        </w:tc>
        <w:tc>
          <w:tcPr>
            <w:tcW w:w="2268" w:type="dxa"/>
            <w:gridSpan w:val="5"/>
            <w:shd w:val="clear" w:color="auto" w:fill="auto"/>
            <w:vAlign w:val="center"/>
          </w:tcPr>
          <w:p w:rsidR="00396F36" w:rsidRPr="000F1BF6" w:rsidRDefault="00396F36" w:rsidP="00396F36">
            <w:pPr>
              <w:jc w:val="center"/>
              <w:rPr>
                <w:rFonts w:ascii="Arial Narrow" w:hAnsi="Arial Narrow"/>
                <w:sz w:val="20"/>
                <w:szCs w:val="20"/>
                <w:lang w:val="sr-Latn-BA"/>
              </w:rPr>
            </w:pPr>
            <w:r w:rsidRPr="000F1BF6">
              <w:rPr>
                <w:rFonts w:ascii="Arial Narrow" w:hAnsi="Arial Narrow"/>
                <w:sz w:val="20"/>
                <w:szCs w:val="20"/>
                <w:lang w:val="sr-Cyrl-BA"/>
              </w:rPr>
              <w:t>обавезан</w:t>
            </w:r>
          </w:p>
        </w:tc>
        <w:tc>
          <w:tcPr>
            <w:tcW w:w="2109" w:type="dxa"/>
            <w:gridSpan w:val="3"/>
            <w:shd w:val="clear" w:color="auto" w:fill="auto"/>
            <w:vAlign w:val="center"/>
          </w:tcPr>
          <w:p w:rsidR="00396F36" w:rsidRPr="000F1BF6" w:rsidRDefault="00396F36" w:rsidP="00396F36">
            <w:pPr>
              <w:jc w:val="center"/>
              <w:rPr>
                <w:rFonts w:ascii="Arial Narrow" w:hAnsi="Arial Narrow"/>
                <w:sz w:val="20"/>
                <w:szCs w:val="20"/>
                <w:lang w:val="sr-Latn-CS"/>
              </w:rPr>
            </w:pPr>
            <w:r w:rsidRPr="000F1BF6">
              <w:rPr>
                <w:rFonts w:ascii="Arial Narrow" w:hAnsi="Arial Narrow"/>
                <w:sz w:val="20"/>
                <w:szCs w:val="20"/>
                <w:lang w:val="sr-Latn-CS"/>
              </w:rPr>
              <w:t>IX</w:t>
            </w:r>
          </w:p>
        </w:tc>
        <w:tc>
          <w:tcPr>
            <w:tcW w:w="2286" w:type="dxa"/>
            <w:gridSpan w:val="5"/>
            <w:shd w:val="clear" w:color="auto" w:fill="auto"/>
            <w:vAlign w:val="center"/>
          </w:tcPr>
          <w:p w:rsidR="00396F36" w:rsidRPr="000F1BF6" w:rsidRDefault="00396F36" w:rsidP="00396F36">
            <w:pPr>
              <w:jc w:val="center"/>
              <w:rPr>
                <w:rFonts w:ascii="Arial Narrow" w:hAnsi="Arial Narrow"/>
                <w:sz w:val="20"/>
                <w:szCs w:val="20"/>
                <w:lang w:val="sr-Latn-CS"/>
              </w:rPr>
            </w:pPr>
            <w:r w:rsidRPr="000F1BF6">
              <w:rPr>
                <w:rFonts w:ascii="Arial Narrow" w:hAnsi="Arial Narrow"/>
                <w:sz w:val="20"/>
                <w:szCs w:val="20"/>
                <w:lang w:val="sr-Latn-BA"/>
              </w:rPr>
              <w:t>3</w:t>
            </w:r>
          </w:p>
        </w:tc>
      </w:tr>
      <w:tr w:rsidR="00396F36" w:rsidRPr="000F1BF6" w:rsidTr="00396F36">
        <w:tc>
          <w:tcPr>
            <w:tcW w:w="1668"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Наставник/ -ци</w:t>
            </w:r>
          </w:p>
        </w:tc>
        <w:tc>
          <w:tcPr>
            <w:tcW w:w="7938" w:type="dxa"/>
            <w:gridSpan w:val="17"/>
            <w:vAlign w:val="center"/>
          </w:tcPr>
          <w:p w:rsidR="00396F36" w:rsidRPr="000F1BF6" w:rsidRDefault="00396F36" w:rsidP="00396F36">
            <w:pPr>
              <w:rPr>
                <w:rFonts w:ascii="Arial Narrow" w:hAnsi="Arial Narrow"/>
                <w:sz w:val="20"/>
                <w:szCs w:val="20"/>
                <w:lang w:val="sr-Cyrl-CS"/>
              </w:rPr>
            </w:pPr>
            <w:r w:rsidRPr="000F1BF6">
              <w:rPr>
                <w:rFonts w:ascii="Arial Narrow" w:hAnsi="Arial Narrow"/>
                <w:sz w:val="20"/>
                <w:szCs w:val="20"/>
                <w:lang w:val="sr-Cyrl-CS"/>
              </w:rPr>
              <w:t>доц.др Оливера Радуловић, доцент</w:t>
            </w:r>
          </w:p>
        </w:tc>
      </w:tr>
      <w:tr w:rsidR="00396F36" w:rsidRPr="000F1BF6" w:rsidTr="00396F36">
        <w:tc>
          <w:tcPr>
            <w:tcW w:w="1668" w:type="dxa"/>
            <w:gridSpan w:val="2"/>
            <w:tcBorders>
              <w:bottom w:val="single" w:sz="4" w:space="0" w:color="auto"/>
            </w:tcBorders>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Сарадник/ - ци</w:t>
            </w:r>
          </w:p>
        </w:tc>
        <w:tc>
          <w:tcPr>
            <w:tcW w:w="7938" w:type="dxa"/>
            <w:gridSpan w:val="17"/>
            <w:tcBorders>
              <w:bottom w:val="single" w:sz="4" w:space="0" w:color="auto"/>
            </w:tcBorders>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др Данијела Радуловић, асистент</w:t>
            </w:r>
          </w:p>
        </w:tc>
      </w:tr>
      <w:tr w:rsidR="00396F36" w:rsidRPr="000F1BF6" w:rsidTr="00396F36">
        <w:tc>
          <w:tcPr>
            <w:tcW w:w="3794" w:type="dxa"/>
            <w:gridSpan w:val="7"/>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Фонд часова/ наставно оптерећење (седмично)</w:t>
            </w:r>
          </w:p>
        </w:tc>
        <w:tc>
          <w:tcPr>
            <w:tcW w:w="3823" w:type="dxa"/>
            <w:gridSpan w:val="9"/>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3"/>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 xml:space="preserve">Коефицијент студентског оптерећења </w:t>
            </w:r>
            <w:r w:rsidRPr="000F1BF6">
              <w:rPr>
                <w:rFonts w:ascii="Arial Narrow" w:eastAsia="Calibri" w:hAnsi="Arial Narrow"/>
                <w:b/>
                <w:sz w:val="20"/>
                <w:szCs w:val="20"/>
                <w:lang w:val="sr-Latn-BA"/>
              </w:rPr>
              <w:t>S</w:t>
            </w:r>
            <w:r w:rsidRPr="000F1BF6">
              <w:rPr>
                <w:rFonts w:ascii="Arial Narrow" w:eastAsia="Calibri" w:hAnsi="Arial Narrow"/>
                <w:b/>
                <w:sz w:val="20"/>
                <w:szCs w:val="20"/>
                <w:vertAlign w:val="subscript"/>
                <w:lang w:val="sr-Latn-BA"/>
              </w:rPr>
              <w:t>o</w:t>
            </w:r>
            <w:r w:rsidRPr="000F1BF6">
              <w:rPr>
                <w:rFonts w:ascii="Arial Narrow" w:eastAsia="Calibri" w:hAnsi="Arial Narrow"/>
                <w:b/>
                <w:sz w:val="20"/>
                <w:szCs w:val="20"/>
                <w:vertAlign w:val="superscript"/>
                <w:lang w:val="sr-Latn-BA"/>
              </w:rPr>
              <w:footnoteReference w:id="44"/>
            </w:r>
          </w:p>
        </w:tc>
      </w:tr>
      <w:tr w:rsidR="00396F36" w:rsidRPr="000F1BF6" w:rsidTr="00396F36">
        <w:tc>
          <w:tcPr>
            <w:tcW w:w="1242" w:type="dxa"/>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rPr>
            </w:pPr>
            <w:r w:rsidRPr="000F1BF6">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В</w:t>
            </w:r>
          </w:p>
        </w:tc>
        <w:tc>
          <w:tcPr>
            <w:tcW w:w="1272" w:type="dxa"/>
            <w:gridSpan w:val="4"/>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Cyrl-BA"/>
              </w:rPr>
              <w:t>СП</w:t>
            </w:r>
          </w:p>
        </w:tc>
        <w:tc>
          <w:tcPr>
            <w:tcW w:w="1989" w:type="dxa"/>
            <w:gridSpan w:val="3"/>
            <w:shd w:val="clear" w:color="auto" w:fill="F2F2F2" w:themeFill="background1" w:themeFillShade="F2"/>
            <w:vAlign w:val="center"/>
          </w:tcPr>
          <w:p w:rsidR="00396F36" w:rsidRPr="000F1BF6" w:rsidRDefault="00396F36" w:rsidP="00396F36">
            <w:pPr>
              <w:jc w:val="center"/>
              <w:rPr>
                <w:rFonts w:ascii="Arial Narrow" w:eastAsia="Calibri" w:hAnsi="Arial Narrow"/>
                <w:b/>
                <w:sz w:val="20"/>
                <w:szCs w:val="20"/>
                <w:lang w:val="sr-Cyrl-BA"/>
              </w:rPr>
            </w:pPr>
            <w:r w:rsidRPr="000F1BF6">
              <w:rPr>
                <w:rFonts w:ascii="Arial Narrow" w:eastAsia="Calibri" w:hAnsi="Arial Narrow"/>
                <w:b/>
                <w:sz w:val="20"/>
                <w:szCs w:val="20"/>
                <w:lang w:val="sr-Latn-BA"/>
              </w:rPr>
              <w:t>S</w:t>
            </w:r>
            <w:r w:rsidRPr="000F1BF6">
              <w:rPr>
                <w:rFonts w:ascii="Arial Narrow" w:eastAsia="Calibri" w:hAnsi="Arial Narrow"/>
                <w:b/>
                <w:sz w:val="20"/>
                <w:szCs w:val="20"/>
                <w:vertAlign w:val="subscript"/>
                <w:lang w:val="sr-Latn-BA"/>
              </w:rPr>
              <w:t>o</w:t>
            </w:r>
          </w:p>
        </w:tc>
      </w:tr>
      <w:tr w:rsidR="00396F36" w:rsidRPr="000F1BF6" w:rsidTr="00396F36">
        <w:tc>
          <w:tcPr>
            <w:tcW w:w="1242" w:type="dxa"/>
            <w:shd w:val="clear" w:color="auto" w:fill="auto"/>
            <w:vAlign w:val="center"/>
          </w:tcPr>
          <w:p w:rsidR="00396F36" w:rsidRPr="000F1BF6" w:rsidRDefault="00396F36" w:rsidP="00396F36">
            <w:pPr>
              <w:jc w:val="center"/>
              <w:rPr>
                <w:rFonts w:ascii="Arial Narrow" w:eastAsia="Calibri" w:hAnsi="Arial Narrow"/>
                <w:sz w:val="20"/>
                <w:szCs w:val="20"/>
                <w:lang w:val="sr-Cyrl-CS"/>
              </w:rPr>
            </w:pPr>
            <w:r w:rsidRPr="000F1BF6">
              <w:rPr>
                <w:rFonts w:ascii="Arial Narrow" w:eastAsia="Calibri" w:hAnsi="Arial Narrow"/>
                <w:sz w:val="20"/>
                <w:szCs w:val="20"/>
                <w:lang w:val="sr-Cyrl-CS"/>
              </w:rPr>
              <w:t>1</w:t>
            </w:r>
          </w:p>
        </w:tc>
        <w:tc>
          <w:tcPr>
            <w:tcW w:w="1276" w:type="dxa"/>
            <w:gridSpan w:val="4"/>
            <w:shd w:val="clear" w:color="auto" w:fill="auto"/>
            <w:vAlign w:val="center"/>
          </w:tcPr>
          <w:p w:rsidR="00396F36" w:rsidRPr="000F1BF6" w:rsidRDefault="00396F36" w:rsidP="00396F36">
            <w:pPr>
              <w:jc w:val="center"/>
              <w:rPr>
                <w:rFonts w:ascii="Arial Narrow" w:eastAsia="Calibri" w:hAnsi="Arial Narrow"/>
                <w:sz w:val="20"/>
                <w:szCs w:val="20"/>
                <w:lang w:val="sr-Cyrl-CS"/>
              </w:rPr>
            </w:pPr>
            <w:r w:rsidRPr="000F1BF6">
              <w:rPr>
                <w:rFonts w:ascii="Arial Narrow" w:eastAsia="Calibri" w:hAnsi="Arial Narrow"/>
                <w:sz w:val="20"/>
                <w:szCs w:val="20"/>
                <w:lang w:val="sr-Cyrl-CS"/>
              </w:rPr>
              <w:t>2</w:t>
            </w:r>
          </w:p>
        </w:tc>
        <w:tc>
          <w:tcPr>
            <w:tcW w:w="1276" w:type="dxa"/>
            <w:gridSpan w:val="2"/>
            <w:shd w:val="clear" w:color="auto" w:fill="auto"/>
            <w:vAlign w:val="center"/>
          </w:tcPr>
          <w:p w:rsidR="00396F36" w:rsidRPr="000F1BF6" w:rsidRDefault="00396F36" w:rsidP="00396F36">
            <w:pPr>
              <w:jc w:val="center"/>
              <w:rPr>
                <w:rFonts w:ascii="Arial Narrow" w:eastAsia="Calibri" w:hAnsi="Arial Narrow"/>
                <w:sz w:val="20"/>
                <w:szCs w:val="20"/>
                <w:lang w:val="sr-Cyrl-CS"/>
              </w:rPr>
            </w:pPr>
            <w:r w:rsidRPr="000F1BF6">
              <w:rPr>
                <w:rFonts w:ascii="Arial Narrow" w:eastAsia="Calibri" w:hAnsi="Arial Narrow"/>
                <w:sz w:val="20"/>
                <w:szCs w:val="20"/>
                <w:lang w:val="sr-Cyrl-CS"/>
              </w:rPr>
              <w:t>0</w:t>
            </w:r>
          </w:p>
        </w:tc>
        <w:tc>
          <w:tcPr>
            <w:tcW w:w="1276" w:type="dxa"/>
            <w:gridSpan w:val="3"/>
            <w:shd w:val="clear" w:color="auto" w:fill="auto"/>
            <w:vAlign w:val="center"/>
          </w:tcPr>
          <w:p w:rsidR="00396F36" w:rsidRPr="000F1BF6" w:rsidRDefault="00396F36" w:rsidP="00396F36">
            <w:pPr>
              <w:jc w:val="center"/>
              <w:rPr>
                <w:rFonts w:ascii="Arial Narrow" w:eastAsia="Calibri" w:hAnsi="Arial Narrow"/>
                <w:sz w:val="20"/>
                <w:szCs w:val="20"/>
              </w:rPr>
            </w:pPr>
            <w:r w:rsidRPr="000F1BF6">
              <w:rPr>
                <w:rFonts w:ascii="Arial Narrow" w:eastAsia="Calibri" w:hAnsi="Arial Narrow"/>
                <w:sz w:val="20"/>
                <w:szCs w:val="20"/>
              </w:rPr>
              <w:t>1</w:t>
            </w:r>
            <w:r w:rsidRPr="000F1BF6">
              <w:rPr>
                <w:rFonts w:ascii="Arial Narrow" w:eastAsia="Calibri" w:hAnsi="Arial Narrow"/>
                <w:sz w:val="20"/>
                <w:szCs w:val="20"/>
                <w:lang w:val="sr-Latn-BA"/>
              </w:rPr>
              <w:t>*15*</w:t>
            </w:r>
            <w:r w:rsidRPr="000F1BF6">
              <w:rPr>
                <w:rFonts w:ascii="Arial Narrow" w:eastAsia="Calibri" w:hAnsi="Arial Narrow"/>
                <w:sz w:val="20"/>
                <w:szCs w:val="20"/>
              </w:rPr>
              <w:t>1</w:t>
            </w:r>
          </w:p>
        </w:tc>
        <w:tc>
          <w:tcPr>
            <w:tcW w:w="1275" w:type="dxa"/>
            <w:gridSpan w:val="2"/>
            <w:shd w:val="clear" w:color="auto" w:fill="auto"/>
            <w:vAlign w:val="center"/>
          </w:tcPr>
          <w:p w:rsidR="00396F36" w:rsidRPr="000F1BF6" w:rsidRDefault="00396F36" w:rsidP="00396F36">
            <w:pPr>
              <w:jc w:val="center"/>
              <w:rPr>
                <w:rFonts w:ascii="Arial Narrow" w:eastAsia="Calibri" w:hAnsi="Arial Narrow"/>
                <w:sz w:val="20"/>
                <w:szCs w:val="20"/>
              </w:rPr>
            </w:pPr>
            <w:r w:rsidRPr="000F1BF6">
              <w:rPr>
                <w:rFonts w:ascii="Arial Narrow" w:eastAsia="Calibri" w:hAnsi="Arial Narrow"/>
                <w:sz w:val="20"/>
                <w:szCs w:val="20"/>
              </w:rPr>
              <w:t>2</w:t>
            </w:r>
            <w:r w:rsidRPr="000F1BF6">
              <w:rPr>
                <w:rFonts w:ascii="Arial Narrow" w:eastAsia="Calibri" w:hAnsi="Arial Narrow"/>
                <w:sz w:val="20"/>
                <w:szCs w:val="20"/>
                <w:lang w:val="sr-Latn-BA"/>
              </w:rPr>
              <w:t>*15*</w:t>
            </w:r>
            <w:r w:rsidRPr="000F1BF6">
              <w:rPr>
                <w:rFonts w:ascii="Arial Narrow" w:eastAsia="Calibri" w:hAnsi="Arial Narrow"/>
                <w:sz w:val="20"/>
                <w:szCs w:val="20"/>
              </w:rPr>
              <w:t>1</w:t>
            </w:r>
          </w:p>
        </w:tc>
        <w:tc>
          <w:tcPr>
            <w:tcW w:w="1272" w:type="dxa"/>
            <w:gridSpan w:val="4"/>
            <w:shd w:val="clear" w:color="auto" w:fill="auto"/>
            <w:vAlign w:val="center"/>
          </w:tcPr>
          <w:p w:rsidR="00396F36" w:rsidRPr="000F1BF6" w:rsidRDefault="00396F36" w:rsidP="00396F36">
            <w:pPr>
              <w:jc w:val="center"/>
              <w:rPr>
                <w:rFonts w:ascii="Arial Narrow" w:eastAsia="Calibri" w:hAnsi="Arial Narrow"/>
                <w:sz w:val="20"/>
                <w:szCs w:val="20"/>
              </w:rPr>
            </w:pPr>
            <w:r w:rsidRPr="000F1BF6">
              <w:rPr>
                <w:rFonts w:ascii="Arial Narrow" w:eastAsia="Calibri" w:hAnsi="Arial Narrow"/>
                <w:sz w:val="20"/>
                <w:szCs w:val="20"/>
              </w:rPr>
              <w:t>0</w:t>
            </w:r>
            <w:r w:rsidRPr="000F1BF6">
              <w:rPr>
                <w:rFonts w:ascii="Arial Narrow" w:eastAsia="Calibri" w:hAnsi="Arial Narrow"/>
                <w:sz w:val="20"/>
                <w:szCs w:val="20"/>
                <w:lang w:val="sr-Latn-BA"/>
              </w:rPr>
              <w:t>*15*</w:t>
            </w:r>
            <w:r w:rsidRPr="000F1BF6">
              <w:rPr>
                <w:rFonts w:ascii="Arial Narrow" w:eastAsia="Calibri" w:hAnsi="Arial Narrow"/>
                <w:sz w:val="20"/>
                <w:szCs w:val="20"/>
              </w:rPr>
              <w:t>1</w:t>
            </w:r>
          </w:p>
        </w:tc>
        <w:tc>
          <w:tcPr>
            <w:tcW w:w="1989" w:type="dxa"/>
            <w:gridSpan w:val="3"/>
            <w:shd w:val="clear" w:color="auto" w:fill="auto"/>
            <w:vAlign w:val="center"/>
          </w:tcPr>
          <w:p w:rsidR="00396F36" w:rsidRPr="000F1BF6" w:rsidRDefault="00396F36" w:rsidP="00396F36">
            <w:pPr>
              <w:jc w:val="center"/>
              <w:rPr>
                <w:rFonts w:ascii="Arial Narrow" w:eastAsia="Calibri" w:hAnsi="Arial Narrow"/>
                <w:sz w:val="20"/>
                <w:szCs w:val="20"/>
              </w:rPr>
            </w:pPr>
            <w:r w:rsidRPr="000F1BF6">
              <w:rPr>
                <w:rFonts w:ascii="Arial Narrow" w:eastAsia="Calibri" w:hAnsi="Arial Narrow"/>
                <w:sz w:val="20"/>
                <w:szCs w:val="20"/>
              </w:rPr>
              <w:t>1</w:t>
            </w:r>
          </w:p>
        </w:tc>
      </w:tr>
      <w:tr w:rsidR="00396F36" w:rsidRPr="000F1BF6" w:rsidTr="00396F36">
        <w:tc>
          <w:tcPr>
            <w:tcW w:w="4614" w:type="dxa"/>
            <w:gridSpan w:val="8"/>
            <w:tcBorders>
              <w:bottom w:val="single" w:sz="4" w:space="0" w:color="auto"/>
            </w:tcBorders>
            <w:shd w:val="clear" w:color="auto" w:fill="auto"/>
            <w:vAlign w:val="center"/>
          </w:tcPr>
          <w:p w:rsidR="00396F36" w:rsidRPr="000F1BF6" w:rsidRDefault="00396F36" w:rsidP="00396F36">
            <w:pPr>
              <w:jc w:val="center"/>
              <w:rPr>
                <w:rFonts w:ascii="Arial Narrow" w:eastAsia="Calibri" w:hAnsi="Arial Narrow"/>
                <w:sz w:val="20"/>
                <w:szCs w:val="20"/>
                <w:lang w:val="sr-Cyrl-BA"/>
              </w:rPr>
            </w:pPr>
            <w:r w:rsidRPr="000F1BF6">
              <w:rPr>
                <w:rFonts w:ascii="Arial Narrow" w:eastAsia="Calibri" w:hAnsi="Arial Narrow"/>
                <w:sz w:val="20"/>
                <w:szCs w:val="20"/>
                <w:lang w:val="sr-Cyrl-BA"/>
              </w:rPr>
              <w:t xml:space="preserve">укупно наставно оптерећење (у сатима, семестрално) </w:t>
            </w:r>
          </w:p>
          <w:p w:rsidR="00396F36" w:rsidRPr="000F1BF6" w:rsidRDefault="00396F36" w:rsidP="00396F36">
            <w:pPr>
              <w:jc w:val="center"/>
              <w:rPr>
                <w:rFonts w:ascii="Arial Narrow" w:eastAsia="Calibri" w:hAnsi="Arial Narrow"/>
                <w:sz w:val="20"/>
                <w:szCs w:val="20"/>
                <w:lang w:val="sr-Latn-BA"/>
              </w:rPr>
            </w:pPr>
            <w:r w:rsidRPr="000F1BF6">
              <w:rPr>
                <w:rFonts w:ascii="Arial Narrow" w:eastAsia="Calibri" w:hAnsi="Arial Narrow"/>
                <w:sz w:val="20"/>
                <w:szCs w:val="20"/>
              </w:rPr>
              <w:t>1</w:t>
            </w:r>
            <w:r w:rsidRPr="000F1BF6">
              <w:rPr>
                <w:rFonts w:ascii="Arial Narrow" w:eastAsia="Calibri" w:hAnsi="Arial Narrow"/>
                <w:sz w:val="20"/>
                <w:szCs w:val="20"/>
                <w:lang w:val="sr-Latn-BA"/>
              </w:rPr>
              <w:t>*15</w:t>
            </w:r>
            <w:r w:rsidRPr="000F1BF6">
              <w:rPr>
                <w:rFonts w:ascii="Arial Narrow" w:eastAsia="Calibri" w:hAnsi="Arial Narrow"/>
                <w:sz w:val="20"/>
                <w:szCs w:val="20"/>
                <w:lang w:val="sr-Cyrl-BA"/>
              </w:rPr>
              <w:t xml:space="preserve"> + </w:t>
            </w:r>
            <w:r w:rsidRPr="000F1BF6">
              <w:rPr>
                <w:rFonts w:ascii="Arial Narrow" w:eastAsia="Calibri" w:hAnsi="Arial Narrow"/>
                <w:sz w:val="20"/>
                <w:szCs w:val="20"/>
              </w:rPr>
              <w:t>2</w:t>
            </w:r>
            <w:r w:rsidRPr="000F1BF6">
              <w:rPr>
                <w:rFonts w:ascii="Arial Narrow" w:eastAsia="Calibri" w:hAnsi="Arial Narrow"/>
                <w:sz w:val="20"/>
                <w:szCs w:val="20"/>
                <w:lang w:val="sr-Latn-BA"/>
              </w:rPr>
              <w:t>*15</w:t>
            </w:r>
            <w:r w:rsidRPr="000F1BF6">
              <w:rPr>
                <w:rFonts w:ascii="Arial Narrow" w:eastAsia="Calibri" w:hAnsi="Arial Narrow"/>
                <w:sz w:val="20"/>
                <w:szCs w:val="20"/>
                <w:lang w:val="sr-Cyrl-BA"/>
              </w:rPr>
              <w:t xml:space="preserve"> + </w:t>
            </w:r>
            <w:r w:rsidRPr="000F1BF6">
              <w:rPr>
                <w:rFonts w:ascii="Arial Narrow" w:eastAsia="Calibri" w:hAnsi="Arial Narrow"/>
                <w:sz w:val="20"/>
                <w:szCs w:val="20"/>
              </w:rPr>
              <w:t>0</w:t>
            </w:r>
            <w:r w:rsidRPr="000F1BF6">
              <w:rPr>
                <w:rFonts w:ascii="Arial Narrow" w:eastAsia="Calibri" w:hAnsi="Arial Narrow"/>
                <w:sz w:val="20"/>
                <w:szCs w:val="20"/>
                <w:lang w:val="sr-Latn-BA"/>
              </w:rPr>
              <w:t>*15</w:t>
            </w:r>
            <w:r w:rsidRPr="000F1BF6">
              <w:rPr>
                <w:rFonts w:ascii="Arial Narrow" w:eastAsia="Calibri" w:hAnsi="Arial Narrow"/>
                <w:sz w:val="20"/>
                <w:szCs w:val="20"/>
                <w:lang w:val="sr-Cyrl-BA"/>
              </w:rPr>
              <w:t xml:space="preserve">  =</w:t>
            </w:r>
            <w:r w:rsidRPr="000F1BF6">
              <w:rPr>
                <w:rFonts w:ascii="Arial Narrow" w:eastAsia="Calibri" w:hAnsi="Arial Narrow"/>
                <w:sz w:val="20"/>
                <w:szCs w:val="20"/>
              </w:rPr>
              <w:t>45</w:t>
            </w:r>
          </w:p>
        </w:tc>
        <w:tc>
          <w:tcPr>
            <w:tcW w:w="4992" w:type="dxa"/>
            <w:gridSpan w:val="11"/>
            <w:tcBorders>
              <w:bottom w:val="single" w:sz="4" w:space="0" w:color="auto"/>
            </w:tcBorders>
            <w:shd w:val="clear" w:color="auto" w:fill="auto"/>
            <w:vAlign w:val="center"/>
          </w:tcPr>
          <w:p w:rsidR="00396F36" w:rsidRPr="000F1BF6" w:rsidRDefault="00396F36" w:rsidP="00396F36">
            <w:pPr>
              <w:jc w:val="center"/>
              <w:rPr>
                <w:rFonts w:ascii="Arial Narrow" w:eastAsia="Calibri" w:hAnsi="Arial Narrow"/>
                <w:sz w:val="20"/>
                <w:szCs w:val="20"/>
                <w:lang w:val="sr-Cyrl-BA"/>
              </w:rPr>
            </w:pPr>
            <w:r w:rsidRPr="000F1BF6">
              <w:rPr>
                <w:rFonts w:ascii="Arial Narrow" w:eastAsia="Calibri" w:hAnsi="Arial Narrow"/>
                <w:sz w:val="20"/>
                <w:szCs w:val="20"/>
                <w:lang w:val="sr-Cyrl-BA"/>
              </w:rPr>
              <w:t xml:space="preserve">укупно студентско оптерећење (у сатима, семестрално) </w:t>
            </w:r>
          </w:p>
          <w:p w:rsidR="00396F36" w:rsidRPr="000F1BF6" w:rsidRDefault="00396F36" w:rsidP="00396F36">
            <w:pPr>
              <w:jc w:val="center"/>
              <w:rPr>
                <w:rFonts w:ascii="Arial Narrow" w:eastAsia="Calibri" w:hAnsi="Arial Narrow"/>
                <w:sz w:val="20"/>
                <w:szCs w:val="20"/>
                <w:lang w:val="sr-Latn-BA"/>
              </w:rPr>
            </w:pPr>
            <w:r w:rsidRPr="000F1BF6">
              <w:rPr>
                <w:rFonts w:ascii="Arial Narrow" w:eastAsia="Calibri" w:hAnsi="Arial Narrow"/>
                <w:sz w:val="20"/>
                <w:szCs w:val="20"/>
              </w:rPr>
              <w:t>1</w:t>
            </w:r>
            <w:r w:rsidRPr="000F1BF6">
              <w:rPr>
                <w:rFonts w:ascii="Arial Narrow" w:eastAsia="Calibri" w:hAnsi="Arial Narrow"/>
                <w:sz w:val="20"/>
                <w:szCs w:val="20"/>
                <w:lang w:val="sr-Latn-BA"/>
              </w:rPr>
              <w:t>*15*</w:t>
            </w:r>
            <w:r w:rsidRPr="000F1BF6">
              <w:rPr>
                <w:rFonts w:ascii="Arial Narrow" w:eastAsia="Calibri" w:hAnsi="Arial Narrow"/>
                <w:sz w:val="20"/>
                <w:szCs w:val="20"/>
              </w:rPr>
              <w:t>1</w:t>
            </w:r>
            <w:r w:rsidRPr="000F1BF6">
              <w:rPr>
                <w:rFonts w:ascii="Arial Narrow" w:eastAsia="Calibri" w:hAnsi="Arial Narrow"/>
                <w:sz w:val="20"/>
                <w:szCs w:val="20"/>
                <w:lang w:val="sr-Latn-BA"/>
              </w:rPr>
              <w:t xml:space="preserve"> + </w:t>
            </w:r>
            <w:r w:rsidRPr="000F1BF6">
              <w:rPr>
                <w:rFonts w:ascii="Arial Narrow" w:eastAsia="Calibri" w:hAnsi="Arial Narrow"/>
                <w:sz w:val="20"/>
                <w:szCs w:val="20"/>
              </w:rPr>
              <w:t>2</w:t>
            </w:r>
            <w:r w:rsidRPr="000F1BF6">
              <w:rPr>
                <w:rFonts w:ascii="Arial Narrow" w:eastAsia="Calibri" w:hAnsi="Arial Narrow"/>
                <w:sz w:val="20"/>
                <w:szCs w:val="20"/>
                <w:lang w:val="sr-Latn-BA"/>
              </w:rPr>
              <w:t>*15*</w:t>
            </w:r>
            <w:r w:rsidRPr="000F1BF6">
              <w:rPr>
                <w:rFonts w:ascii="Arial Narrow" w:eastAsia="Calibri" w:hAnsi="Arial Narrow"/>
                <w:sz w:val="20"/>
                <w:szCs w:val="20"/>
              </w:rPr>
              <w:t>1</w:t>
            </w:r>
            <w:r w:rsidRPr="000F1BF6">
              <w:rPr>
                <w:rFonts w:ascii="Arial Narrow" w:eastAsia="Calibri" w:hAnsi="Arial Narrow"/>
                <w:sz w:val="20"/>
                <w:szCs w:val="20"/>
                <w:lang w:val="sr-Cyrl-BA"/>
              </w:rPr>
              <w:t xml:space="preserve"> + </w:t>
            </w:r>
            <w:r w:rsidRPr="000F1BF6">
              <w:rPr>
                <w:rFonts w:ascii="Arial Narrow" w:eastAsia="Calibri" w:hAnsi="Arial Narrow"/>
                <w:sz w:val="20"/>
                <w:szCs w:val="20"/>
              </w:rPr>
              <w:t>0</w:t>
            </w:r>
            <w:r w:rsidRPr="000F1BF6">
              <w:rPr>
                <w:rFonts w:ascii="Arial Narrow" w:eastAsia="Calibri" w:hAnsi="Arial Narrow"/>
                <w:sz w:val="20"/>
                <w:szCs w:val="20"/>
                <w:lang w:val="sr-Latn-BA"/>
              </w:rPr>
              <w:t>*15*</w:t>
            </w:r>
            <w:r w:rsidRPr="000F1BF6">
              <w:rPr>
                <w:rFonts w:ascii="Arial Narrow" w:eastAsia="Calibri" w:hAnsi="Arial Narrow"/>
                <w:sz w:val="20"/>
                <w:szCs w:val="20"/>
              </w:rPr>
              <w:t>1</w:t>
            </w:r>
            <w:r w:rsidRPr="000F1BF6">
              <w:rPr>
                <w:rFonts w:ascii="Arial Narrow" w:eastAsia="Calibri" w:hAnsi="Arial Narrow"/>
                <w:sz w:val="20"/>
                <w:szCs w:val="20"/>
                <w:lang w:val="sr-Cyrl-BA"/>
              </w:rPr>
              <w:t xml:space="preserve"> = </w:t>
            </w:r>
            <w:r w:rsidRPr="000F1BF6">
              <w:rPr>
                <w:rFonts w:ascii="Arial Narrow" w:eastAsia="Calibri" w:hAnsi="Arial Narrow"/>
                <w:sz w:val="20"/>
                <w:szCs w:val="20"/>
              </w:rPr>
              <w:t>45</w:t>
            </w:r>
          </w:p>
        </w:tc>
      </w:tr>
      <w:tr w:rsidR="00396F36" w:rsidRPr="000F1BF6" w:rsidTr="00396F36">
        <w:tc>
          <w:tcPr>
            <w:tcW w:w="9606" w:type="dxa"/>
            <w:gridSpan w:val="19"/>
            <w:tcBorders>
              <w:bottom w:val="single" w:sz="4" w:space="0" w:color="auto"/>
            </w:tcBorders>
            <w:shd w:val="clear" w:color="auto" w:fill="auto"/>
            <w:vAlign w:val="center"/>
          </w:tcPr>
          <w:p w:rsidR="00396F36" w:rsidRPr="000F1BF6" w:rsidRDefault="00396F36" w:rsidP="00396F36">
            <w:pPr>
              <w:jc w:val="center"/>
              <w:rPr>
                <w:rFonts w:ascii="Arial Narrow" w:eastAsia="Calibri" w:hAnsi="Arial Narrow"/>
                <w:sz w:val="20"/>
                <w:szCs w:val="20"/>
                <w:lang w:val="sr-Cyrl-BA"/>
              </w:rPr>
            </w:pPr>
            <w:r w:rsidRPr="000F1BF6">
              <w:rPr>
                <w:rFonts w:ascii="Arial Narrow" w:eastAsia="Calibri" w:hAnsi="Arial Narrow"/>
                <w:sz w:val="20"/>
                <w:szCs w:val="20"/>
                <w:lang w:val="sr-Cyrl-BA"/>
              </w:rPr>
              <w:t>Укупно оптерећењепредмета (наставно + студентско):  45+45=90 сати семестрално</w:t>
            </w:r>
          </w:p>
        </w:tc>
      </w:tr>
      <w:tr w:rsidR="00396F36" w:rsidRPr="000F1BF6" w:rsidTr="00396F36">
        <w:tc>
          <w:tcPr>
            <w:tcW w:w="1668"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Исходи учења</w:t>
            </w:r>
          </w:p>
        </w:tc>
        <w:tc>
          <w:tcPr>
            <w:tcW w:w="7938" w:type="dxa"/>
            <w:gridSpan w:val="17"/>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Савладавањем овог предмета студент ће моћи да: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1. активно учествује у унапређењу здравственог стања становништва применом стратегије и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различитих облика здравствене заштите </w:t>
            </w:r>
          </w:p>
          <w:p w:rsidR="00396F36" w:rsidRPr="000F1BF6" w:rsidRDefault="00396F36" w:rsidP="00396F36">
            <w:pPr>
              <w:rPr>
                <w:rFonts w:ascii="Arial Narrow" w:hAnsi="Arial Narrow"/>
                <w:sz w:val="20"/>
                <w:szCs w:val="20"/>
                <w:lang w:val="sr-Cyrl-CS"/>
              </w:rPr>
            </w:pPr>
            <w:r w:rsidRPr="000F1BF6">
              <w:rPr>
                <w:rFonts w:ascii="Arial Narrow" w:hAnsi="Arial Narrow"/>
                <w:sz w:val="20"/>
                <w:szCs w:val="20"/>
                <w:lang w:val="sr-Cyrl-BA"/>
              </w:rPr>
              <w:t>2.</w:t>
            </w:r>
            <w:r w:rsidRPr="000F1BF6">
              <w:rPr>
                <w:rFonts w:ascii="Arial Narrow" w:hAnsi="Arial Narrow"/>
                <w:sz w:val="20"/>
                <w:szCs w:val="20"/>
                <w:lang w:val="sr-Latn-CS"/>
              </w:rPr>
              <w:t>спроводи програме промоције здравља у заједници</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3.овлада тимским радом</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4.самостално израђује здравствено-васпитне програме</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5.води основну медицинску документацију и евиденцију</w:t>
            </w:r>
          </w:p>
        </w:tc>
      </w:tr>
      <w:tr w:rsidR="00396F36" w:rsidRPr="000F1BF6" w:rsidTr="00396F36">
        <w:tc>
          <w:tcPr>
            <w:tcW w:w="1668"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Latn-BA"/>
              </w:rPr>
            </w:pPr>
            <w:r w:rsidRPr="000F1BF6">
              <w:rPr>
                <w:rFonts w:ascii="Arial Narrow" w:hAnsi="Arial Narrow"/>
                <w:b/>
                <w:sz w:val="20"/>
                <w:szCs w:val="20"/>
                <w:lang w:val="sr-Cyrl-BA"/>
              </w:rPr>
              <w:t>Условљеност</w:t>
            </w:r>
          </w:p>
        </w:tc>
        <w:tc>
          <w:tcPr>
            <w:tcW w:w="7938" w:type="dxa"/>
            <w:gridSpan w:val="17"/>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Нема услова за слушање и полагање предмета</w:t>
            </w:r>
          </w:p>
        </w:tc>
      </w:tr>
      <w:tr w:rsidR="00396F36" w:rsidRPr="000F1BF6" w:rsidTr="00396F36">
        <w:tc>
          <w:tcPr>
            <w:tcW w:w="1668"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Наставне методе</w:t>
            </w:r>
          </w:p>
        </w:tc>
        <w:tc>
          <w:tcPr>
            <w:tcW w:w="7938" w:type="dxa"/>
            <w:gridSpan w:val="17"/>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Предавања, вјежбе, семинари и консултације</w:t>
            </w:r>
          </w:p>
        </w:tc>
      </w:tr>
      <w:tr w:rsidR="00396F36" w:rsidRPr="000F1BF6" w:rsidTr="00396F36">
        <w:tc>
          <w:tcPr>
            <w:tcW w:w="1668" w:type="dxa"/>
            <w:gridSpan w:val="2"/>
            <w:tcBorders>
              <w:bottom w:val="single" w:sz="4" w:space="0" w:color="auto"/>
            </w:tcBorders>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Садржај предмета по седмицама</w:t>
            </w:r>
          </w:p>
        </w:tc>
        <w:tc>
          <w:tcPr>
            <w:tcW w:w="7938" w:type="dxa"/>
            <w:gridSpan w:val="17"/>
            <w:tcBorders>
              <w:bottom w:val="single" w:sz="4" w:space="0" w:color="auto"/>
            </w:tcBorders>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Предавања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1.2. Модели здравља и болести у концепту јавног здравља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3.4. Здрави стилови живота. Промоција здравља у породици</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5.6. Менаџмент у здравству. Тимски рад</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7.8. Промоција здравља у заједници. Здравствене потребе и садржаји</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9.10. Методе рада у здравственом васпитању и промоцији здравља. Здравствено-васпитна средства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11.12. Међународна здравствена сарадња. Стратегије Светске здравствене организације ,,Здравље за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све до 2000.године“ и ,,Здравље за све у 21.вијеку“</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13.14. Здравствено планирање и програмирање. Међунаро</w:t>
            </w:r>
            <w:r w:rsidRPr="000F1BF6">
              <w:rPr>
                <w:rFonts w:ascii="Arial Narrow" w:hAnsi="Arial Narrow"/>
                <w:sz w:val="20"/>
                <w:szCs w:val="20"/>
                <w:lang w:val="sr-Cyrl-CS"/>
              </w:rPr>
              <w:t>д</w:t>
            </w:r>
            <w:r w:rsidRPr="000F1BF6">
              <w:rPr>
                <w:rFonts w:ascii="Arial Narrow" w:hAnsi="Arial Narrow"/>
                <w:sz w:val="20"/>
                <w:szCs w:val="20"/>
                <w:lang w:val="sr-Cyrl-BA"/>
              </w:rPr>
              <w:t>на класификација болести и повреда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15. Здравље младих и најзначајнији фактори ризика</w:t>
            </w:r>
          </w:p>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Вјежбе</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1.Анализа социјалних болести</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2.Мјерење здравља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3.Системи здравствене заштите (финансирање система, модели плаћања даваоцима услуга,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здравствено осигурање)</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4.Медицинска документација и евиденција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5. Квалитет здравствене заштите (концепти, показатељи, стално унапређење квалитета)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6.Здравствено васпитање I (</w:t>
            </w:r>
            <w:r w:rsidRPr="000F1BF6">
              <w:rPr>
                <w:rFonts w:ascii="Arial Narrow" w:hAnsi="Arial Narrow"/>
                <w:sz w:val="20"/>
                <w:szCs w:val="20"/>
                <w:lang w:val="sr-Latn-CS"/>
              </w:rPr>
              <w:t>израда здравствено васпитног средства</w:t>
            </w:r>
            <w:r w:rsidRPr="000F1BF6">
              <w:rPr>
                <w:rFonts w:ascii="Arial Narrow" w:hAnsi="Arial Narrow"/>
                <w:sz w:val="20"/>
                <w:szCs w:val="20"/>
                <w:lang w:val="sr-Cyrl-BA"/>
              </w:rPr>
              <w:t>)</w:t>
            </w:r>
          </w:p>
          <w:p w:rsidR="00396F36" w:rsidRPr="000F1BF6" w:rsidRDefault="00396F36" w:rsidP="00396F36">
            <w:pPr>
              <w:rPr>
                <w:rFonts w:ascii="Arial Narrow" w:hAnsi="Arial Narrow"/>
                <w:sz w:val="20"/>
                <w:szCs w:val="20"/>
                <w:lang w:val="sr-Cyrl-CS"/>
              </w:rPr>
            </w:pPr>
            <w:r w:rsidRPr="000F1BF6">
              <w:rPr>
                <w:rFonts w:ascii="Arial Narrow" w:hAnsi="Arial Narrow"/>
                <w:sz w:val="20"/>
                <w:szCs w:val="20"/>
                <w:lang w:val="sr-Cyrl-CS"/>
              </w:rPr>
              <w:t>7.Здравствено васпитање II (израда здравствено васпитног програма)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8.Промоција здравља појединих категорија становништва (одојчади и деце предшколског узраста,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деце у основној школи, деце у средњој школи, жена генеративног доба, старог становништва,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маргинализованих група, породице, радника, студената)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9.Здравствено васпитање у превенцији социјалних болести ( кардиоваскуларних болести,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алкохолизма, наркоманије, пушења, заразних болести, АИДС-а и полно преносивих болести,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туберкулозе, повреда)</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10.Промоција здравих стилова живота (правилне исхране, контрола стреса, физичка активност и </w:t>
            </w:r>
          </w:p>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 xml:space="preserve">    утицаји на здравље, промоција репродуктивног здравља, промоција планирања породице)</w:t>
            </w:r>
          </w:p>
          <w:p w:rsidR="00396F36" w:rsidRPr="000F1BF6" w:rsidRDefault="00396F36" w:rsidP="00396F36">
            <w:pPr>
              <w:rPr>
                <w:rFonts w:ascii="Arial Narrow" w:hAnsi="Arial Narrow"/>
                <w:sz w:val="20"/>
                <w:szCs w:val="20"/>
              </w:rPr>
            </w:pPr>
            <w:r w:rsidRPr="000F1BF6">
              <w:rPr>
                <w:rFonts w:ascii="Arial Narrow" w:hAnsi="Arial Narrow"/>
                <w:sz w:val="20"/>
                <w:szCs w:val="20"/>
                <w:lang w:val="sr-Cyrl-BA"/>
              </w:rPr>
              <w:t xml:space="preserve"> 11.Припрема, организација и извођење кампање о промоцији здрављ</w:t>
            </w:r>
            <w:r w:rsidRPr="000F1BF6">
              <w:rPr>
                <w:rFonts w:ascii="Arial Narrow" w:hAnsi="Arial Narrow"/>
                <w:sz w:val="20"/>
                <w:szCs w:val="20"/>
              </w:rPr>
              <w:t>a</w:t>
            </w:r>
          </w:p>
          <w:p w:rsidR="00396F36" w:rsidRPr="000F1BF6" w:rsidRDefault="00396F36" w:rsidP="00396F36">
            <w:pPr>
              <w:rPr>
                <w:rFonts w:ascii="Arial Narrow" w:hAnsi="Arial Narrow"/>
                <w:sz w:val="20"/>
                <w:szCs w:val="20"/>
                <w:lang w:val="sr-Cyrl-BA"/>
              </w:rPr>
            </w:pPr>
          </w:p>
        </w:tc>
      </w:tr>
      <w:tr w:rsidR="00396F36" w:rsidRPr="000F1BF6" w:rsidTr="00396F36">
        <w:tc>
          <w:tcPr>
            <w:tcW w:w="9606" w:type="dxa"/>
            <w:gridSpan w:val="19"/>
            <w:tcBorders>
              <w:bottom w:val="single" w:sz="4" w:space="0" w:color="auto"/>
            </w:tcBorders>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 xml:space="preserve">Обавезна литература </w:t>
            </w:r>
          </w:p>
        </w:tc>
      </w:tr>
      <w:tr w:rsidR="00396F36" w:rsidRPr="000F1BF6" w:rsidTr="00396F36">
        <w:tc>
          <w:tcPr>
            <w:tcW w:w="2512" w:type="dxa"/>
            <w:gridSpan w:val="4"/>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Странице (од-до)</w:t>
            </w:r>
          </w:p>
        </w:tc>
      </w:tr>
      <w:tr w:rsidR="00396F36" w:rsidRPr="000F1BF6" w:rsidTr="00396F36">
        <w:tc>
          <w:tcPr>
            <w:tcW w:w="2512" w:type="dxa"/>
            <w:gridSpan w:val="4"/>
            <w:shd w:val="clear" w:color="auto" w:fill="auto"/>
            <w:vAlign w:val="center"/>
          </w:tcPr>
          <w:p w:rsidR="00396F36" w:rsidRPr="000F1BF6" w:rsidRDefault="00396F36" w:rsidP="00396F36">
            <w:pPr>
              <w:rPr>
                <w:rFonts w:ascii="Arial Narrow" w:hAnsi="Arial Narrow"/>
                <w:sz w:val="20"/>
                <w:szCs w:val="20"/>
                <w:lang w:val="sr-Cyrl-CS"/>
              </w:rPr>
            </w:pPr>
            <w:r w:rsidRPr="000F1BF6">
              <w:rPr>
                <w:rFonts w:ascii="Arial Narrow" w:hAnsi="Arial Narrow"/>
                <w:sz w:val="20"/>
                <w:szCs w:val="20"/>
                <w:lang w:val="sr-Cyrl-CS"/>
              </w:rPr>
              <w:t>Јовић С. уредник</w:t>
            </w:r>
          </w:p>
        </w:tc>
        <w:tc>
          <w:tcPr>
            <w:tcW w:w="4255" w:type="dxa"/>
            <w:gridSpan w:val="9"/>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Социјална медицина са епидемиологијом и хигијеном, Ниш</w:t>
            </w:r>
          </w:p>
        </w:tc>
        <w:tc>
          <w:tcPr>
            <w:tcW w:w="850" w:type="dxa"/>
            <w:gridSpan w:val="3"/>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2011.</w:t>
            </w:r>
          </w:p>
        </w:tc>
        <w:tc>
          <w:tcPr>
            <w:tcW w:w="1989" w:type="dxa"/>
            <w:gridSpan w:val="3"/>
            <w:shd w:val="clear" w:color="auto" w:fill="auto"/>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2512" w:type="dxa"/>
            <w:gridSpan w:val="4"/>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lastRenderedPageBreak/>
              <w:t>Симић С. уредник</w:t>
            </w:r>
          </w:p>
        </w:tc>
        <w:tc>
          <w:tcPr>
            <w:tcW w:w="4255" w:type="dxa"/>
            <w:gridSpan w:val="9"/>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Социјална медицина, Медицински факултет Универзитета у Београду</w:t>
            </w:r>
          </w:p>
        </w:tc>
        <w:tc>
          <w:tcPr>
            <w:tcW w:w="850" w:type="dxa"/>
            <w:gridSpan w:val="3"/>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2012.</w:t>
            </w:r>
          </w:p>
        </w:tc>
        <w:tc>
          <w:tcPr>
            <w:tcW w:w="1989" w:type="dxa"/>
            <w:gridSpan w:val="3"/>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2512" w:type="dxa"/>
            <w:gridSpan w:val="4"/>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Latn-CS"/>
              </w:rPr>
            </w:pPr>
            <w:r w:rsidRPr="000F1BF6">
              <w:rPr>
                <w:rFonts w:ascii="Arial Narrow" w:hAnsi="Arial Narrow"/>
                <w:sz w:val="20"/>
                <w:szCs w:val="20"/>
                <w:lang w:val="sr-Cyrl-BA"/>
              </w:rPr>
              <w:t>Тимотић Б, Јањић М, Башић С, Јовић С, Милић Ч.</w:t>
            </w:r>
          </w:p>
        </w:tc>
        <w:tc>
          <w:tcPr>
            <w:tcW w:w="4255" w:type="dxa"/>
            <w:gridSpan w:val="9"/>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Социјална медицина, Веларта, Београд</w:t>
            </w:r>
          </w:p>
        </w:tc>
        <w:tc>
          <w:tcPr>
            <w:tcW w:w="850" w:type="dxa"/>
            <w:gridSpan w:val="3"/>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2000.</w:t>
            </w:r>
          </w:p>
        </w:tc>
        <w:tc>
          <w:tcPr>
            <w:tcW w:w="1989" w:type="dxa"/>
            <w:gridSpan w:val="3"/>
            <w:tcBorders>
              <w:bottom w:val="single" w:sz="4" w:space="0" w:color="auto"/>
            </w:tcBorders>
            <w:shd w:val="clear" w:color="auto" w:fill="auto"/>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9606" w:type="dxa"/>
            <w:gridSpan w:val="19"/>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Допунска литература</w:t>
            </w:r>
          </w:p>
        </w:tc>
      </w:tr>
      <w:tr w:rsidR="00396F36" w:rsidRPr="000F1BF6" w:rsidTr="00396F36">
        <w:tc>
          <w:tcPr>
            <w:tcW w:w="2512" w:type="dxa"/>
            <w:gridSpan w:val="4"/>
            <w:shd w:val="clear" w:color="auto" w:fill="D9D9D9" w:themeFill="background1" w:themeFillShade="D9"/>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Назив публикације, издавач</w:t>
            </w:r>
          </w:p>
        </w:tc>
        <w:tc>
          <w:tcPr>
            <w:tcW w:w="850" w:type="dxa"/>
            <w:gridSpan w:val="3"/>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Странице (од-до)</w:t>
            </w:r>
          </w:p>
        </w:tc>
      </w:tr>
      <w:tr w:rsidR="00396F36" w:rsidRPr="000F1BF6" w:rsidTr="00396F36">
        <w:tc>
          <w:tcPr>
            <w:tcW w:w="2512" w:type="dxa"/>
            <w:gridSpan w:val="4"/>
            <w:shd w:val="clear" w:color="auto" w:fill="auto"/>
            <w:vAlign w:val="center"/>
          </w:tcPr>
          <w:p w:rsidR="00396F36" w:rsidRPr="000F1BF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F1BF6"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0F1BF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0F1BF6" w:rsidRDefault="00396F36" w:rsidP="00396F36">
            <w:pPr>
              <w:rPr>
                <w:rFonts w:ascii="Arial Narrow" w:hAnsi="Arial Narrow"/>
                <w:sz w:val="20"/>
                <w:szCs w:val="20"/>
                <w:lang w:val="sr-Cyrl-BA"/>
              </w:rPr>
            </w:pPr>
          </w:p>
        </w:tc>
      </w:tr>
      <w:tr w:rsidR="00396F36" w:rsidRPr="000F1BF6" w:rsidTr="00396F36">
        <w:tc>
          <w:tcPr>
            <w:tcW w:w="2512" w:type="dxa"/>
            <w:gridSpan w:val="4"/>
            <w:shd w:val="clear" w:color="auto" w:fill="auto"/>
            <w:vAlign w:val="center"/>
          </w:tcPr>
          <w:p w:rsidR="00396F36" w:rsidRPr="000F1BF6"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0F1BF6" w:rsidRDefault="00396F36" w:rsidP="00396F36">
            <w:pPr>
              <w:rPr>
                <w:rFonts w:ascii="Arial Narrow" w:hAnsi="Arial Narrow"/>
                <w:sz w:val="20"/>
                <w:szCs w:val="20"/>
                <w:lang w:val="sr-Cyrl-BA"/>
              </w:rPr>
            </w:pPr>
          </w:p>
        </w:tc>
        <w:tc>
          <w:tcPr>
            <w:tcW w:w="850" w:type="dxa"/>
            <w:gridSpan w:val="3"/>
            <w:shd w:val="clear" w:color="auto" w:fill="auto"/>
            <w:vAlign w:val="center"/>
          </w:tcPr>
          <w:p w:rsidR="00396F36" w:rsidRPr="000F1BF6" w:rsidRDefault="00396F36" w:rsidP="00396F36">
            <w:pPr>
              <w:rPr>
                <w:rFonts w:ascii="Arial Narrow" w:hAnsi="Arial Narrow"/>
                <w:sz w:val="20"/>
                <w:szCs w:val="20"/>
                <w:lang w:val="sr-Cyrl-BA"/>
              </w:rPr>
            </w:pPr>
          </w:p>
        </w:tc>
        <w:tc>
          <w:tcPr>
            <w:tcW w:w="1989" w:type="dxa"/>
            <w:gridSpan w:val="3"/>
            <w:shd w:val="clear" w:color="auto" w:fill="auto"/>
            <w:vAlign w:val="center"/>
          </w:tcPr>
          <w:p w:rsidR="00396F36" w:rsidRPr="000F1BF6" w:rsidRDefault="00396F36" w:rsidP="00396F36">
            <w:pPr>
              <w:rPr>
                <w:rFonts w:ascii="Arial Narrow" w:hAnsi="Arial Narrow"/>
                <w:sz w:val="20"/>
                <w:szCs w:val="20"/>
                <w:lang w:val="sr-Cyrl-BA"/>
              </w:rPr>
            </w:pPr>
          </w:p>
        </w:tc>
      </w:tr>
      <w:tr w:rsidR="00396F36" w:rsidRPr="000F1BF6" w:rsidTr="00396F36">
        <w:trPr>
          <w:trHeight w:val="83"/>
        </w:trPr>
        <w:tc>
          <w:tcPr>
            <w:tcW w:w="1668" w:type="dxa"/>
            <w:gridSpan w:val="2"/>
            <w:vMerge w:val="restart"/>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0F1BF6" w:rsidRDefault="00396F36" w:rsidP="00396F36">
            <w:pPr>
              <w:jc w:val="center"/>
              <w:rPr>
                <w:rFonts w:ascii="Arial Narrow" w:hAnsi="Arial Narrow"/>
                <w:b/>
                <w:sz w:val="20"/>
                <w:szCs w:val="20"/>
                <w:lang w:val="sr-Cyrl-BA"/>
              </w:rPr>
            </w:pPr>
            <w:r w:rsidRPr="000F1BF6">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Бодови</w:t>
            </w:r>
          </w:p>
        </w:tc>
        <w:tc>
          <w:tcPr>
            <w:tcW w:w="1294"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Проценат</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7938" w:type="dxa"/>
            <w:gridSpan w:val="17"/>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Предиспитне обавезе</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5730" w:type="dxa"/>
            <w:gridSpan w:val="13"/>
            <w:vAlign w:val="center"/>
          </w:tcPr>
          <w:p w:rsidR="00396F36" w:rsidRPr="000F1BF6" w:rsidRDefault="00396F36" w:rsidP="00396F36">
            <w:pPr>
              <w:jc w:val="right"/>
              <w:rPr>
                <w:rFonts w:ascii="Arial Narrow" w:hAnsi="Arial Narrow"/>
                <w:sz w:val="20"/>
                <w:szCs w:val="20"/>
                <w:lang w:val="sr-Cyrl-BA"/>
              </w:rPr>
            </w:pPr>
            <w:r w:rsidRPr="000F1BF6">
              <w:rPr>
                <w:rFonts w:ascii="Arial Narrow" w:hAnsi="Arial Narrow"/>
                <w:sz w:val="20"/>
                <w:szCs w:val="20"/>
                <w:lang w:val="sr-Cyrl-BA"/>
              </w:rPr>
              <w:t>присуство предавањима/ вјежбама</w:t>
            </w:r>
          </w:p>
        </w:tc>
        <w:tc>
          <w:tcPr>
            <w:tcW w:w="990" w:type="dxa"/>
            <w:gridSpan w:val="3"/>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20</w:t>
            </w:r>
          </w:p>
        </w:tc>
        <w:tc>
          <w:tcPr>
            <w:tcW w:w="1218" w:type="dxa"/>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20 %</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5730" w:type="dxa"/>
            <w:gridSpan w:val="13"/>
            <w:vAlign w:val="center"/>
          </w:tcPr>
          <w:p w:rsidR="00396F36" w:rsidRPr="000F1BF6" w:rsidRDefault="00396F36" w:rsidP="00396F36">
            <w:pPr>
              <w:jc w:val="right"/>
              <w:rPr>
                <w:rFonts w:ascii="Arial Narrow" w:hAnsi="Arial Narrow"/>
                <w:sz w:val="20"/>
                <w:szCs w:val="20"/>
                <w:lang w:val="sr-Cyrl-BA"/>
              </w:rPr>
            </w:pPr>
            <w:r w:rsidRPr="000F1BF6">
              <w:rPr>
                <w:rFonts w:ascii="Arial Narrow" w:hAnsi="Arial Narrow"/>
                <w:sz w:val="20"/>
                <w:szCs w:val="20"/>
                <w:lang w:val="sr-Cyrl-BA"/>
              </w:rPr>
              <w:t>позитивно оцјењен сем. рад</w:t>
            </w:r>
          </w:p>
        </w:tc>
        <w:tc>
          <w:tcPr>
            <w:tcW w:w="990" w:type="dxa"/>
            <w:gridSpan w:val="3"/>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10</w:t>
            </w:r>
          </w:p>
        </w:tc>
        <w:tc>
          <w:tcPr>
            <w:tcW w:w="1218" w:type="dxa"/>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10 %</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5730" w:type="dxa"/>
            <w:gridSpan w:val="13"/>
            <w:vAlign w:val="center"/>
          </w:tcPr>
          <w:p w:rsidR="00396F36" w:rsidRPr="000F1BF6" w:rsidRDefault="00396F36" w:rsidP="00396F36">
            <w:pPr>
              <w:jc w:val="right"/>
              <w:rPr>
                <w:rFonts w:ascii="Arial Narrow" w:hAnsi="Arial Narrow"/>
                <w:sz w:val="20"/>
                <w:szCs w:val="20"/>
                <w:lang w:val="sr-Cyrl-BA"/>
              </w:rPr>
            </w:pPr>
            <w:r w:rsidRPr="000F1BF6">
              <w:rPr>
                <w:rFonts w:ascii="Arial Narrow" w:hAnsi="Arial Narrow"/>
                <w:sz w:val="20"/>
                <w:szCs w:val="20"/>
                <w:lang w:val="sr-Cyrl-BA"/>
              </w:rPr>
              <w:t>практични рад</w:t>
            </w:r>
          </w:p>
        </w:tc>
        <w:tc>
          <w:tcPr>
            <w:tcW w:w="990" w:type="dxa"/>
            <w:gridSpan w:val="3"/>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20</w:t>
            </w:r>
          </w:p>
        </w:tc>
        <w:tc>
          <w:tcPr>
            <w:tcW w:w="1218" w:type="dxa"/>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20%</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7938" w:type="dxa"/>
            <w:gridSpan w:val="17"/>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Завршни испит</w:t>
            </w:r>
          </w:p>
        </w:tc>
      </w:tr>
      <w:tr w:rsidR="00396F36" w:rsidRPr="000F1BF6" w:rsidTr="00396F36">
        <w:trPr>
          <w:trHeight w:val="67"/>
        </w:trPr>
        <w:tc>
          <w:tcPr>
            <w:tcW w:w="1668" w:type="dxa"/>
            <w:gridSpan w:val="2"/>
            <w:vMerge/>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5730" w:type="dxa"/>
            <w:gridSpan w:val="13"/>
            <w:vAlign w:val="center"/>
          </w:tcPr>
          <w:p w:rsidR="00396F36" w:rsidRPr="000F1BF6" w:rsidRDefault="00396F36" w:rsidP="00396F36">
            <w:pPr>
              <w:jc w:val="right"/>
              <w:rPr>
                <w:rFonts w:ascii="Arial Narrow" w:hAnsi="Arial Narrow"/>
                <w:sz w:val="20"/>
                <w:szCs w:val="20"/>
                <w:lang w:val="sr-Cyrl-BA"/>
              </w:rPr>
            </w:pPr>
            <w:r w:rsidRPr="000F1BF6">
              <w:rPr>
                <w:rFonts w:ascii="Arial Narrow" w:hAnsi="Arial Narrow"/>
                <w:sz w:val="20"/>
                <w:szCs w:val="20"/>
                <w:lang w:val="sr-Cyrl-BA"/>
              </w:rPr>
              <w:t xml:space="preserve">тест/усмени </w:t>
            </w:r>
          </w:p>
        </w:tc>
        <w:tc>
          <w:tcPr>
            <w:tcW w:w="990" w:type="dxa"/>
            <w:gridSpan w:val="3"/>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50</w:t>
            </w:r>
          </w:p>
        </w:tc>
        <w:tc>
          <w:tcPr>
            <w:tcW w:w="1218" w:type="dxa"/>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50%</w:t>
            </w:r>
          </w:p>
        </w:tc>
      </w:tr>
      <w:tr w:rsidR="00396F36" w:rsidRPr="000F1BF6"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0F1BF6" w:rsidRDefault="00396F36" w:rsidP="00396F36">
            <w:pPr>
              <w:rPr>
                <w:rFonts w:ascii="Arial Narrow" w:hAnsi="Arial Narrow"/>
                <w:sz w:val="20"/>
                <w:szCs w:val="20"/>
                <w:lang w:val="sr-Cyrl-BA"/>
              </w:rPr>
            </w:pPr>
          </w:p>
        </w:tc>
        <w:tc>
          <w:tcPr>
            <w:tcW w:w="5730" w:type="dxa"/>
            <w:gridSpan w:val="13"/>
            <w:tcBorders>
              <w:bottom w:val="single" w:sz="4" w:space="0" w:color="auto"/>
            </w:tcBorders>
            <w:vAlign w:val="center"/>
          </w:tcPr>
          <w:p w:rsidR="00396F36" w:rsidRPr="000F1BF6" w:rsidRDefault="00396F36" w:rsidP="00396F36">
            <w:pPr>
              <w:rPr>
                <w:rFonts w:ascii="Arial Narrow" w:hAnsi="Arial Narrow"/>
                <w:sz w:val="20"/>
                <w:szCs w:val="20"/>
                <w:lang w:val="sr-Cyrl-BA"/>
              </w:rPr>
            </w:pPr>
            <w:r w:rsidRPr="000F1BF6">
              <w:rPr>
                <w:rFonts w:ascii="Arial Narrow" w:hAnsi="Arial Narrow"/>
                <w:sz w:val="20"/>
                <w:szCs w:val="20"/>
                <w:lang w:val="sr-Cyrl-BA"/>
              </w:rPr>
              <w:t>УКУПНО</w:t>
            </w:r>
          </w:p>
        </w:tc>
        <w:tc>
          <w:tcPr>
            <w:tcW w:w="990" w:type="dxa"/>
            <w:gridSpan w:val="3"/>
            <w:tcBorders>
              <w:bottom w:val="single" w:sz="4" w:space="0" w:color="auto"/>
            </w:tcBorders>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100</w:t>
            </w:r>
          </w:p>
        </w:tc>
        <w:tc>
          <w:tcPr>
            <w:tcW w:w="1218" w:type="dxa"/>
            <w:tcBorders>
              <w:bottom w:val="single" w:sz="4" w:space="0" w:color="auto"/>
            </w:tcBorders>
            <w:vAlign w:val="center"/>
          </w:tcPr>
          <w:p w:rsidR="00396F36" w:rsidRPr="000F1BF6" w:rsidRDefault="00396F36" w:rsidP="00396F36">
            <w:pPr>
              <w:jc w:val="center"/>
              <w:rPr>
                <w:rFonts w:ascii="Arial Narrow" w:hAnsi="Arial Narrow"/>
                <w:sz w:val="20"/>
                <w:szCs w:val="20"/>
                <w:lang w:val="sr-Cyrl-BA"/>
              </w:rPr>
            </w:pPr>
            <w:r w:rsidRPr="000F1BF6">
              <w:rPr>
                <w:rFonts w:ascii="Arial Narrow" w:hAnsi="Arial Narrow"/>
                <w:sz w:val="20"/>
                <w:szCs w:val="20"/>
                <w:lang w:val="sr-Cyrl-BA"/>
              </w:rPr>
              <w:t>100 %</w:t>
            </w:r>
          </w:p>
        </w:tc>
      </w:tr>
      <w:tr w:rsidR="00396F36" w:rsidRPr="000F1BF6" w:rsidTr="00396F36">
        <w:trPr>
          <w:trHeight w:val="272"/>
        </w:trPr>
        <w:tc>
          <w:tcPr>
            <w:tcW w:w="1668" w:type="dxa"/>
            <w:gridSpan w:val="2"/>
            <w:shd w:val="clear" w:color="auto" w:fill="D9D9D9" w:themeFill="background1" w:themeFillShade="D9"/>
            <w:vAlign w:val="center"/>
          </w:tcPr>
          <w:p w:rsidR="00396F36" w:rsidRPr="000F1BF6" w:rsidRDefault="00396F36" w:rsidP="00396F36">
            <w:pPr>
              <w:rPr>
                <w:rFonts w:ascii="Arial Narrow" w:hAnsi="Arial Narrow"/>
                <w:b/>
                <w:sz w:val="20"/>
                <w:szCs w:val="20"/>
                <w:lang w:val="sr-Cyrl-BA"/>
              </w:rPr>
            </w:pPr>
            <w:r w:rsidRPr="000F1BF6">
              <w:rPr>
                <w:rFonts w:ascii="Arial Narrow" w:hAnsi="Arial Narrow"/>
                <w:b/>
                <w:sz w:val="20"/>
                <w:szCs w:val="20"/>
                <w:lang w:val="sr-Cyrl-BA"/>
              </w:rPr>
              <w:t>Датум овјере</w:t>
            </w:r>
          </w:p>
        </w:tc>
        <w:tc>
          <w:tcPr>
            <w:tcW w:w="7938" w:type="dxa"/>
            <w:gridSpan w:val="17"/>
            <w:vAlign w:val="center"/>
          </w:tcPr>
          <w:p w:rsidR="00396F36" w:rsidRPr="000F1BF6" w:rsidRDefault="00396F36" w:rsidP="00396F36">
            <w:pPr>
              <w:rPr>
                <w:rFonts w:ascii="Arial Narrow" w:hAnsi="Arial Narrow"/>
                <w:sz w:val="20"/>
                <w:szCs w:val="20"/>
              </w:rPr>
            </w:pPr>
            <w:r w:rsidRPr="000F1BF6">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1C761F" w:rsidTr="00396F36">
        <w:trPr>
          <w:trHeight w:val="469"/>
        </w:trPr>
        <w:tc>
          <w:tcPr>
            <w:tcW w:w="2048" w:type="dxa"/>
            <w:gridSpan w:val="3"/>
            <w:vMerge w:val="restart"/>
            <w:shd w:val="clear" w:color="auto" w:fill="auto"/>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noProof/>
                <w:sz w:val="20"/>
                <w:szCs w:val="20"/>
                <w:lang w:val="en-GB" w:eastAsia="en-GB"/>
              </w:rPr>
              <w:drawing>
                <wp:inline distT="0" distB="0" distL="0" distR="0">
                  <wp:extent cx="742950" cy="7429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УНИВЕРЗИТЕТ У ИСТОЧНОМ САРАЈЕВУ</w:t>
            </w:r>
          </w:p>
          <w:p w:rsidR="00396F36" w:rsidRPr="001C761F" w:rsidRDefault="00396F36" w:rsidP="00396F36">
            <w:pPr>
              <w:jc w:val="center"/>
              <w:rPr>
                <w:rFonts w:ascii="Arial Narrow" w:hAnsi="Arial Narrow"/>
                <w:b/>
                <w:sz w:val="20"/>
                <w:szCs w:val="20"/>
              </w:rPr>
            </w:pPr>
            <w:r w:rsidRPr="001C761F">
              <w:rPr>
                <w:rFonts w:ascii="Arial Narrow" w:hAnsi="Arial Narrow"/>
                <w:sz w:val="20"/>
                <w:szCs w:val="20"/>
              </w:rPr>
              <w:t xml:space="preserve">Медицински факултет </w:t>
            </w:r>
          </w:p>
        </w:tc>
        <w:tc>
          <w:tcPr>
            <w:tcW w:w="2286" w:type="dxa"/>
            <w:gridSpan w:val="3"/>
            <w:vMerge w:val="restart"/>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noProof/>
                <w:sz w:val="20"/>
                <w:szCs w:val="20"/>
                <w:lang w:val="en-GB" w:eastAsia="en-GB"/>
              </w:rPr>
              <w:drawing>
                <wp:inline distT="0" distB="0" distL="0" distR="0">
                  <wp:extent cx="801798" cy="826618"/>
                  <wp:effectExtent l="19050" t="0" r="0" b="0"/>
                  <wp:docPr id="88"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01755" cy="826573"/>
                          </a:xfrm>
                          <a:prstGeom prst="rect">
                            <a:avLst/>
                          </a:prstGeom>
                          <a:noFill/>
                          <a:ln w="9525">
                            <a:noFill/>
                            <a:miter lim="800000"/>
                            <a:headEnd/>
                            <a:tailEnd/>
                          </a:ln>
                        </pic:spPr>
                      </pic:pic>
                    </a:graphicData>
                  </a:graphic>
                </wp:inline>
              </w:drawing>
            </w:r>
          </w:p>
        </w:tc>
      </w:tr>
      <w:tr w:rsidR="00396F36" w:rsidRPr="001C761F" w:rsidTr="00396F36">
        <w:trPr>
          <w:trHeight w:val="366"/>
        </w:trPr>
        <w:tc>
          <w:tcPr>
            <w:tcW w:w="2048" w:type="dxa"/>
            <w:gridSpan w:val="3"/>
            <w:vMerge/>
            <w:shd w:val="clear" w:color="auto" w:fill="auto"/>
            <w:vAlign w:val="center"/>
          </w:tcPr>
          <w:p w:rsidR="00396F36" w:rsidRPr="001C761F"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1C761F" w:rsidRDefault="00396F36" w:rsidP="00396F36">
            <w:pPr>
              <w:jc w:val="center"/>
              <w:rPr>
                <w:rFonts w:ascii="Arial Narrow" w:hAnsi="Arial Narrow"/>
                <w:b/>
                <w:i/>
                <w:sz w:val="20"/>
                <w:szCs w:val="20"/>
              </w:rPr>
            </w:pPr>
            <w:r w:rsidRPr="001C761F">
              <w:rPr>
                <w:rFonts w:ascii="Arial Narrow" w:hAnsi="Arial Narrow"/>
                <w:b/>
                <w:i/>
                <w:sz w:val="20"/>
                <w:szCs w:val="20"/>
                <w:lang w:val="sr-Cyrl-BA"/>
              </w:rPr>
              <w:t xml:space="preserve">Студијски програм: </w:t>
            </w:r>
            <w:r w:rsidRPr="001C761F">
              <w:rPr>
                <w:rFonts w:ascii="Arial Narrow" w:hAnsi="Arial Narrow"/>
                <w:b/>
                <w:i/>
                <w:sz w:val="20"/>
                <w:szCs w:val="20"/>
              </w:rPr>
              <w:t>медицина</w:t>
            </w:r>
          </w:p>
        </w:tc>
        <w:tc>
          <w:tcPr>
            <w:tcW w:w="2286" w:type="dxa"/>
            <w:gridSpan w:val="3"/>
            <w:vMerge/>
            <w:vAlign w:val="center"/>
          </w:tcPr>
          <w:p w:rsidR="00396F36" w:rsidRPr="001C761F" w:rsidRDefault="00396F36" w:rsidP="00396F36">
            <w:pPr>
              <w:rPr>
                <w:rFonts w:ascii="Arial Narrow" w:hAnsi="Arial Narrow"/>
                <w:sz w:val="20"/>
                <w:szCs w:val="20"/>
                <w:lang w:val="sr-Cyrl-BA"/>
              </w:rPr>
            </w:pPr>
          </w:p>
        </w:tc>
      </w:tr>
      <w:tr w:rsidR="00396F36" w:rsidRPr="001C761F" w:rsidTr="00396F36">
        <w:tc>
          <w:tcPr>
            <w:tcW w:w="2048" w:type="dxa"/>
            <w:gridSpan w:val="3"/>
            <w:vMerge/>
            <w:tcBorders>
              <w:bottom w:val="single" w:sz="4" w:space="0" w:color="auto"/>
            </w:tcBorders>
            <w:shd w:val="clear" w:color="auto" w:fill="auto"/>
            <w:vAlign w:val="center"/>
          </w:tcPr>
          <w:p w:rsidR="00396F36" w:rsidRPr="001C761F"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C761F" w:rsidRDefault="00396F36" w:rsidP="00396F36">
            <w:pPr>
              <w:jc w:val="center"/>
              <w:rPr>
                <w:rFonts w:ascii="Arial Narrow" w:hAnsi="Arial Narrow"/>
                <w:sz w:val="20"/>
                <w:szCs w:val="20"/>
              </w:rPr>
            </w:pPr>
            <w:r w:rsidRPr="001C761F">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1C761F" w:rsidRDefault="00396F36" w:rsidP="00396F36">
            <w:pPr>
              <w:jc w:val="center"/>
              <w:rPr>
                <w:rFonts w:ascii="Arial Narrow" w:hAnsi="Arial Narrow"/>
                <w:sz w:val="20"/>
                <w:szCs w:val="20"/>
              </w:rPr>
            </w:pPr>
            <w:r w:rsidRPr="001C761F">
              <w:rPr>
                <w:rFonts w:ascii="Arial Narrow" w:hAnsi="Arial Narrow"/>
                <w:sz w:val="20"/>
                <w:szCs w:val="20"/>
              </w:rPr>
              <w:t>V година студија</w:t>
            </w:r>
          </w:p>
        </w:tc>
        <w:tc>
          <w:tcPr>
            <w:tcW w:w="2286" w:type="dxa"/>
            <w:gridSpan w:val="3"/>
            <w:vMerge/>
            <w:tcBorders>
              <w:bottom w:val="single" w:sz="4" w:space="0" w:color="auto"/>
            </w:tcBorders>
            <w:vAlign w:val="center"/>
          </w:tcPr>
          <w:p w:rsidR="00396F36" w:rsidRPr="001C761F" w:rsidRDefault="00396F36" w:rsidP="00396F36">
            <w:pPr>
              <w:rPr>
                <w:rFonts w:ascii="Arial Narrow" w:hAnsi="Arial Narrow"/>
                <w:sz w:val="20"/>
                <w:szCs w:val="20"/>
                <w:lang w:val="sr-Cyrl-BA"/>
              </w:rPr>
            </w:pPr>
          </w:p>
        </w:tc>
      </w:tr>
      <w:tr w:rsidR="00396F36" w:rsidRPr="001C761F" w:rsidTr="00396F36">
        <w:tc>
          <w:tcPr>
            <w:tcW w:w="2048" w:type="dxa"/>
            <w:gridSpan w:val="3"/>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Пун назив предмета</w:t>
            </w:r>
          </w:p>
        </w:tc>
        <w:tc>
          <w:tcPr>
            <w:tcW w:w="7558" w:type="dxa"/>
            <w:gridSpan w:val="14"/>
            <w:vAlign w:val="center"/>
          </w:tcPr>
          <w:p w:rsidR="00396F36" w:rsidRPr="001C761F" w:rsidRDefault="00396F36" w:rsidP="00396F36">
            <w:pPr>
              <w:rPr>
                <w:rFonts w:ascii="Arial Narrow" w:hAnsi="Arial Narrow"/>
                <w:sz w:val="20"/>
                <w:szCs w:val="20"/>
              </w:rPr>
            </w:pPr>
            <w:r w:rsidRPr="001C761F">
              <w:rPr>
                <w:rFonts w:ascii="Arial Narrow" w:hAnsi="Arial Narrow"/>
                <w:sz w:val="20"/>
                <w:szCs w:val="20"/>
              </w:rPr>
              <w:t>КЛИНИЧКА ОНКОЛОГИЈА</w:t>
            </w:r>
          </w:p>
        </w:tc>
      </w:tr>
      <w:tr w:rsidR="00396F36" w:rsidRPr="001C761F" w:rsidTr="00396F36">
        <w:tc>
          <w:tcPr>
            <w:tcW w:w="2048" w:type="dxa"/>
            <w:gridSpan w:val="3"/>
            <w:tcBorders>
              <w:bottom w:val="single" w:sz="4" w:space="0" w:color="auto"/>
            </w:tcBorders>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Катедра</w:t>
            </w:r>
            <w:r w:rsidRPr="001C761F">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1C761F" w:rsidRDefault="00396F36" w:rsidP="00396F36">
            <w:pPr>
              <w:rPr>
                <w:rFonts w:ascii="Arial Narrow" w:hAnsi="Arial Narrow"/>
                <w:sz w:val="20"/>
                <w:szCs w:val="20"/>
              </w:rPr>
            </w:pPr>
            <w:r w:rsidRPr="001C761F">
              <w:rPr>
                <w:rFonts w:ascii="Arial Narrow" w:hAnsi="Arial Narrow"/>
                <w:sz w:val="20"/>
                <w:szCs w:val="20"/>
              </w:rPr>
              <w:t>Интерна медицина и педијатрија, Медицински факултет у Фочи</w:t>
            </w:r>
          </w:p>
        </w:tc>
      </w:tr>
      <w:tr w:rsidR="00396F36" w:rsidRPr="001C761F" w:rsidTr="00396F36">
        <w:trPr>
          <w:trHeight w:val="229"/>
        </w:trPr>
        <w:tc>
          <w:tcPr>
            <w:tcW w:w="2943" w:type="dxa"/>
            <w:gridSpan w:val="6"/>
            <w:vMerge w:val="restart"/>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Latn-BA"/>
              </w:rPr>
            </w:pPr>
            <w:r w:rsidRPr="001C761F">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Latn-BA"/>
              </w:rPr>
            </w:pPr>
            <w:r w:rsidRPr="001C761F">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Latn-BA"/>
              </w:rPr>
            </w:pPr>
            <w:r w:rsidRPr="001C761F">
              <w:rPr>
                <w:rFonts w:ascii="Arial Narrow" w:hAnsi="Arial Narrow"/>
                <w:b/>
                <w:sz w:val="20"/>
                <w:szCs w:val="20"/>
                <w:lang w:val="sr-Latn-BA"/>
              </w:rPr>
              <w:t>ECTS</w:t>
            </w:r>
          </w:p>
        </w:tc>
      </w:tr>
      <w:tr w:rsidR="00396F36" w:rsidRPr="001C761F"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hAnsi="Arial Narrow"/>
                <w:sz w:val="20"/>
                <w:szCs w:val="20"/>
                <w:lang w:val="sr-Latn-BA"/>
              </w:rPr>
            </w:pPr>
          </w:p>
        </w:tc>
      </w:tr>
      <w:tr w:rsidR="00396F36" w:rsidRPr="001C761F" w:rsidTr="00396F36">
        <w:tc>
          <w:tcPr>
            <w:tcW w:w="2943" w:type="dxa"/>
            <w:gridSpan w:val="6"/>
            <w:shd w:val="clear" w:color="auto" w:fill="auto"/>
          </w:tcPr>
          <w:p w:rsidR="00396F36" w:rsidRPr="001C761F" w:rsidRDefault="00396F36" w:rsidP="00396F36">
            <w:pPr>
              <w:jc w:val="center"/>
              <w:rPr>
                <w:rFonts w:ascii="Arial Narrow" w:hAnsi="Arial Narrow"/>
                <w:sz w:val="20"/>
                <w:szCs w:val="20"/>
              </w:rPr>
            </w:pPr>
            <w:r w:rsidRPr="001C761F">
              <w:rPr>
                <w:rFonts w:ascii="Arial Narrow" w:hAnsi="Arial Narrow"/>
                <w:sz w:val="20"/>
                <w:szCs w:val="20"/>
              </w:rPr>
              <w:t>МЕ-04-1-049-10</w:t>
            </w:r>
          </w:p>
        </w:tc>
        <w:tc>
          <w:tcPr>
            <w:tcW w:w="2268" w:type="dxa"/>
            <w:gridSpan w:val="5"/>
            <w:shd w:val="clear" w:color="auto" w:fill="auto"/>
            <w:vAlign w:val="center"/>
          </w:tcPr>
          <w:p w:rsidR="00396F36" w:rsidRPr="001C761F" w:rsidRDefault="00396F36" w:rsidP="00396F36">
            <w:pPr>
              <w:jc w:val="center"/>
              <w:rPr>
                <w:rFonts w:ascii="Arial Narrow" w:hAnsi="Arial Narrow"/>
                <w:sz w:val="20"/>
                <w:szCs w:val="20"/>
                <w:lang w:val="sr-Latn-BA"/>
              </w:rPr>
            </w:pPr>
            <w:r w:rsidRPr="001C761F">
              <w:rPr>
                <w:rFonts w:ascii="Arial Narrow" w:hAnsi="Arial Narrow"/>
                <w:sz w:val="20"/>
                <w:szCs w:val="20"/>
                <w:lang w:val="sr-Cyrl-BA"/>
              </w:rPr>
              <w:t>обавезни</w:t>
            </w:r>
          </w:p>
        </w:tc>
        <w:tc>
          <w:tcPr>
            <w:tcW w:w="2109" w:type="dxa"/>
            <w:gridSpan w:val="3"/>
            <w:shd w:val="clear" w:color="auto" w:fill="auto"/>
            <w:vAlign w:val="center"/>
          </w:tcPr>
          <w:p w:rsidR="00396F36" w:rsidRPr="001C761F" w:rsidRDefault="00396F36" w:rsidP="00396F36">
            <w:pPr>
              <w:jc w:val="center"/>
              <w:rPr>
                <w:rFonts w:ascii="Arial Narrow" w:hAnsi="Arial Narrow"/>
                <w:sz w:val="20"/>
                <w:szCs w:val="20"/>
              </w:rPr>
            </w:pPr>
            <w:r w:rsidRPr="001C761F">
              <w:rPr>
                <w:rFonts w:ascii="Arial Narrow" w:hAnsi="Arial Narrow"/>
                <w:sz w:val="20"/>
                <w:szCs w:val="20"/>
              </w:rPr>
              <w:t>X</w:t>
            </w:r>
          </w:p>
        </w:tc>
        <w:tc>
          <w:tcPr>
            <w:tcW w:w="2286" w:type="dxa"/>
            <w:gridSpan w:val="3"/>
            <w:shd w:val="clear" w:color="auto" w:fill="auto"/>
            <w:vAlign w:val="center"/>
          </w:tcPr>
          <w:p w:rsidR="00396F36" w:rsidRPr="001C761F" w:rsidRDefault="00396F36" w:rsidP="00396F36">
            <w:pPr>
              <w:jc w:val="center"/>
              <w:rPr>
                <w:rFonts w:ascii="Arial Narrow" w:hAnsi="Arial Narrow"/>
                <w:sz w:val="20"/>
                <w:szCs w:val="20"/>
              </w:rPr>
            </w:pPr>
            <w:r w:rsidRPr="001C761F">
              <w:rPr>
                <w:rFonts w:ascii="Arial Narrow" w:hAnsi="Arial Narrow"/>
                <w:sz w:val="20"/>
                <w:szCs w:val="20"/>
              </w:rPr>
              <w:t>3</w:t>
            </w:r>
          </w:p>
        </w:tc>
      </w:tr>
      <w:tr w:rsidR="00396F36" w:rsidRPr="001C761F" w:rsidTr="00396F36">
        <w:tc>
          <w:tcPr>
            <w:tcW w:w="1668" w:type="dxa"/>
            <w:gridSpan w:val="2"/>
            <w:shd w:val="clear" w:color="auto" w:fill="D9D9D9" w:themeFill="background1" w:themeFillShade="D9"/>
          </w:tcPr>
          <w:p w:rsidR="00396F36" w:rsidRPr="001C761F" w:rsidRDefault="00396F36" w:rsidP="00396F36">
            <w:pPr>
              <w:rPr>
                <w:rFonts w:ascii="Arial Narrow" w:hAnsi="Arial Narrow"/>
                <w:b/>
                <w:sz w:val="20"/>
                <w:szCs w:val="20"/>
              </w:rPr>
            </w:pPr>
            <w:r w:rsidRPr="001C761F">
              <w:rPr>
                <w:rFonts w:ascii="Arial Narrow" w:hAnsi="Arial Narrow"/>
                <w:b/>
                <w:sz w:val="20"/>
                <w:szCs w:val="20"/>
              </w:rPr>
              <w:t>Наставник/-ци</w:t>
            </w:r>
          </w:p>
        </w:tc>
        <w:tc>
          <w:tcPr>
            <w:tcW w:w="7938" w:type="dxa"/>
            <w:gridSpan w:val="15"/>
            <w:vAlign w:val="center"/>
          </w:tcPr>
          <w:p w:rsidR="00396F36" w:rsidRPr="001C761F" w:rsidRDefault="00396F36" w:rsidP="00396F36">
            <w:pPr>
              <w:rPr>
                <w:rFonts w:ascii="Arial Narrow" w:hAnsi="Arial Narrow"/>
                <w:sz w:val="20"/>
                <w:szCs w:val="20"/>
                <w:lang w:val="sr-Cyrl-BA"/>
              </w:rPr>
            </w:pPr>
          </w:p>
        </w:tc>
      </w:tr>
      <w:tr w:rsidR="00396F36" w:rsidRPr="001C761F" w:rsidTr="00396F36">
        <w:tc>
          <w:tcPr>
            <w:tcW w:w="1668" w:type="dxa"/>
            <w:gridSpan w:val="2"/>
            <w:tcBorders>
              <w:bottom w:val="single" w:sz="4" w:space="0" w:color="auto"/>
            </w:tcBorders>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1C761F" w:rsidRDefault="00396F36" w:rsidP="00396F36">
            <w:pPr>
              <w:rPr>
                <w:rFonts w:ascii="Arial Narrow" w:hAnsi="Arial Narrow"/>
                <w:sz w:val="20"/>
                <w:szCs w:val="20"/>
              </w:rPr>
            </w:pPr>
          </w:p>
        </w:tc>
      </w:tr>
      <w:tr w:rsidR="00396F36" w:rsidRPr="001C761F" w:rsidTr="00396F36">
        <w:tc>
          <w:tcPr>
            <w:tcW w:w="3794" w:type="dxa"/>
            <w:gridSpan w:val="7"/>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 xml:space="preserve">Коефицијент студентског оптерећења </w:t>
            </w:r>
            <w:r w:rsidRPr="001C761F">
              <w:rPr>
                <w:rFonts w:ascii="Arial Narrow" w:eastAsia="Calibri" w:hAnsi="Arial Narrow"/>
                <w:b/>
                <w:sz w:val="20"/>
                <w:szCs w:val="20"/>
                <w:lang w:val="sr-Latn-BA"/>
              </w:rPr>
              <w:t>S</w:t>
            </w:r>
            <w:r w:rsidRPr="001C761F">
              <w:rPr>
                <w:rFonts w:ascii="Arial Narrow" w:eastAsia="Calibri" w:hAnsi="Arial Narrow"/>
                <w:b/>
                <w:sz w:val="20"/>
                <w:szCs w:val="20"/>
                <w:vertAlign w:val="subscript"/>
                <w:lang w:val="sr-Latn-BA"/>
              </w:rPr>
              <w:t>o</w:t>
            </w:r>
            <w:r w:rsidRPr="001C761F">
              <w:rPr>
                <w:rFonts w:ascii="Arial Narrow" w:eastAsia="Calibri" w:hAnsi="Arial Narrow"/>
                <w:b/>
                <w:sz w:val="20"/>
                <w:szCs w:val="20"/>
                <w:vertAlign w:val="superscript"/>
                <w:lang w:val="sr-Latn-BA"/>
              </w:rPr>
              <w:footnoteReference w:id="45"/>
            </w:r>
          </w:p>
        </w:tc>
      </w:tr>
      <w:tr w:rsidR="00396F36" w:rsidRPr="001C761F" w:rsidTr="00396F36">
        <w:tc>
          <w:tcPr>
            <w:tcW w:w="1242" w:type="dxa"/>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В</w:t>
            </w:r>
          </w:p>
        </w:tc>
        <w:tc>
          <w:tcPr>
            <w:tcW w:w="1276" w:type="dxa"/>
            <w:gridSpan w:val="2"/>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1C761F" w:rsidRDefault="00396F36" w:rsidP="00396F36">
            <w:pPr>
              <w:jc w:val="center"/>
              <w:rPr>
                <w:rFonts w:ascii="Arial Narrow" w:eastAsia="Calibri" w:hAnsi="Arial Narrow"/>
                <w:b/>
                <w:sz w:val="20"/>
                <w:szCs w:val="20"/>
                <w:lang w:val="sr-Cyrl-BA"/>
              </w:rPr>
            </w:pPr>
            <w:r w:rsidRPr="001C761F">
              <w:rPr>
                <w:rFonts w:ascii="Arial Narrow" w:eastAsia="Calibri" w:hAnsi="Arial Narrow"/>
                <w:b/>
                <w:sz w:val="20"/>
                <w:szCs w:val="20"/>
                <w:lang w:val="sr-Latn-BA"/>
              </w:rPr>
              <w:t>S</w:t>
            </w:r>
            <w:r w:rsidRPr="001C761F">
              <w:rPr>
                <w:rFonts w:ascii="Arial Narrow" w:eastAsia="Calibri" w:hAnsi="Arial Narrow"/>
                <w:b/>
                <w:sz w:val="20"/>
                <w:szCs w:val="20"/>
                <w:vertAlign w:val="subscript"/>
                <w:lang w:val="sr-Latn-BA"/>
              </w:rPr>
              <w:t>o</w:t>
            </w:r>
          </w:p>
        </w:tc>
      </w:tr>
      <w:tr w:rsidR="00396F36" w:rsidRPr="001C761F" w:rsidTr="00396F36">
        <w:tc>
          <w:tcPr>
            <w:tcW w:w="1242" w:type="dxa"/>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1</w:t>
            </w:r>
          </w:p>
        </w:tc>
        <w:tc>
          <w:tcPr>
            <w:tcW w:w="1276" w:type="dxa"/>
            <w:gridSpan w:val="4"/>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2</w:t>
            </w:r>
          </w:p>
        </w:tc>
        <w:tc>
          <w:tcPr>
            <w:tcW w:w="1276" w:type="dxa"/>
            <w:gridSpan w:val="2"/>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0</w:t>
            </w:r>
          </w:p>
        </w:tc>
        <w:tc>
          <w:tcPr>
            <w:tcW w:w="1276" w:type="dxa"/>
            <w:gridSpan w:val="3"/>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1*15*1</w:t>
            </w:r>
          </w:p>
        </w:tc>
        <w:tc>
          <w:tcPr>
            <w:tcW w:w="1275" w:type="dxa"/>
            <w:gridSpan w:val="2"/>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2*15*1</w:t>
            </w:r>
          </w:p>
        </w:tc>
        <w:tc>
          <w:tcPr>
            <w:tcW w:w="1272" w:type="dxa"/>
            <w:gridSpan w:val="3"/>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0</w:t>
            </w:r>
          </w:p>
        </w:tc>
        <w:tc>
          <w:tcPr>
            <w:tcW w:w="1989" w:type="dxa"/>
            <w:gridSpan w:val="2"/>
            <w:shd w:val="clear" w:color="auto" w:fill="auto"/>
            <w:vAlign w:val="center"/>
          </w:tcPr>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1</w:t>
            </w:r>
          </w:p>
        </w:tc>
      </w:tr>
      <w:tr w:rsidR="00396F36" w:rsidRPr="001C761F" w:rsidTr="00396F36">
        <w:tc>
          <w:tcPr>
            <w:tcW w:w="4614" w:type="dxa"/>
            <w:gridSpan w:val="8"/>
            <w:tcBorders>
              <w:bottom w:val="single" w:sz="4" w:space="0" w:color="auto"/>
            </w:tcBorders>
            <w:shd w:val="clear" w:color="auto" w:fill="auto"/>
            <w:vAlign w:val="center"/>
          </w:tcPr>
          <w:p w:rsidR="00396F36" w:rsidRPr="001C761F" w:rsidRDefault="00396F36" w:rsidP="00396F36">
            <w:pPr>
              <w:jc w:val="center"/>
              <w:rPr>
                <w:rFonts w:ascii="Arial Narrow" w:eastAsia="Calibri" w:hAnsi="Arial Narrow"/>
                <w:sz w:val="20"/>
                <w:szCs w:val="20"/>
                <w:lang w:val="sr-Cyrl-BA"/>
              </w:rPr>
            </w:pPr>
            <w:r w:rsidRPr="001C761F">
              <w:rPr>
                <w:rFonts w:ascii="Arial Narrow" w:eastAsia="Calibri" w:hAnsi="Arial Narrow"/>
                <w:sz w:val="20"/>
                <w:szCs w:val="20"/>
                <w:lang w:val="sr-Cyrl-BA"/>
              </w:rPr>
              <w:t xml:space="preserve">укупно наставно оптерећење (у сатима, семестрално) </w:t>
            </w:r>
          </w:p>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1*15</w:t>
            </w:r>
            <w:r w:rsidRPr="001C761F">
              <w:rPr>
                <w:rFonts w:ascii="Arial Narrow" w:eastAsia="Calibri" w:hAnsi="Arial Narrow"/>
                <w:sz w:val="20"/>
                <w:szCs w:val="20"/>
                <w:lang w:val="sr-Cyrl-BA"/>
              </w:rPr>
              <w:t xml:space="preserve">+ </w:t>
            </w:r>
            <w:r w:rsidRPr="001C761F">
              <w:rPr>
                <w:rFonts w:ascii="Arial Narrow" w:eastAsia="Calibri" w:hAnsi="Arial Narrow"/>
                <w:sz w:val="20"/>
                <w:szCs w:val="20"/>
              </w:rPr>
              <w:t>2*15+ 0*15</w:t>
            </w:r>
            <w:r w:rsidRPr="001C761F">
              <w:rPr>
                <w:rFonts w:ascii="Arial Narrow" w:eastAsia="Calibri" w:hAnsi="Arial Narrow"/>
                <w:sz w:val="20"/>
                <w:szCs w:val="20"/>
                <w:lang w:val="sr-Cyrl-BA"/>
              </w:rPr>
              <w:t>=</w:t>
            </w:r>
            <w:r w:rsidRPr="001C761F">
              <w:rPr>
                <w:rFonts w:ascii="Arial Narrow" w:eastAsia="Calibri" w:hAnsi="Arial Narrow"/>
                <w:sz w:val="20"/>
                <w:szCs w:val="20"/>
              </w:rPr>
              <w:t>45</w:t>
            </w:r>
          </w:p>
        </w:tc>
        <w:tc>
          <w:tcPr>
            <w:tcW w:w="4992" w:type="dxa"/>
            <w:gridSpan w:val="9"/>
            <w:tcBorders>
              <w:bottom w:val="single" w:sz="4" w:space="0" w:color="auto"/>
            </w:tcBorders>
            <w:shd w:val="clear" w:color="auto" w:fill="auto"/>
            <w:vAlign w:val="center"/>
          </w:tcPr>
          <w:p w:rsidR="00396F36" w:rsidRPr="001C761F" w:rsidRDefault="00396F36" w:rsidP="00396F36">
            <w:pPr>
              <w:jc w:val="center"/>
              <w:rPr>
                <w:rFonts w:ascii="Arial Narrow" w:eastAsia="Calibri" w:hAnsi="Arial Narrow"/>
                <w:sz w:val="20"/>
                <w:szCs w:val="20"/>
                <w:lang w:val="sr-Cyrl-BA"/>
              </w:rPr>
            </w:pPr>
            <w:r w:rsidRPr="001C761F">
              <w:rPr>
                <w:rFonts w:ascii="Arial Narrow" w:eastAsia="Calibri" w:hAnsi="Arial Narrow"/>
                <w:sz w:val="20"/>
                <w:szCs w:val="20"/>
                <w:lang w:val="sr-Cyrl-BA"/>
              </w:rPr>
              <w:t xml:space="preserve">укупно студентско оптерећење (у сатима, семестрално) </w:t>
            </w:r>
          </w:p>
          <w:p w:rsidR="00396F36" w:rsidRPr="001C761F" w:rsidRDefault="00396F36" w:rsidP="00396F36">
            <w:pPr>
              <w:jc w:val="center"/>
              <w:rPr>
                <w:rFonts w:ascii="Arial Narrow" w:eastAsia="Calibri" w:hAnsi="Arial Narrow"/>
                <w:sz w:val="20"/>
                <w:szCs w:val="20"/>
              </w:rPr>
            </w:pPr>
            <w:r w:rsidRPr="001C761F">
              <w:rPr>
                <w:rFonts w:ascii="Arial Narrow" w:eastAsia="Calibri" w:hAnsi="Arial Narrow"/>
                <w:sz w:val="20"/>
                <w:szCs w:val="20"/>
              </w:rPr>
              <w:t>1*15*1</w:t>
            </w:r>
            <w:r w:rsidRPr="001C761F">
              <w:rPr>
                <w:rFonts w:ascii="Arial Narrow" w:eastAsia="Calibri" w:hAnsi="Arial Narrow"/>
                <w:sz w:val="20"/>
                <w:szCs w:val="20"/>
                <w:lang w:val="sr-Cyrl-BA"/>
              </w:rPr>
              <w:t xml:space="preserve">+ </w:t>
            </w:r>
            <w:r w:rsidRPr="001C761F">
              <w:rPr>
                <w:rFonts w:ascii="Arial Narrow" w:eastAsia="Calibri" w:hAnsi="Arial Narrow"/>
                <w:sz w:val="20"/>
                <w:szCs w:val="20"/>
              </w:rPr>
              <w:t>2*15*1+ 0*15*1</w:t>
            </w:r>
            <w:r w:rsidRPr="001C761F">
              <w:rPr>
                <w:rFonts w:ascii="Arial Narrow" w:eastAsia="Calibri" w:hAnsi="Arial Narrow"/>
                <w:sz w:val="20"/>
                <w:szCs w:val="20"/>
                <w:lang w:val="sr-Cyrl-BA"/>
              </w:rPr>
              <w:t>=</w:t>
            </w:r>
            <w:r w:rsidRPr="001C761F">
              <w:rPr>
                <w:rFonts w:ascii="Arial Narrow" w:eastAsia="Calibri" w:hAnsi="Arial Narrow"/>
                <w:sz w:val="20"/>
                <w:szCs w:val="20"/>
              </w:rPr>
              <w:t>45</w:t>
            </w:r>
          </w:p>
        </w:tc>
      </w:tr>
      <w:tr w:rsidR="00396F36" w:rsidRPr="001C761F" w:rsidTr="00396F36">
        <w:tc>
          <w:tcPr>
            <w:tcW w:w="9606" w:type="dxa"/>
            <w:gridSpan w:val="17"/>
            <w:tcBorders>
              <w:bottom w:val="single" w:sz="4" w:space="0" w:color="auto"/>
            </w:tcBorders>
            <w:shd w:val="clear" w:color="auto" w:fill="auto"/>
            <w:vAlign w:val="center"/>
          </w:tcPr>
          <w:p w:rsidR="00396F36" w:rsidRPr="001C761F" w:rsidRDefault="00396F36" w:rsidP="00396F36">
            <w:pPr>
              <w:jc w:val="center"/>
              <w:rPr>
                <w:rFonts w:ascii="Arial Narrow" w:eastAsia="Calibri" w:hAnsi="Arial Narrow"/>
                <w:sz w:val="20"/>
                <w:szCs w:val="20"/>
                <w:lang w:val="sr-Cyrl-BA"/>
              </w:rPr>
            </w:pPr>
            <w:r w:rsidRPr="001C761F">
              <w:rPr>
                <w:rFonts w:ascii="Arial Narrow" w:eastAsia="Calibri" w:hAnsi="Arial Narrow"/>
                <w:sz w:val="20"/>
                <w:szCs w:val="20"/>
                <w:lang w:val="sr-Cyrl-BA"/>
              </w:rPr>
              <w:t xml:space="preserve">Укупно оптерећењепредмета (наставно + студентско): </w:t>
            </w:r>
            <w:r w:rsidRPr="001C761F">
              <w:rPr>
                <w:rFonts w:ascii="Arial Narrow" w:eastAsia="Calibri" w:hAnsi="Arial Narrow"/>
                <w:sz w:val="20"/>
                <w:szCs w:val="20"/>
              </w:rPr>
              <w:t>45+45</w:t>
            </w:r>
            <w:r w:rsidRPr="001C761F">
              <w:rPr>
                <w:rFonts w:ascii="Arial Narrow" w:eastAsia="Calibri" w:hAnsi="Arial Narrow"/>
                <w:sz w:val="20"/>
                <w:szCs w:val="20"/>
                <w:lang w:val="sr-Cyrl-BA"/>
              </w:rPr>
              <w:t xml:space="preserve"> = </w:t>
            </w:r>
            <w:r w:rsidRPr="001C761F">
              <w:rPr>
                <w:rFonts w:ascii="Arial Narrow" w:eastAsia="Calibri" w:hAnsi="Arial Narrow"/>
                <w:sz w:val="20"/>
                <w:szCs w:val="20"/>
              </w:rPr>
              <w:t xml:space="preserve">90 </w:t>
            </w:r>
            <w:r w:rsidRPr="001C761F">
              <w:rPr>
                <w:rFonts w:ascii="Arial Narrow" w:eastAsia="Calibri" w:hAnsi="Arial Narrow"/>
                <w:sz w:val="20"/>
                <w:szCs w:val="20"/>
                <w:lang w:val="sr-Cyrl-BA"/>
              </w:rPr>
              <w:t xml:space="preserve"> сати семестрално</w:t>
            </w:r>
          </w:p>
        </w:tc>
      </w:tr>
      <w:tr w:rsidR="00396F36" w:rsidRPr="001C761F" w:rsidTr="00396F36">
        <w:tc>
          <w:tcPr>
            <w:tcW w:w="1668" w:type="dxa"/>
            <w:gridSpan w:val="2"/>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Исходи учења</w:t>
            </w:r>
          </w:p>
        </w:tc>
        <w:tc>
          <w:tcPr>
            <w:tcW w:w="7938" w:type="dxa"/>
            <w:gridSpan w:val="15"/>
            <w:vAlign w:val="center"/>
          </w:tcPr>
          <w:p w:rsidR="00396F36" w:rsidRPr="001C761F" w:rsidRDefault="00396F36" w:rsidP="00396F36">
            <w:pPr>
              <w:rPr>
                <w:rFonts w:ascii="Arial Narrow" w:hAnsi="Arial Narrow"/>
                <w:b/>
                <w:sz w:val="20"/>
                <w:szCs w:val="20"/>
              </w:rPr>
            </w:pPr>
          </w:p>
          <w:p w:rsidR="00396F36" w:rsidRPr="00C51C18" w:rsidRDefault="00396F36" w:rsidP="00396F36">
            <w:pPr>
              <w:rPr>
                <w:rFonts w:ascii="Arial Narrow" w:hAnsi="Arial Narrow"/>
                <w:b/>
                <w:sz w:val="20"/>
                <w:szCs w:val="20"/>
              </w:rPr>
            </w:pPr>
            <w:r w:rsidRPr="001C761F">
              <w:rPr>
                <w:rFonts w:ascii="Arial Narrow" w:hAnsi="Arial Narrow"/>
                <w:sz w:val="20"/>
                <w:szCs w:val="20"/>
              </w:rPr>
              <w:t>Основни циљеви едукације из предмета Клиничка  онкологија су упознавање студенета са пореклом и настанком малигне ћелије, са начином ширења малигних тумора, епидемиологијом и етиологијом истих, са могућностима раног откривања малигних тумора и премалигних лезија , дијагностиком и хистолошком потврдом малигних тумора. Неопходно је упознавање студената са начином тимског рада у планирању онколошког лечења, врстама лечења и оно што је од великог значаја је препознавање компликација која настају током лечења болесника са малигним туморима. Такође, веома значајно је и упознавање са основним принципима палијативне неге. Развоја критичког мишљења и способности за научно-истраживачки рад</w:t>
            </w:r>
            <w:r w:rsidRPr="001C761F">
              <w:rPr>
                <w:rFonts w:ascii="Arial Narrow" w:hAnsi="Arial Narrow"/>
                <w:b/>
                <w:sz w:val="20"/>
                <w:szCs w:val="20"/>
              </w:rPr>
              <w:t xml:space="preserve">. </w:t>
            </w:r>
          </w:p>
        </w:tc>
      </w:tr>
      <w:tr w:rsidR="00396F36" w:rsidRPr="001C761F" w:rsidTr="00396F36">
        <w:tc>
          <w:tcPr>
            <w:tcW w:w="1668" w:type="dxa"/>
            <w:gridSpan w:val="2"/>
            <w:shd w:val="clear" w:color="auto" w:fill="D9D9D9" w:themeFill="background1" w:themeFillShade="D9"/>
            <w:vAlign w:val="center"/>
          </w:tcPr>
          <w:p w:rsidR="00396F36" w:rsidRPr="001C761F" w:rsidRDefault="00396F36" w:rsidP="00396F36">
            <w:pPr>
              <w:rPr>
                <w:rFonts w:ascii="Arial Narrow" w:hAnsi="Arial Narrow"/>
                <w:b/>
                <w:sz w:val="20"/>
                <w:szCs w:val="20"/>
                <w:lang w:val="sr-Latn-BA"/>
              </w:rPr>
            </w:pPr>
            <w:r w:rsidRPr="001C761F">
              <w:rPr>
                <w:rFonts w:ascii="Arial Narrow" w:hAnsi="Arial Narrow"/>
                <w:b/>
                <w:sz w:val="20"/>
                <w:szCs w:val="20"/>
                <w:lang w:val="sr-Cyrl-BA"/>
              </w:rPr>
              <w:t>Условљеност</w:t>
            </w:r>
          </w:p>
        </w:tc>
        <w:tc>
          <w:tcPr>
            <w:tcW w:w="7938" w:type="dxa"/>
            <w:gridSpan w:val="15"/>
            <w:vAlign w:val="center"/>
          </w:tcPr>
          <w:p w:rsidR="00396F36" w:rsidRPr="001C761F" w:rsidRDefault="00396F36" w:rsidP="00396F36">
            <w:pPr>
              <w:rPr>
                <w:rFonts w:ascii="Arial Narrow" w:hAnsi="Arial Narrow"/>
                <w:sz w:val="20"/>
                <w:szCs w:val="20"/>
              </w:rPr>
            </w:pPr>
          </w:p>
        </w:tc>
      </w:tr>
      <w:tr w:rsidR="00396F36" w:rsidRPr="001C761F" w:rsidTr="00396F36">
        <w:tc>
          <w:tcPr>
            <w:tcW w:w="1668" w:type="dxa"/>
            <w:gridSpan w:val="2"/>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Наставне методе</w:t>
            </w:r>
          </w:p>
        </w:tc>
        <w:tc>
          <w:tcPr>
            <w:tcW w:w="7938" w:type="dxa"/>
            <w:gridSpan w:val="15"/>
            <w:vAlign w:val="center"/>
          </w:tcPr>
          <w:p w:rsidR="00396F36" w:rsidRPr="001C761F" w:rsidRDefault="00396F36" w:rsidP="00396F36">
            <w:pPr>
              <w:rPr>
                <w:rFonts w:ascii="Arial Narrow" w:hAnsi="Arial Narrow"/>
                <w:sz w:val="20"/>
                <w:szCs w:val="20"/>
              </w:rPr>
            </w:pPr>
            <w:r w:rsidRPr="001C761F">
              <w:rPr>
                <w:rFonts w:ascii="Arial Narrow" w:eastAsia="Calibri" w:hAnsi="Arial Narrow"/>
                <w:sz w:val="20"/>
                <w:szCs w:val="20"/>
                <w:lang w:val="ru-RU"/>
              </w:rPr>
              <w:t xml:space="preserve">Предавања, вјежбе и </w:t>
            </w:r>
            <w:r w:rsidRPr="001C761F">
              <w:rPr>
                <w:rFonts w:ascii="Arial Narrow" w:eastAsia="Calibri" w:hAnsi="Arial Narrow"/>
                <w:sz w:val="20"/>
                <w:szCs w:val="20"/>
              </w:rPr>
              <w:t>семинари</w:t>
            </w:r>
          </w:p>
        </w:tc>
      </w:tr>
      <w:tr w:rsidR="00396F36" w:rsidRPr="001C761F" w:rsidTr="00396F36">
        <w:tc>
          <w:tcPr>
            <w:tcW w:w="1668" w:type="dxa"/>
            <w:gridSpan w:val="2"/>
            <w:tcBorders>
              <w:bottom w:val="single" w:sz="4" w:space="0" w:color="auto"/>
            </w:tcBorders>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 xml:space="preserve">Садржај предмета </w:t>
            </w:r>
          </w:p>
        </w:tc>
        <w:tc>
          <w:tcPr>
            <w:tcW w:w="7938" w:type="dxa"/>
            <w:gridSpan w:val="15"/>
            <w:tcBorders>
              <w:bottom w:val="single" w:sz="4" w:space="0" w:color="auto"/>
            </w:tcBorders>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Предавања: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Порекло и биологија малигне ћелије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Карциногенеза  и генска предиспозиција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Епидемиологија  малигних тумора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Eтиологија малигних тумора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Рано откривање малигног тумора , дијагноза и патологија карцинома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Одређивање проширености обољења и принципи лечења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Одређивање проширености обољења и принципи лечења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Хируршки принципи лечења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радиотерапије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Основни принципи системског лечења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Основни принципи системског лечења</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Ургентна стања у онкологији</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Ургентна стања у онкологији</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Компликације онколошког лечења </w:t>
            </w:r>
          </w:p>
          <w:p w:rsidR="00396F36" w:rsidRPr="001C761F" w:rsidRDefault="00396F36" w:rsidP="00CC03A1">
            <w:pPr>
              <w:pStyle w:val="ListParagraph"/>
              <w:numPr>
                <w:ilvl w:val="0"/>
                <w:numId w:val="53"/>
              </w:numPr>
              <w:spacing w:after="0" w:line="240" w:lineRule="auto"/>
              <w:rPr>
                <w:rFonts w:ascii="Arial Narrow" w:hAnsi="Arial Narrow"/>
                <w:sz w:val="20"/>
                <w:szCs w:val="20"/>
              </w:rPr>
            </w:pPr>
            <w:r w:rsidRPr="001C761F">
              <w:rPr>
                <w:rFonts w:ascii="Arial Narrow" w:hAnsi="Arial Narrow"/>
                <w:sz w:val="20"/>
                <w:szCs w:val="20"/>
              </w:rPr>
              <w:t xml:space="preserve">Паранеопластични синдром </w:t>
            </w:r>
          </w:p>
          <w:p w:rsidR="00396F36" w:rsidRPr="001C761F" w:rsidRDefault="00396F36" w:rsidP="00396F36">
            <w:pPr>
              <w:rPr>
                <w:rFonts w:ascii="Arial Narrow" w:hAnsi="Arial Narrow"/>
                <w:b/>
                <w:sz w:val="20"/>
                <w:szCs w:val="20"/>
              </w:rPr>
            </w:pPr>
            <w:r w:rsidRPr="001C761F">
              <w:rPr>
                <w:rFonts w:ascii="Arial Narrow" w:hAnsi="Arial Narrow"/>
                <w:b/>
                <w:sz w:val="20"/>
                <w:szCs w:val="20"/>
              </w:rPr>
              <w:t>Вјежбе:</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Основни принципи раног откривања тумора и превенција тумора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Основни принципи раног откривања тумора и превенција тумора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интернистичких процедура онколошке дијагностике, одређивање стадијума      болести и лечења болесника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Основни принципи интернистичких процедура онколошке дијагностике, одређивање стадијума      болести и лечења болесника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Основни принципи интернистичких процедура онколошке дијагностике, одређивање стадијума      болести и лечења болесника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интернистичких процедура онколошке дијагностике, одређивање стадијума      болести и лечења болесника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интернистичких процедура онколошке дијагностике, одређивање </w:t>
            </w:r>
            <w:r w:rsidRPr="001C761F">
              <w:rPr>
                <w:rFonts w:ascii="Arial Narrow" w:hAnsi="Arial Narrow"/>
                <w:sz w:val="20"/>
                <w:szCs w:val="20"/>
              </w:rPr>
              <w:lastRenderedPageBreak/>
              <w:t>стадијума      болести и лечења болесника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Основни принципи хируршког-онколошког лечења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 Основни принципи хируршког-онколошког лечења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хируршког-онколошког лечења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хируршког-онколошког лечења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 xml:space="preserve">Основни принципи хируршког-онколошког лечења </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Палијативно збрињавање онколошког болесника</w:t>
            </w:r>
          </w:p>
          <w:p w:rsidR="00396F36" w:rsidRPr="001C761F"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Палијативно збрињавање онколошког болесника</w:t>
            </w:r>
          </w:p>
          <w:p w:rsidR="00396F36" w:rsidRPr="00C51C18" w:rsidRDefault="00396F36" w:rsidP="00CC03A1">
            <w:pPr>
              <w:pStyle w:val="ListParagraph"/>
              <w:numPr>
                <w:ilvl w:val="0"/>
                <w:numId w:val="54"/>
              </w:numPr>
              <w:spacing w:after="0" w:line="240" w:lineRule="auto"/>
              <w:rPr>
                <w:rFonts w:ascii="Arial Narrow" w:hAnsi="Arial Narrow"/>
                <w:sz w:val="20"/>
                <w:szCs w:val="20"/>
              </w:rPr>
            </w:pPr>
            <w:r w:rsidRPr="001C761F">
              <w:rPr>
                <w:rFonts w:ascii="Arial Narrow" w:hAnsi="Arial Narrow"/>
                <w:sz w:val="20"/>
                <w:szCs w:val="20"/>
              </w:rPr>
              <w:t>Онколошка рехабилитација</w:t>
            </w:r>
          </w:p>
        </w:tc>
      </w:tr>
      <w:tr w:rsidR="00396F36" w:rsidRPr="001C761F" w:rsidTr="00396F36">
        <w:tc>
          <w:tcPr>
            <w:tcW w:w="9606" w:type="dxa"/>
            <w:gridSpan w:val="17"/>
            <w:tcBorders>
              <w:bottom w:val="single" w:sz="4" w:space="0" w:color="auto"/>
            </w:tcBorders>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rPr>
              <w:lastRenderedPageBreak/>
              <w:t>X</w:t>
            </w:r>
            <w:r w:rsidRPr="001C761F">
              <w:rPr>
                <w:rFonts w:ascii="Arial Narrow" w:hAnsi="Arial Narrow"/>
                <w:b/>
                <w:sz w:val="20"/>
                <w:szCs w:val="20"/>
                <w:lang w:val="sr-Cyrl-BA"/>
              </w:rPr>
              <w:t xml:space="preserve">Обавезна литература </w:t>
            </w:r>
          </w:p>
        </w:tc>
      </w:tr>
      <w:tr w:rsidR="00396F36" w:rsidRPr="001C761F" w:rsidTr="00396F36">
        <w:tc>
          <w:tcPr>
            <w:tcW w:w="2512" w:type="dxa"/>
            <w:gridSpan w:val="4"/>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Странице (од-до)</w:t>
            </w:r>
          </w:p>
        </w:tc>
      </w:tr>
      <w:tr w:rsidR="00396F36" w:rsidRPr="001C761F" w:rsidTr="00396F36">
        <w:tc>
          <w:tcPr>
            <w:tcW w:w="2512" w:type="dxa"/>
            <w:gridSpan w:val="4"/>
            <w:shd w:val="clear" w:color="auto" w:fill="auto"/>
            <w:vAlign w:val="center"/>
          </w:tcPr>
          <w:p w:rsidR="00396F36" w:rsidRPr="001C761F" w:rsidRDefault="00396F36" w:rsidP="00396F36">
            <w:pPr>
              <w:rPr>
                <w:rFonts w:ascii="Arial Narrow" w:hAnsi="Arial Narrow"/>
                <w:sz w:val="20"/>
                <w:szCs w:val="20"/>
                <w:lang w:val="sr-Latn-BA"/>
              </w:rPr>
            </w:pPr>
          </w:p>
        </w:tc>
        <w:tc>
          <w:tcPr>
            <w:tcW w:w="4255" w:type="dxa"/>
            <w:gridSpan w:val="9"/>
            <w:shd w:val="clear" w:color="auto" w:fill="auto"/>
            <w:vAlign w:val="center"/>
          </w:tcPr>
          <w:p w:rsidR="00396F36" w:rsidRPr="001C761F" w:rsidRDefault="00396F36" w:rsidP="00396F36">
            <w:pPr>
              <w:rPr>
                <w:rFonts w:ascii="Arial Narrow" w:hAnsi="Arial Narrow"/>
                <w:sz w:val="20"/>
                <w:szCs w:val="20"/>
              </w:rPr>
            </w:pPr>
            <w:r w:rsidRPr="001C761F">
              <w:rPr>
                <w:rFonts w:ascii="Arial Narrow" w:hAnsi="Arial Narrow"/>
                <w:sz w:val="20"/>
                <w:szCs w:val="20"/>
              </w:rPr>
              <w:t>У припреми</w:t>
            </w:r>
          </w:p>
        </w:tc>
        <w:tc>
          <w:tcPr>
            <w:tcW w:w="850" w:type="dxa"/>
            <w:gridSpan w:val="2"/>
            <w:shd w:val="clear" w:color="auto" w:fill="auto"/>
            <w:vAlign w:val="center"/>
          </w:tcPr>
          <w:p w:rsidR="00396F36" w:rsidRPr="001C761F" w:rsidRDefault="00396F36" w:rsidP="00396F36">
            <w:pPr>
              <w:rPr>
                <w:rFonts w:ascii="Arial Narrow" w:hAnsi="Arial Narrow"/>
                <w:sz w:val="20"/>
                <w:szCs w:val="20"/>
                <w:lang w:val="sr-Latn-BA"/>
              </w:rPr>
            </w:pPr>
          </w:p>
        </w:tc>
        <w:tc>
          <w:tcPr>
            <w:tcW w:w="1989" w:type="dxa"/>
            <w:gridSpan w:val="2"/>
            <w:shd w:val="clear" w:color="auto" w:fill="auto"/>
            <w:vAlign w:val="center"/>
          </w:tcPr>
          <w:p w:rsidR="00396F36" w:rsidRPr="001C761F" w:rsidRDefault="00396F36" w:rsidP="00396F36">
            <w:pPr>
              <w:rPr>
                <w:rFonts w:ascii="Arial Narrow" w:hAnsi="Arial Narrow"/>
                <w:sz w:val="20"/>
                <w:szCs w:val="20"/>
                <w:lang w:val="sr-Cyrl-BA"/>
              </w:rPr>
            </w:pPr>
          </w:p>
        </w:tc>
      </w:tr>
      <w:tr w:rsidR="00396F36" w:rsidRPr="001C761F" w:rsidTr="00396F36">
        <w:trPr>
          <w:trHeight w:val="134"/>
        </w:trPr>
        <w:tc>
          <w:tcPr>
            <w:tcW w:w="2512" w:type="dxa"/>
            <w:gridSpan w:val="4"/>
            <w:tcBorders>
              <w:bottom w:val="single" w:sz="4" w:space="0" w:color="auto"/>
            </w:tcBorders>
            <w:shd w:val="clear" w:color="auto" w:fill="auto"/>
            <w:vAlign w:val="center"/>
          </w:tcPr>
          <w:p w:rsidR="00396F36" w:rsidRPr="001C761F"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1C761F"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1C761F"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1C761F" w:rsidRDefault="00396F36" w:rsidP="00396F36">
            <w:pPr>
              <w:rPr>
                <w:rFonts w:ascii="Arial Narrow" w:hAnsi="Arial Narrow"/>
                <w:sz w:val="20"/>
                <w:szCs w:val="20"/>
                <w:lang w:val="sr-Latn-BA"/>
              </w:rPr>
            </w:pPr>
          </w:p>
        </w:tc>
      </w:tr>
      <w:tr w:rsidR="00396F36" w:rsidRPr="001C761F" w:rsidTr="00396F36">
        <w:tc>
          <w:tcPr>
            <w:tcW w:w="9606" w:type="dxa"/>
            <w:gridSpan w:val="17"/>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Допунска литература</w:t>
            </w:r>
          </w:p>
        </w:tc>
      </w:tr>
      <w:tr w:rsidR="00396F36" w:rsidRPr="001C761F" w:rsidTr="00396F36">
        <w:tc>
          <w:tcPr>
            <w:tcW w:w="2512" w:type="dxa"/>
            <w:gridSpan w:val="4"/>
            <w:shd w:val="clear" w:color="auto" w:fill="D9D9D9" w:themeFill="background1" w:themeFillShade="D9"/>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Странице (од-до)</w:t>
            </w:r>
          </w:p>
        </w:tc>
      </w:tr>
      <w:tr w:rsidR="00396F36" w:rsidRPr="001C761F" w:rsidTr="00396F36">
        <w:tc>
          <w:tcPr>
            <w:tcW w:w="2512" w:type="dxa"/>
            <w:gridSpan w:val="4"/>
            <w:shd w:val="clear" w:color="auto" w:fill="auto"/>
            <w:vAlign w:val="center"/>
          </w:tcPr>
          <w:p w:rsidR="00396F36" w:rsidRPr="001C761F" w:rsidRDefault="00396F36" w:rsidP="00396F36">
            <w:pPr>
              <w:rPr>
                <w:rFonts w:ascii="Arial Narrow" w:hAnsi="Arial Narrow"/>
                <w:sz w:val="20"/>
                <w:szCs w:val="20"/>
              </w:rPr>
            </w:pPr>
            <w:r w:rsidRPr="001C761F">
              <w:rPr>
                <w:rFonts w:ascii="Arial Narrow" w:hAnsi="Arial Narrow"/>
                <w:sz w:val="20"/>
                <w:szCs w:val="20"/>
              </w:rPr>
              <w:t xml:space="preserve">Семир Бешлија, </w:t>
            </w:r>
          </w:p>
          <w:p w:rsidR="00396F36" w:rsidRPr="001C761F" w:rsidRDefault="00396F36" w:rsidP="00396F36">
            <w:pPr>
              <w:rPr>
                <w:rFonts w:ascii="Arial Narrow" w:hAnsi="Arial Narrow"/>
                <w:sz w:val="20"/>
                <w:szCs w:val="20"/>
              </w:rPr>
            </w:pPr>
            <w:r w:rsidRPr="001C761F">
              <w:rPr>
                <w:rFonts w:ascii="Arial Narrow" w:hAnsi="Arial Narrow"/>
                <w:sz w:val="20"/>
                <w:szCs w:val="20"/>
              </w:rPr>
              <w:t>Дамир Врбанец</w:t>
            </w:r>
          </w:p>
        </w:tc>
        <w:tc>
          <w:tcPr>
            <w:tcW w:w="4255" w:type="dxa"/>
            <w:gridSpan w:val="9"/>
            <w:shd w:val="clear" w:color="auto" w:fill="auto"/>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 xml:space="preserve">Интернистичка медицинска онкологија </w:t>
            </w:r>
          </w:p>
        </w:tc>
        <w:tc>
          <w:tcPr>
            <w:tcW w:w="850" w:type="dxa"/>
            <w:gridSpan w:val="2"/>
            <w:shd w:val="clear" w:color="auto" w:fill="auto"/>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2014</w:t>
            </w:r>
          </w:p>
        </w:tc>
        <w:tc>
          <w:tcPr>
            <w:tcW w:w="1989" w:type="dxa"/>
            <w:gridSpan w:val="2"/>
            <w:shd w:val="clear" w:color="auto" w:fill="auto"/>
            <w:vAlign w:val="center"/>
          </w:tcPr>
          <w:p w:rsidR="00396F36" w:rsidRPr="001C761F" w:rsidRDefault="00396F36" w:rsidP="00396F36">
            <w:pPr>
              <w:rPr>
                <w:rFonts w:ascii="Arial Narrow" w:hAnsi="Arial Narrow"/>
                <w:sz w:val="20"/>
                <w:szCs w:val="20"/>
                <w:lang w:val="sr-Cyrl-BA"/>
              </w:rPr>
            </w:pPr>
          </w:p>
        </w:tc>
      </w:tr>
      <w:tr w:rsidR="00396F36" w:rsidRPr="001C761F" w:rsidTr="00396F36">
        <w:tc>
          <w:tcPr>
            <w:tcW w:w="2512" w:type="dxa"/>
            <w:gridSpan w:val="4"/>
            <w:shd w:val="clear" w:color="auto" w:fill="auto"/>
            <w:vAlign w:val="center"/>
          </w:tcPr>
          <w:p w:rsidR="00396F36" w:rsidRPr="001C761F"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C761F" w:rsidRDefault="00396F36" w:rsidP="00396F36">
            <w:pPr>
              <w:rPr>
                <w:rFonts w:ascii="Arial Narrow" w:hAnsi="Arial Narrow"/>
                <w:sz w:val="20"/>
                <w:szCs w:val="20"/>
              </w:rPr>
            </w:pPr>
          </w:p>
        </w:tc>
        <w:tc>
          <w:tcPr>
            <w:tcW w:w="850" w:type="dxa"/>
            <w:gridSpan w:val="2"/>
            <w:shd w:val="clear" w:color="auto" w:fill="auto"/>
            <w:vAlign w:val="center"/>
          </w:tcPr>
          <w:p w:rsidR="00396F36" w:rsidRPr="001C761F"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1C761F" w:rsidRDefault="00396F36" w:rsidP="00396F36">
            <w:pPr>
              <w:rPr>
                <w:rFonts w:ascii="Arial Narrow" w:hAnsi="Arial Narrow"/>
                <w:sz w:val="20"/>
                <w:szCs w:val="20"/>
                <w:lang w:val="sr-Cyrl-BA"/>
              </w:rPr>
            </w:pPr>
          </w:p>
        </w:tc>
      </w:tr>
      <w:tr w:rsidR="00396F36" w:rsidRPr="001C761F" w:rsidTr="00396F36">
        <w:trPr>
          <w:trHeight w:val="83"/>
        </w:trPr>
        <w:tc>
          <w:tcPr>
            <w:tcW w:w="1668" w:type="dxa"/>
            <w:gridSpan w:val="2"/>
            <w:vMerge w:val="restart"/>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1C761F" w:rsidRDefault="00396F36" w:rsidP="00396F36">
            <w:pPr>
              <w:jc w:val="center"/>
              <w:rPr>
                <w:rFonts w:ascii="Arial Narrow" w:hAnsi="Arial Narrow"/>
                <w:b/>
                <w:sz w:val="20"/>
                <w:szCs w:val="20"/>
                <w:lang w:val="sr-Cyrl-BA"/>
              </w:rPr>
            </w:pPr>
            <w:r w:rsidRPr="001C761F">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Проценат</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7938" w:type="dxa"/>
            <w:gridSpan w:val="15"/>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Предиспитне обавезе</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Latn-BA"/>
              </w:rPr>
            </w:pPr>
            <w:r w:rsidRPr="001C761F">
              <w:rPr>
                <w:rFonts w:ascii="Arial Narrow" w:hAnsi="Arial Narrow"/>
                <w:sz w:val="20"/>
                <w:szCs w:val="20"/>
                <w:lang w:val="sr-Cyrl-BA"/>
              </w:rPr>
              <w:t>присуство предавањима</w:t>
            </w:r>
          </w:p>
        </w:tc>
        <w:tc>
          <w:tcPr>
            <w:tcW w:w="992" w:type="dxa"/>
            <w:gridSpan w:val="2"/>
            <w:vAlign w:val="center"/>
          </w:tcPr>
          <w:p w:rsidR="00396F36" w:rsidRPr="001C761F" w:rsidRDefault="00396F36" w:rsidP="00396F36">
            <w:pPr>
              <w:jc w:val="center"/>
              <w:rPr>
                <w:rFonts w:ascii="Arial Narrow" w:hAnsi="Arial Narrow"/>
                <w:sz w:val="20"/>
                <w:szCs w:val="20"/>
                <w:lang w:val="sr-Latn-BA"/>
              </w:rPr>
            </w:pPr>
            <w:r w:rsidRPr="001C761F">
              <w:rPr>
                <w:rFonts w:ascii="Arial Narrow" w:hAnsi="Arial Narrow"/>
                <w:sz w:val="20"/>
                <w:szCs w:val="20"/>
                <w:lang w:val="sr-Latn-BA"/>
              </w:rPr>
              <w:t>7.5</w:t>
            </w:r>
          </w:p>
        </w:tc>
        <w:tc>
          <w:tcPr>
            <w:tcW w:w="1294" w:type="dxa"/>
            <w:vAlign w:val="center"/>
          </w:tcPr>
          <w:p w:rsidR="00396F36" w:rsidRPr="001C761F" w:rsidRDefault="00396F36" w:rsidP="00396F36">
            <w:pPr>
              <w:jc w:val="center"/>
              <w:rPr>
                <w:rFonts w:ascii="Arial Narrow" w:hAnsi="Arial Narrow"/>
                <w:sz w:val="20"/>
                <w:szCs w:val="20"/>
                <w:lang w:val="sr-Latn-BA"/>
              </w:rPr>
            </w:pPr>
            <w:r w:rsidRPr="001C761F">
              <w:rPr>
                <w:rFonts w:ascii="Arial Narrow" w:hAnsi="Arial Narrow"/>
                <w:sz w:val="20"/>
                <w:szCs w:val="20"/>
                <w:lang w:val="sr-Latn-BA"/>
              </w:rPr>
              <w:t>7.5%</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Cyrl-BA"/>
              </w:rPr>
            </w:pPr>
            <w:r w:rsidRPr="001C761F">
              <w:rPr>
                <w:rFonts w:ascii="Arial Narrow" w:hAnsi="Arial Narrow"/>
                <w:sz w:val="20"/>
                <w:szCs w:val="20"/>
                <w:lang w:val="sr-Cyrl-BA"/>
              </w:rPr>
              <w:t>присуство вјежбама</w:t>
            </w:r>
          </w:p>
        </w:tc>
        <w:tc>
          <w:tcPr>
            <w:tcW w:w="992" w:type="dxa"/>
            <w:gridSpan w:val="2"/>
            <w:vAlign w:val="center"/>
          </w:tcPr>
          <w:p w:rsidR="00396F36" w:rsidRPr="001C761F" w:rsidRDefault="00396F36" w:rsidP="00396F36">
            <w:pPr>
              <w:jc w:val="center"/>
              <w:rPr>
                <w:rFonts w:ascii="Arial Narrow" w:hAnsi="Arial Narrow"/>
                <w:sz w:val="20"/>
                <w:szCs w:val="20"/>
                <w:lang w:val="sr-Latn-BA"/>
              </w:rPr>
            </w:pPr>
            <w:r w:rsidRPr="001C761F">
              <w:rPr>
                <w:rFonts w:ascii="Arial Narrow" w:hAnsi="Arial Narrow"/>
                <w:sz w:val="20"/>
                <w:szCs w:val="20"/>
                <w:lang w:val="sr-Latn-BA"/>
              </w:rPr>
              <w:t>17.5</w:t>
            </w:r>
          </w:p>
        </w:tc>
        <w:tc>
          <w:tcPr>
            <w:tcW w:w="1294" w:type="dxa"/>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Latn-BA"/>
              </w:rPr>
              <w:t>17.5%</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Latn-BA"/>
              </w:rPr>
            </w:pPr>
            <w:r w:rsidRPr="001C761F">
              <w:rPr>
                <w:rFonts w:ascii="Arial Narrow" w:hAnsi="Arial Narrow"/>
                <w:sz w:val="20"/>
                <w:szCs w:val="20"/>
                <w:lang w:val="sr-Cyrl-BA"/>
              </w:rPr>
              <w:t>семинарски рад</w:t>
            </w:r>
          </w:p>
        </w:tc>
        <w:tc>
          <w:tcPr>
            <w:tcW w:w="992" w:type="dxa"/>
            <w:gridSpan w:val="2"/>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10</w:t>
            </w:r>
          </w:p>
        </w:tc>
        <w:tc>
          <w:tcPr>
            <w:tcW w:w="1294" w:type="dxa"/>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10%</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Cyrl-BA"/>
              </w:rPr>
            </w:pPr>
            <w:r w:rsidRPr="001C761F">
              <w:rPr>
                <w:rFonts w:ascii="Arial Narrow" w:hAnsi="Arial Narrow"/>
                <w:sz w:val="20"/>
                <w:szCs w:val="20"/>
                <w:lang w:val="sr-Cyrl-BA"/>
              </w:rPr>
              <w:t>колоквијум</w:t>
            </w:r>
          </w:p>
        </w:tc>
        <w:tc>
          <w:tcPr>
            <w:tcW w:w="992" w:type="dxa"/>
            <w:gridSpan w:val="2"/>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15</w:t>
            </w:r>
          </w:p>
        </w:tc>
        <w:tc>
          <w:tcPr>
            <w:tcW w:w="1294" w:type="dxa"/>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15%</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7938" w:type="dxa"/>
            <w:gridSpan w:val="15"/>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Завршни испит</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Cyrl-BA"/>
              </w:rPr>
            </w:pPr>
            <w:r w:rsidRPr="001C761F">
              <w:rPr>
                <w:rFonts w:ascii="Arial Narrow" w:hAnsi="Arial Narrow"/>
                <w:sz w:val="20"/>
                <w:szCs w:val="20"/>
              </w:rPr>
              <w:t>п</w:t>
            </w:r>
            <w:r w:rsidRPr="001C761F">
              <w:rPr>
                <w:rFonts w:ascii="Arial Narrow" w:hAnsi="Arial Narrow"/>
                <w:sz w:val="20"/>
                <w:szCs w:val="20"/>
                <w:lang w:val="sr-Cyrl-BA"/>
              </w:rPr>
              <w:t>рактично рјешавање проблема</w:t>
            </w:r>
          </w:p>
        </w:tc>
        <w:tc>
          <w:tcPr>
            <w:tcW w:w="992" w:type="dxa"/>
            <w:gridSpan w:val="2"/>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20</w:t>
            </w:r>
          </w:p>
        </w:tc>
        <w:tc>
          <w:tcPr>
            <w:tcW w:w="1294" w:type="dxa"/>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20%</w:t>
            </w:r>
          </w:p>
        </w:tc>
      </w:tr>
      <w:tr w:rsidR="00396F36" w:rsidRPr="001C761F" w:rsidTr="00396F36">
        <w:trPr>
          <w:trHeight w:val="67"/>
        </w:trPr>
        <w:tc>
          <w:tcPr>
            <w:tcW w:w="1668" w:type="dxa"/>
            <w:gridSpan w:val="2"/>
            <w:vMerge/>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vAlign w:val="center"/>
          </w:tcPr>
          <w:p w:rsidR="00396F36" w:rsidRPr="001C761F" w:rsidRDefault="00396F36" w:rsidP="00396F36">
            <w:pPr>
              <w:jc w:val="right"/>
              <w:rPr>
                <w:rFonts w:ascii="Arial Narrow" w:hAnsi="Arial Narrow"/>
                <w:sz w:val="20"/>
                <w:szCs w:val="20"/>
                <w:lang w:val="sr-Cyrl-BA"/>
              </w:rPr>
            </w:pPr>
            <w:r w:rsidRPr="001C761F">
              <w:rPr>
                <w:rFonts w:ascii="Arial Narrow" w:hAnsi="Arial Narrow"/>
                <w:sz w:val="20"/>
                <w:szCs w:val="20"/>
                <w:lang w:val="sr-Cyrl-BA"/>
              </w:rPr>
              <w:t>тест</w:t>
            </w:r>
          </w:p>
        </w:tc>
        <w:tc>
          <w:tcPr>
            <w:tcW w:w="992" w:type="dxa"/>
            <w:gridSpan w:val="2"/>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30</w:t>
            </w:r>
          </w:p>
        </w:tc>
        <w:tc>
          <w:tcPr>
            <w:tcW w:w="1294" w:type="dxa"/>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30%</w:t>
            </w:r>
          </w:p>
        </w:tc>
      </w:tr>
      <w:tr w:rsidR="00396F36" w:rsidRPr="001C761F"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1C761F"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100</w:t>
            </w:r>
          </w:p>
        </w:tc>
        <w:tc>
          <w:tcPr>
            <w:tcW w:w="1294" w:type="dxa"/>
            <w:tcBorders>
              <w:bottom w:val="single" w:sz="4" w:space="0" w:color="auto"/>
            </w:tcBorders>
            <w:vAlign w:val="center"/>
          </w:tcPr>
          <w:p w:rsidR="00396F36" w:rsidRPr="001C761F" w:rsidRDefault="00396F36" w:rsidP="00396F36">
            <w:pPr>
              <w:jc w:val="center"/>
              <w:rPr>
                <w:rFonts w:ascii="Arial Narrow" w:hAnsi="Arial Narrow"/>
                <w:sz w:val="20"/>
                <w:szCs w:val="20"/>
                <w:lang w:val="sr-Cyrl-BA"/>
              </w:rPr>
            </w:pPr>
            <w:r w:rsidRPr="001C761F">
              <w:rPr>
                <w:rFonts w:ascii="Arial Narrow" w:hAnsi="Arial Narrow"/>
                <w:sz w:val="20"/>
                <w:szCs w:val="20"/>
                <w:lang w:val="sr-Cyrl-BA"/>
              </w:rPr>
              <w:t>100 %</w:t>
            </w:r>
          </w:p>
        </w:tc>
      </w:tr>
      <w:tr w:rsidR="00396F36" w:rsidRPr="001C761F" w:rsidTr="00396F36">
        <w:trPr>
          <w:trHeight w:val="272"/>
        </w:trPr>
        <w:tc>
          <w:tcPr>
            <w:tcW w:w="1668" w:type="dxa"/>
            <w:gridSpan w:val="2"/>
            <w:shd w:val="clear" w:color="auto" w:fill="D9D9D9" w:themeFill="background1" w:themeFillShade="D9"/>
            <w:vAlign w:val="center"/>
          </w:tcPr>
          <w:p w:rsidR="00396F36" w:rsidRPr="001C761F" w:rsidRDefault="00396F36" w:rsidP="00396F36">
            <w:pPr>
              <w:rPr>
                <w:rFonts w:ascii="Arial Narrow" w:hAnsi="Arial Narrow"/>
                <w:b/>
                <w:sz w:val="20"/>
                <w:szCs w:val="20"/>
                <w:lang w:val="sr-Cyrl-BA"/>
              </w:rPr>
            </w:pPr>
            <w:r w:rsidRPr="001C761F">
              <w:rPr>
                <w:rFonts w:ascii="Arial Narrow" w:hAnsi="Arial Narrow"/>
                <w:b/>
                <w:sz w:val="20"/>
                <w:szCs w:val="20"/>
                <w:lang w:val="sr-Cyrl-BA"/>
              </w:rPr>
              <w:t>Датум овјере</w:t>
            </w:r>
          </w:p>
        </w:tc>
        <w:tc>
          <w:tcPr>
            <w:tcW w:w="7938" w:type="dxa"/>
            <w:gridSpan w:val="15"/>
            <w:vAlign w:val="center"/>
          </w:tcPr>
          <w:p w:rsidR="00396F36" w:rsidRPr="001C761F" w:rsidRDefault="00396F36" w:rsidP="00396F36">
            <w:pPr>
              <w:rPr>
                <w:rFonts w:ascii="Arial Narrow" w:hAnsi="Arial Narrow"/>
                <w:sz w:val="20"/>
                <w:szCs w:val="20"/>
                <w:lang w:val="sr-Cyrl-BA"/>
              </w:rPr>
            </w:pPr>
            <w:r w:rsidRPr="001C761F">
              <w:rPr>
                <w:rFonts w:ascii="Arial Narrow" w:hAnsi="Arial Narrow"/>
                <w:sz w:val="20"/>
                <w:szCs w:val="20"/>
                <w:lang w:val="sr-Cyrl-BA"/>
              </w:rPr>
              <w:t>03.11.2016.год</w:t>
            </w:r>
          </w:p>
        </w:tc>
      </w:tr>
    </w:tbl>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1665"/>
        <w:gridCol w:w="76"/>
        <w:gridCol w:w="527"/>
        <w:gridCol w:w="567"/>
        <w:gridCol w:w="990"/>
        <w:gridCol w:w="540"/>
        <w:gridCol w:w="12"/>
        <w:gridCol w:w="302"/>
        <w:gridCol w:w="406"/>
        <w:gridCol w:w="270"/>
        <w:gridCol w:w="14"/>
        <w:gridCol w:w="1299"/>
      </w:tblGrid>
      <w:tr w:rsidR="00396F36" w:rsidRPr="00FB1D79" w:rsidTr="00396F36">
        <w:trPr>
          <w:trHeight w:val="469"/>
        </w:trPr>
        <w:tc>
          <w:tcPr>
            <w:tcW w:w="2048" w:type="dxa"/>
            <w:gridSpan w:val="3"/>
            <w:vMerge w:val="restart"/>
            <w:shd w:val="clear" w:color="auto" w:fill="auto"/>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noProof/>
                <w:sz w:val="20"/>
                <w:szCs w:val="20"/>
                <w:lang w:val="en-GB" w:eastAsia="en-GB"/>
              </w:rPr>
              <w:drawing>
                <wp:inline distT="0" distB="0" distL="0" distR="0">
                  <wp:extent cx="742950" cy="7429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0"/>
            <w:tcBorders>
              <w:bottom w:val="single" w:sz="4" w:space="0" w:color="auto"/>
            </w:tcBorders>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УНИВЕРЗИТЕТ У ИСТОЧНОМ САРАЈЕВУ</w:t>
            </w:r>
          </w:p>
          <w:p w:rsidR="00396F36" w:rsidRPr="00FB1D79" w:rsidRDefault="00396F36" w:rsidP="00396F36">
            <w:pPr>
              <w:jc w:val="center"/>
              <w:rPr>
                <w:rFonts w:ascii="Arial Narrow" w:hAnsi="Arial Narrow"/>
                <w:b/>
                <w:sz w:val="20"/>
                <w:szCs w:val="20"/>
                <w:lang w:val="sr-Cyrl-CS"/>
              </w:rPr>
            </w:pPr>
            <w:r w:rsidRPr="00FB1D79">
              <w:rPr>
                <w:rFonts w:ascii="Arial Narrow" w:hAnsi="Arial Narrow"/>
                <w:sz w:val="20"/>
                <w:szCs w:val="20"/>
                <w:lang w:val="sr-Latn-CS"/>
              </w:rPr>
              <w:t xml:space="preserve">Медицински </w:t>
            </w:r>
            <w:r w:rsidRPr="00FB1D79">
              <w:rPr>
                <w:rFonts w:ascii="Arial Narrow" w:hAnsi="Arial Narrow"/>
                <w:sz w:val="20"/>
                <w:szCs w:val="20"/>
                <w:lang w:val="sr-Cyrl-CS"/>
              </w:rPr>
              <w:t xml:space="preserve">факултет </w:t>
            </w:r>
          </w:p>
        </w:tc>
        <w:tc>
          <w:tcPr>
            <w:tcW w:w="2291" w:type="dxa"/>
            <w:gridSpan w:val="5"/>
            <w:vMerge w:val="restart"/>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noProof/>
                <w:sz w:val="20"/>
                <w:szCs w:val="20"/>
                <w:lang w:val="en-GB" w:eastAsia="en-GB"/>
              </w:rPr>
              <w:drawing>
                <wp:inline distT="0" distB="0" distL="0" distR="0">
                  <wp:extent cx="870585" cy="833755"/>
                  <wp:effectExtent l="19050" t="0" r="5715" b="0"/>
                  <wp:docPr id="9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FB1D79" w:rsidTr="00396F36">
        <w:trPr>
          <w:trHeight w:val="366"/>
        </w:trPr>
        <w:tc>
          <w:tcPr>
            <w:tcW w:w="2048" w:type="dxa"/>
            <w:gridSpan w:val="3"/>
            <w:vMerge/>
            <w:shd w:val="clear" w:color="auto" w:fill="auto"/>
            <w:vAlign w:val="center"/>
          </w:tcPr>
          <w:p w:rsidR="00396F36" w:rsidRPr="00FB1D79" w:rsidRDefault="00396F36" w:rsidP="00396F36">
            <w:pPr>
              <w:rPr>
                <w:rFonts w:ascii="Arial Narrow" w:hAnsi="Arial Narrow"/>
                <w:sz w:val="20"/>
                <w:szCs w:val="20"/>
                <w:lang w:val="sr-Cyrl-BA"/>
              </w:rPr>
            </w:pPr>
          </w:p>
        </w:tc>
        <w:tc>
          <w:tcPr>
            <w:tcW w:w="5272" w:type="dxa"/>
            <w:gridSpan w:val="10"/>
            <w:shd w:val="clear" w:color="auto" w:fill="BFBFBF" w:themeFill="background1" w:themeFillShade="BF"/>
            <w:vAlign w:val="center"/>
          </w:tcPr>
          <w:p w:rsidR="00396F36" w:rsidRPr="00FB1D79" w:rsidRDefault="00396F36" w:rsidP="00396F36">
            <w:pPr>
              <w:jc w:val="center"/>
              <w:rPr>
                <w:rFonts w:ascii="Arial Narrow" w:hAnsi="Arial Narrow"/>
                <w:b/>
                <w:i/>
                <w:sz w:val="20"/>
                <w:szCs w:val="20"/>
                <w:lang w:val="sr-Cyrl-BA"/>
              </w:rPr>
            </w:pPr>
            <w:r w:rsidRPr="00FB1D79">
              <w:rPr>
                <w:rFonts w:ascii="Arial Narrow" w:hAnsi="Arial Narrow"/>
                <w:b/>
                <w:i/>
                <w:sz w:val="20"/>
                <w:szCs w:val="20"/>
                <w:lang w:val="sr-Cyrl-BA"/>
              </w:rPr>
              <w:t xml:space="preserve">Студијски програм: </w:t>
            </w:r>
            <w:r w:rsidRPr="00FB1D79">
              <w:rPr>
                <w:rFonts w:ascii="Arial Narrow" w:hAnsi="Arial Narrow"/>
                <w:b/>
                <w:i/>
                <w:sz w:val="20"/>
                <w:szCs w:val="20"/>
              </w:rPr>
              <w:t>м</w:t>
            </w:r>
            <w:r w:rsidRPr="00FB1D79">
              <w:rPr>
                <w:rFonts w:ascii="Arial Narrow" w:hAnsi="Arial Narrow"/>
                <w:b/>
                <w:i/>
                <w:sz w:val="20"/>
                <w:szCs w:val="20"/>
                <w:lang w:val="sr-Cyrl-BA"/>
              </w:rPr>
              <w:t>едицина</w:t>
            </w:r>
          </w:p>
        </w:tc>
        <w:tc>
          <w:tcPr>
            <w:tcW w:w="2291" w:type="dxa"/>
            <w:gridSpan w:val="5"/>
            <w:vMerge/>
            <w:vAlign w:val="center"/>
          </w:tcPr>
          <w:p w:rsidR="00396F36" w:rsidRPr="00FB1D79" w:rsidRDefault="00396F36" w:rsidP="00396F36">
            <w:pPr>
              <w:rPr>
                <w:rFonts w:ascii="Arial Narrow" w:hAnsi="Arial Narrow"/>
                <w:sz w:val="20"/>
                <w:szCs w:val="20"/>
                <w:lang w:val="sr-Cyrl-BA"/>
              </w:rPr>
            </w:pPr>
          </w:p>
        </w:tc>
      </w:tr>
      <w:tr w:rsidR="00396F36" w:rsidRPr="00FB1D79" w:rsidTr="00396F36">
        <w:tc>
          <w:tcPr>
            <w:tcW w:w="2048" w:type="dxa"/>
            <w:gridSpan w:val="3"/>
            <w:vMerge/>
            <w:tcBorders>
              <w:bottom w:val="single" w:sz="4" w:space="0" w:color="auto"/>
            </w:tcBorders>
            <w:shd w:val="clear" w:color="auto" w:fill="auto"/>
            <w:vAlign w:val="center"/>
          </w:tcPr>
          <w:p w:rsidR="00396F36" w:rsidRPr="00FB1D79" w:rsidRDefault="00396F36" w:rsidP="00396F36">
            <w:pPr>
              <w:rPr>
                <w:rFonts w:ascii="Arial Narrow" w:hAnsi="Arial Narrow"/>
                <w:sz w:val="20"/>
                <w:szCs w:val="20"/>
                <w:lang w:val="sr-Cyrl-BA"/>
              </w:rPr>
            </w:pPr>
          </w:p>
        </w:tc>
        <w:tc>
          <w:tcPr>
            <w:tcW w:w="2636" w:type="dxa"/>
            <w:gridSpan w:val="5"/>
            <w:tcBorders>
              <w:bottom w:val="single" w:sz="4" w:space="0" w:color="auto"/>
            </w:tcBorders>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rPr>
              <w:t xml:space="preserve">V </w:t>
            </w:r>
            <w:r w:rsidRPr="00FB1D79">
              <w:rPr>
                <w:rFonts w:ascii="Arial Narrow" w:hAnsi="Arial Narrow"/>
                <w:sz w:val="20"/>
                <w:szCs w:val="20"/>
                <w:lang w:val="sr-Cyrl-BA"/>
              </w:rPr>
              <w:t>година студија</w:t>
            </w:r>
          </w:p>
        </w:tc>
        <w:tc>
          <w:tcPr>
            <w:tcW w:w="2291" w:type="dxa"/>
            <w:gridSpan w:val="5"/>
            <w:vMerge/>
            <w:tcBorders>
              <w:bottom w:val="single" w:sz="4" w:space="0" w:color="auto"/>
            </w:tcBorders>
            <w:vAlign w:val="center"/>
          </w:tcPr>
          <w:p w:rsidR="00396F36" w:rsidRPr="00FB1D79" w:rsidRDefault="00396F36" w:rsidP="00396F36">
            <w:pPr>
              <w:rPr>
                <w:rFonts w:ascii="Arial Narrow" w:hAnsi="Arial Narrow"/>
                <w:sz w:val="20"/>
                <w:szCs w:val="20"/>
                <w:lang w:val="sr-Cyrl-BA"/>
              </w:rPr>
            </w:pPr>
          </w:p>
        </w:tc>
      </w:tr>
      <w:tr w:rsidR="00396F36" w:rsidRPr="00FB1D79" w:rsidTr="00396F36">
        <w:tc>
          <w:tcPr>
            <w:tcW w:w="2048" w:type="dxa"/>
            <w:gridSpan w:val="3"/>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Пун назив предмета</w:t>
            </w:r>
          </w:p>
        </w:tc>
        <w:tc>
          <w:tcPr>
            <w:tcW w:w="7563" w:type="dxa"/>
            <w:gridSpan w:val="15"/>
            <w:vAlign w:val="center"/>
          </w:tcPr>
          <w:p w:rsidR="00396F36" w:rsidRPr="00FB1D79" w:rsidRDefault="00396F36" w:rsidP="00396F36">
            <w:pPr>
              <w:rPr>
                <w:rFonts w:ascii="Arial Narrow" w:hAnsi="Arial Narrow"/>
                <w:sz w:val="20"/>
                <w:szCs w:val="20"/>
                <w:lang w:val="bs-Cyrl-BA"/>
              </w:rPr>
            </w:pPr>
            <w:r w:rsidRPr="00FB1D79">
              <w:rPr>
                <w:rFonts w:ascii="Arial Narrow" w:hAnsi="Arial Narrow"/>
                <w:sz w:val="20"/>
                <w:szCs w:val="20"/>
                <w:lang w:val="bs-Cyrl-BA"/>
              </w:rPr>
              <w:t>ГЕРИЈАТРИЈА</w:t>
            </w:r>
          </w:p>
        </w:tc>
      </w:tr>
      <w:tr w:rsidR="00396F36" w:rsidRPr="00FB1D79" w:rsidTr="00396F36">
        <w:tc>
          <w:tcPr>
            <w:tcW w:w="2048" w:type="dxa"/>
            <w:gridSpan w:val="3"/>
            <w:tcBorders>
              <w:bottom w:val="single" w:sz="4" w:space="0" w:color="auto"/>
            </w:tcBorders>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Катедра</w:t>
            </w:r>
            <w:r w:rsidRPr="00FB1D79">
              <w:rPr>
                <w:rFonts w:ascii="Arial Narrow" w:hAnsi="Arial Narrow"/>
                <w:b/>
                <w:sz w:val="20"/>
                <w:szCs w:val="20"/>
                <w:lang w:val="sr-Cyrl-BA"/>
              </w:rPr>
              <w:tab/>
            </w:r>
          </w:p>
        </w:tc>
        <w:tc>
          <w:tcPr>
            <w:tcW w:w="7563" w:type="dxa"/>
            <w:gridSpan w:val="15"/>
            <w:tcBorders>
              <w:bottom w:val="single" w:sz="4" w:space="0" w:color="auto"/>
            </w:tcBorders>
            <w:vAlign w:val="center"/>
          </w:tcPr>
          <w:p w:rsidR="00396F36" w:rsidRPr="00FB1D79" w:rsidRDefault="00396F36" w:rsidP="00396F36">
            <w:pPr>
              <w:rPr>
                <w:rFonts w:ascii="Arial Narrow" w:hAnsi="Arial Narrow"/>
                <w:sz w:val="20"/>
                <w:szCs w:val="20"/>
              </w:rPr>
            </w:pPr>
            <w:r w:rsidRPr="00FB1D79">
              <w:rPr>
                <w:rFonts w:ascii="Arial Narrow" w:hAnsi="Arial Narrow"/>
                <w:sz w:val="20"/>
                <w:szCs w:val="20"/>
                <w:lang w:val="sr-Cyrl-BA"/>
              </w:rPr>
              <w:t>Катедра за примарну здравствену заштиту и јавно здравство</w:t>
            </w:r>
            <w:r w:rsidRPr="00FB1D79">
              <w:rPr>
                <w:rFonts w:ascii="Arial Narrow" w:hAnsi="Arial Narrow"/>
                <w:sz w:val="20"/>
                <w:szCs w:val="20"/>
              </w:rPr>
              <w:t>,</w:t>
            </w:r>
            <w:r w:rsidRPr="00FB1D79">
              <w:rPr>
                <w:rFonts w:ascii="Arial Narrow" w:hAnsi="Arial Narrow"/>
                <w:sz w:val="20"/>
                <w:szCs w:val="20"/>
                <w:lang w:val="sr-Cyrl-BA"/>
              </w:rPr>
              <w:t xml:space="preserve"> Медицински факултет у Фочи</w:t>
            </w:r>
          </w:p>
        </w:tc>
      </w:tr>
      <w:tr w:rsidR="00396F36" w:rsidRPr="00FB1D79" w:rsidTr="00396F36">
        <w:trPr>
          <w:trHeight w:val="229"/>
        </w:trPr>
        <w:tc>
          <w:tcPr>
            <w:tcW w:w="2943" w:type="dxa"/>
            <w:gridSpan w:val="6"/>
            <w:vMerge w:val="restart"/>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Шифра предмета</w:t>
            </w:r>
          </w:p>
        </w:tc>
        <w:tc>
          <w:tcPr>
            <w:tcW w:w="2268" w:type="dxa"/>
            <w:gridSpan w:val="3"/>
            <w:vMerge w:val="restart"/>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Latn-BA"/>
              </w:rPr>
            </w:pPr>
            <w:r w:rsidRPr="00FB1D79">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Latn-BA"/>
              </w:rPr>
            </w:pPr>
            <w:r w:rsidRPr="00FB1D79">
              <w:rPr>
                <w:rFonts w:ascii="Arial Narrow" w:hAnsi="Arial Narrow"/>
                <w:b/>
                <w:sz w:val="20"/>
                <w:szCs w:val="20"/>
                <w:lang w:val="sr-Cyrl-BA"/>
              </w:rPr>
              <w:t>Семестар</w:t>
            </w:r>
          </w:p>
        </w:tc>
        <w:tc>
          <w:tcPr>
            <w:tcW w:w="2291" w:type="dxa"/>
            <w:gridSpan w:val="5"/>
            <w:vMerge w:val="restart"/>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Latn-BA"/>
              </w:rPr>
            </w:pPr>
            <w:r w:rsidRPr="00FB1D79">
              <w:rPr>
                <w:rFonts w:ascii="Arial Narrow" w:hAnsi="Arial Narrow"/>
                <w:b/>
                <w:sz w:val="20"/>
                <w:szCs w:val="20"/>
                <w:lang w:val="sr-Latn-BA"/>
              </w:rPr>
              <w:t>ECTS</w:t>
            </w:r>
          </w:p>
        </w:tc>
      </w:tr>
      <w:tr w:rsidR="00396F36" w:rsidRPr="00FB1D79"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hAnsi="Arial Narrow"/>
                <w:sz w:val="20"/>
                <w:szCs w:val="20"/>
                <w:lang w:val="sr-Cyrl-BA"/>
              </w:rPr>
            </w:pPr>
          </w:p>
        </w:tc>
        <w:tc>
          <w:tcPr>
            <w:tcW w:w="2268" w:type="dxa"/>
            <w:gridSpan w:val="3"/>
            <w:vMerge/>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hAnsi="Arial Narrow"/>
                <w:sz w:val="20"/>
                <w:szCs w:val="20"/>
                <w:lang w:val="sr-Cyrl-BA"/>
              </w:rPr>
            </w:pPr>
          </w:p>
        </w:tc>
        <w:tc>
          <w:tcPr>
            <w:tcW w:w="2291" w:type="dxa"/>
            <w:gridSpan w:val="5"/>
            <w:vMerge/>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hAnsi="Arial Narrow"/>
                <w:sz w:val="20"/>
                <w:szCs w:val="20"/>
                <w:lang w:val="sr-Latn-BA"/>
              </w:rPr>
            </w:pPr>
          </w:p>
        </w:tc>
      </w:tr>
      <w:tr w:rsidR="00396F36" w:rsidRPr="00FB1D79" w:rsidTr="00396F36">
        <w:tc>
          <w:tcPr>
            <w:tcW w:w="2943" w:type="dxa"/>
            <w:gridSpan w:val="6"/>
            <w:shd w:val="clear" w:color="auto" w:fill="auto"/>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МЕ-04-2-05</w:t>
            </w:r>
            <w:r w:rsidRPr="00FB1D79">
              <w:rPr>
                <w:rFonts w:ascii="Arial Narrow" w:hAnsi="Arial Narrow"/>
                <w:sz w:val="20"/>
                <w:szCs w:val="20"/>
              </w:rPr>
              <w:t>0</w:t>
            </w:r>
            <w:r w:rsidRPr="00FB1D79">
              <w:rPr>
                <w:rFonts w:ascii="Arial Narrow" w:hAnsi="Arial Narrow"/>
                <w:sz w:val="20"/>
                <w:szCs w:val="20"/>
                <w:lang w:val="sr-Cyrl-BA"/>
              </w:rPr>
              <w:t>-9</w:t>
            </w:r>
          </w:p>
        </w:tc>
        <w:tc>
          <w:tcPr>
            <w:tcW w:w="2268" w:type="dxa"/>
            <w:gridSpan w:val="3"/>
            <w:shd w:val="clear" w:color="auto" w:fill="auto"/>
            <w:vAlign w:val="center"/>
          </w:tcPr>
          <w:p w:rsidR="00396F36" w:rsidRPr="00FB1D79" w:rsidRDefault="00396F36" w:rsidP="00396F36">
            <w:pPr>
              <w:jc w:val="center"/>
              <w:rPr>
                <w:rFonts w:ascii="Arial Narrow" w:hAnsi="Arial Narrow"/>
                <w:sz w:val="20"/>
                <w:szCs w:val="20"/>
                <w:lang w:val="sr-Latn-BA"/>
              </w:rPr>
            </w:pPr>
            <w:r w:rsidRPr="00FB1D79">
              <w:rPr>
                <w:rFonts w:ascii="Arial Narrow" w:hAnsi="Arial Narrow"/>
                <w:sz w:val="20"/>
                <w:szCs w:val="20"/>
                <w:lang w:val="sr-Cyrl-BA"/>
              </w:rPr>
              <w:t>изборни</w:t>
            </w:r>
          </w:p>
        </w:tc>
        <w:tc>
          <w:tcPr>
            <w:tcW w:w="2109" w:type="dxa"/>
            <w:gridSpan w:val="4"/>
            <w:shd w:val="clear" w:color="auto" w:fill="auto"/>
            <w:vAlign w:val="center"/>
          </w:tcPr>
          <w:p w:rsidR="00396F36" w:rsidRPr="00FB1D79" w:rsidRDefault="00396F36" w:rsidP="00396F36">
            <w:pPr>
              <w:jc w:val="center"/>
              <w:rPr>
                <w:rFonts w:ascii="Arial Narrow" w:hAnsi="Arial Narrow"/>
                <w:sz w:val="20"/>
                <w:szCs w:val="20"/>
                <w:lang w:val="bs-Cyrl-BA"/>
              </w:rPr>
            </w:pPr>
            <w:r w:rsidRPr="00FB1D79">
              <w:rPr>
                <w:rFonts w:ascii="Arial Narrow" w:hAnsi="Arial Narrow"/>
                <w:sz w:val="20"/>
                <w:szCs w:val="20"/>
              </w:rPr>
              <w:t>IX</w:t>
            </w:r>
          </w:p>
        </w:tc>
        <w:tc>
          <w:tcPr>
            <w:tcW w:w="2291" w:type="dxa"/>
            <w:gridSpan w:val="5"/>
            <w:shd w:val="clear" w:color="auto" w:fill="auto"/>
            <w:vAlign w:val="center"/>
          </w:tcPr>
          <w:p w:rsidR="00396F36" w:rsidRPr="00FB1D79" w:rsidRDefault="00396F36" w:rsidP="00396F36">
            <w:pPr>
              <w:jc w:val="center"/>
              <w:rPr>
                <w:rFonts w:ascii="Arial Narrow" w:hAnsi="Arial Narrow"/>
                <w:sz w:val="20"/>
                <w:szCs w:val="20"/>
                <w:lang w:val="bs-Cyrl-BA"/>
              </w:rPr>
            </w:pPr>
            <w:r w:rsidRPr="00FB1D79">
              <w:rPr>
                <w:rFonts w:ascii="Arial Narrow" w:hAnsi="Arial Narrow"/>
                <w:sz w:val="20"/>
                <w:szCs w:val="20"/>
                <w:lang w:val="bs-Cyrl-BA"/>
              </w:rPr>
              <w:t>1</w:t>
            </w:r>
          </w:p>
        </w:tc>
      </w:tr>
      <w:tr w:rsidR="00396F36" w:rsidRPr="00FB1D79" w:rsidTr="00396F36">
        <w:tc>
          <w:tcPr>
            <w:tcW w:w="1668" w:type="dxa"/>
            <w:gridSpan w:val="2"/>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Наставник/ -ци</w:t>
            </w:r>
          </w:p>
        </w:tc>
        <w:tc>
          <w:tcPr>
            <w:tcW w:w="7943" w:type="dxa"/>
            <w:gridSpan w:val="16"/>
            <w:vAlign w:val="center"/>
          </w:tcPr>
          <w:p w:rsidR="00396F36" w:rsidRPr="00FB1D79" w:rsidRDefault="00396F36" w:rsidP="00396F36">
            <w:pPr>
              <w:rPr>
                <w:rFonts w:ascii="Arial Narrow" w:hAnsi="Arial Narrow"/>
                <w:sz w:val="20"/>
                <w:szCs w:val="20"/>
              </w:rPr>
            </w:pPr>
            <w:r w:rsidRPr="00FB1D79">
              <w:rPr>
                <w:rFonts w:ascii="Arial Narrow" w:hAnsi="Arial Narrow"/>
                <w:sz w:val="20"/>
                <w:szCs w:val="20"/>
                <w:lang w:val="sr-Cyrl-CS"/>
              </w:rPr>
              <w:t>проф.др Маја Рачић</w:t>
            </w:r>
            <w:r w:rsidRPr="00FB1D79">
              <w:rPr>
                <w:rFonts w:ascii="Arial Narrow" w:hAnsi="Arial Narrow"/>
                <w:sz w:val="20"/>
                <w:szCs w:val="20"/>
              </w:rPr>
              <w:t>, ванредни професор</w:t>
            </w:r>
          </w:p>
        </w:tc>
      </w:tr>
      <w:tr w:rsidR="00396F36" w:rsidRPr="00FB1D79" w:rsidTr="00396F36">
        <w:tc>
          <w:tcPr>
            <w:tcW w:w="1668" w:type="dxa"/>
            <w:gridSpan w:val="2"/>
            <w:tcBorders>
              <w:bottom w:val="single" w:sz="4" w:space="0" w:color="auto"/>
            </w:tcBorders>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Сарадник/ - ци</w:t>
            </w:r>
          </w:p>
        </w:tc>
        <w:tc>
          <w:tcPr>
            <w:tcW w:w="7943" w:type="dxa"/>
            <w:gridSpan w:val="16"/>
            <w:tcBorders>
              <w:bottom w:val="single" w:sz="4" w:space="0" w:color="auto"/>
            </w:tcBorders>
            <w:vAlign w:val="center"/>
          </w:tcPr>
          <w:p w:rsidR="00396F36" w:rsidRPr="00FB1D79" w:rsidRDefault="00396F36" w:rsidP="00396F36">
            <w:pPr>
              <w:rPr>
                <w:rFonts w:ascii="Arial Narrow" w:hAnsi="Arial Narrow"/>
                <w:sz w:val="20"/>
                <w:szCs w:val="20"/>
                <w:lang w:val="sr-Cyrl-CS"/>
              </w:rPr>
            </w:pPr>
          </w:p>
        </w:tc>
      </w:tr>
      <w:tr w:rsidR="00396F36" w:rsidRPr="00FB1D79" w:rsidTr="00396F36">
        <w:tc>
          <w:tcPr>
            <w:tcW w:w="4608" w:type="dxa"/>
            <w:gridSpan w:val="7"/>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Фонд часова/ наставно оптерећење (седмично)</w:t>
            </w:r>
          </w:p>
        </w:tc>
        <w:tc>
          <w:tcPr>
            <w:tcW w:w="3420" w:type="dxa"/>
            <w:gridSpan w:val="8"/>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Индивидуално оптерећење студента (у сатима семестрално)</w:t>
            </w:r>
          </w:p>
        </w:tc>
        <w:tc>
          <w:tcPr>
            <w:tcW w:w="1583" w:type="dxa"/>
            <w:gridSpan w:val="3"/>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 xml:space="preserve">Коефицијент студентског оптерећења </w:t>
            </w:r>
            <w:r w:rsidRPr="00FB1D79">
              <w:rPr>
                <w:rFonts w:ascii="Arial Narrow" w:eastAsia="Calibri" w:hAnsi="Arial Narrow"/>
                <w:b/>
                <w:sz w:val="20"/>
                <w:szCs w:val="20"/>
                <w:lang w:val="sr-Latn-BA"/>
              </w:rPr>
              <w:t>S</w:t>
            </w:r>
            <w:r w:rsidRPr="00FB1D79">
              <w:rPr>
                <w:rFonts w:ascii="Arial Narrow" w:eastAsia="Calibri" w:hAnsi="Arial Narrow"/>
                <w:b/>
                <w:sz w:val="20"/>
                <w:szCs w:val="20"/>
                <w:vertAlign w:val="subscript"/>
                <w:lang w:val="sr-Latn-BA"/>
              </w:rPr>
              <w:t>o</w:t>
            </w:r>
            <w:r w:rsidRPr="00FB1D79">
              <w:rPr>
                <w:rFonts w:ascii="Arial Narrow" w:eastAsia="Calibri" w:hAnsi="Arial Narrow"/>
                <w:b/>
                <w:sz w:val="20"/>
                <w:szCs w:val="20"/>
                <w:vertAlign w:val="superscript"/>
                <w:lang w:val="sr-Latn-BA"/>
              </w:rPr>
              <w:footnoteReference w:id="46"/>
            </w:r>
          </w:p>
        </w:tc>
      </w:tr>
      <w:tr w:rsidR="00396F36" w:rsidRPr="00FB1D79" w:rsidTr="00396F36">
        <w:tc>
          <w:tcPr>
            <w:tcW w:w="1242" w:type="dxa"/>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rPr>
            </w:pPr>
            <w:r w:rsidRPr="00FB1D79">
              <w:rPr>
                <w:rFonts w:ascii="Arial Narrow" w:eastAsia="Calibri" w:hAnsi="Arial Narrow"/>
                <w:b/>
                <w:sz w:val="20"/>
                <w:szCs w:val="20"/>
              </w:rPr>
              <w:t>В</w:t>
            </w:r>
          </w:p>
        </w:tc>
        <w:tc>
          <w:tcPr>
            <w:tcW w:w="2090" w:type="dxa"/>
            <w:gridSpan w:val="2"/>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СП</w:t>
            </w:r>
          </w:p>
        </w:tc>
        <w:tc>
          <w:tcPr>
            <w:tcW w:w="1170" w:type="dxa"/>
            <w:gridSpan w:val="3"/>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П</w:t>
            </w:r>
          </w:p>
        </w:tc>
        <w:tc>
          <w:tcPr>
            <w:tcW w:w="990" w:type="dxa"/>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В</w:t>
            </w:r>
          </w:p>
        </w:tc>
        <w:tc>
          <w:tcPr>
            <w:tcW w:w="1260" w:type="dxa"/>
            <w:gridSpan w:val="4"/>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Cyrl-BA"/>
              </w:rPr>
              <w:t>СП</w:t>
            </w:r>
          </w:p>
        </w:tc>
        <w:tc>
          <w:tcPr>
            <w:tcW w:w="1583" w:type="dxa"/>
            <w:gridSpan w:val="3"/>
            <w:shd w:val="clear" w:color="auto" w:fill="F2F2F2" w:themeFill="background1" w:themeFillShade="F2"/>
            <w:vAlign w:val="center"/>
          </w:tcPr>
          <w:p w:rsidR="00396F36" w:rsidRPr="00FB1D79" w:rsidRDefault="00396F36" w:rsidP="00396F36">
            <w:pPr>
              <w:jc w:val="center"/>
              <w:rPr>
                <w:rFonts w:ascii="Arial Narrow" w:eastAsia="Calibri" w:hAnsi="Arial Narrow"/>
                <w:b/>
                <w:sz w:val="20"/>
                <w:szCs w:val="20"/>
                <w:lang w:val="sr-Cyrl-BA"/>
              </w:rPr>
            </w:pPr>
            <w:r w:rsidRPr="00FB1D79">
              <w:rPr>
                <w:rFonts w:ascii="Arial Narrow" w:eastAsia="Calibri" w:hAnsi="Arial Narrow"/>
                <w:b/>
                <w:sz w:val="20"/>
                <w:szCs w:val="20"/>
                <w:lang w:val="sr-Latn-BA"/>
              </w:rPr>
              <w:t>S</w:t>
            </w:r>
            <w:r w:rsidRPr="00FB1D79">
              <w:rPr>
                <w:rFonts w:ascii="Arial Narrow" w:eastAsia="Calibri" w:hAnsi="Arial Narrow"/>
                <w:b/>
                <w:sz w:val="20"/>
                <w:szCs w:val="20"/>
                <w:vertAlign w:val="subscript"/>
                <w:lang w:val="sr-Latn-BA"/>
              </w:rPr>
              <w:t>o</w:t>
            </w:r>
          </w:p>
        </w:tc>
      </w:tr>
      <w:tr w:rsidR="00396F36" w:rsidRPr="00FB1D79" w:rsidTr="00396F36">
        <w:tc>
          <w:tcPr>
            <w:tcW w:w="1242" w:type="dxa"/>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lang w:val="sr-Cyrl-CS"/>
              </w:rPr>
              <w:t>1</w:t>
            </w:r>
          </w:p>
        </w:tc>
        <w:tc>
          <w:tcPr>
            <w:tcW w:w="1276" w:type="dxa"/>
            <w:gridSpan w:val="4"/>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lang w:val="sr-Cyrl-CS"/>
              </w:rPr>
              <w:t>0</w:t>
            </w:r>
          </w:p>
        </w:tc>
        <w:tc>
          <w:tcPr>
            <w:tcW w:w="2090" w:type="dxa"/>
            <w:gridSpan w:val="2"/>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lang w:val="sr-Cyrl-CS"/>
              </w:rPr>
              <w:t>0</w:t>
            </w:r>
          </w:p>
        </w:tc>
        <w:tc>
          <w:tcPr>
            <w:tcW w:w="1170" w:type="dxa"/>
            <w:gridSpan w:val="3"/>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rPr>
              <w:t>1</w:t>
            </w:r>
            <w:r w:rsidRPr="00FB1D79">
              <w:rPr>
                <w:rFonts w:ascii="Arial Narrow" w:eastAsia="Calibri" w:hAnsi="Arial Narrow"/>
                <w:sz w:val="20"/>
                <w:szCs w:val="20"/>
                <w:lang w:val="sr-Latn-BA"/>
              </w:rPr>
              <w:t>*15*1</w:t>
            </w:r>
          </w:p>
        </w:tc>
        <w:tc>
          <w:tcPr>
            <w:tcW w:w="990" w:type="dxa"/>
            <w:shd w:val="clear" w:color="auto" w:fill="auto"/>
            <w:vAlign w:val="center"/>
          </w:tcPr>
          <w:p w:rsidR="00396F36" w:rsidRPr="00FB1D79" w:rsidRDefault="00396F36" w:rsidP="00396F36">
            <w:pPr>
              <w:rPr>
                <w:rFonts w:ascii="Arial Narrow" w:eastAsia="Calibri" w:hAnsi="Arial Narrow"/>
                <w:sz w:val="20"/>
                <w:szCs w:val="20"/>
                <w:lang w:val="sr-Cyrl-CS"/>
              </w:rPr>
            </w:pPr>
            <w:r w:rsidRPr="00FB1D79">
              <w:rPr>
                <w:rFonts w:ascii="Arial Narrow" w:eastAsia="Calibri" w:hAnsi="Arial Narrow"/>
                <w:sz w:val="20"/>
                <w:szCs w:val="20"/>
              </w:rPr>
              <w:t>0</w:t>
            </w:r>
            <w:r w:rsidRPr="00FB1D79">
              <w:rPr>
                <w:rFonts w:ascii="Arial Narrow" w:eastAsia="Calibri" w:hAnsi="Arial Narrow"/>
                <w:sz w:val="20"/>
                <w:szCs w:val="20"/>
                <w:lang w:val="sr-Latn-BA"/>
              </w:rPr>
              <w:t>*15*1</w:t>
            </w:r>
          </w:p>
        </w:tc>
        <w:tc>
          <w:tcPr>
            <w:tcW w:w="1260" w:type="dxa"/>
            <w:gridSpan w:val="4"/>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lang w:val="sr-Latn-BA"/>
              </w:rPr>
              <w:t>0*15*1</w:t>
            </w:r>
          </w:p>
        </w:tc>
        <w:tc>
          <w:tcPr>
            <w:tcW w:w="1583" w:type="dxa"/>
            <w:gridSpan w:val="3"/>
            <w:shd w:val="clear" w:color="auto" w:fill="auto"/>
            <w:vAlign w:val="center"/>
          </w:tcPr>
          <w:p w:rsidR="00396F36" w:rsidRPr="00FB1D79" w:rsidRDefault="00396F36" w:rsidP="00396F36">
            <w:pPr>
              <w:jc w:val="center"/>
              <w:rPr>
                <w:rFonts w:ascii="Arial Narrow" w:eastAsia="Calibri" w:hAnsi="Arial Narrow"/>
                <w:sz w:val="20"/>
                <w:szCs w:val="20"/>
              </w:rPr>
            </w:pPr>
            <w:r w:rsidRPr="00FB1D79">
              <w:rPr>
                <w:rFonts w:ascii="Arial Narrow" w:eastAsia="Calibri" w:hAnsi="Arial Narrow"/>
                <w:sz w:val="20"/>
                <w:szCs w:val="20"/>
              </w:rPr>
              <w:t>1</w:t>
            </w:r>
          </w:p>
        </w:tc>
      </w:tr>
      <w:tr w:rsidR="00396F36" w:rsidRPr="00FB1D79" w:rsidTr="00396F36">
        <w:tc>
          <w:tcPr>
            <w:tcW w:w="4608" w:type="dxa"/>
            <w:gridSpan w:val="7"/>
            <w:tcBorders>
              <w:bottom w:val="single" w:sz="4" w:space="0" w:color="auto"/>
            </w:tcBorders>
            <w:shd w:val="clear" w:color="auto" w:fill="auto"/>
            <w:vAlign w:val="center"/>
          </w:tcPr>
          <w:p w:rsidR="00396F36" w:rsidRPr="00FB1D79" w:rsidRDefault="00396F36" w:rsidP="00396F36">
            <w:pPr>
              <w:jc w:val="center"/>
              <w:rPr>
                <w:rFonts w:ascii="Arial Narrow" w:eastAsia="Calibri" w:hAnsi="Arial Narrow"/>
                <w:sz w:val="20"/>
                <w:szCs w:val="20"/>
                <w:lang w:val="sr-Cyrl-BA"/>
              </w:rPr>
            </w:pPr>
            <w:r w:rsidRPr="00FB1D79">
              <w:rPr>
                <w:rFonts w:ascii="Arial Narrow" w:eastAsia="Calibri" w:hAnsi="Arial Narrow"/>
                <w:sz w:val="20"/>
                <w:szCs w:val="20"/>
                <w:lang w:val="sr-Cyrl-BA"/>
              </w:rPr>
              <w:t xml:space="preserve">укупно наставно оптерећење (у сатима, семестрално) </w:t>
            </w:r>
          </w:p>
          <w:p w:rsidR="00396F36" w:rsidRPr="00FB1D79" w:rsidRDefault="00396F36" w:rsidP="00396F36">
            <w:pPr>
              <w:jc w:val="center"/>
              <w:rPr>
                <w:rFonts w:ascii="Arial Narrow" w:eastAsia="Calibri" w:hAnsi="Arial Narrow"/>
                <w:sz w:val="20"/>
                <w:szCs w:val="20"/>
              </w:rPr>
            </w:pPr>
            <w:r w:rsidRPr="00FB1D79">
              <w:rPr>
                <w:rFonts w:ascii="Arial Narrow" w:eastAsia="Calibri" w:hAnsi="Arial Narrow"/>
                <w:sz w:val="20"/>
                <w:szCs w:val="20"/>
              </w:rPr>
              <w:t>1</w:t>
            </w:r>
            <w:r w:rsidRPr="00FB1D79">
              <w:rPr>
                <w:rFonts w:ascii="Arial Narrow" w:eastAsia="Calibri" w:hAnsi="Arial Narrow"/>
                <w:sz w:val="20"/>
                <w:szCs w:val="20"/>
                <w:lang w:val="sr-Latn-BA"/>
              </w:rPr>
              <w:t>*15</w:t>
            </w:r>
            <w:r w:rsidRPr="00FB1D79">
              <w:rPr>
                <w:rFonts w:ascii="Arial Narrow" w:eastAsia="Calibri" w:hAnsi="Arial Narrow"/>
                <w:sz w:val="20"/>
                <w:szCs w:val="20"/>
                <w:lang w:val="sr-Cyrl-BA"/>
              </w:rPr>
              <w:t xml:space="preserve"> + </w:t>
            </w:r>
            <w:r w:rsidRPr="00FB1D79">
              <w:rPr>
                <w:rFonts w:ascii="Arial Narrow" w:eastAsia="Calibri" w:hAnsi="Arial Narrow"/>
                <w:sz w:val="20"/>
                <w:szCs w:val="20"/>
              </w:rPr>
              <w:t>0</w:t>
            </w:r>
            <w:r w:rsidRPr="00FB1D79">
              <w:rPr>
                <w:rFonts w:ascii="Arial Narrow" w:eastAsia="Calibri" w:hAnsi="Arial Narrow"/>
                <w:sz w:val="20"/>
                <w:szCs w:val="20"/>
                <w:lang w:val="sr-Latn-BA"/>
              </w:rPr>
              <w:t>*15</w:t>
            </w:r>
            <w:r w:rsidRPr="00FB1D79">
              <w:rPr>
                <w:rFonts w:ascii="Arial Narrow" w:eastAsia="Calibri" w:hAnsi="Arial Narrow"/>
                <w:sz w:val="20"/>
                <w:szCs w:val="20"/>
                <w:lang w:val="sr-Cyrl-BA"/>
              </w:rPr>
              <w:t xml:space="preserve"> + </w:t>
            </w:r>
            <w:r w:rsidRPr="00FB1D79">
              <w:rPr>
                <w:rFonts w:ascii="Arial Narrow" w:eastAsia="Calibri" w:hAnsi="Arial Narrow"/>
                <w:sz w:val="20"/>
                <w:szCs w:val="20"/>
                <w:lang w:val="sr-Latn-BA"/>
              </w:rPr>
              <w:t>0*15</w:t>
            </w:r>
            <w:r w:rsidRPr="00FB1D79">
              <w:rPr>
                <w:rFonts w:ascii="Arial Narrow" w:eastAsia="Calibri" w:hAnsi="Arial Narrow"/>
                <w:sz w:val="20"/>
                <w:szCs w:val="20"/>
                <w:lang w:val="sr-Cyrl-BA"/>
              </w:rPr>
              <w:t xml:space="preserve">  =</w:t>
            </w:r>
            <w:r w:rsidRPr="00FB1D79">
              <w:rPr>
                <w:rFonts w:ascii="Arial Narrow" w:eastAsia="Calibri" w:hAnsi="Arial Narrow"/>
                <w:sz w:val="20"/>
                <w:szCs w:val="20"/>
              </w:rPr>
              <w:t>15</w:t>
            </w:r>
          </w:p>
        </w:tc>
        <w:tc>
          <w:tcPr>
            <w:tcW w:w="5003" w:type="dxa"/>
            <w:gridSpan w:val="11"/>
            <w:tcBorders>
              <w:bottom w:val="single" w:sz="4" w:space="0" w:color="auto"/>
            </w:tcBorders>
            <w:shd w:val="clear" w:color="auto" w:fill="auto"/>
            <w:vAlign w:val="center"/>
          </w:tcPr>
          <w:p w:rsidR="00396F36" w:rsidRPr="00FB1D79" w:rsidRDefault="00396F36" w:rsidP="00396F36">
            <w:pPr>
              <w:jc w:val="center"/>
              <w:rPr>
                <w:rFonts w:ascii="Arial Narrow" w:eastAsia="Calibri" w:hAnsi="Arial Narrow"/>
                <w:sz w:val="20"/>
                <w:szCs w:val="20"/>
                <w:lang w:val="sr-Cyrl-BA"/>
              </w:rPr>
            </w:pPr>
            <w:r w:rsidRPr="00FB1D79">
              <w:rPr>
                <w:rFonts w:ascii="Arial Narrow" w:eastAsia="Calibri" w:hAnsi="Arial Narrow"/>
                <w:sz w:val="20"/>
                <w:szCs w:val="20"/>
                <w:lang w:val="sr-Cyrl-BA"/>
              </w:rPr>
              <w:t xml:space="preserve">укупно студентско оптерећење (у сатима, семестрално) </w:t>
            </w:r>
          </w:p>
          <w:p w:rsidR="00396F36" w:rsidRPr="00FB1D79" w:rsidRDefault="00396F36" w:rsidP="00396F36">
            <w:pPr>
              <w:jc w:val="center"/>
              <w:rPr>
                <w:rFonts w:ascii="Arial Narrow" w:eastAsia="Calibri" w:hAnsi="Arial Narrow"/>
                <w:sz w:val="20"/>
                <w:szCs w:val="20"/>
              </w:rPr>
            </w:pPr>
            <w:r w:rsidRPr="00FB1D79">
              <w:rPr>
                <w:rFonts w:ascii="Arial Narrow" w:eastAsia="Calibri" w:hAnsi="Arial Narrow"/>
                <w:sz w:val="20"/>
                <w:szCs w:val="20"/>
              </w:rPr>
              <w:t>1</w:t>
            </w:r>
            <w:r w:rsidRPr="00FB1D79">
              <w:rPr>
                <w:rFonts w:ascii="Arial Narrow" w:eastAsia="Calibri" w:hAnsi="Arial Narrow"/>
                <w:sz w:val="20"/>
                <w:szCs w:val="20"/>
                <w:lang w:val="sr-Latn-BA"/>
              </w:rPr>
              <w:t xml:space="preserve">*15*1 + </w:t>
            </w:r>
            <w:r w:rsidRPr="00FB1D79">
              <w:rPr>
                <w:rFonts w:ascii="Arial Narrow" w:eastAsia="Calibri" w:hAnsi="Arial Narrow"/>
                <w:sz w:val="20"/>
                <w:szCs w:val="20"/>
              </w:rPr>
              <w:t>0</w:t>
            </w:r>
            <w:r w:rsidRPr="00FB1D79">
              <w:rPr>
                <w:rFonts w:ascii="Arial Narrow" w:eastAsia="Calibri" w:hAnsi="Arial Narrow"/>
                <w:sz w:val="20"/>
                <w:szCs w:val="20"/>
                <w:lang w:val="sr-Latn-BA"/>
              </w:rPr>
              <w:t>*15*1</w:t>
            </w:r>
            <w:r w:rsidRPr="00FB1D79">
              <w:rPr>
                <w:rFonts w:ascii="Arial Narrow" w:eastAsia="Calibri" w:hAnsi="Arial Narrow"/>
                <w:sz w:val="20"/>
                <w:szCs w:val="20"/>
                <w:lang w:val="sr-Cyrl-BA"/>
              </w:rPr>
              <w:t xml:space="preserve"> + </w:t>
            </w:r>
            <w:r w:rsidRPr="00FB1D79">
              <w:rPr>
                <w:rFonts w:ascii="Arial Narrow" w:eastAsia="Calibri" w:hAnsi="Arial Narrow"/>
                <w:sz w:val="20"/>
                <w:szCs w:val="20"/>
                <w:lang w:val="sr-Latn-BA"/>
              </w:rPr>
              <w:t>0*15*1</w:t>
            </w:r>
            <w:r w:rsidRPr="00FB1D79">
              <w:rPr>
                <w:rFonts w:ascii="Arial Narrow" w:eastAsia="Calibri" w:hAnsi="Arial Narrow"/>
                <w:sz w:val="20"/>
                <w:szCs w:val="20"/>
                <w:lang w:val="sr-Cyrl-BA"/>
              </w:rPr>
              <w:t xml:space="preserve"> = </w:t>
            </w:r>
            <w:r w:rsidRPr="00FB1D79">
              <w:rPr>
                <w:rFonts w:ascii="Arial Narrow" w:eastAsia="Calibri" w:hAnsi="Arial Narrow"/>
                <w:sz w:val="20"/>
                <w:szCs w:val="20"/>
                <w:lang w:val="sr-Latn-BA"/>
              </w:rPr>
              <w:t>15</w:t>
            </w:r>
          </w:p>
        </w:tc>
      </w:tr>
      <w:tr w:rsidR="00396F36" w:rsidRPr="00FB1D79" w:rsidTr="00396F36">
        <w:tc>
          <w:tcPr>
            <w:tcW w:w="9611" w:type="dxa"/>
            <w:gridSpan w:val="18"/>
            <w:tcBorders>
              <w:bottom w:val="single" w:sz="4" w:space="0" w:color="auto"/>
            </w:tcBorders>
            <w:shd w:val="clear" w:color="auto" w:fill="auto"/>
            <w:vAlign w:val="center"/>
          </w:tcPr>
          <w:p w:rsidR="00396F36" w:rsidRPr="00FB1D79" w:rsidRDefault="00396F36" w:rsidP="00396F36">
            <w:pPr>
              <w:jc w:val="center"/>
              <w:rPr>
                <w:rFonts w:ascii="Arial Narrow" w:eastAsia="Calibri" w:hAnsi="Arial Narrow"/>
                <w:sz w:val="20"/>
                <w:szCs w:val="20"/>
                <w:lang w:val="sr-Cyrl-CS"/>
              </w:rPr>
            </w:pPr>
            <w:r w:rsidRPr="00FB1D79">
              <w:rPr>
                <w:rFonts w:ascii="Arial Narrow" w:eastAsia="Calibri" w:hAnsi="Arial Narrow"/>
                <w:sz w:val="20"/>
                <w:szCs w:val="20"/>
                <w:lang w:val="sr-Cyrl-BA"/>
              </w:rPr>
              <w:t>Укупно оптерећењепредмета (наставно + студентско): 15+15= 30 сати семестрално</w:t>
            </w:r>
          </w:p>
        </w:tc>
      </w:tr>
      <w:tr w:rsidR="00396F36" w:rsidRPr="00FB1D79" w:rsidTr="00396F36">
        <w:tc>
          <w:tcPr>
            <w:tcW w:w="1668" w:type="dxa"/>
            <w:gridSpan w:val="2"/>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Исходи учења</w:t>
            </w: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Савладавањем овог предмета студент ће бити оспособљен да:</w:t>
            </w:r>
          </w:p>
          <w:p w:rsidR="00396F36" w:rsidRPr="00FB1D79" w:rsidRDefault="00396F36" w:rsidP="00CC03A1">
            <w:pPr>
              <w:pStyle w:val="ListParagraph"/>
              <w:numPr>
                <w:ilvl w:val="0"/>
                <w:numId w:val="55"/>
              </w:numPr>
              <w:spacing w:after="0" w:line="240" w:lineRule="auto"/>
              <w:rPr>
                <w:rFonts w:ascii="Arial Narrow" w:hAnsi="Arial Narrow"/>
                <w:sz w:val="20"/>
                <w:szCs w:val="20"/>
                <w:lang w:val="sr-Cyrl-BA"/>
              </w:rPr>
            </w:pPr>
            <w:r w:rsidRPr="00FB1D79">
              <w:rPr>
                <w:rFonts w:ascii="Arial Narrow" w:hAnsi="Arial Narrow"/>
                <w:sz w:val="20"/>
                <w:szCs w:val="20"/>
                <w:lang w:val="sr-Cyrl-BA"/>
              </w:rPr>
              <w:t>опише специфичности комуникације са особама старије животне доби</w:t>
            </w:r>
          </w:p>
          <w:p w:rsidR="00396F36" w:rsidRPr="00FB1D79" w:rsidRDefault="00396F36" w:rsidP="00CC03A1">
            <w:pPr>
              <w:pStyle w:val="ListParagraph"/>
              <w:numPr>
                <w:ilvl w:val="0"/>
                <w:numId w:val="55"/>
              </w:numPr>
              <w:spacing w:after="0" w:line="240" w:lineRule="auto"/>
              <w:rPr>
                <w:rFonts w:ascii="Arial Narrow" w:hAnsi="Arial Narrow"/>
                <w:sz w:val="20"/>
                <w:szCs w:val="20"/>
                <w:lang w:val="sr-Cyrl-BA"/>
              </w:rPr>
            </w:pPr>
            <w:r w:rsidRPr="00FB1D79">
              <w:rPr>
                <w:rFonts w:ascii="Arial Narrow" w:hAnsi="Arial Narrow"/>
                <w:sz w:val="20"/>
                <w:szCs w:val="20"/>
                <w:lang w:val="sr-Cyrl-BA"/>
              </w:rPr>
              <w:t>опише најчешће геронтолошке проблеме и њихов менаџмент</w:t>
            </w:r>
          </w:p>
          <w:p w:rsidR="00396F36" w:rsidRPr="00FB1D79" w:rsidRDefault="00396F36" w:rsidP="00CC03A1">
            <w:pPr>
              <w:pStyle w:val="ListParagraph"/>
              <w:numPr>
                <w:ilvl w:val="0"/>
                <w:numId w:val="55"/>
              </w:numPr>
              <w:spacing w:after="0" w:line="240" w:lineRule="auto"/>
              <w:rPr>
                <w:rFonts w:ascii="Arial Narrow" w:hAnsi="Arial Narrow"/>
                <w:sz w:val="20"/>
                <w:szCs w:val="20"/>
                <w:lang w:val="sr-Cyrl-BA"/>
              </w:rPr>
            </w:pPr>
            <w:r w:rsidRPr="00FB1D79">
              <w:rPr>
                <w:rFonts w:ascii="Arial Narrow" w:hAnsi="Arial Narrow"/>
                <w:sz w:val="20"/>
                <w:szCs w:val="20"/>
                <w:lang w:val="sr-Cyrl-BA"/>
              </w:rPr>
              <w:t>опише принципе пружања здравствене заштите особама старије доби</w:t>
            </w:r>
          </w:p>
          <w:p w:rsidR="00396F36" w:rsidRPr="00FB1D79" w:rsidRDefault="00396F36" w:rsidP="00CC03A1">
            <w:pPr>
              <w:pStyle w:val="ListParagraph"/>
              <w:numPr>
                <w:ilvl w:val="0"/>
                <w:numId w:val="55"/>
              </w:numPr>
              <w:spacing w:after="0" w:line="240" w:lineRule="auto"/>
              <w:rPr>
                <w:rFonts w:ascii="Arial Narrow" w:hAnsi="Arial Narrow"/>
                <w:sz w:val="20"/>
                <w:szCs w:val="20"/>
                <w:lang w:val="sr-Cyrl-BA"/>
              </w:rPr>
            </w:pPr>
            <w:r w:rsidRPr="00FB1D79">
              <w:rPr>
                <w:rFonts w:ascii="Arial Narrow" w:hAnsi="Arial Narrow"/>
                <w:sz w:val="20"/>
                <w:szCs w:val="20"/>
                <w:lang w:val="sr-Cyrl-BA"/>
              </w:rPr>
              <w:t>изведе свеобухватну геријатријску процјену</w:t>
            </w:r>
          </w:p>
          <w:p w:rsidR="00396F36" w:rsidRPr="00FB1D79" w:rsidRDefault="00396F36" w:rsidP="00CC03A1">
            <w:pPr>
              <w:pStyle w:val="ListParagraph"/>
              <w:numPr>
                <w:ilvl w:val="0"/>
                <w:numId w:val="55"/>
              </w:numPr>
              <w:spacing w:after="0" w:line="240" w:lineRule="auto"/>
              <w:rPr>
                <w:rFonts w:ascii="Arial Narrow" w:hAnsi="Arial Narrow"/>
                <w:sz w:val="20"/>
                <w:szCs w:val="20"/>
                <w:lang w:val="sr-Cyrl-BA"/>
              </w:rPr>
            </w:pPr>
            <w:r w:rsidRPr="00FB1D79">
              <w:rPr>
                <w:rFonts w:ascii="Arial Narrow" w:hAnsi="Arial Narrow"/>
                <w:sz w:val="20"/>
                <w:szCs w:val="20"/>
                <w:lang w:val="sr-Cyrl-BA"/>
              </w:rPr>
              <w:t>спроводи промоцију здравља и превенцију онеспособљености код старих</w:t>
            </w:r>
          </w:p>
        </w:tc>
      </w:tr>
      <w:tr w:rsidR="00396F36" w:rsidRPr="00FB1D79" w:rsidTr="00396F36">
        <w:tc>
          <w:tcPr>
            <w:tcW w:w="1668" w:type="dxa"/>
            <w:gridSpan w:val="2"/>
            <w:shd w:val="clear" w:color="auto" w:fill="D9D9D9" w:themeFill="background1" w:themeFillShade="D9"/>
            <w:vAlign w:val="center"/>
          </w:tcPr>
          <w:p w:rsidR="00396F36" w:rsidRPr="00FB1D79" w:rsidRDefault="00396F36" w:rsidP="00396F36">
            <w:pPr>
              <w:rPr>
                <w:rFonts w:ascii="Arial Narrow" w:hAnsi="Arial Narrow"/>
                <w:b/>
                <w:sz w:val="20"/>
                <w:szCs w:val="20"/>
                <w:lang w:val="sr-Latn-BA"/>
              </w:rPr>
            </w:pPr>
            <w:r w:rsidRPr="00FB1D79">
              <w:rPr>
                <w:rFonts w:ascii="Arial Narrow" w:hAnsi="Arial Narrow"/>
                <w:b/>
                <w:sz w:val="20"/>
                <w:szCs w:val="20"/>
                <w:lang w:val="sr-Cyrl-BA"/>
              </w:rPr>
              <w:t>Условљеност</w:t>
            </w: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 xml:space="preserve">Похађање наставе ће бити у складу са условима за похађање наставе за 5.годину. </w:t>
            </w:r>
          </w:p>
        </w:tc>
      </w:tr>
      <w:tr w:rsidR="00396F36" w:rsidRPr="00FB1D79" w:rsidTr="00396F36">
        <w:tc>
          <w:tcPr>
            <w:tcW w:w="1668" w:type="dxa"/>
            <w:gridSpan w:val="2"/>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Наставне методе</w:t>
            </w: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Предавања, консултације, колоквијум, извјештаји студената о самосталном раду</w:t>
            </w:r>
          </w:p>
        </w:tc>
      </w:tr>
      <w:tr w:rsidR="00396F36" w:rsidRPr="00FB1D79" w:rsidTr="00396F36">
        <w:tc>
          <w:tcPr>
            <w:tcW w:w="1668" w:type="dxa"/>
            <w:gridSpan w:val="2"/>
            <w:tcBorders>
              <w:bottom w:val="single" w:sz="4" w:space="0" w:color="auto"/>
            </w:tcBorders>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Садржај предмета по седмицама</w:t>
            </w:r>
          </w:p>
        </w:tc>
        <w:tc>
          <w:tcPr>
            <w:tcW w:w="7943" w:type="dxa"/>
            <w:gridSpan w:val="16"/>
            <w:tcBorders>
              <w:bottom w:val="single" w:sz="4" w:space="0" w:color="auto"/>
            </w:tcBorders>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Предавања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Биолошке основе старења. Старење и спектар дефицита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Специфичности комуникације са особама старије животне доби</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Свеобухватна геријатријска процјена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Презентација болести у старијој доби. Пружање здравствене заштите старима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Основи фармакотерапије. Критеријуми за употребу лијекова код старих особа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Делиријум</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Деменција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Депресија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Слабост. Саркопенија. Поремећаји покрета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Процјена ризика за настанак падова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Процјена и треман малнутриције код особа старије животне доби</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Злостављање и занемаривање особа старије животне доби</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Констипација, фекална импакција, уринарна инконтиненција</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Промоција здравља код старих особа у заједници. Превенција болести и онеспособљености</w:t>
            </w:r>
          </w:p>
          <w:p w:rsidR="00396F36" w:rsidRPr="00FB1D79" w:rsidRDefault="00396F36" w:rsidP="00CC03A1">
            <w:pPr>
              <w:pStyle w:val="ListParagraph"/>
              <w:numPr>
                <w:ilvl w:val="0"/>
                <w:numId w:val="22"/>
              </w:numPr>
              <w:spacing w:after="0" w:line="240" w:lineRule="auto"/>
              <w:rPr>
                <w:rFonts w:ascii="Arial Narrow" w:hAnsi="Arial Narrow"/>
                <w:sz w:val="20"/>
                <w:szCs w:val="20"/>
                <w:lang w:val="sr-Cyrl-BA"/>
              </w:rPr>
            </w:pPr>
            <w:r w:rsidRPr="00FB1D79">
              <w:rPr>
                <w:rFonts w:ascii="Arial Narrow" w:hAnsi="Arial Narrow"/>
                <w:sz w:val="20"/>
                <w:szCs w:val="20"/>
                <w:lang w:val="sr-Cyrl-CS"/>
              </w:rPr>
              <w:t>Етички проблеми у геријатријској медицини. Социјални аспекти  код старих особа</w:t>
            </w:r>
          </w:p>
        </w:tc>
      </w:tr>
      <w:tr w:rsidR="00396F36" w:rsidRPr="00FB1D79" w:rsidTr="00396F36">
        <w:tc>
          <w:tcPr>
            <w:tcW w:w="9611" w:type="dxa"/>
            <w:gridSpan w:val="18"/>
            <w:tcBorders>
              <w:bottom w:val="single" w:sz="4" w:space="0" w:color="auto"/>
            </w:tcBorders>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 xml:space="preserve">Обавезна литература </w:t>
            </w:r>
          </w:p>
        </w:tc>
      </w:tr>
      <w:tr w:rsidR="00396F36" w:rsidRPr="00FB1D79" w:rsidTr="00396F36">
        <w:tc>
          <w:tcPr>
            <w:tcW w:w="2512" w:type="dxa"/>
            <w:gridSpan w:val="4"/>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Аутор/ и</w:t>
            </w:r>
          </w:p>
        </w:tc>
        <w:tc>
          <w:tcPr>
            <w:tcW w:w="4256" w:type="dxa"/>
            <w:gridSpan w:val="7"/>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Назив публикације, издавач</w:t>
            </w:r>
          </w:p>
        </w:tc>
        <w:tc>
          <w:tcPr>
            <w:tcW w:w="854" w:type="dxa"/>
            <w:gridSpan w:val="3"/>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Година</w:t>
            </w:r>
          </w:p>
        </w:tc>
        <w:tc>
          <w:tcPr>
            <w:tcW w:w="1989" w:type="dxa"/>
            <w:gridSpan w:val="4"/>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Странице (од-до)</w:t>
            </w:r>
          </w:p>
        </w:tc>
      </w:tr>
      <w:tr w:rsidR="00396F36" w:rsidRPr="00FB1D79" w:rsidTr="00396F36">
        <w:tc>
          <w:tcPr>
            <w:tcW w:w="2512" w:type="dxa"/>
            <w:gridSpan w:val="4"/>
            <w:shd w:val="clear" w:color="auto" w:fill="auto"/>
            <w:vAlign w:val="center"/>
          </w:tcPr>
          <w:p w:rsidR="00396F36" w:rsidRPr="00FB1D79" w:rsidRDefault="00396F36" w:rsidP="00396F36">
            <w:pPr>
              <w:rPr>
                <w:rFonts w:ascii="Arial Narrow" w:hAnsi="Arial Narrow"/>
                <w:sz w:val="20"/>
                <w:szCs w:val="20"/>
                <w:lang w:val="bs-Cyrl-BA"/>
              </w:rPr>
            </w:pPr>
            <w:r w:rsidRPr="00FB1D79">
              <w:rPr>
                <w:rFonts w:ascii="Arial Narrow" w:hAnsi="Arial Narrow"/>
                <w:sz w:val="20"/>
                <w:szCs w:val="20"/>
                <w:lang w:val="bs-Cyrl-BA"/>
              </w:rPr>
              <w:t>Марић В и сарадници</w:t>
            </w:r>
          </w:p>
        </w:tc>
        <w:tc>
          <w:tcPr>
            <w:tcW w:w="4256" w:type="dxa"/>
            <w:gridSpan w:val="7"/>
            <w:shd w:val="clear" w:color="auto" w:fill="auto"/>
            <w:vAlign w:val="center"/>
          </w:tcPr>
          <w:p w:rsidR="00396F36" w:rsidRPr="00FB1D79" w:rsidRDefault="00396F36" w:rsidP="00396F36">
            <w:pPr>
              <w:rPr>
                <w:rFonts w:ascii="Arial Narrow" w:hAnsi="Arial Narrow"/>
                <w:sz w:val="20"/>
                <w:szCs w:val="20"/>
                <w:lang w:val="bs-Cyrl-BA"/>
              </w:rPr>
            </w:pPr>
            <w:r w:rsidRPr="00FB1D79">
              <w:rPr>
                <w:rFonts w:ascii="Arial Narrow" w:hAnsi="Arial Narrow"/>
                <w:sz w:val="20"/>
                <w:szCs w:val="20"/>
                <w:lang w:val="bs-Cyrl-BA"/>
              </w:rPr>
              <w:t>Геријатрија и њега старих особа, Медицински факултет у Фочи</w:t>
            </w:r>
          </w:p>
        </w:tc>
        <w:tc>
          <w:tcPr>
            <w:tcW w:w="854" w:type="dxa"/>
            <w:gridSpan w:val="3"/>
            <w:shd w:val="clear" w:color="auto" w:fill="auto"/>
            <w:vAlign w:val="center"/>
          </w:tcPr>
          <w:p w:rsidR="00396F36" w:rsidRPr="00FB1D79" w:rsidRDefault="00396F36" w:rsidP="00396F36">
            <w:pPr>
              <w:rPr>
                <w:rFonts w:ascii="Arial Narrow" w:hAnsi="Arial Narrow"/>
                <w:sz w:val="20"/>
                <w:szCs w:val="20"/>
              </w:rPr>
            </w:pPr>
            <w:r w:rsidRPr="00FB1D79">
              <w:rPr>
                <w:rFonts w:ascii="Arial Narrow" w:hAnsi="Arial Narrow"/>
                <w:sz w:val="20"/>
                <w:szCs w:val="20"/>
                <w:lang w:val="sr-Cyrl-BA"/>
              </w:rPr>
              <w:t>2009</w:t>
            </w:r>
          </w:p>
        </w:tc>
        <w:tc>
          <w:tcPr>
            <w:tcW w:w="1989" w:type="dxa"/>
            <w:gridSpan w:val="4"/>
            <w:shd w:val="clear" w:color="auto" w:fill="auto"/>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1-136</w:t>
            </w:r>
          </w:p>
        </w:tc>
      </w:tr>
      <w:tr w:rsidR="00396F36" w:rsidRPr="00FB1D79" w:rsidTr="00396F36">
        <w:tc>
          <w:tcPr>
            <w:tcW w:w="2512" w:type="dxa"/>
            <w:gridSpan w:val="4"/>
            <w:tcBorders>
              <w:bottom w:val="single" w:sz="4" w:space="0" w:color="auto"/>
            </w:tcBorders>
            <w:shd w:val="clear" w:color="auto" w:fill="auto"/>
            <w:vAlign w:val="center"/>
          </w:tcPr>
          <w:p w:rsidR="00396F36" w:rsidRPr="00FB1D79" w:rsidRDefault="00396F36" w:rsidP="00396F36">
            <w:pPr>
              <w:rPr>
                <w:rFonts w:ascii="Arial Narrow" w:hAnsi="Arial Narrow"/>
                <w:sz w:val="20"/>
                <w:szCs w:val="20"/>
              </w:rPr>
            </w:pPr>
            <w:r w:rsidRPr="00FB1D79">
              <w:rPr>
                <w:rFonts w:ascii="Arial Narrow" w:hAnsi="Arial Narrow"/>
                <w:sz w:val="20"/>
                <w:szCs w:val="20"/>
                <w:lang w:val="bs-Cyrl-BA"/>
              </w:rPr>
              <w:t>Рачић М и сарадници</w:t>
            </w:r>
          </w:p>
        </w:tc>
        <w:tc>
          <w:tcPr>
            <w:tcW w:w="4256" w:type="dxa"/>
            <w:gridSpan w:val="7"/>
            <w:tcBorders>
              <w:bottom w:val="single" w:sz="4" w:space="0" w:color="auto"/>
            </w:tcBorders>
            <w:shd w:val="clear" w:color="auto" w:fill="auto"/>
            <w:vAlign w:val="center"/>
          </w:tcPr>
          <w:p w:rsidR="00396F36" w:rsidRPr="00FB1D79" w:rsidRDefault="00396F36" w:rsidP="00396F36">
            <w:pPr>
              <w:pStyle w:val="Heading3"/>
              <w:shd w:val="clear" w:color="auto" w:fill="FFFFFF"/>
              <w:spacing w:before="300" w:after="150"/>
              <w:outlineLvl w:val="2"/>
              <w:rPr>
                <w:rFonts w:ascii="Arial Narrow" w:hAnsi="Arial Narrow" w:cs="Arial"/>
                <w:b w:val="0"/>
                <w:bCs w:val="0"/>
                <w:sz w:val="20"/>
                <w:szCs w:val="20"/>
              </w:rPr>
            </w:pPr>
            <w:r w:rsidRPr="00FB1D79">
              <w:rPr>
                <w:rFonts w:ascii="Arial Narrow" w:hAnsi="Arial Narrow" w:cs="Arial"/>
                <w:b w:val="0"/>
                <w:bCs w:val="0"/>
                <w:sz w:val="20"/>
                <w:szCs w:val="20"/>
                <w:lang w:val="bs-Cyrl-BA"/>
              </w:rPr>
              <w:t>Породична медицина, Медицински факултет у Фочи</w:t>
            </w:r>
          </w:p>
        </w:tc>
        <w:tc>
          <w:tcPr>
            <w:tcW w:w="854" w:type="dxa"/>
            <w:gridSpan w:val="3"/>
            <w:tcBorders>
              <w:bottom w:val="single" w:sz="4" w:space="0" w:color="auto"/>
            </w:tcBorders>
            <w:shd w:val="clear" w:color="auto" w:fill="auto"/>
            <w:vAlign w:val="center"/>
          </w:tcPr>
          <w:p w:rsidR="00396F36" w:rsidRPr="00FB1D79" w:rsidRDefault="00396F36" w:rsidP="00396F36">
            <w:pPr>
              <w:rPr>
                <w:rFonts w:ascii="Arial Narrow" w:hAnsi="Arial Narrow"/>
                <w:sz w:val="20"/>
                <w:szCs w:val="20"/>
                <w:lang w:val="bs-Cyrl-BA"/>
              </w:rPr>
            </w:pPr>
            <w:r w:rsidRPr="00FB1D79">
              <w:rPr>
                <w:rFonts w:ascii="Arial Narrow" w:hAnsi="Arial Narrow"/>
                <w:sz w:val="20"/>
                <w:szCs w:val="20"/>
                <w:lang w:val="sr-Latn-CS"/>
              </w:rPr>
              <w:t>20</w:t>
            </w:r>
            <w:r w:rsidRPr="00FB1D79">
              <w:rPr>
                <w:rFonts w:ascii="Arial Narrow" w:hAnsi="Arial Narrow"/>
                <w:sz w:val="20"/>
                <w:szCs w:val="20"/>
                <w:lang w:val="bs-Cyrl-BA"/>
              </w:rPr>
              <w:t>10</w:t>
            </w:r>
          </w:p>
        </w:tc>
        <w:tc>
          <w:tcPr>
            <w:tcW w:w="1989" w:type="dxa"/>
            <w:gridSpan w:val="4"/>
            <w:tcBorders>
              <w:bottom w:val="single" w:sz="4" w:space="0" w:color="auto"/>
            </w:tcBorders>
            <w:shd w:val="clear" w:color="auto" w:fill="auto"/>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50-75</w:t>
            </w:r>
          </w:p>
        </w:tc>
      </w:tr>
      <w:tr w:rsidR="00396F36" w:rsidRPr="00FB1D79" w:rsidTr="00396F36">
        <w:tc>
          <w:tcPr>
            <w:tcW w:w="9611" w:type="dxa"/>
            <w:gridSpan w:val="18"/>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Допунска литература</w:t>
            </w:r>
          </w:p>
        </w:tc>
      </w:tr>
      <w:tr w:rsidR="00396F36" w:rsidRPr="00FB1D79" w:rsidTr="00396F36">
        <w:tc>
          <w:tcPr>
            <w:tcW w:w="2512" w:type="dxa"/>
            <w:gridSpan w:val="4"/>
            <w:shd w:val="clear" w:color="auto" w:fill="D9D9D9" w:themeFill="background1" w:themeFillShade="D9"/>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Аутор/ и</w:t>
            </w:r>
          </w:p>
        </w:tc>
        <w:tc>
          <w:tcPr>
            <w:tcW w:w="4256" w:type="dxa"/>
            <w:gridSpan w:val="7"/>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Назив публикације, издавач</w:t>
            </w:r>
          </w:p>
        </w:tc>
        <w:tc>
          <w:tcPr>
            <w:tcW w:w="854" w:type="dxa"/>
            <w:gridSpan w:val="3"/>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Година</w:t>
            </w:r>
          </w:p>
        </w:tc>
        <w:tc>
          <w:tcPr>
            <w:tcW w:w="1989" w:type="dxa"/>
            <w:gridSpan w:val="4"/>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Странице (од-до)</w:t>
            </w:r>
          </w:p>
        </w:tc>
      </w:tr>
      <w:tr w:rsidR="00396F36" w:rsidRPr="00FB1D79" w:rsidTr="00396F36">
        <w:tc>
          <w:tcPr>
            <w:tcW w:w="2512" w:type="dxa"/>
            <w:gridSpan w:val="4"/>
            <w:shd w:val="clear" w:color="auto" w:fill="auto"/>
            <w:vAlign w:val="center"/>
          </w:tcPr>
          <w:p w:rsidR="00396F36" w:rsidRPr="00FB1D79" w:rsidRDefault="00396F36" w:rsidP="00396F36">
            <w:pPr>
              <w:rPr>
                <w:rFonts w:ascii="Arial Narrow" w:hAnsi="Arial Narrow"/>
                <w:sz w:val="20"/>
                <w:szCs w:val="20"/>
                <w:lang w:val="bs-Cyrl-BA"/>
              </w:rPr>
            </w:pPr>
            <w:r w:rsidRPr="00FB1D79">
              <w:rPr>
                <w:rFonts w:ascii="Arial Narrow" w:hAnsi="Arial Narrow"/>
                <w:sz w:val="20"/>
                <w:szCs w:val="20"/>
                <w:lang w:val="bs-Cyrl-BA"/>
              </w:rPr>
              <w:t>Кулић М, Рачић М</w:t>
            </w:r>
          </w:p>
        </w:tc>
        <w:tc>
          <w:tcPr>
            <w:tcW w:w="4256" w:type="dxa"/>
            <w:gridSpan w:val="7"/>
            <w:shd w:val="clear" w:color="auto" w:fill="auto"/>
            <w:vAlign w:val="center"/>
          </w:tcPr>
          <w:p w:rsidR="00396F36" w:rsidRPr="00FB1D79" w:rsidRDefault="00396F36" w:rsidP="00396F36">
            <w:pPr>
              <w:rPr>
                <w:rFonts w:ascii="Arial Narrow" w:hAnsi="Arial Narrow"/>
                <w:sz w:val="20"/>
                <w:szCs w:val="20"/>
                <w:lang w:val="sr-Cyrl-CS"/>
              </w:rPr>
            </w:pPr>
            <w:r w:rsidRPr="00FB1D79">
              <w:rPr>
                <w:rFonts w:ascii="Arial Narrow" w:hAnsi="Arial Narrow"/>
                <w:sz w:val="20"/>
                <w:szCs w:val="20"/>
                <w:lang w:val="sr-Cyrl-CS"/>
              </w:rPr>
              <w:t>Геронтологија данас, Медицински факултет у Фочи</w:t>
            </w:r>
          </w:p>
        </w:tc>
        <w:tc>
          <w:tcPr>
            <w:tcW w:w="854" w:type="dxa"/>
            <w:gridSpan w:val="3"/>
            <w:shd w:val="clear" w:color="auto" w:fill="auto"/>
            <w:vAlign w:val="center"/>
          </w:tcPr>
          <w:p w:rsidR="00396F36" w:rsidRPr="00FB1D79" w:rsidRDefault="00396F36" w:rsidP="00396F36">
            <w:pPr>
              <w:rPr>
                <w:rFonts w:ascii="Arial Narrow" w:hAnsi="Arial Narrow"/>
                <w:sz w:val="20"/>
                <w:szCs w:val="20"/>
                <w:lang w:val="sr-Latn-CS"/>
              </w:rPr>
            </w:pPr>
            <w:r w:rsidRPr="00FB1D79">
              <w:rPr>
                <w:rFonts w:ascii="Arial Narrow" w:hAnsi="Arial Narrow"/>
                <w:sz w:val="20"/>
                <w:szCs w:val="20"/>
                <w:lang w:val="sr-Latn-CS"/>
              </w:rPr>
              <w:t>201</w:t>
            </w:r>
            <w:r w:rsidRPr="00FB1D79">
              <w:rPr>
                <w:rFonts w:ascii="Arial Narrow" w:hAnsi="Arial Narrow"/>
                <w:sz w:val="20"/>
                <w:szCs w:val="20"/>
                <w:lang w:val="bs-Cyrl-BA"/>
              </w:rPr>
              <w:t>4</w:t>
            </w:r>
            <w:r w:rsidRPr="00FB1D79">
              <w:rPr>
                <w:rFonts w:ascii="Arial Narrow" w:hAnsi="Arial Narrow"/>
                <w:sz w:val="20"/>
                <w:szCs w:val="20"/>
                <w:lang w:val="sr-Latn-CS"/>
              </w:rPr>
              <w:t>.</w:t>
            </w:r>
          </w:p>
        </w:tc>
        <w:tc>
          <w:tcPr>
            <w:tcW w:w="1989" w:type="dxa"/>
            <w:gridSpan w:val="4"/>
            <w:shd w:val="clear" w:color="auto" w:fill="auto"/>
            <w:vAlign w:val="center"/>
          </w:tcPr>
          <w:p w:rsidR="00396F36" w:rsidRPr="00FB1D79" w:rsidRDefault="00396F36" w:rsidP="00396F36">
            <w:pPr>
              <w:rPr>
                <w:rFonts w:ascii="Arial Narrow" w:hAnsi="Arial Narrow"/>
                <w:sz w:val="20"/>
                <w:szCs w:val="20"/>
                <w:lang w:val="sr-Cyrl-BA"/>
              </w:rPr>
            </w:pPr>
          </w:p>
        </w:tc>
      </w:tr>
      <w:tr w:rsidR="00396F36" w:rsidRPr="00FB1D79" w:rsidTr="00396F36">
        <w:tc>
          <w:tcPr>
            <w:tcW w:w="2512" w:type="dxa"/>
            <w:gridSpan w:val="4"/>
            <w:shd w:val="clear" w:color="auto" w:fill="auto"/>
            <w:vAlign w:val="center"/>
          </w:tcPr>
          <w:p w:rsidR="00396F36" w:rsidRPr="00FB1D79" w:rsidRDefault="00396F36" w:rsidP="00396F36">
            <w:pPr>
              <w:rPr>
                <w:rFonts w:ascii="Arial Narrow" w:hAnsi="Arial Narrow"/>
                <w:sz w:val="20"/>
                <w:szCs w:val="20"/>
                <w:lang w:val="sr-Cyrl-BA"/>
              </w:rPr>
            </w:pPr>
          </w:p>
        </w:tc>
        <w:tc>
          <w:tcPr>
            <w:tcW w:w="4256" w:type="dxa"/>
            <w:gridSpan w:val="7"/>
            <w:shd w:val="clear" w:color="auto" w:fill="auto"/>
            <w:vAlign w:val="center"/>
          </w:tcPr>
          <w:p w:rsidR="00396F36" w:rsidRPr="00FB1D79" w:rsidRDefault="00396F36" w:rsidP="00396F36">
            <w:pPr>
              <w:rPr>
                <w:rFonts w:ascii="Arial Narrow" w:hAnsi="Arial Narrow"/>
                <w:sz w:val="20"/>
                <w:szCs w:val="20"/>
                <w:lang w:val="sr-Cyrl-BA"/>
              </w:rPr>
            </w:pPr>
          </w:p>
        </w:tc>
        <w:tc>
          <w:tcPr>
            <w:tcW w:w="854" w:type="dxa"/>
            <w:gridSpan w:val="3"/>
            <w:shd w:val="clear" w:color="auto" w:fill="auto"/>
            <w:vAlign w:val="center"/>
          </w:tcPr>
          <w:p w:rsidR="00396F36" w:rsidRPr="00FB1D79" w:rsidRDefault="00396F36" w:rsidP="00396F36">
            <w:pPr>
              <w:rPr>
                <w:rFonts w:ascii="Arial Narrow" w:hAnsi="Arial Narrow"/>
                <w:sz w:val="20"/>
                <w:szCs w:val="20"/>
                <w:lang w:val="sr-Cyrl-BA"/>
              </w:rPr>
            </w:pPr>
          </w:p>
        </w:tc>
        <w:tc>
          <w:tcPr>
            <w:tcW w:w="1989" w:type="dxa"/>
            <w:gridSpan w:val="4"/>
            <w:shd w:val="clear" w:color="auto" w:fill="auto"/>
            <w:vAlign w:val="center"/>
          </w:tcPr>
          <w:p w:rsidR="00396F36" w:rsidRPr="00FB1D79" w:rsidRDefault="00396F36" w:rsidP="00396F36">
            <w:pPr>
              <w:rPr>
                <w:rFonts w:ascii="Arial Narrow" w:hAnsi="Arial Narrow"/>
                <w:sz w:val="20"/>
                <w:szCs w:val="20"/>
                <w:lang w:val="sr-Cyrl-BA"/>
              </w:rPr>
            </w:pPr>
          </w:p>
        </w:tc>
      </w:tr>
      <w:tr w:rsidR="00396F36" w:rsidRPr="00FB1D79" w:rsidTr="00396F36">
        <w:trPr>
          <w:trHeight w:val="83"/>
        </w:trPr>
        <w:tc>
          <w:tcPr>
            <w:tcW w:w="1668" w:type="dxa"/>
            <w:gridSpan w:val="2"/>
            <w:vMerge w:val="restart"/>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Обавезе, облици провјере знања и оцјењивање</w:t>
            </w:r>
          </w:p>
        </w:tc>
        <w:tc>
          <w:tcPr>
            <w:tcW w:w="5652" w:type="dxa"/>
            <w:gridSpan w:val="11"/>
            <w:shd w:val="clear" w:color="auto" w:fill="D9D9D9" w:themeFill="background1" w:themeFillShade="D9"/>
            <w:vAlign w:val="center"/>
          </w:tcPr>
          <w:p w:rsidR="00396F36" w:rsidRPr="00FB1D79" w:rsidRDefault="00396F36" w:rsidP="00396F36">
            <w:pPr>
              <w:jc w:val="center"/>
              <w:rPr>
                <w:rFonts w:ascii="Arial Narrow" w:hAnsi="Arial Narrow"/>
                <w:b/>
                <w:sz w:val="20"/>
                <w:szCs w:val="20"/>
                <w:lang w:val="sr-Cyrl-BA"/>
              </w:rPr>
            </w:pPr>
            <w:r w:rsidRPr="00FB1D79">
              <w:rPr>
                <w:rFonts w:ascii="Arial Narrow" w:hAnsi="Arial Narrow"/>
                <w:b/>
                <w:sz w:val="20"/>
                <w:szCs w:val="20"/>
                <w:lang w:val="sr-Cyrl-BA"/>
              </w:rPr>
              <w:t>Врста евалуације рада студента</w:t>
            </w:r>
          </w:p>
        </w:tc>
        <w:tc>
          <w:tcPr>
            <w:tcW w:w="992" w:type="dxa"/>
            <w:gridSpan w:val="4"/>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Бодови</w:t>
            </w:r>
          </w:p>
        </w:tc>
        <w:tc>
          <w:tcPr>
            <w:tcW w:w="1299" w:type="dxa"/>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Проценат</w:t>
            </w:r>
          </w:p>
        </w:tc>
      </w:tr>
      <w:tr w:rsidR="00396F36" w:rsidRPr="00FB1D79" w:rsidTr="00396F36">
        <w:trPr>
          <w:trHeight w:val="67"/>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Предиспитне обавезе</w:t>
            </w:r>
          </w:p>
        </w:tc>
      </w:tr>
      <w:tr w:rsidR="00396F36" w:rsidRPr="00FB1D79" w:rsidTr="00396F36">
        <w:trPr>
          <w:trHeight w:val="67"/>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5652" w:type="dxa"/>
            <w:gridSpan w:val="11"/>
            <w:vAlign w:val="center"/>
          </w:tcPr>
          <w:p w:rsidR="00396F36" w:rsidRPr="00FB1D79" w:rsidRDefault="00396F36" w:rsidP="00396F36">
            <w:pPr>
              <w:jc w:val="right"/>
              <w:rPr>
                <w:rFonts w:ascii="Arial Narrow" w:hAnsi="Arial Narrow"/>
                <w:sz w:val="20"/>
                <w:szCs w:val="20"/>
                <w:lang w:val="sr-Cyrl-BA"/>
              </w:rPr>
            </w:pPr>
            <w:r w:rsidRPr="00FB1D79">
              <w:rPr>
                <w:rFonts w:ascii="Arial Narrow" w:hAnsi="Arial Narrow"/>
                <w:sz w:val="20"/>
                <w:szCs w:val="20"/>
                <w:lang w:val="bs-Cyrl-BA"/>
              </w:rPr>
              <w:t>п</w:t>
            </w:r>
            <w:r w:rsidRPr="00FB1D79">
              <w:rPr>
                <w:rFonts w:ascii="Arial Narrow" w:hAnsi="Arial Narrow"/>
                <w:sz w:val="20"/>
                <w:szCs w:val="20"/>
                <w:lang w:val="sr-Cyrl-BA"/>
              </w:rPr>
              <w:t>рисуство предавањима/ вјежбама</w:t>
            </w:r>
          </w:p>
        </w:tc>
        <w:tc>
          <w:tcPr>
            <w:tcW w:w="992" w:type="dxa"/>
            <w:gridSpan w:val="4"/>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10</w:t>
            </w:r>
          </w:p>
        </w:tc>
        <w:tc>
          <w:tcPr>
            <w:tcW w:w="1299" w:type="dxa"/>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10%</w:t>
            </w:r>
          </w:p>
        </w:tc>
      </w:tr>
      <w:tr w:rsidR="00396F36" w:rsidRPr="00FB1D79" w:rsidTr="00396F36">
        <w:trPr>
          <w:trHeight w:val="67"/>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5652" w:type="dxa"/>
            <w:gridSpan w:val="11"/>
            <w:vAlign w:val="center"/>
          </w:tcPr>
          <w:p w:rsidR="00396F36" w:rsidRPr="00FB1D79" w:rsidRDefault="00396F36" w:rsidP="00396F36">
            <w:pPr>
              <w:jc w:val="right"/>
              <w:rPr>
                <w:rFonts w:ascii="Arial Narrow" w:hAnsi="Arial Narrow"/>
                <w:sz w:val="20"/>
                <w:szCs w:val="20"/>
                <w:lang w:val="sr-Cyrl-BA"/>
              </w:rPr>
            </w:pPr>
            <w:r w:rsidRPr="00FB1D79">
              <w:rPr>
                <w:rFonts w:ascii="Arial Narrow" w:hAnsi="Arial Narrow"/>
                <w:sz w:val="20"/>
                <w:szCs w:val="20"/>
                <w:lang w:val="sr-Cyrl-BA"/>
              </w:rPr>
              <w:t>колоквијум 1(приказ случаја)</w:t>
            </w:r>
          </w:p>
        </w:tc>
        <w:tc>
          <w:tcPr>
            <w:tcW w:w="992" w:type="dxa"/>
            <w:gridSpan w:val="4"/>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40</w:t>
            </w:r>
          </w:p>
        </w:tc>
        <w:tc>
          <w:tcPr>
            <w:tcW w:w="1299" w:type="dxa"/>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40%</w:t>
            </w:r>
          </w:p>
        </w:tc>
      </w:tr>
      <w:tr w:rsidR="00396F36" w:rsidRPr="00FB1D79" w:rsidTr="00396F36">
        <w:trPr>
          <w:trHeight w:val="264"/>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Завршни испит</w:t>
            </w:r>
          </w:p>
        </w:tc>
      </w:tr>
      <w:tr w:rsidR="00396F36" w:rsidRPr="00FB1D79" w:rsidTr="00396F36">
        <w:trPr>
          <w:trHeight w:val="192"/>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5640" w:type="dxa"/>
            <w:gridSpan w:val="10"/>
            <w:vAlign w:val="center"/>
          </w:tcPr>
          <w:p w:rsidR="00396F36" w:rsidRPr="00FB1D79" w:rsidRDefault="00396F36" w:rsidP="00396F36">
            <w:pPr>
              <w:jc w:val="right"/>
              <w:rPr>
                <w:rFonts w:ascii="Arial Narrow" w:hAnsi="Arial Narrow"/>
                <w:sz w:val="20"/>
                <w:szCs w:val="20"/>
                <w:lang w:val="bs-Cyrl-BA"/>
              </w:rPr>
            </w:pPr>
            <w:r w:rsidRPr="00FB1D79">
              <w:rPr>
                <w:rFonts w:ascii="Arial Narrow" w:hAnsi="Arial Narrow"/>
                <w:sz w:val="20"/>
                <w:szCs w:val="20"/>
                <w:lang w:val="bs-Cyrl-BA"/>
              </w:rPr>
              <w:t xml:space="preserve">тест </w:t>
            </w:r>
          </w:p>
        </w:tc>
        <w:tc>
          <w:tcPr>
            <w:tcW w:w="990" w:type="dxa"/>
            <w:gridSpan w:val="4"/>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 xml:space="preserve">      50</w:t>
            </w:r>
          </w:p>
        </w:tc>
        <w:tc>
          <w:tcPr>
            <w:tcW w:w="1313" w:type="dxa"/>
            <w:gridSpan w:val="2"/>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 xml:space="preserve">          50%</w:t>
            </w:r>
          </w:p>
        </w:tc>
      </w:tr>
      <w:tr w:rsidR="00396F36" w:rsidRPr="00FB1D79" w:rsidTr="00396F36">
        <w:trPr>
          <w:trHeight w:val="67"/>
        </w:trPr>
        <w:tc>
          <w:tcPr>
            <w:tcW w:w="1668" w:type="dxa"/>
            <w:gridSpan w:val="2"/>
            <w:vMerge/>
            <w:shd w:val="clear" w:color="auto" w:fill="D9D9D9" w:themeFill="background1" w:themeFillShade="D9"/>
            <w:vAlign w:val="center"/>
          </w:tcPr>
          <w:p w:rsidR="00396F36" w:rsidRPr="00FB1D79" w:rsidRDefault="00396F36" w:rsidP="00396F36">
            <w:pPr>
              <w:rPr>
                <w:rFonts w:ascii="Arial Narrow" w:hAnsi="Arial Narrow"/>
                <w:sz w:val="20"/>
                <w:szCs w:val="20"/>
                <w:lang w:val="sr-Cyrl-BA"/>
              </w:rPr>
            </w:pPr>
          </w:p>
        </w:tc>
        <w:tc>
          <w:tcPr>
            <w:tcW w:w="5652" w:type="dxa"/>
            <w:gridSpan w:val="11"/>
            <w:tcBorders>
              <w:bottom w:val="single" w:sz="4" w:space="0" w:color="auto"/>
            </w:tcBorders>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УКУПНО</w:t>
            </w:r>
          </w:p>
        </w:tc>
        <w:tc>
          <w:tcPr>
            <w:tcW w:w="992" w:type="dxa"/>
            <w:gridSpan w:val="4"/>
            <w:tcBorders>
              <w:bottom w:val="single" w:sz="4" w:space="0" w:color="auto"/>
            </w:tcBorders>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100</w:t>
            </w:r>
          </w:p>
        </w:tc>
        <w:tc>
          <w:tcPr>
            <w:tcW w:w="1299" w:type="dxa"/>
            <w:tcBorders>
              <w:bottom w:val="single" w:sz="4" w:space="0" w:color="auto"/>
            </w:tcBorders>
            <w:vAlign w:val="center"/>
          </w:tcPr>
          <w:p w:rsidR="00396F36" w:rsidRPr="00FB1D79" w:rsidRDefault="00396F36" w:rsidP="00396F36">
            <w:pPr>
              <w:jc w:val="center"/>
              <w:rPr>
                <w:rFonts w:ascii="Arial Narrow" w:hAnsi="Arial Narrow"/>
                <w:sz w:val="20"/>
                <w:szCs w:val="20"/>
                <w:lang w:val="sr-Cyrl-BA"/>
              </w:rPr>
            </w:pPr>
            <w:r w:rsidRPr="00FB1D79">
              <w:rPr>
                <w:rFonts w:ascii="Arial Narrow" w:hAnsi="Arial Narrow"/>
                <w:sz w:val="20"/>
                <w:szCs w:val="20"/>
                <w:lang w:val="sr-Cyrl-BA"/>
              </w:rPr>
              <w:t>100 %</w:t>
            </w:r>
          </w:p>
        </w:tc>
      </w:tr>
      <w:tr w:rsidR="00396F36" w:rsidRPr="00FB1D79" w:rsidTr="00396F36">
        <w:trPr>
          <w:trHeight w:val="272"/>
        </w:trPr>
        <w:tc>
          <w:tcPr>
            <w:tcW w:w="1668" w:type="dxa"/>
            <w:gridSpan w:val="2"/>
            <w:shd w:val="clear" w:color="auto" w:fill="D9D9D9" w:themeFill="background1" w:themeFillShade="D9"/>
            <w:vAlign w:val="center"/>
          </w:tcPr>
          <w:p w:rsidR="00396F36" w:rsidRPr="00FB1D79" w:rsidRDefault="00396F36" w:rsidP="00396F36">
            <w:pPr>
              <w:rPr>
                <w:rFonts w:ascii="Arial Narrow" w:hAnsi="Arial Narrow"/>
                <w:b/>
                <w:sz w:val="20"/>
                <w:szCs w:val="20"/>
                <w:lang w:val="sr-Cyrl-BA"/>
              </w:rPr>
            </w:pPr>
            <w:r w:rsidRPr="00FB1D79">
              <w:rPr>
                <w:rFonts w:ascii="Arial Narrow" w:hAnsi="Arial Narrow"/>
                <w:b/>
                <w:sz w:val="20"/>
                <w:szCs w:val="20"/>
                <w:lang w:val="sr-Cyrl-BA"/>
              </w:rPr>
              <w:t>Датум овјере</w:t>
            </w:r>
          </w:p>
        </w:tc>
        <w:tc>
          <w:tcPr>
            <w:tcW w:w="7943" w:type="dxa"/>
            <w:gridSpan w:val="16"/>
            <w:vAlign w:val="center"/>
          </w:tcPr>
          <w:p w:rsidR="00396F36" w:rsidRPr="00FB1D79" w:rsidRDefault="00396F36" w:rsidP="00396F36">
            <w:pPr>
              <w:rPr>
                <w:rFonts w:ascii="Arial Narrow" w:hAnsi="Arial Narrow"/>
                <w:sz w:val="20"/>
                <w:szCs w:val="20"/>
                <w:lang w:val="sr-Cyrl-BA"/>
              </w:rPr>
            </w:pPr>
            <w:r w:rsidRPr="00FB1D79">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1459DC" w:rsidTr="00396F36">
        <w:trPr>
          <w:trHeight w:val="469"/>
        </w:trPr>
        <w:tc>
          <w:tcPr>
            <w:tcW w:w="2048" w:type="dxa"/>
            <w:gridSpan w:val="3"/>
            <w:vMerge w:val="restart"/>
            <w:shd w:val="clear" w:color="auto" w:fill="auto"/>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noProof/>
                <w:sz w:val="20"/>
                <w:szCs w:val="20"/>
                <w:lang w:val="en-GB" w:eastAsia="en-GB"/>
              </w:rPr>
              <w:drawing>
                <wp:inline distT="0" distB="0" distL="0" distR="0">
                  <wp:extent cx="742950" cy="7429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УНИВЕРЗИТЕТ У ИСТОЧНОМ САРАЈЕВУ</w:t>
            </w:r>
          </w:p>
          <w:p w:rsidR="00396F36" w:rsidRPr="001459DC" w:rsidRDefault="00396F36" w:rsidP="00396F36">
            <w:pPr>
              <w:jc w:val="center"/>
              <w:rPr>
                <w:rFonts w:ascii="Arial Narrow" w:hAnsi="Arial Narrow"/>
                <w:b/>
                <w:sz w:val="20"/>
                <w:szCs w:val="20"/>
              </w:rPr>
            </w:pPr>
            <w:r w:rsidRPr="001459DC">
              <w:rPr>
                <w:rFonts w:ascii="Arial Narrow" w:hAnsi="Arial Narrow"/>
                <w:sz w:val="20"/>
                <w:szCs w:val="20"/>
              </w:rPr>
              <w:t>Медицински факултет</w:t>
            </w:r>
          </w:p>
        </w:tc>
        <w:tc>
          <w:tcPr>
            <w:tcW w:w="2286" w:type="dxa"/>
            <w:gridSpan w:val="3"/>
            <w:vMerge w:val="restart"/>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noProof/>
                <w:sz w:val="20"/>
                <w:szCs w:val="20"/>
                <w:lang w:val="en-GB" w:eastAsia="en-GB"/>
              </w:rPr>
              <w:drawing>
                <wp:inline distT="0" distB="0" distL="0" distR="0">
                  <wp:extent cx="848360" cy="862965"/>
                  <wp:effectExtent l="19050" t="0" r="8890" b="0"/>
                  <wp:docPr id="92" name="Picture 1"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srcRect/>
                          <a:stretch>
                            <a:fillRect/>
                          </a:stretch>
                        </pic:blipFill>
                        <pic:spPr bwMode="auto">
                          <a:xfrm>
                            <a:off x="0" y="0"/>
                            <a:ext cx="848360" cy="862965"/>
                          </a:xfrm>
                          <a:prstGeom prst="rect">
                            <a:avLst/>
                          </a:prstGeom>
                          <a:noFill/>
                          <a:ln w="9525">
                            <a:noFill/>
                            <a:miter lim="800000"/>
                            <a:headEnd/>
                            <a:tailEnd/>
                          </a:ln>
                        </pic:spPr>
                      </pic:pic>
                    </a:graphicData>
                  </a:graphic>
                </wp:inline>
              </w:drawing>
            </w:r>
          </w:p>
        </w:tc>
      </w:tr>
      <w:tr w:rsidR="00396F36" w:rsidRPr="001459DC" w:rsidTr="00396F36">
        <w:trPr>
          <w:trHeight w:val="366"/>
        </w:trPr>
        <w:tc>
          <w:tcPr>
            <w:tcW w:w="2048" w:type="dxa"/>
            <w:gridSpan w:val="3"/>
            <w:vMerge/>
            <w:shd w:val="clear" w:color="auto" w:fill="auto"/>
            <w:vAlign w:val="center"/>
          </w:tcPr>
          <w:p w:rsidR="00396F36" w:rsidRPr="001459DC"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1459DC" w:rsidRDefault="00396F36" w:rsidP="00396F36">
            <w:pPr>
              <w:jc w:val="center"/>
              <w:rPr>
                <w:rFonts w:ascii="Arial Narrow" w:hAnsi="Arial Narrow"/>
                <w:b/>
                <w:i/>
                <w:sz w:val="20"/>
                <w:szCs w:val="20"/>
                <w:lang w:val="sr-Cyrl-BA"/>
              </w:rPr>
            </w:pPr>
            <w:r w:rsidRPr="001459DC">
              <w:rPr>
                <w:rFonts w:ascii="Arial Narrow" w:hAnsi="Arial Narrow"/>
                <w:b/>
                <w:i/>
                <w:sz w:val="20"/>
                <w:szCs w:val="20"/>
                <w:lang w:val="sr-Cyrl-BA"/>
              </w:rPr>
              <w:t>Студијски програм</w:t>
            </w:r>
            <w:r w:rsidRPr="001459DC">
              <w:rPr>
                <w:rFonts w:ascii="Arial Narrow" w:hAnsi="Arial Narrow"/>
                <w:b/>
                <w:sz w:val="20"/>
                <w:szCs w:val="20"/>
                <w:lang w:val="sr-Cyrl-BA"/>
              </w:rPr>
              <w:t xml:space="preserve">: </w:t>
            </w:r>
            <w:r w:rsidRPr="001459DC">
              <w:rPr>
                <w:rFonts w:ascii="Arial Narrow" w:hAnsi="Arial Narrow"/>
                <w:b/>
                <w:sz w:val="20"/>
                <w:szCs w:val="20"/>
              </w:rPr>
              <w:t>медицина</w:t>
            </w:r>
          </w:p>
        </w:tc>
        <w:tc>
          <w:tcPr>
            <w:tcW w:w="2286" w:type="dxa"/>
            <w:gridSpan w:val="3"/>
            <w:vMerge/>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2048" w:type="dxa"/>
            <w:gridSpan w:val="3"/>
            <w:vMerge/>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Latn-CS"/>
              </w:rPr>
              <w:t xml:space="preserve">V </w:t>
            </w:r>
            <w:r w:rsidRPr="001459DC">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2048" w:type="dxa"/>
            <w:gridSpan w:val="3"/>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Пун назив предмета</w:t>
            </w:r>
          </w:p>
        </w:tc>
        <w:tc>
          <w:tcPr>
            <w:tcW w:w="7558" w:type="dxa"/>
            <w:gridSpan w:val="14"/>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МЕДИЦИНА БОЛА</w:t>
            </w:r>
          </w:p>
        </w:tc>
      </w:tr>
      <w:tr w:rsidR="00396F36" w:rsidRPr="001459DC" w:rsidTr="00396F36">
        <w:tc>
          <w:tcPr>
            <w:tcW w:w="2048" w:type="dxa"/>
            <w:gridSpan w:val="3"/>
            <w:tcBorders>
              <w:bottom w:val="single" w:sz="4" w:space="0" w:color="auto"/>
            </w:tcBorders>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Катедра</w:t>
            </w:r>
            <w:r w:rsidRPr="001459DC">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Катедра за хирурушке гране, Медицински факултет у Фочи</w:t>
            </w:r>
          </w:p>
        </w:tc>
      </w:tr>
      <w:tr w:rsidR="00396F36" w:rsidRPr="001459DC" w:rsidTr="00396F36">
        <w:trPr>
          <w:trHeight w:val="229"/>
        </w:trPr>
        <w:tc>
          <w:tcPr>
            <w:tcW w:w="2943" w:type="dxa"/>
            <w:gridSpan w:val="6"/>
            <w:vMerge w:val="restart"/>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Latn-BA"/>
              </w:rPr>
            </w:pPr>
            <w:r w:rsidRPr="001459DC">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Latn-BA"/>
              </w:rPr>
            </w:pPr>
            <w:r w:rsidRPr="001459DC">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Latn-BA"/>
              </w:rPr>
            </w:pPr>
            <w:r w:rsidRPr="001459DC">
              <w:rPr>
                <w:rFonts w:ascii="Arial Narrow" w:hAnsi="Arial Narrow"/>
                <w:b/>
                <w:sz w:val="20"/>
                <w:szCs w:val="20"/>
                <w:lang w:val="sr-Latn-BA"/>
              </w:rPr>
              <w:t>ECTS</w:t>
            </w:r>
          </w:p>
        </w:tc>
      </w:tr>
      <w:tr w:rsidR="00396F36" w:rsidRPr="001459DC"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hAnsi="Arial Narrow"/>
                <w:sz w:val="20"/>
                <w:szCs w:val="20"/>
                <w:lang w:val="sr-Latn-BA"/>
              </w:rPr>
            </w:pPr>
          </w:p>
        </w:tc>
      </w:tr>
      <w:tr w:rsidR="00396F36" w:rsidRPr="001459DC" w:rsidTr="00396F36">
        <w:tc>
          <w:tcPr>
            <w:tcW w:w="2943" w:type="dxa"/>
            <w:gridSpan w:val="6"/>
            <w:shd w:val="clear" w:color="auto" w:fill="auto"/>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МЕ-04-2-</w:t>
            </w:r>
            <w:r w:rsidRPr="001459DC">
              <w:rPr>
                <w:rFonts w:ascii="Arial Narrow" w:hAnsi="Arial Narrow"/>
                <w:sz w:val="20"/>
                <w:szCs w:val="20"/>
              </w:rPr>
              <w:t>0</w:t>
            </w:r>
            <w:r w:rsidRPr="001459DC">
              <w:rPr>
                <w:rFonts w:ascii="Arial Narrow" w:hAnsi="Arial Narrow"/>
                <w:sz w:val="20"/>
                <w:szCs w:val="20"/>
                <w:lang w:val="sr-Cyrl-BA"/>
              </w:rPr>
              <w:t>5</w:t>
            </w:r>
            <w:r w:rsidRPr="001459DC">
              <w:rPr>
                <w:rFonts w:ascii="Arial Narrow" w:hAnsi="Arial Narrow"/>
                <w:sz w:val="20"/>
                <w:szCs w:val="20"/>
              </w:rPr>
              <w:t>1</w:t>
            </w:r>
            <w:r w:rsidRPr="001459DC">
              <w:rPr>
                <w:rFonts w:ascii="Arial Narrow" w:hAnsi="Arial Narrow"/>
                <w:sz w:val="20"/>
                <w:szCs w:val="20"/>
                <w:lang w:val="sr-Cyrl-BA"/>
              </w:rPr>
              <w:t>-9</w:t>
            </w:r>
          </w:p>
        </w:tc>
        <w:tc>
          <w:tcPr>
            <w:tcW w:w="2268" w:type="dxa"/>
            <w:gridSpan w:val="5"/>
            <w:shd w:val="clear" w:color="auto" w:fill="auto"/>
            <w:vAlign w:val="center"/>
          </w:tcPr>
          <w:p w:rsidR="00396F36" w:rsidRPr="001459DC" w:rsidRDefault="00396F36" w:rsidP="00396F36">
            <w:pPr>
              <w:jc w:val="center"/>
              <w:rPr>
                <w:rFonts w:ascii="Arial Narrow" w:hAnsi="Arial Narrow"/>
                <w:sz w:val="20"/>
                <w:szCs w:val="20"/>
                <w:lang w:val="sr-Latn-BA"/>
              </w:rPr>
            </w:pPr>
            <w:r w:rsidRPr="001459DC">
              <w:rPr>
                <w:rFonts w:ascii="Arial Narrow" w:hAnsi="Arial Narrow"/>
                <w:sz w:val="20"/>
                <w:szCs w:val="20"/>
                <w:lang w:val="sr-Cyrl-BA"/>
              </w:rPr>
              <w:t>изборни</w:t>
            </w:r>
          </w:p>
        </w:tc>
        <w:tc>
          <w:tcPr>
            <w:tcW w:w="2109" w:type="dxa"/>
            <w:gridSpan w:val="3"/>
            <w:shd w:val="clear" w:color="auto" w:fill="auto"/>
            <w:vAlign w:val="center"/>
          </w:tcPr>
          <w:p w:rsidR="00396F36" w:rsidRPr="001459DC" w:rsidRDefault="00396F36" w:rsidP="00396F36">
            <w:pPr>
              <w:jc w:val="center"/>
              <w:rPr>
                <w:rFonts w:ascii="Arial Narrow" w:hAnsi="Arial Narrow"/>
                <w:sz w:val="20"/>
                <w:szCs w:val="20"/>
              </w:rPr>
            </w:pPr>
            <w:r w:rsidRPr="001459DC">
              <w:rPr>
                <w:rFonts w:ascii="Arial Narrow" w:hAnsi="Arial Narrow"/>
                <w:sz w:val="20"/>
                <w:szCs w:val="20"/>
              </w:rPr>
              <w:t>IX</w:t>
            </w:r>
          </w:p>
        </w:tc>
        <w:tc>
          <w:tcPr>
            <w:tcW w:w="2286" w:type="dxa"/>
            <w:gridSpan w:val="3"/>
            <w:shd w:val="clear" w:color="auto" w:fill="auto"/>
            <w:vAlign w:val="center"/>
          </w:tcPr>
          <w:p w:rsidR="00396F36" w:rsidRPr="001459DC" w:rsidRDefault="00396F36" w:rsidP="00396F36">
            <w:pPr>
              <w:jc w:val="center"/>
              <w:rPr>
                <w:rFonts w:ascii="Arial Narrow" w:hAnsi="Arial Narrow"/>
                <w:sz w:val="20"/>
                <w:szCs w:val="20"/>
              </w:rPr>
            </w:pPr>
            <w:r w:rsidRPr="001459DC">
              <w:rPr>
                <w:rFonts w:ascii="Arial Narrow" w:hAnsi="Arial Narrow"/>
                <w:sz w:val="20"/>
                <w:szCs w:val="20"/>
              </w:rPr>
              <w:t>1</w:t>
            </w:r>
          </w:p>
        </w:tc>
      </w:tr>
      <w:tr w:rsidR="00396F36" w:rsidRPr="001459DC" w:rsidTr="00396F36">
        <w:tc>
          <w:tcPr>
            <w:tcW w:w="1668"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Наставник/ -ци</w:t>
            </w:r>
          </w:p>
        </w:tc>
        <w:tc>
          <w:tcPr>
            <w:tcW w:w="7938" w:type="dxa"/>
            <w:gridSpan w:val="15"/>
            <w:vAlign w:val="center"/>
          </w:tcPr>
          <w:p w:rsidR="00396F36" w:rsidRPr="001459DC" w:rsidRDefault="00396F36" w:rsidP="00396F36">
            <w:pPr>
              <w:rPr>
                <w:rFonts w:ascii="Arial Narrow" w:hAnsi="Arial Narrow"/>
                <w:sz w:val="20"/>
                <w:szCs w:val="20"/>
                <w:lang w:val="sr-Cyrl-BA"/>
              </w:rPr>
            </w:pPr>
            <w:r>
              <w:rPr>
                <w:rFonts w:ascii="Arial Narrow" w:hAnsi="Arial Narrow"/>
                <w:sz w:val="20"/>
                <w:szCs w:val="20"/>
              </w:rPr>
              <w:t>д</w:t>
            </w:r>
            <w:r w:rsidRPr="001459DC">
              <w:rPr>
                <w:rFonts w:ascii="Arial Narrow" w:hAnsi="Arial Narrow"/>
                <w:sz w:val="20"/>
                <w:szCs w:val="20"/>
                <w:lang w:val="sr-Cyrl-CS"/>
              </w:rPr>
              <w:t xml:space="preserve">оц др Сања Марић, </w:t>
            </w:r>
            <w:r w:rsidRPr="001459DC">
              <w:rPr>
                <w:rFonts w:ascii="Arial Narrow" w:hAnsi="Arial Narrow"/>
                <w:sz w:val="20"/>
                <w:szCs w:val="20"/>
              </w:rPr>
              <w:t>доцент</w:t>
            </w:r>
            <w:r>
              <w:rPr>
                <w:rFonts w:ascii="Arial Narrow" w:hAnsi="Arial Narrow"/>
                <w:sz w:val="20"/>
                <w:szCs w:val="20"/>
              </w:rPr>
              <w:t>;</w:t>
            </w:r>
            <w:r>
              <w:rPr>
                <w:rFonts w:ascii="Arial Narrow" w:hAnsi="Arial Narrow"/>
                <w:sz w:val="20"/>
                <w:szCs w:val="20"/>
                <w:lang w:val="sr-Cyrl-CS"/>
              </w:rPr>
              <w:t>д</w:t>
            </w:r>
            <w:r w:rsidRPr="001459DC">
              <w:rPr>
                <w:rFonts w:ascii="Arial Narrow" w:hAnsi="Arial Narrow"/>
                <w:sz w:val="20"/>
                <w:szCs w:val="20"/>
                <w:lang w:val="sr-Cyrl-CS"/>
              </w:rPr>
              <w:t>оц др Миливоје Достић, доцент</w:t>
            </w:r>
          </w:p>
        </w:tc>
      </w:tr>
      <w:tr w:rsidR="00396F36" w:rsidRPr="001459DC" w:rsidTr="00396F36">
        <w:tc>
          <w:tcPr>
            <w:tcW w:w="1668" w:type="dxa"/>
            <w:gridSpan w:val="2"/>
            <w:tcBorders>
              <w:bottom w:val="single" w:sz="4" w:space="0" w:color="auto"/>
            </w:tcBorders>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3794" w:type="dxa"/>
            <w:gridSpan w:val="7"/>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 xml:space="preserve">Коефицијент студентског оптерећења </w:t>
            </w:r>
            <w:r w:rsidRPr="001459DC">
              <w:rPr>
                <w:rFonts w:ascii="Arial Narrow" w:eastAsia="Calibri" w:hAnsi="Arial Narrow"/>
                <w:b/>
                <w:sz w:val="20"/>
                <w:szCs w:val="20"/>
                <w:lang w:val="sr-Latn-BA"/>
              </w:rPr>
              <w:t>S</w:t>
            </w:r>
            <w:r w:rsidRPr="001459DC">
              <w:rPr>
                <w:rFonts w:ascii="Arial Narrow" w:eastAsia="Calibri" w:hAnsi="Arial Narrow"/>
                <w:b/>
                <w:sz w:val="20"/>
                <w:szCs w:val="20"/>
                <w:vertAlign w:val="subscript"/>
                <w:lang w:val="sr-Latn-BA"/>
              </w:rPr>
              <w:t>o</w:t>
            </w:r>
            <w:r w:rsidRPr="001459DC">
              <w:rPr>
                <w:rFonts w:ascii="Arial Narrow" w:eastAsia="Calibri" w:hAnsi="Arial Narrow"/>
                <w:b/>
                <w:sz w:val="20"/>
                <w:szCs w:val="20"/>
                <w:vertAlign w:val="superscript"/>
                <w:lang w:val="sr-Latn-BA"/>
              </w:rPr>
              <w:footnoteReference w:id="47"/>
            </w:r>
          </w:p>
        </w:tc>
      </w:tr>
      <w:tr w:rsidR="00396F36" w:rsidRPr="001459DC" w:rsidTr="00396F36">
        <w:tc>
          <w:tcPr>
            <w:tcW w:w="1242" w:type="dxa"/>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rPr>
            </w:pPr>
            <w:r w:rsidRPr="001459DC">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1459DC" w:rsidRDefault="00396F36" w:rsidP="00396F36">
            <w:pPr>
              <w:jc w:val="center"/>
              <w:rPr>
                <w:rFonts w:ascii="Arial Narrow" w:eastAsia="Calibri" w:hAnsi="Arial Narrow"/>
                <w:b/>
                <w:sz w:val="20"/>
                <w:szCs w:val="20"/>
                <w:lang w:val="sr-Cyrl-BA"/>
              </w:rPr>
            </w:pPr>
            <w:r w:rsidRPr="001459DC">
              <w:rPr>
                <w:rFonts w:ascii="Arial Narrow" w:eastAsia="Calibri" w:hAnsi="Arial Narrow"/>
                <w:b/>
                <w:sz w:val="20"/>
                <w:szCs w:val="20"/>
                <w:lang w:val="sr-Latn-BA"/>
              </w:rPr>
              <w:t>S</w:t>
            </w:r>
            <w:r w:rsidRPr="001459DC">
              <w:rPr>
                <w:rFonts w:ascii="Arial Narrow" w:eastAsia="Calibri" w:hAnsi="Arial Narrow"/>
                <w:b/>
                <w:sz w:val="20"/>
                <w:szCs w:val="20"/>
                <w:vertAlign w:val="subscript"/>
                <w:lang w:val="sr-Latn-BA"/>
              </w:rPr>
              <w:t>o</w:t>
            </w:r>
          </w:p>
        </w:tc>
      </w:tr>
      <w:tr w:rsidR="00396F36" w:rsidRPr="001459DC" w:rsidTr="00396F36">
        <w:tc>
          <w:tcPr>
            <w:tcW w:w="1242" w:type="dxa"/>
            <w:shd w:val="clear" w:color="auto" w:fill="auto"/>
            <w:vAlign w:val="center"/>
          </w:tcPr>
          <w:p w:rsidR="00396F36" w:rsidRPr="001459DC" w:rsidRDefault="00396F36" w:rsidP="00396F36">
            <w:pPr>
              <w:jc w:val="center"/>
              <w:rPr>
                <w:rFonts w:ascii="Arial Narrow" w:eastAsia="Calibri" w:hAnsi="Arial Narrow"/>
                <w:sz w:val="20"/>
                <w:szCs w:val="20"/>
              </w:rPr>
            </w:pPr>
            <w:r w:rsidRPr="001459DC">
              <w:rPr>
                <w:rFonts w:ascii="Arial Narrow" w:eastAsia="Calibri" w:hAnsi="Arial Narrow"/>
                <w:sz w:val="20"/>
                <w:szCs w:val="20"/>
              </w:rPr>
              <w:t>1</w:t>
            </w:r>
          </w:p>
        </w:tc>
        <w:tc>
          <w:tcPr>
            <w:tcW w:w="1276" w:type="dxa"/>
            <w:gridSpan w:val="4"/>
            <w:shd w:val="clear" w:color="auto" w:fill="auto"/>
            <w:vAlign w:val="center"/>
          </w:tcPr>
          <w:p w:rsidR="00396F36" w:rsidRPr="001459DC" w:rsidRDefault="00396F36" w:rsidP="00396F36">
            <w:pPr>
              <w:jc w:val="center"/>
              <w:rPr>
                <w:rFonts w:ascii="Arial Narrow" w:eastAsia="Calibri" w:hAnsi="Arial Narrow"/>
                <w:sz w:val="20"/>
                <w:szCs w:val="20"/>
              </w:rPr>
            </w:pPr>
            <w:r w:rsidRPr="001459DC">
              <w:rPr>
                <w:rFonts w:ascii="Arial Narrow" w:eastAsia="Calibri" w:hAnsi="Arial Narrow"/>
                <w:sz w:val="20"/>
                <w:szCs w:val="20"/>
              </w:rPr>
              <w:t>0</w:t>
            </w:r>
          </w:p>
        </w:tc>
        <w:tc>
          <w:tcPr>
            <w:tcW w:w="1276" w:type="dxa"/>
            <w:gridSpan w:val="2"/>
            <w:shd w:val="clear" w:color="auto" w:fill="auto"/>
            <w:vAlign w:val="center"/>
          </w:tcPr>
          <w:p w:rsidR="00396F36" w:rsidRPr="001459DC" w:rsidRDefault="00396F36" w:rsidP="00396F36">
            <w:pPr>
              <w:jc w:val="center"/>
              <w:rPr>
                <w:rFonts w:ascii="Arial Narrow" w:eastAsia="Calibri" w:hAnsi="Arial Narrow"/>
                <w:sz w:val="20"/>
                <w:szCs w:val="20"/>
              </w:rPr>
            </w:pPr>
            <w:r w:rsidRPr="001459DC">
              <w:rPr>
                <w:rFonts w:ascii="Arial Narrow" w:eastAsia="Calibri" w:hAnsi="Arial Narrow"/>
                <w:sz w:val="20"/>
                <w:szCs w:val="20"/>
              </w:rPr>
              <w:t>0</w:t>
            </w:r>
          </w:p>
        </w:tc>
        <w:tc>
          <w:tcPr>
            <w:tcW w:w="1276" w:type="dxa"/>
            <w:gridSpan w:val="3"/>
            <w:shd w:val="clear" w:color="auto" w:fill="auto"/>
            <w:vAlign w:val="center"/>
          </w:tcPr>
          <w:p w:rsidR="00396F36" w:rsidRPr="001459DC" w:rsidRDefault="00396F36" w:rsidP="00396F36">
            <w:pPr>
              <w:jc w:val="center"/>
              <w:rPr>
                <w:rFonts w:ascii="Arial Narrow" w:eastAsia="Calibri" w:hAnsi="Arial Narrow"/>
                <w:sz w:val="20"/>
                <w:szCs w:val="20"/>
                <w:lang w:val="sr-Latn-BA"/>
              </w:rPr>
            </w:pPr>
            <w:r w:rsidRPr="001459DC">
              <w:rPr>
                <w:rFonts w:ascii="Arial Narrow" w:eastAsia="Calibri" w:hAnsi="Arial Narrow"/>
                <w:sz w:val="20"/>
                <w:szCs w:val="20"/>
              </w:rPr>
              <w:t>1</w:t>
            </w:r>
            <w:r w:rsidRPr="001459DC">
              <w:rPr>
                <w:rFonts w:ascii="Arial Narrow" w:eastAsia="Calibri" w:hAnsi="Arial Narrow"/>
                <w:sz w:val="20"/>
                <w:szCs w:val="20"/>
                <w:lang w:val="sr-Latn-BA"/>
              </w:rPr>
              <w:t>*15</w:t>
            </w:r>
            <w:r w:rsidRPr="001459DC">
              <w:rPr>
                <w:rFonts w:ascii="Arial Narrow" w:eastAsia="Calibri" w:hAnsi="Arial Narrow"/>
                <w:sz w:val="20"/>
                <w:szCs w:val="20"/>
              </w:rPr>
              <w:t>*1</w:t>
            </w:r>
          </w:p>
        </w:tc>
        <w:tc>
          <w:tcPr>
            <w:tcW w:w="1275" w:type="dxa"/>
            <w:gridSpan w:val="2"/>
            <w:shd w:val="clear" w:color="auto" w:fill="auto"/>
            <w:vAlign w:val="center"/>
          </w:tcPr>
          <w:p w:rsidR="00396F36" w:rsidRPr="001459DC" w:rsidRDefault="00396F36" w:rsidP="00396F36">
            <w:pPr>
              <w:jc w:val="center"/>
              <w:rPr>
                <w:rFonts w:ascii="Arial Narrow" w:eastAsia="Calibri" w:hAnsi="Arial Narrow"/>
                <w:sz w:val="20"/>
                <w:szCs w:val="20"/>
                <w:lang w:val="sr-Latn-BA"/>
              </w:rPr>
            </w:pP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rPr>
              <w:t>*1</w:t>
            </w:r>
          </w:p>
        </w:tc>
        <w:tc>
          <w:tcPr>
            <w:tcW w:w="1272" w:type="dxa"/>
            <w:gridSpan w:val="3"/>
            <w:shd w:val="clear" w:color="auto" w:fill="auto"/>
            <w:vAlign w:val="center"/>
          </w:tcPr>
          <w:p w:rsidR="00396F36" w:rsidRPr="001459DC" w:rsidRDefault="00396F36" w:rsidP="00396F36">
            <w:pPr>
              <w:jc w:val="center"/>
              <w:rPr>
                <w:rFonts w:ascii="Arial Narrow" w:eastAsia="Calibri" w:hAnsi="Arial Narrow"/>
                <w:sz w:val="20"/>
                <w:szCs w:val="20"/>
                <w:lang w:val="sr-Latn-BA"/>
              </w:rPr>
            </w:pP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rPr>
              <w:t>*1</w:t>
            </w:r>
          </w:p>
        </w:tc>
        <w:tc>
          <w:tcPr>
            <w:tcW w:w="1989" w:type="dxa"/>
            <w:gridSpan w:val="2"/>
            <w:shd w:val="clear" w:color="auto" w:fill="auto"/>
            <w:vAlign w:val="center"/>
          </w:tcPr>
          <w:p w:rsidR="00396F36" w:rsidRPr="001459DC" w:rsidRDefault="00396F36" w:rsidP="00396F36">
            <w:pPr>
              <w:jc w:val="center"/>
              <w:rPr>
                <w:rFonts w:ascii="Arial Narrow" w:eastAsia="Calibri" w:hAnsi="Arial Narrow"/>
                <w:sz w:val="20"/>
                <w:szCs w:val="20"/>
              </w:rPr>
            </w:pPr>
            <w:r w:rsidRPr="001459DC">
              <w:rPr>
                <w:rFonts w:ascii="Arial Narrow" w:eastAsia="Calibri" w:hAnsi="Arial Narrow"/>
                <w:sz w:val="20"/>
                <w:szCs w:val="20"/>
              </w:rPr>
              <w:t>1</w:t>
            </w:r>
          </w:p>
        </w:tc>
      </w:tr>
      <w:tr w:rsidR="00396F36" w:rsidRPr="001459DC" w:rsidTr="00396F36">
        <w:tc>
          <w:tcPr>
            <w:tcW w:w="4614" w:type="dxa"/>
            <w:gridSpan w:val="8"/>
            <w:tcBorders>
              <w:bottom w:val="single" w:sz="4" w:space="0" w:color="auto"/>
            </w:tcBorders>
            <w:shd w:val="clear" w:color="auto" w:fill="auto"/>
            <w:vAlign w:val="center"/>
          </w:tcPr>
          <w:p w:rsidR="00396F36" w:rsidRPr="001459DC" w:rsidRDefault="00396F36" w:rsidP="00396F36">
            <w:pPr>
              <w:jc w:val="center"/>
              <w:rPr>
                <w:rFonts w:ascii="Arial Narrow" w:eastAsia="Calibri" w:hAnsi="Arial Narrow"/>
                <w:sz w:val="20"/>
                <w:szCs w:val="20"/>
                <w:lang w:val="sr-Cyrl-BA"/>
              </w:rPr>
            </w:pPr>
            <w:r w:rsidRPr="001459DC">
              <w:rPr>
                <w:rFonts w:ascii="Arial Narrow" w:eastAsia="Calibri" w:hAnsi="Arial Narrow"/>
                <w:sz w:val="20"/>
                <w:szCs w:val="20"/>
                <w:lang w:val="sr-Cyrl-BA"/>
              </w:rPr>
              <w:t xml:space="preserve">укупно наставно оптерећење (у сатима, семестрално) </w:t>
            </w:r>
          </w:p>
          <w:p w:rsidR="00396F36" w:rsidRPr="001459DC" w:rsidRDefault="00396F36" w:rsidP="00396F36">
            <w:pPr>
              <w:jc w:val="center"/>
              <w:rPr>
                <w:rFonts w:ascii="Arial Narrow" w:eastAsia="Calibri" w:hAnsi="Arial Narrow"/>
                <w:sz w:val="20"/>
                <w:szCs w:val="20"/>
                <w:lang w:val="sr-Latn-BA"/>
              </w:rPr>
            </w:pPr>
            <w:r w:rsidRPr="001459DC">
              <w:rPr>
                <w:rFonts w:ascii="Arial Narrow" w:eastAsia="Calibri" w:hAnsi="Arial Narrow"/>
                <w:sz w:val="20"/>
                <w:szCs w:val="20"/>
              </w:rPr>
              <w:t>1</w:t>
            </w:r>
            <w:r w:rsidRPr="001459DC">
              <w:rPr>
                <w:rFonts w:ascii="Arial Narrow" w:eastAsia="Calibri" w:hAnsi="Arial Narrow"/>
                <w:sz w:val="20"/>
                <w:szCs w:val="20"/>
                <w:lang w:val="sr-Latn-BA"/>
              </w:rPr>
              <w:t>*15</w:t>
            </w:r>
            <w:r w:rsidRPr="001459DC">
              <w:rPr>
                <w:rFonts w:ascii="Arial Narrow" w:eastAsia="Calibri" w:hAnsi="Arial Narrow"/>
                <w:sz w:val="20"/>
                <w:szCs w:val="20"/>
                <w:lang w:val="sr-Cyrl-BA"/>
              </w:rPr>
              <w:t xml:space="preserve"> +</w:t>
            </w: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lang w:val="sr-Cyrl-BA"/>
              </w:rPr>
              <w:t xml:space="preserve"> + </w:t>
            </w: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lang w:val="sr-Cyrl-BA"/>
              </w:rPr>
              <w:t xml:space="preserve">  15</w:t>
            </w:r>
          </w:p>
        </w:tc>
        <w:tc>
          <w:tcPr>
            <w:tcW w:w="4992" w:type="dxa"/>
            <w:gridSpan w:val="9"/>
            <w:tcBorders>
              <w:bottom w:val="single" w:sz="4" w:space="0" w:color="auto"/>
            </w:tcBorders>
            <w:shd w:val="clear" w:color="auto" w:fill="auto"/>
            <w:vAlign w:val="center"/>
          </w:tcPr>
          <w:p w:rsidR="00396F36" w:rsidRPr="001459DC" w:rsidRDefault="00396F36" w:rsidP="00396F36">
            <w:pPr>
              <w:jc w:val="center"/>
              <w:rPr>
                <w:rFonts w:ascii="Arial Narrow" w:eastAsia="Calibri" w:hAnsi="Arial Narrow"/>
                <w:sz w:val="20"/>
                <w:szCs w:val="20"/>
                <w:lang w:val="sr-Cyrl-BA"/>
              </w:rPr>
            </w:pPr>
            <w:r w:rsidRPr="001459DC">
              <w:rPr>
                <w:rFonts w:ascii="Arial Narrow" w:eastAsia="Calibri" w:hAnsi="Arial Narrow"/>
                <w:sz w:val="20"/>
                <w:szCs w:val="20"/>
                <w:lang w:val="sr-Cyrl-BA"/>
              </w:rPr>
              <w:t xml:space="preserve">укупно студентско оптерећење (у сатима, семестрално) </w:t>
            </w:r>
          </w:p>
          <w:p w:rsidR="00396F36" w:rsidRPr="001459DC" w:rsidRDefault="00396F36" w:rsidP="00396F36">
            <w:pPr>
              <w:jc w:val="center"/>
              <w:rPr>
                <w:rFonts w:ascii="Arial Narrow" w:eastAsia="Calibri" w:hAnsi="Arial Narrow"/>
                <w:sz w:val="20"/>
                <w:szCs w:val="20"/>
                <w:lang w:val="sr-Latn-BA"/>
              </w:rPr>
            </w:pPr>
            <w:r w:rsidRPr="001459DC">
              <w:rPr>
                <w:rFonts w:ascii="Arial Narrow" w:eastAsia="Calibri" w:hAnsi="Arial Narrow"/>
                <w:sz w:val="20"/>
                <w:szCs w:val="20"/>
              </w:rPr>
              <w:t>1</w:t>
            </w:r>
            <w:r w:rsidRPr="001459DC">
              <w:rPr>
                <w:rFonts w:ascii="Arial Narrow" w:eastAsia="Calibri" w:hAnsi="Arial Narrow"/>
                <w:sz w:val="20"/>
                <w:szCs w:val="20"/>
                <w:lang w:val="sr-Latn-BA"/>
              </w:rPr>
              <w:t>*15</w:t>
            </w:r>
            <w:r w:rsidRPr="001459DC">
              <w:rPr>
                <w:rFonts w:ascii="Arial Narrow" w:eastAsia="Calibri" w:hAnsi="Arial Narrow"/>
                <w:sz w:val="20"/>
                <w:szCs w:val="20"/>
              </w:rPr>
              <w:t>*1</w:t>
            </w:r>
            <w:r w:rsidRPr="001459DC">
              <w:rPr>
                <w:rFonts w:ascii="Arial Narrow" w:eastAsia="Calibri" w:hAnsi="Arial Narrow"/>
                <w:sz w:val="20"/>
                <w:szCs w:val="20"/>
                <w:lang w:val="sr-Cyrl-BA"/>
              </w:rPr>
              <w:t xml:space="preserve"> +</w:t>
            </w: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rPr>
              <w:t>*1</w:t>
            </w:r>
            <w:r w:rsidRPr="001459DC">
              <w:rPr>
                <w:rFonts w:ascii="Arial Narrow" w:eastAsia="Calibri" w:hAnsi="Arial Narrow"/>
                <w:sz w:val="20"/>
                <w:szCs w:val="20"/>
                <w:lang w:val="sr-Cyrl-BA"/>
              </w:rPr>
              <w:t xml:space="preserve"> + </w:t>
            </w:r>
            <w:r w:rsidRPr="001459DC">
              <w:rPr>
                <w:rFonts w:ascii="Arial Narrow" w:eastAsia="Calibri" w:hAnsi="Arial Narrow"/>
                <w:sz w:val="20"/>
                <w:szCs w:val="20"/>
              </w:rPr>
              <w:t>0</w:t>
            </w:r>
            <w:r w:rsidRPr="001459DC">
              <w:rPr>
                <w:rFonts w:ascii="Arial Narrow" w:eastAsia="Calibri" w:hAnsi="Arial Narrow"/>
                <w:sz w:val="20"/>
                <w:szCs w:val="20"/>
                <w:lang w:val="sr-Latn-BA"/>
              </w:rPr>
              <w:t>*15</w:t>
            </w:r>
            <w:r w:rsidRPr="001459DC">
              <w:rPr>
                <w:rFonts w:ascii="Arial Narrow" w:eastAsia="Calibri" w:hAnsi="Arial Narrow"/>
                <w:sz w:val="20"/>
                <w:szCs w:val="20"/>
              </w:rPr>
              <w:t>*1=</w:t>
            </w:r>
            <w:r w:rsidRPr="001459DC">
              <w:rPr>
                <w:rFonts w:ascii="Arial Narrow" w:eastAsia="Calibri" w:hAnsi="Arial Narrow"/>
                <w:sz w:val="20"/>
                <w:szCs w:val="20"/>
                <w:lang w:val="sr-Cyrl-BA"/>
              </w:rPr>
              <w:t xml:space="preserve"> 15</w:t>
            </w:r>
          </w:p>
        </w:tc>
      </w:tr>
      <w:tr w:rsidR="00396F36" w:rsidRPr="001459DC" w:rsidTr="00396F36">
        <w:tc>
          <w:tcPr>
            <w:tcW w:w="9606" w:type="dxa"/>
            <w:gridSpan w:val="17"/>
            <w:tcBorders>
              <w:bottom w:val="single" w:sz="4" w:space="0" w:color="auto"/>
            </w:tcBorders>
            <w:shd w:val="clear" w:color="auto" w:fill="auto"/>
            <w:vAlign w:val="center"/>
          </w:tcPr>
          <w:p w:rsidR="00396F36" w:rsidRPr="001459DC" w:rsidRDefault="00396F36" w:rsidP="00396F36">
            <w:pPr>
              <w:jc w:val="center"/>
              <w:rPr>
                <w:rFonts w:ascii="Arial Narrow" w:eastAsia="Calibri" w:hAnsi="Arial Narrow"/>
                <w:sz w:val="20"/>
                <w:szCs w:val="20"/>
                <w:lang w:val="sr-Cyrl-BA"/>
              </w:rPr>
            </w:pPr>
            <w:r w:rsidRPr="001459DC">
              <w:rPr>
                <w:rFonts w:ascii="Arial Narrow" w:eastAsia="Calibri" w:hAnsi="Arial Narrow"/>
                <w:sz w:val="20"/>
                <w:szCs w:val="20"/>
                <w:lang w:val="sr-Cyrl-BA"/>
              </w:rPr>
              <w:t xml:space="preserve">Укупно оптерећењепредмета (наставно + студентско): </w:t>
            </w:r>
            <w:r w:rsidRPr="001459DC">
              <w:rPr>
                <w:rFonts w:ascii="Arial Narrow" w:eastAsia="Calibri" w:hAnsi="Arial Narrow"/>
                <w:sz w:val="20"/>
                <w:szCs w:val="20"/>
              </w:rPr>
              <w:t>15</w:t>
            </w:r>
            <w:r w:rsidRPr="001459DC">
              <w:rPr>
                <w:rFonts w:ascii="Arial Narrow" w:eastAsia="Calibri" w:hAnsi="Arial Narrow"/>
                <w:sz w:val="20"/>
                <w:szCs w:val="20"/>
                <w:lang w:val="sr-Cyrl-BA"/>
              </w:rPr>
              <w:t xml:space="preserve"> + </w:t>
            </w:r>
            <w:r w:rsidRPr="001459DC">
              <w:rPr>
                <w:rFonts w:ascii="Arial Narrow" w:eastAsia="Calibri" w:hAnsi="Arial Narrow"/>
                <w:sz w:val="20"/>
                <w:szCs w:val="20"/>
              </w:rPr>
              <w:t>15</w:t>
            </w:r>
            <w:r w:rsidRPr="001459DC">
              <w:rPr>
                <w:rFonts w:ascii="Arial Narrow" w:eastAsia="Calibri" w:hAnsi="Arial Narrow"/>
                <w:sz w:val="20"/>
                <w:szCs w:val="20"/>
                <w:lang w:val="sr-Cyrl-BA"/>
              </w:rPr>
              <w:t xml:space="preserve"> = </w:t>
            </w:r>
            <w:r w:rsidRPr="001459DC">
              <w:rPr>
                <w:rFonts w:ascii="Arial Narrow" w:eastAsia="Calibri" w:hAnsi="Arial Narrow"/>
                <w:sz w:val="20"/>
                <w:szCs w:val="20"/>
              </w:rPr>
              <w:t xml:space="preserve">30 </w:t>
            </w:r>
            <w:r w:rsidRPr="001459DC">
              <w:rPr>
                <w:rFonts w:ascii="Arial Narrow" w:eastAsia="Calibri" w:hAnsi="Arial Narrow"/>
                <w:sz w:val="20"/>
                <w:szCs w:val="20"/>
                <w:lang w:val="sr-Cyrl-BA"/>
              </w:rPr>
              <w:t>сати семестрално</w:t>
            </w:r>
          </w:p>
        </w:tc>
      </w:tr>
      <w:tr w:rsidR="00396F36" w:rsidRPr="001459DC" w:rsidTr="00396F36">
        <w:tc>
          <w:tcPr>
            <w:tcW w:w="1668"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Исходи учења</w:t>
            </w: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 xml:space="preserve">1. (савладавањем овог предмета студент ће моћи/ бити оспособљен да: ... мин. 4 исхода)  студент ће бити оспособљен да </w:t>
            </w:r>
            <w:r w:rsidRPr="001459DC">
              <w:rPr>
                <w:rFonts w:ascii="Arial Narrow" w:hAnsi="Arial Narrow"/>
                <w:sz w:val="20"/>
                <w:szCs w:val="20"/>
                <w:lang w:val="sr-Cyrl-CS"/>
              </w:rPr>
              <w:t>савлада основе патофизиологије бола</w:t>
            </w:r>
          </w:p>
          <w:p w:rsidR="00396F36" w:rsidRPr="001459DC" w:rsidRDefault="00396F36" w:rsidP="00396F36">
            <w:pPr>
              <w:rPr>
                <w:rFonts w:ascii="Arial Narrow" w:hAnsi="Arial Narrow"/>
                <w:sz w:val="20"/>
                <w:szCs w:val="20"/>
                <w:lang w:val="sr-Cyrl-CS"/>
              </w:rPr>
            </w:pPr>
            <w:r w:rsidRPr="001459DC">
              <w:rPr>
                <w:rFonts w:ascii="Arial Narrow" w:hAnsi="Arial Narrow"/>
                <w:sz w:val="20"/>
                <w:szCs w:val="20"/>
                <w:lang w:val="sr-Cyrl-BA"/>
              </w:rPr>
              <w:t>2.</w:t>
            </w:r>
            <w:r w:rsidRPr="001459DC">
              <w:rPr>
                <w:rFonts w:ascii="Arial Narrow" w:hAnsi="Arial Narrow"/>
                <w:sz w:val="20"/>
                <w:szCs w:val="20"/>
                <w:lang w:val="sr-Cyrl-CS"/>
              </w:rPr>
              <w:t xml:space="preserve"> самостално процени бол и примени одговарајуће скале за процену бола</w:t>
            </w:r>
          </w:p>
          <w:p w:rsidR="00396F36" w:rsidRPr="001459DC" w:rsidRDefault="00396F36" w:rsidP="00396F36">
            <w:pPr>
              <w:rPr>
                <w:rFonts w:ascii="Arial Narrow" w:hAnsi="Arial Narrow"/>
                <w:sz w:val="20"/>
                <w:szCs w:val="20"/>
                <w:lang w:val="sr-Cyrl-CS"/>
              </w:rPr>
            </w:pPr>
            <w:r w:rsidRPr="001459DC">
              <w:rPr>
                <w:rFonts w:ascii="Arial Narrow" w:hAnsi="Arial Narrow"/>
                <w:sz w:val="20"/>
                <w:szCs w:val="20"/>
                <w:lang w:val="sr-Cyrl-BA"/>
              </w:rPr>
              <w:t>3.</w:t>
            </w:r>
            <w:r w:rsidRPr="001459DC">
              <w:rPr>
                <w:rFonts w:ascii="Arial Narrow" w:hAnsi="Arial Narrow"/>
                <w:sz w:val="20"/>
                <w:szCs w:val="20"/>
                <w:lang w:val="sr-Cyrl-CS"/>
              </w:rPr>
              <w:t>примени основне дијагностичке методе</w:t>
            </w:r>
          </w:p>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 xml:space="preserve">4. примени основне </w:t>
            </w:r>
            <w:r w:rsidRPr="001459DC">
              <w:rPr>
                <w:rFonts w:ascii="Arial Narrow" w:hAnsi="Arial Narrow"/>
                <w:sz w:val="20"/>
                <w:szCs w:val="20"/>
                <w:lang w:val="sr-Cyrl-CS"/>
              </w:rPr>
              <w:t>терапијске процедуре у односу на врсту болних синдрома</w:t>
            </w:r>
          </w:p>
        </w:tc>
      </w:tr>
      <w:tr w:rsidR="00396F36" w:rsidRPr="001459DC" w:rsidTr="00396F36">
        <w:tc>
          <w:tcPr>
            <w:tcW w:w="1668"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Latn-BA"/>
              </w:rPr>
            </w:pPr>
            <w:r w:rsidRPr="001459DC">
              <w:rPr>
                <w:rFonts w:ascii="Arial Narrow" w:hAnsi="Arial Narrow"/>
                <w:b/>
                <w:sz w:val="20"/>
                <w:szCs w:val="20"/>
                <w:lang w:val="sr-Cyrl-BA"/>
              </w:rPr>
              <w:t>Условљеност</w:t>
            </w: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1459DC" w:rsidTr="00396F36">
        <w:tc>
          <w:tcPr>
            <w:tcW w:w="1668"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Наставне методе</w:t>
            </w: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(само набројати методе које користите за реализацију облика наставе)</w:t>
            </w:r>
          </w:p>
        </w:tc>
      </w:tr>
      <w:tr w:rsidR="00396F36" w:rsidRPr="001459DC" w:rsidTr="00396F36">
        <w:tc>
          <w:tcPr>
            <w:tcW w:w="1668" w:type="dxa"/>
            <w:gridSpan w:val="2"/>
            <w:tcBorders>
              <w:bottom w:val="single" w:sz="4" w:space="0" w:color="auto"/>
            </w:tcBorders>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Предавања</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1.Неуроанатомија болних путева</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2. Патофизиологија бола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3. Процена бола </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4. Неопиодни аналгетици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5. Опиоидни аналгетици </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 xml:space="preserve">6. Коаналгетици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7. Нефармаколошке методе лечења бола </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8. Акутни бол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9.</w:t>
            </w:r>
            <w:r w:rsidRPr="001459DC">
              <w:rPr>
                <w:rFonts w:ascii="Arial Narrow" w:hAnsi="Arial Narrow"/>
                <w:sz w:val="20"/>
                <w:szCs w:val="20"/>
                <w:lang w:val="bs-Cyrl-BA"/>
              </w:rPr>
              <w:t xml:space="preserve"> Постоперативни бол, трауматски бол </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10.</w:t>
            </w:r>
            <w:r w:rsidRPr="001459DC">
              <w:rPr>
                <w:rFonts w:ascii="Arial Narrow" w:hAnsi="Arial Narrow"/>
                <w:sz w:val="20"/>
                <w:szCs w:val="20"/>
                <w:lang w:val="bs-Cyrl-BA"/>
              </w:rPr>
              <w:t xml:space="preserve"> Висцерални бол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11. Хронични болни синдроми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12. Неуропатски бол </w:t>
            </w:r>
            <w:r w:rsidRPr="001459DC">
              <w:rPr>
                <w:rFonts w:ascii="Arial Narrow" w:hAnsi="Arial Narrow"/>
                <w:color w:val="FFFFFF" w:themeColor="background1"/>
                <w:sz w:val="20"/>
                <w:szCs w:val="20"/>
                <w:lang w:val="sr-Cyrl-CS"/>
              </w:rPr>
              <w:t>(Доц др Миливоје Достић)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13. Канцерски бол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color w:val="FFFFFF" w:themeColor="background1"/>
                <w:sz w:val="20"/>
                <w:szCs w:val="20"/>
                <w:lang w:val="sr-Cyrl-BA"/>
              </w:rPr>
            </w:pPr>
            <w:r w:rsidRPr="001459DC">
              <w:rPr>
                <w:rFonts w:ascii="Arial Narrow" w:hAnsi="Arial Narrow"/>
                <w:sz w:val="20"/>
                <w:szCs w:val="20"/>
                <w:lang w:val="sr-Cyrl-BA"/>
              </w:rPr>
              <w:t xml:space="preserve">14. Главобоље и орофацијални бол </w:t>
            </w:r>
            <w:r w:rsidRPr="001459DC">
              <w:rPr>
                <w:rFonts w:ascii="Arial Narrow" w:hAnsi="Arial Narrow"/>
                <w:color w:val="FFFFFF" w:themeColor="background1"/>
                <w:sz w:val="20"/>
                <w:szCs w:val="20"/>
                <w:lang w:val="sr-Cyrl-CS"/>
              </w:rPr>
              <w:t>(Доц др Сања Марић)</w:t>
            </w:r>
          </w:p>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 xml:space="preserve">15. Бол у односу на специјалне старосне групе </w:t>
            </w:r>
            <w:r w:rsidRPr="001459DC">
              <w:rPr>
                <w:rFonts w:ascii="Arial Narrow" w:hAnsi="Arial Narrow"/>
                <w:color w:val="FFFFFF" w:themeColor="background1"/>
                <w:sz w:val="20"/>
                <w:szCs w:val="20"/>
                <w:lang w:val="sr-Cyrl-CS"/>
              </w:rPr>
              <w:t>(Доц др Миливоје Достић)</w:t>
            </w:r>
          </w:p>
        </w:tc>
      </w:tr>
      <w:tr w:rsidR="00396F36" w:rsidRPr="001459DC" w:rsidTr="00396F36">
        <w:tc>
          <w:tcPr>
            <w:tcW w:w="9606" w:type="dxa"/>
            <w:gridSpan w:val="17"/>
            <w:tcBorders>
              <w:bottom w:val="single" w:sz="4" w:space="0" w:color="auto"/>
            </w:tcBorders>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 xml:space="preserve">Обавезна литература </w:t>
            </w:r>
          </w:p>
        </w:tc>
      </w:tr>
      <w:tr w:rsidR="00396F36" w:rsidRPr="001459DC" w:rsidTr="00396F36">
        <w:tc>
          <w:tcPr>
            <w:tcW w:w="2512" w:type="dxa"/>
            <w:gridSpan w:val="4"/>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Странице (од-до)</w:t>
            </w:r>
          </w:p>
        </w:tc>
      </w:tr>
      <w:tr w:rsidR="00396F36" w:rsidRPr="001459DC" w:rsidTr="00396F36">
        <w:tc>
          <w:tcPr>
            <w:tcW w:w="2512" w:type="dxa"/>
            <w:gridSpan w:val="4"/>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CS"/>
              </w:rPr>
              <w:t>Вујадин Мујовић.</w:t>
            </w:r>
          </w:p>
        </w:tc>
        <w:tc>
          <w:tcPr>
            <w:tcW w:w="4255" w:type="dxa"/>
            <w:gridSpan w:val="9"/>
            <w:shd w:val="clear" w:color="auto" w:fill="auto"/>
            <w:vAlign w:val="center"/>
          </w:tcPr>
          <w:p w:rsidR="00396F36" w:rsidRPr="001459DC" w:rsidRDefault="00396F36" w:rsidP="00396F36">
            <w:pPr>
              <w:tabs>
                <w:tab w:val="left" w:pos="9072"/>
              </w:tabs>
              <w:spacing w:line="276" w:lineRule="auto"/>
              <w:ind w:left="899" w:right="74"/>
              <w:jc w:val="both"/>
              <w:rPr>
                <w:rFonts w:ascii="Arial Narrow" w:hAnsi="Arial Narrow" w:cs="Tahoma"/>
                <w:sz w:val="20"/>
                <w:szCs w:val="20"/>
              </w:rPr>
            </w:pPr>
            <w:r w:rsidRPr="001459DC">
              <w:rPr>
                <w:rFonts w:ascii="Arial Narrow" w:hAnsi="Arial Narrow" w:cs="Tahoma"/>
                <w:sz w:val="20"/>
                <w:szCs w:val="20"/>
              </w:rPr>
              <w:t xml:space="preserve">Bol: Fiziološke osnove i strategija analgezije, 2.ed., </w:t>
            </w:r>
            <w:r w:rsidRPr="001459DC">
              <w:rPr>
                <w:rFonts w:ascii="Arial Narrow" w:hAnsi="Arial Narrow" w:cs="Tahoma"/>
                <w:i/>
                <w:sz w:val="20"/>
                <w:szCs w:val="20"/>
              </w:rPr>
              <w:t>Elit medica</w:t>
            </w:r>
            <w:r w:rsidRPr="001459DC">
              <w:rPr>
                <w:rFonts w:ascii="Arial Narrow" w:hAnsi="Arial Narrow" w:cs="Tahoma"/>
                <w:sz w:val="20"/>
                <w:szCs w:val="20"/>
              </w:rPr>
              <w:t>, Beograd.</w:t>
            </w:r>
          </w:p>
        </w:tc>
        <w:tc>
          <w:tcPr>
            <w:tcW w:w="850" w:type="dxa"/>
            <w:gridSpan w:val="2"/>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2003</w:t>
            </w:r>
          </w:p>
        </w:tc>
        <w:tc>
          <w:tcPr>
            <w:tcW w:w="1989" w:type="dxa"/>
            <w:gridSpan w:val="2"/>
            <w:shd w:val="clear" w:color="auto" w:fill="auto"/>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2512" w:type="dxa"/>
            <w:gridSpan w:val="4"/>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cs="Tahoma"/>
                <w:sz w:val="20"/>
                <w:szCs w:val="20"/>
              </w:rPr>
              <w:t>Mujović VM, Starčević VP.:</w:t>
            </w:r>
          </w:p>
        </w:tc>
        <w:tc>
          <w:tcPr>
            <w:tcW w:w="4255" w:type="dxa"/>
            <w:gridSpan w:val="9"/>
            <w:tcBorders>
              <w:bottom w:val="single" w:sz="4" w:space="0" w:color="auto"/>
            </w:tcBorders>
            <w:shd w:val="clear" w:color="auto" w:fill="auto"/>
            <w:vAlign w:val="center"/>
          </w:tcPr>
          <w:p w:rsidR="00396F36" w:rsidRPr="001459DC" w:rsidRDefault="00396F36" w:rsidP="00396F36">
            <w:pPr>
              <w:tabs>
                <w:tab w:val="left" w:pos="9072"/>
              </w:tabs>
              <w:spacing w:line="276" w:lineRule="auto"/>
              <w:ind w:left="899" w:right="74"/>
              <w:jc w:val="both"/>
              <w:rPr>
                <w:rFonts w:ascii="Arial Narrow" w:hAnsi="Arial Narrow" w:cs="Tahoma"/>
                <w:sz w:val="20"/>
                <w:szCs w:val="20"/>
              </w:rPr>
            </w:pPr>
            <w:r w:rsidRPr="001459DC">
              <w:rPr>
                <w:rFonts w:ascii="Arial Narrow" w:hAnsi="Arial Narrow" w:cs="Tahoma"/>
                <w:sz w:val="20"/>
                <w:szCs w:val="20"/>
              </w:rPr>
              <w:t xml:space="preserve"> Bol: Fiziološke osnove i mehanizam kontrole. A-Z </w:t>
            </w:r>
            <w:r w:rsidRPr="001459DC">
              <w:rPr>
                <w:rFonts w:ascii="Arial Narrow" w:hAnsi="Arial Narrow" w:cs="Tahoma"/>
                <w:i/>
                <w:sz w:val="20"/>
                <w:szCs w:val="20"/>
              </w:rPr>
              <w:t xml:space="preserve">Book, </w:t>
            </w:r>
            <w:r w:rsidRPr="001459DC">
              <w:rPr>
                <w:rFonts w:ascii="Arial Narrow" w:hAnsi="Arial Narrow" w:cs="Tahoma"/>
                <w:sz w:val="20"/>
                <w:szCs w:val="20"/>
              </w:rPr>
              <w:t>o.d., Beograd.</w:t>
            </w:r>
          </w:p>
        </w:tc>
        <w:tc>
          <w:tcPr>
            <w:tcW w:w="850" w:type="dxa"/>
            <w:gridSpan w:val="2"/>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2005</w:t>
            </w:r>
          </w:p>
        </w:tc>
        <w:tc>
          <w:tcPr>
            <w:tcW w:w="1989" w:type="dxa"/>
            <w:gridSpan w:val="2"/>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2512" w:type="dxa"/>
            <w:gridSpan w:val="4"/>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CS"/>
              </w:rPr>
              <w:t>Марко Јукић</w:t>
            </w:r>
          </w:p>
        </w:tc>
        <w:tc>
          <w:tcPr>
            <w:tcW w:w="4255" w:type="dxa"/>
            <w:gridSpan w:val="9"/>
            <w:tcBorders>
              <w:bottom w:val="single" w:sz="4" w:space="0" w:color="auto"/>
            </w:tcBorders>
            <w:shd w:val="clear" w:color="auto" w:fill="auto"/>
            <w:vAlign w:val="center"/>
          </w:tcPr>
          <w:p w:rsidR="00396F36" w:rsidRPr="001459DC" w:rsidRDefault="00396F36" w:rsidP="00396F36">
            <w:pPr>
              <w:tabs>
                <w:tab w:val="left" w:pos="9072"/>
              </w:tabs>
              <w:ind w:left="899" w:right="74"/>
              <w:jc w:val="both"/>
              <w:rPr>
                <w:rFonts w:ascii="Arial Narrow" w:hAnsi="Arial Narrow" w:cs="Tahoma"/>
                <w:sz w:val="20"/>
                <w:szCs w:val="20"/>
              </w:rPr>
            </w:pPr>
            <w:r w:rsidRPr="001459DC">
              <w:rPr>
                <w:rFonts w:ascii="Arial Narrow" w:hAnsi="Arial Narrow"/>
                <w:sz w:val="20"/>
                <w:szCs w:val="20"/>
                <w:lang w:val="sr-Cyrl-CS"/>
              </w:rPr>
              <w:t xml:space="preserve"> Бол, узроци и лијечење, Медицинска наклада Загреб.</w:t>
            </w:r>
          </w:p>
        </w:tc>
        <w:tc>
          <w:tcPr>
            <w:tcW w:w="850" w:type="dxa"/>
            <w:gridSpan w:val="2"/>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2011</w:t>
            </w:r>
          </w:p>
        </w:tc>
        <w:tc>
          <w:tcPr>
            <w:tcW w:w="1989" w:type="dxa"/>
            <w:gridSpan w:val="2"/>
            <w:tcBorders>
              <w:bottom w:val="single" w:sz="4" w:space="0" w:color="auto"/>
            </w:tcBorders>
            <w:shd w:val="clear" w:color="auto" w:fill="auto"/>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9606" w:type="dxa"/>
            <w:gridSpan w:val="17"/>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Допунска литература</w:t>
            </w:r>
          </w:p>
        </w:tc>
      </w:tr>
      <w:tr w:rsidR="00396F36" w:rsidRPr="001459DC" w:rsidTr="00396F36">
        <w:tc>
          <w:tcPr>
            <w:tcW w:w="2512" w:type="dxa"/>
            <w:gridSpan w:val="4"/>
            <w:shd w:val="clear" w:color="auto" w:fill="D9D9D9" w:themeFill="background1" w:themeFillShade="D9"/>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Странице (од-до)</w:t>
            </w:r>
          </w:p>
        </w:tc>
      </w:tr>
      <w:tr w:rsidR="00396F36" w:rsidRPr="001459DC" w:rsidTr="00396F36">
        <w:tc>
          <w:tcPr>
            <w:tcW w:w="2512" w:type="dxa"/>
            <w:gridSpan w:val="4"/>
            <w:shd w:val="clear" w:color="auto" w:fill="auto"/>
            <w:vAlign w:val="center"/>
          </w:tcPr>
          <w:p w:rsidR="00396F36" w:rsidRPr="001459D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459D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1459D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1459DC" w:rsidRDefault="00396F36" w:rsidP="00396F36">
            <w:pPr>
              <w:rPr>
                <w:rFonts w:ascii="Arial Narrow" w:hAnsi="Arial Narrow"/>
                <w:sz w:val="20"/>
                <w:szCs w:val="20"/>
                <w:lang w:val="sr-Cyrl-BA"/>
              </w:rPr>
            </w:pPr>
          </w:p>
        </w:tc>
      </w:tr>
      <w:tr w:rsidR="00396F36" w:rsidRPr="001459DC" w:rsidTr="00396F36">
        <w:tc>
          <w:tcPr>
            <w:tcW w:w="2512" w:type="dxa"/>
            <w:gridSpan w:val="4"/>
            <w:shd w:val="clear" w:color="auto" w:fill="auto"/>
            <w:vAlign w:val="center"/>
          </w:tcPr>
          <w:p w:rsidR="00396F36" w:rsidRPr="001459DC"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1459DC"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1459DC"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1459DC" w:rsidRDefault="00396F36" w:rsidP="00396F36">
            <w:pPr>
              <w:rPr>
                <w:rFonts w:ascii="Arial Narrow" w:hAnsi="Arial Narrow"/>
                <w:sz w:val="20"/>
                <w:szCs w:val="20"/>
                <w:lang w:val="sr-Cyrl-BA"/>
              </w:rPr>
            </w:pPr>
          </w:p>
        </w:tc>
      </w:tr>
      <w:tr w:rsidR="00396F36" w:rsidRPr="001459DC" w:rsidTr="00396F36">
        <w:trPr>
          <w:trHeight w:val="83"/>
        </w:trPr>
        <w:tc>
          <w:tcPr>
            <w:tcW w:w="1668" w:type="dxa"/>
            <w:gridSpan w:val="2"/>
            <w:vMerge w:val="restart"/>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1459DC" w:rsidRDefault="00396F36" w:rsidP="00396F36">
            <w:pPr>
              <w:jc w:val="center"/>
              <w:rPr>
                <w:rFonts w:ascii="Arial Narrow" w:hAnsi="Arial Narrow"/>
                <w:b/>
                <w:sz w:val="20"/>
                <w:szCs w:val="20"/>
                <w:lang w:val="sr-Cyrl-BA"/>
              </w:rPr>
            </w:pPr>
            <w:r w:rsidRPr="001459DC">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Проценат</w:t>
            </w:r>
          </w:p>
        </w:tc>
      </w:tr>
      <w:tr w:rsidR="00396F36" w:rsidRPr="001459DC" w:rsidTr="00396F36">
        <w:trPr>
          <w:trHeight w:val="67"/>
        </w:trPr>
        <w:tc>
          <w:tcPr>
            <w:tcW w:w="1668" w:type="dxa"/>
            <w:gridSpan w:val="2"/>
            <w:vMerge/>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Предиспитне обавезе</w:t>
            </w:r>
          </w:p>
        </w:tc>
      </w:tr>
      <w:tr w:rsidR="00396F36" w:rsidRPr="001459DC" w:rsidTr="00396F36">
        <w:trPr>
          <w:trHeight w:val="67"/>
        </w:trPr>
        <w:tc>
          <w:tcPr>
            <w:tcW w:w="1668" w:type="dxa"/>
            <w:gridSpan w:val="2"/>
            <w:vMerge/>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5652" w:type="dxa"/>
            <w:gridSpan w:val="12"/>
            <w:vAlign w:val="center"/>
          </w:tcPr>
          <w:p w:rsidR="00396F36" w:rsidRPr="001459DC" w:rsidRDefault="00396F36" w:rsidP="00396F36">
            <w:pPr>
              <w:jc w:val="right"/>
              <w:rPr>
                <w:rFonts w:ascii="Arial Narrow" w:hAnsi="Arial Narrow"/>
                <w:sz w:val="20"/>
                <w:szCs w:val="20"/>
                <w:lang w:val="sr-Cyrl-BA"/>
              </w:rPr>
            </w:pPr>
            <w:r w:rsidRPr="001459DC">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30</w:t>
            </w:r>
          </w:p>
        </w:tc>
        <w:tc>
          <w:tcPr>
            <w:tcW w:w="1294" w:type="dxa"/>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30%</w:t>
            </w:r>
          </w:p>
        </w:tc>
      </w:tr>
      <w:tr w:rsidR="00396F36" w:rsidRPr="001459DC" w:rsidTr="00396F36">
        <w:trPr>
          <w:trHeight w:val="67"/>
        </w:trPr>
        <w:tc>
          <w:tcPr>
            <w:tcW w:w="1668" w:type="dxa"/>
            <w:gridSpan w:val="2"/>
            <w:vMerge/>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5652" w:type="dxa"/>
            <w:gridSpan w:val="12"/>
            <w:vAlign w:val="center"/>
          </w:tcPr>
          <w:p w:rsidR="00396F36" w:rsidRPr="001459DC" w:rsidRDefault="00396F36" w:rsidP="00396F36">
            <w:pPr>
              <w:jc w:val="right"/>
              <w:rPr>
                <w:rFonts w:ascii="Arial Narrow" w:hAnsi="Arial Narrow"/>
                <w:sz w:val="20"/>
                <w:szCs w:val="20"/>
                <w:lang w:val="sr-Cyrl-BA"/>
              </w:rPr>
            </w:pPr>
            <w:r w:rsidRPr="001459DC">
              <w:rPr>
                <w:rFonts w:ascii="Arial Narrow" w:hAnsi="Arial Narrow"/>
                <w:sz w:val="20"/>
                <w:szCs w:val="20"/>
                <w:lang w:val="sr-Cyrl-BA"/>
              </w:rPr>
              <w:t>семинарски  рад</w:t>
            </w:r>
          </w:p>
        </w:tc>
        <w:tc>
          <w:tcPr>
            <w:tcW w:w="992" w:type="dxa"/>
            <w:gridSpan w:val="2"/>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20</w:t>
            </w:r>
          </w:p>
        </w:tc>
        <w:tc>
          <w:tcPr>
            <w:tcW w:w="1294" w:type="dxa"/>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20%</w:t>
            </w:r>
          </w:p>
        </w:tc>
      </w:tr>
      <w:tr w:rsidR="00396F36" w:rsidRPr="001459DC" w:rsidTr="00396F36">
        <w:trPr>
          <w:trHeight w:val="67"/>
        </w:trPr>
        <w:tc>
          <w:tcPr>
            <w:tcW w:w="1668" w:type="dxa"/>
            <w:gridSpan w:val="2"/>
            <w:vMerge/>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Завршни испит</w:t>
            </w:r>
          </w:p>
        </w:tc>
      </w:tr>
      <w:tr w:rsidR="00396F36" w:rsidRPr="001459DC" w:rsidTr="00396F36">
        <w:trPr>
          <w:trHeight w:val="67"/>
        </w:trPr>
        <w:tc>
          <w:tcPr>
            <w:tcW w:w="1668" w:type="dxa"/>
            <w:gridSpan w:val="2"/>
            <w:vMerge/>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5652" w:type="dxa"/>
            <w:gridSpan w:val="12"/>
            <w:vAlign w:val="center"/>
          </w:tcPr>
          <w:p w:rsidR="00396F36" w:rsidRPr="001459DC" w:rsidRDefault="00396F36" w:rsidP="00396F36">
            <w:pPr>
              <w:jc w:val="right"/>
              <w:rPr>
                <w:rFonts w:ascii="Arial Narrow" w:hAnsi="Arial Narrow"/>
                <w:sz w:val="20"/>
                <w:szCs w:val="20"/>
                <w:lang w:val="sr-Cyrl-BA"/>
              </w:rPr>
            </w:pPr>
            <w:r w:rsidRPr="001459DC">
              <w:rPr>
                <w:rFonts w:ascii="Arial Narrow" w:hAnsi="Arial Narrow"/>
                <w:sz w:val="20"/>
                <w:szCs w:val="20"/>
                <w:lang w:val="sr-Cyrl-BA"/>
              </w:rPr>
              <w:t>тест</w:t>
            </w:r>
          </w:p>
        </w:tc>
        <w:tc>
          <w:tcPr>
            <w:tcW w:w="992" w:type="dxa"/>
            <w:gridSpan w:val="2"/>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50</w:t>
            </w:r>
          </w:p>
        </w:tc>
        <w:tc>
          <w:tcPr>
            <w:tcW w:w="1294" w:type="dxa"/>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50%</w:t>
            </w:r>
          </w:p>
        </w:tc>
      </w:tr>
      <w:tr w:rsidR="00396F36" w:rsidRPr="001459DC"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1459DC"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100</w:t>
            </w:r>
          </w:p>
        </w:tc>
        <w:tc>
          <w:tcPr>
            <w:tcW w:w="1294" w:type="dxa"/>
            <w:tcBorders>
              <w:bottom w:val="single" w:sz="4" w:space="0" w:color="auto"/>
            </w:tcBorders>
            <w:vAlign w:val="center"/>
          </w:tcPr>
          <w:p w:rsidR="00396F36" w:rsidRPr="001459DC" w:rsidRDefault="00396F36" w:rsidP="00396F36">
            <w:pPr>
              <w:jc w:val="center"/>
              <w:rPr>
                <w:rFonts w:ascii="Arial Narrow" w:hAnsi="Arial Narrow"/>
                <w:sz w:val="20"/>
                <w:szCs w:val="20"/>
                <w:lang w:val="sr-Cyrl-BA"/>
              </w:rPr>
            </w:pPr>
            <w:r w:rsidRPr="001459DC">
              <w:rPr>
                <w:rFonts w:ascii="Arial Narrow" w:hAnsi="Arial Narrow"/>
                <w:sz w:val="20"/>
                <w:szCs w:val="20"/>
                <w:lang w:val="sr-Cyrl-BA"/>
              </w:rPr>
              <w:t>100 %</w:t>
            </w:r>
          </w:p>
        </w:tc>
      </w:tr>
      <w:tr w:rsidR="00396F36" w:rsidRPr="001459DC" w:rsidTr="00396F36">
        <w:trPr>
          <w:trHeight w:val="272"/>
        </w:trPr>
        <w:tc>
          <w:tcPr>
            <w:tcW w:w="1668" w:type="dxa"/>
            <w:gridSpan w:val="2"/>
            <w:shd w:val="clear" w:color="auto" w:fill="D9D9D9" w:themeFill="background1" w:themeFillShade="D9"/>
            <w:vAlign w:val="center"/>
          </w:tcPr>
          <w:p w:rsidR="00396F36" w:rsidRPr="001459DC" w:rsidRDefault="00396F36" w:rsidP="00396F36">
            <w:pPr>
              <w:rPr>
                <w:rFonts w:ascii="Arial Narrow" w:hAnsi="Arial Narrow"/>
                <w:b/>
                <w:sz w:val="20"/>
                <w:szCs w:val="20"/>
                <w:lang w:val="sr-Cyrl-BA"/>
              </w:rPr>
            </w:pPr>
            <w:r w:rsidRPr="001459DC">
              <w:rPr>
                <w:rFonts w:ascii="Arial Narrow" w:hAnsi="Arial Narrow"/>
                <w:b/>
                <w:sz w:val="20"/>
                <w:szCs w:val="20"/>
                <w:lang w:val="sr-Cyrl-BA"/>
              </w:rPr>
              <w:t>Датум овјере</w:t>
            </w:r>
          </w:p>
        </w:tc>
        <w:tc>
          <w:tcPr>
            <w:tcW w:w="7938" w:type="dxa"/>
            <w:gridSpan w:val="15"/>
            <w:vAlign w:val="center"/>
          </w:tcPr>
          <w:p w:rsidR="00396F36" w:rsidRPr="001459DC" w:rsidRDefault="00396F36" w:rsidP="00396F36">
            <w:pPr>
              <w:rPr>
                <w:rFonts w:ascii="Arial Narrow" w:hAnsi="Arial Narrow"/>
                <w:sz w:val="20"/>
                <w:szCs w:val="20"/>
                <w:lang w:val="sr-Cyrl-BA"/>
              </w:rPr>
            </w:pPr>
            <w:r w:rsidRPr="001459DC">
              <w:rPr>
                <w:rFonts w:ascii="Arial Narrow" w:hAnsi="Arial Narrow"/>
                <w:sz w:val="20"/>
                <w:szCs w:val="20"/>
                <w:lang w:val="sr-Cyrl-BA"/>
              </w:rPr>
              <w:t>03.11.2016.год</w:t>
            </w:r>
          </w:p>
        </w:tc>
      </w:tr>
    </w:tbl>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1575"/>
        <w:gridCol w:w="166"/>
        <w:gridCol w:w="527"/>
        <w:gridCol w:w="387"/>
        <w:gridCol w:w="1169"/>
        <w:gridCol w:w="91"/>
        <w:gridCol w:w="450"/>
        <w:gridCol w:w="12"/>
        <w:gridCol w:w="301"/>
        <w:gridCol w:w="587"/>
        <w:gridCol w:w="90"/>
        <w:gridCol w:w="14"/>
        <w:gridCol w:w="1298"/>
      </w:tblGrid>
      <w:tr w:rsidR="00396F36" w:rsidRPr="00D115FE" w:rsidTr="00396F36">
        <w:trPr>
          <w:trHeight w:val="469"/>
        </w:trPr>
        <w:tc>
          <w:tcPr>
            <w:tcW w:w="2048" w:type="dxa"/>
            <w:gridSpan w:val="3"/>
            <w:vMerge w:val="restart"/>
            <w:shd w:val="clear" w:color="auto" w:fill="auto"/>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noProof/>
                <w:sz w:val="20"/>
                <w:szCs w:val="20"/>
                <w:lang w:val="en-GB" w:eastAsia="en-GB"/>
              </w:rPr>
              <w:drawing>
                <wp:inline distT="0" distB="0" distL="0" distR="0">
                  <wp:extent cx="742950" cy="7429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УНИВЕРЗИТЕТ У ИСТОЧНОМ САРАЈЕВУ</w:t>
            </w:r>
          </w:p>
          <w:p w:rsidR="00396F36" w:rsidRPr="00D115FE" w:rsidRDefault="00396F36" w:rsidP="00396F36">
            <w:pPr>
              <w:jc w:val="center"/>
              <w:rPr>
                <w:rFonts w:ascii="Arial Narrow" w:hAnsi="Arial Narrow"/>
                <w:b/>
                <w:sz w:val="20"/>
                <w:szCs w:val="20"/>
                <w:lang w:val="sr-Cyrl-CS"/>
              </w:rPr>
            </w:pPr>
            <w:r w:rsidRPr="00D115FE">
              <w:rPr>
                <w:rFonts w:ascii="Arial Narrow" w:hAnsi="Arial Narrow"/>
                <w:sz w:val="20"/>
                <w:szCs w:val="20"/>
                <w:lang w:val="sr-Latn-CS"/>
              </w:rPr>
              <w:t xml:space="preserve">Медицински </w:t>
            </w:r>
            <w:r w:rsidRPr="00D115FE">
              <w:rPr>
                <w:rFonts w:ascii="Arial Narrow" w:hAnsi="Arial Narrow"/>
                <w:sz w:val="20"/>
                <w:szCs w:val="20"/>
                <w:lang w:val="sr-Cyrl-CS"/>
              </w:rPr>
              <w:t xml:space="preserve">факултет </w:t>
            </w:r>
          </w:p>
        </w:tc>
        <w:tc>
          <w:tcPr>
            <w:tcW w:w="2290" w:type="dxa"/>
            <w:gridSpan w:val="5"/>
            <w:vMerge w:val="restart"/>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noProof/>
                <w:sz w:val="20"/>
                <w:szCs w:val="20"/>
                <w:lang w:val="en-GB" w:eastAsia="en-GB"/>
              </w:rPr>
              <w:drawing>
                <wp:inline distT="0" distB="0" distL="0" distR="0">
                  <wp:extent cx="870585" cy="833755"/>
                  <wp:effectExtent l="19050" t="0" r="5715" b="0"/>
                  <wp:docPr id="9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D115FE" w:rsidTr="00396F36">
        <w:trPr>
          <w:trHeight w:val="366"/>
        </w:trPr>
        <w:tc>
          <w:tcPr>
            <w:tcW w:w="2048" w:type="dxa"/>
            <w:gridSpan w:val="3"/>
            <w:vMerge/>
            <w:shd w:val="clear" w:color="auto" w:fill="auto"/>
            <w:vAlign w:val="center"/>
          </w:tcPr>
          <w:p w:rsidR="00396F36" w:rsidRPr="00D115FE"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D115FE" w:rsidRDefault="00396F36" w:rsidP="00396F36">
            <w:pPr>
              <w:jc w:val="center"/>
              <w:rPr>
                <w:rFonts w:ascii="Arial Narrow" w:hAnsi="Arial Narrow"/>
                <w:b/>
                <w:i/>
                <w:sz w:val="20"/>
                <w:szCs w:val="20"/>
                <w:lang w:val="sr-Cyrl-BA"/>
              </w:rPr>
            </w:pPr>
            <w:r w:rsidRPr="00D115FE">
              <w:rPr>
                <w:rFonts w:ascii="Arial Narrow" w:hAnsi="Arial Narrow"/>
                <w:b/>
                <w:i/>
                <w:sz w:val="20"/>
                <w:szCs w:val="20"/>
                <w:lang w:val="sr-Cyrl-BA"/>
              </w:rPr>
              <w:t xml:space="preserve">Студијски програм: </w:t>
            </w:r>
            <w:r w:rsidRPr="00D115FE">
              <w:rPr>
                <w:rFonts w:ascii="Arial Narrow" w:hAnsi="Arial Narrow"/>
                <w:b/>
                <w:i/>
                <w:sz w:val="20"/>
                <w:szCs w:val="20"/>
              </w:rPr>
              <w:t>м</w:t>
            </w:r>
            <w:r w:rsidRPr="00D115FE">
              <w:rPr>
                <w:rFonts w:ascii="Arial Narrow" w:hAnsi="Arial Narrow"/>
                <w:b/>
                <w:i/>
                <w:sz w:val="20"/>
                <w:szCs w:val="20"/>
                <w:lang w:val="sr-Cyrl-BA"/>
              </w:rPr>
              <w:t>едицина</w:t>
            </w:r>
          </w:p>
        </w:tc>
        <w:tc>
          <w:tcPr>
            <w:tcW w:w="2290" w:type="dxa"/>
            <w:gridSpan w:val="5"/>
            <w:vMerge/>
            <w:vAlign w:val="center"/>
          </w:tcPr>
          <w:p w:rsidR="00396F36" w:rsidRPr="00D115FE" w:rsidRDefault="00396F36" w:rsidP="00396F36">
            <w:pPr>
              <w:rPr>
                <w:rFonts w:ascii="Arial Narrow" w:hAnsi="Arial Narrow"/>
                <w:sz w:val="20"/>
                <w:szCs w:val="20"/>
                <w:lang w:val="sr-Cyrl-BA"/>
              </w:rPr>
            </w:pPr>
          </w:p>
        </w:tc>
      </w:tr>
      <w:tr w:rsidR="00396F36" w:rsidRPr="00D115FE" w:rsidTr="00396F36">
        <w:tc>
          <w:tcPr>
            <w:tcW w:w="2048" w:type="dxa"/>
            <w:gridSpan w:val="3"/>
            <w:vMerge/>
            <w:tcBorders>
              <w:bottom w:val="single" w:sz="4" w:space="0" w:color="auto"/>
            </w:tcBorders>
            <w:shd w:val="clear" w:color="auto" w:fill="auto"/>
            <w:vAlign w:val="center"/>
          </w:tcPr>
          <w:p w:rsidR="00396F36" w:rsidRPr="00D115FE" w:rsidRDefault="00396F36" w:rsidP="00396F36">
            <w:pPr>
              <w:rPr>
                <w:rFonts w:ascii="Arial Narrow" w:hAnsi="Arial Narrow"/>
                <w:sz w:val="20"/>
                <w:szCs w:val="20"/>
                <w:lang w:val="sr-Cyrl-BA"/>
              </w:rPr>
            </w:pPr>
          </w:p>
        </w:tc>
        <w:tc>
          <w:tcPr>
            <w:tcW w:w="2636" w:type="dxa"/>
            <w:gridSpan w:val="5"/>
            <w:tcBorders>
              <w:bottom w:val="single" w:sz="4" w:space="0" w:color="auto"/>
            </w:tcBorders>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rPr>
              <w:t>Интегрисане академске студије</w:t>
            </w:r>
          </w:p>
        </w:tc>
        <w:tc>
          <w:tcPr>
            <w:tcW w:w="2636" w:type="dxa"/>
            <w:gridSpan w:val="6"/>
            <w:tcBorders>
              <w:bottom w:val="single" w:sz="4" w:space="0" w:color="auto"/>
            </w:tcBorders>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rPr>
              <w:t xml:space="preserve">V </w:t>
            </w:r>
            <w:r w:rsidRPr="00D115FE">
              <w:rPr>
                <w:rFonts w:ascii="Arial Narrow" w:hAnsi="Arial Narrow"/>
                <w:sz w:val="20"/>
                <w:szCs w:val="20"/>
                <w:lang w:val="sr-Cyrl-BA"/>
              </w:rPr>
              <w:t>година студија</w:t>
            </w:r>
          </w:p>
        </w:tc>
        <w:tc>
          <w:tcPr>
            <w:tcW w:w="2290" w:type="dxa"/>
            <w:gridSpan w:val="5"/>
            <w:vMerge/>
            <w:tcBorders>
              <w:bottom w:val="single" w:sz="4" w:space="0" w:color="auto"/>
            </w:tcBorders>
            <w:vAlign w:val="center"/>
          </w:tcPr>
          <w:p w:rsidR="00396F36" w:rsidRPr="00D115FE" w:rsidRDefault="00396F36" w:rsidP="00396F36">
            <w:pPr>
              <w:rPr>
                <w:rFonts w:ascii="Arial Narrow" w:hAnsi="Arial Narrow"/>
                <w:sz w:val="20"/>
                <w:szCs w:val="20"/>
                <w:lang w:val="sr-Cyrl-BA"/>
              </w:rPr>
            </w:pPr>
          </w:p>
        </w:tc>
      </w:tr>
      <w:tr w:rsidR="00396F36" w:rsidRPr="00D115FE" w:rsidTr="00396F36">
        <w:tc>
          <w:tcPr>
            <w:tcW w:w="2048" w:type="dxa"/>
            <w:gridSpan w:val="3"/>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Пун назив предмета</w:t>
            </w:r>
          </w:p>
        </w:tc>
        <w:tc>
          <w:tcPr>
            <w:tcW w:w="7562" w:type="dxa"/>
            <w:gridSpan w:val="16"/>
            <w:vAlign w:val="center"/>
          </w:tcPr>
          <w:p w:rsidR="00396F36" w:rsidRPr="00D115FE" w:rsidRDefault="00396F36" w:rsidP="00396F36">
            <w:pPr>
              <w:rPr>
                <w:rFonts w:ascii="Arial Narrow" w:hAnsi="Arial Narrow"/>
                <w:sz w:val="20"/>
                <w:szCs w:val="20"/>
                <w:lang w:val="bs-Cyrl-BA"/>
              </w:rPr>
            </w:pPr>
            <w:r w:rsidRPr="00D115FE">
              <w:rPr>
                <w:rFonts w:ascii="Arial Narrow" w:hAnsi="Arial Narrow"/>
                <w:sz w:val="20"/>
                <w:szCs w:val="20"/>
                <w:lang w:val="bs-Cyrl-BA"/>
              </w:rPr>
              <w:t>ПАЛИЈАТИВНА ЊЕГА</w:t>
            </w:r>
          </w:p>
        </w:tc>
      </w:tr>
      <w:tr w:rsidR="00396F36" w:rsidRPr="00D115FE" w:rsidTr="00396F36">
        <w:tc>
          <w:tcPr>
            <w:tcW w:w="2048" w:type="dxa"/>
            <w:gridSpan w:val="3"/>
            <w:tcBorders>
              <w:bottom w:val="single" w:sz="4" w:space="0" w:color="auto"/>
            </w:tcBorders>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Катедра</w:t>
            </w:r>
            <w:r w:rsidRPr="00D115FE">
              <w:rPr>
                <w:rFonts w:ascii="Arial Narrow" w:hAnsi="Arial Narrow"/>
                <w:b/>
                <w:sz w:val="20"/>
                <w:szCs w:val="20"/>
                <w:lang w:val="sr-Cyrl-BA"/>
              </w:rPr>
              <w:tab/>
            </w:r>
          </w:p>
        </w:tc>
        <w:tc>
          <w:tcPr>
            <w:tcW w:w="7562" w:type="dxa"/>
            <w:gridSpan w:val="16"/>
            <w:tcBorders>
              <w:bottom w:val="single" w:sz="4" w:space="0" w:color="auto"/>
            </w:tcBorders>
            <w:vAlign w:val="center"/>
          </w:tcPr>
          <w:p w:rsidR="00396F36" w:rsidRPr="00D115FE" w:rsidRDefault="00396F36" w:rsidP="00396F36">
            <w:pPr>
              <w:rPr>
                <w:rFonts w:ascii="Arial Narrow" w:hAnsi="Arial Narrow"/>
                <w:sz w:val="20"/>
                <w:szCs w:val="20"/>
              </w:rPr>
            </w:pPr>
            <w:r w:rsidRPr="00D115FE">
              <w:rPr>
                <w:rFonts w:ascii="Arial Narrow" w:hAnsi="Arial Narrow"/>
                <w:sz w:val="20"/>
                <w:szCs w:val="20"/>
                <w:lang w:val="sr-Cyrl-BA"/>
              </w:rPr>
              <w:t>Катедра за примарну здравствену заштиту и јавно здравство</w:t>
            </w:r>
            <w:r w:rsidRPr="00D115FE">
              <w:rPr>
                <w:rFonts w:ascii="Arial Narrow" w:hAnsi="Arial Narrow"/>
                <w:sz w:val="20"/>
                <w:szCs w:val="20"/>
              </w:rPr>
              <w:t xml:space="preserve">, </w:t>
            </w:r>
            <w:r w:rsidRPr="00D115FE">
              <w:rPr>
                <w:rFonts w:ascii="Arial Narrow" w:hAnsi="Arial Narrow"/>
                <w:sz w:val="20"/>
                <w:szCs w:val="20"/>
                <w:lang w:val="sr-Cyrl-BA"/>
              </w:rPr>
              <w:t>Медицински факултет у Фочи</w:t>
            </w:r>
          </w:p>
        </w:tc>
      </w:tr>
      <w:tr w:rsidR="00396F36" w:rsidRPr="00D115FE" w:rsidTr="00396F36">
        <w:trPr>
          <w:trHeight w:val="229"/>
        </w:trPr>
        <w:tc>
          <w:tcPr>
            <w:tcW w:w="2943" w:type="dxa"/>
            <w:gridSpan w:val="6"/>
            <w:vMerge w:val="restart"/>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Шифра предмета</w:t>
            </w:r>
          </w:p>
        </w:tc>
        <w:tc>
          <w:tcPr>
            <w:tcW w:w="2268" w:type="dxa"/>
            <w:gridSpan w:val="3"/>
            <w:vMerge w:val="restart"/>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Latn-BA"/>
              </w:rPr>
            </w:pPr>
            <w:r w:rsidRPr="00D115FE">
              <w:rPr>
                <w:rFonts w:ascii="Arial Narrow" w:hAnsi="Arial Narrow"/>
                <w:b/>
                <w:sz w:val="20"/>
                <w:szCs w:val="20"/>
                <w:lang w:val="sr-Cyrl-BA"/>
              </w:rPr>
              <w:t>Статус предмета</w:t>
            </w:r>
          </w:p>
        </w:tc>
        <w:tc>
          <w:tcPr>
            <w:tcW w:w="2109" w:type="dxa"/>
            <w:gridSpan w:val="5"/>
            <w:vMerge w:val="restart"/>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Latn-BA"/>
              </w:rPr>
            </w:pPr>
            <w:r w:rsidRPr="00D115FE">
              <w:rPr>
                <w:rFonts w:ascii="Arial Narrow" w:hAnsi="Arial Narrow"/>
                <w:b/>
                <w:sz w:val="20"/>
                <w:szCs w:val="20"/>
                <w:lang w:val="sr-Cyrl-BA"/>
              </w:rPr>
              <w:t>Семестар</w:t>
            </w:r>
          </w:p>
        </w:tc>
        <w:tc>
          <w:tcPr>
            <w:tcW w:w="2290" w:type="dxa"/>
            <w:gridSpan w:val="5"/>
            <w:vMerge w:val="restart"/>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Latn-BA"/>
              </w:rPr>
            </w:pPr>
            <w:r w:rsidRPr="00D115FE">
              <w:rPr>
                <w:rFonts w:ascii="Arial Narrow" w:hAnsi="Arial Narrow"/>
                <w:b/>
                <w:sz w:val="20"/>
                <w:szCs w:val="20"/>
                <w:lang w:val="sr-Latn-BA"/>
              </w:rPr>
              <w:t>ECTS</w:t>
            </w:r>
          </w:p>
        </w:tc>
      </w:tr>
      <w:tr w:rsidR="00396F36" w:rsidRPr="00D115FE"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hAnsi="Arial Narrow"/>
                <w:sz w:val="20"/>
                <w:szCs w:val="20"/>
                <w:lang w:val="sr-Cyrl-BA"/>
              </w:rPr>
            </w:pPr>
          </w:p>
        </w:tc>
        <w:tc>
          <w:tcPr>
            <w:tcW w:w="2268" w:type="dxa"/>
            <w:gridSpan w:val="3"/>
            <w:vMerge/>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hAnsi="Arial Narrow"/>
                <w:sz w:val="20"/>
                <w:szCs w:val="20"/>
                <w:lang w:val="sr-Cyrl-BA"/>
              </w:rPr>
            </w:pPr>
          </w:p>
        </w:tc>
        <w:tc>
          <w:tcPr>
            <w:tcW w:w="2109" w:type="dxa"/>
            <w:gridSpan w:val="5"/>
            <w:vMerge/>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hAnsi="Arial Narrow"/>
                <w:sz w:val="20"/>
                <w:szCs w:val="20"/>
                <w:lang w:val="sr-Cyrl-BA"/>
              </w:rPr>
            </w:pPr>
          </w:p>
        </w:tc>
        <w:tc>
          <w:tcPr>
            <w:tcW w:w="2290" w:type="dxa"/>
            <w:gridSpan w:val="5"/>
            <w:vMerge/>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hAnsi="Arial Narrow"/>
                <w:sz w:val="20"/>
                <w:szCs w:val="20"/>
                <w:lang w:val="sr-Latn-BA"/>
              </w:rPr>
            </w:pPr>
          </w:p>
        </w:tc>
      </w:tr>
      <w:tr w:rsidR="00396F36" w:rsidRPr="00D115FE" w:rsidTr="00396F36">
        <w:tc>
          <w:tcPr>
            <w:tcW w:w="2943" w:type="dxa"/>
            <w:gridSpan w:val="6"/>
            <w:shd w:val="clear" w:color="auto" w:fill="auto"/>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МЕ-04-2-052-9</w:t>
            </w:r>
          </w:p>
        </w:tc>
        <w:tc>
          <w:tcPr>
            <w:tcW w:w="2268" w:type="dxa"/>
            <w:gridSpan w:val="3"/>
            <w:shd w:val="clear" w:color="auto" w:fill="auto"/>
            <w:vAlign w:val="center"/>
          </w:tcPr>
          <w:p w:rsidR="00396F36" w:rsidRPr="00D115FE" w:rsidRDefault="00396F36" w:rsidP="00396F36">
            <w:pPr>
              <w:jc w:val="center"/>
              <w:rPr>
                <w:rFonts w:ascii="Arial Narrow" w:hAnsi="Arial Narrow"/>
                <w:sz w:val="20"/>
                <w:szCs w:val="20"/>
                <w:lang w:val="sr-Latn-BA"/>
              </w:rPr>
            </w:pPr>
            <w:r w:rsidRPr="00D115FE">
              <w:rPr>
                <w:rFonts w:ascii="Arial Narrow" w:hAnsi="Arial Narrow"/>
                <w:sz w:val="20"/>
                <w:szCs w:val="20"/>
                <w:lang w:val="sr-Cyrl-BA"/>
              </w:rPr>
              <w:t>изборни</w:t>
            </w:r>
          </w:p>
        </w:tc>
        <w:tc>
          <w:tcPr>
            <w:tcW w:w="2109" w:type="dxa"/>
            <w:gridSpan w:val="5"/>
            <w:shd w:val="clear" w:color="auto" w:fill="auto"/>
            <w:vAlign w:val="center"/>
          </w:tcPr>
          <w:p w:rsidR="00396F36" w:rsidRPr="00D115FE" w:rsidRDefault="00396F36" w:rsidP="00396F36">
            <w:pPr>
              <w:jc w:val="center"/>
              <w:rPr>
                <w:rFonts w:ascii="Arial Narrow" w:hAnsi="Arial Narrow"/>
                <w:sz w:val="20"/>
                <w:szCs w:val="20"/>
                <w:lang w:val="bs-Cyrl-BA"/>
              </w:rPr>
            </w:pPr>
            <w:r w:rsidRPr="00D115FE">
              <w:rPr>
                <w:rFonts w:ascii="Arial Narrow" w:hAnsi="Arial Narrow"/>
                <w:sz w:val="20"/>
                <w:szCs w:val="20"/>
              </w:rPr>
              <w:t>IX</w:t>
            </w:r>
          </w:p>
        </w:tc>
        <w:tc>
          <w:tcPr>
            <w:tcW w:w="2290" w:type="dxa"/>
            <w:gridSpan w:val="5"/>
            <w:shd w:val="clear" w:color="auto" w:fill="auto"/>
            <w:vAlign w:val="center"/>
          </w:tcPr>
          <w:p w:rsidR="00396F36" w:rsidRPr="00D115FE" w:rsidRDefault="00396F36" w:rsidP="00396F36">
            <w:pPr>
              <w:jc w:val="center"/>
              <w:rPr>
                <w:rFonts w:ascii="Arial Narrow" w:hAnsi="Arial Narrow"/>
                <w:sz w:val="20"/>
                <w:szCs w:val="20"/>
                <w:lang w:val="bs-Cyrl-BA"/>
              </w:rPr>
            </w:pPr>
            <w:r w:rsidRPr="00D115FE">
              <w:rPr>
                <w:rFonts w:ascii="Arial Narrow" w:hAnsi="Arial Narrow"/>
                <w:sz w:val="20"/>
                <w:szCs w:val="20"/>
                <w:lang w:val="bs-Cyrl-BA"/>
              </w:rPr>
              <w:t>1</w:t>
            </w:r>
          </w:p>
        </w:tc>
      </w:tr>
      <w:tr w:rsidR="00396F36" w:rsidRPr="00D115FE" w:rsidTr="00396F36">
        <w:tc>
          <w:tcPr>
            <w:tcW w:w="1668" w:type="dxa"/>
            <w:gridSpan w:val="2"/>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Наставник/ -ци</w:t>
            </w:r>
          </w:p>
        </w:tc>
        <w:tc>
          <w:tcPr>
            <w:tcW w:w="7942" w:type="dxa"/>
            <w:gridSpan w:val="17"/>
            <w:vAlign w:val="center"/>
          </w:tcPr>
          <w:p w:rsidR="00396F36" w:rsidRPr="00D115FE" w:rsidRDefault="00396F36" w:rsidP="00396F36">
            <w:pPr>
              <w:rPr>
                <w:rFonts w:ascii="Arial Narrow" w:hAnsi="Arial Narrow"/>
                <w:sz w:val="20"/>
                <w:szCs w:val="20"/>
              </w:rPr>
            </w:pPr>
            <w:r w:rsidRPr="00D115FE">
              <w:rPr>
                <w:rFonts w:ascii="Arial Narrow" w:hAnsi="Arial Narrow"/>
                <w:sz w:val="20"/>
                <w:szCs w:val="20"/>
                <w:lang w:val="sr-Cyrl-CS"/>
              </w:rPr>
              <w:t>проф.др Маја Рачић</w:t>
            </w:r>
            <w:r w:rsidRPr="00D115FE">
              <w:rPr>
                <w:rFonts w:ascii="Arial Narrow" w:hAnsi="Arial Narrow"/>
                <w:sz w:val="20"/>
                <w:szCs w:val="20"/>
              </w:rPr>
              <w:t>,ванредни професор</w:t>
            </w:r>
          </w:p>
        </w:tc>
      </w:tr>
      <w:tr w:rsidR="00396F36" w:rsidRPr="00D115FE" w:rsidTr="00396F36">
        <w:tc>
          <w:tcPr>
            <w:tcW w:w="1668" w:type="dxa"/>
            <w:gridSpan w:val="2"/>
            <w:tcBorders>
              <w:bottom w:val="single" w:sz="4" w:space="0" w:color="auto"/>
            </w:tcBorders>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Сарадник/ - ци</w:t>
            </w:r>
          </w:p>
        </w:tc>
        <w:tc>
          <w:tcPr>
            <w:tcW w:w="7942" w:type="dxa"/>
            <w:gridSpan w:val="17"/>
            <w:tcBorders>
              <w:bottom w:val="single" w:sz="4" w:space="0" w:color="auto"/>
            </w:tcBorders>
            <w:vAlign w:val="center"/>
          </w:tcPr>
          <w:p w:rsidR="00396F36" w:rsidRPr="00D115FE" w:rsidRDefault="00396F36" w:rsidP="00396F36">
            <w:pPr>
              <w:rPr>
                <w:rFonts w:ascii="Arial Narrow" w:hAnsi="Arial Narrow"/>
                <w:sz w:val="20"/>
                <w:szCs w:val="20"/>
                <w:lang w:val="sr-Cyrl-CS"/>
              </w:rPr>
            </w:pPr>
          </w:p>
        </w:tc>
      </w:tr>
      <w:tr w:rsidR="00396F36" w:rsidRPr="00D115FE" w:rsidTr="00396F36">
        <w:tc>
          <w:tcPr>
            <w:tcW w:w="4518" w:type="dxa"/>
            <w:gridSpan w:val="7"/>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Фонд часова/ наставно оптерећење (седмично)</w:t>
            </w:r>
          </w:p>
        </w:tc>
        <w:tc>
          <w:tcPr>
            <w:tcW w:w="3690" w:type="dxa"/>
            <w:gridSpan w:val="9"/>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Индивидуално оптерећење студента (у сатима семестрално)</w:t>
            </w:r>
          </w:p>
        </w:tc>
        <w:tc>
          <w:tcPr>
            <w:tcW w:w="1402" w:type="dxa"/>
            <w:gridSpan w:val="3"/>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 xml:space="preserve">Коефицијент студентског оптерећења </w:t>
            </w:r>
            <w:r w:rsidRPr="00D115FE">
              <w:rPr>
                <w:rFonts w:ascii="Arial Narrow" w:eastAsia="Calibri" w:hAnsi="Arial Narrow"/>
                <w:b/>
                <w:sz w:val="20"/>
                <w:szCs w:val="20"/>
                <w:lang w:val="sr-Latn-BA"/>
              </w:rPr>
              <w:t>S</w:t>
            </w:r>
            <w:r w:rsidRPr="00D115FE">
              <w:rPr>
                <w:rFonts w:ascii="Arial Narrow" w:eastAsia="Calibri" w:hAnsi="Arial Narrow"/>
                <w:b/>
                <w:sz w:val="20"/>
                <w:szCs w:val="20"/>
                <w:vertAlign w:val="subscript"/>
                <w:lang w:val="sr-Latn-BA"/>
              </w:rPr>
              <w:t>o</w:t>
            </w:r>
            <w:r w:rsidRPr="00D115FE">
              <w:rPr>
                <w:rFonts w:ascii="Arial Narrow" w:eastAsia="Calibri" w:hAnsi="Arial Narrow"/>
                <w:b/>
                <w:sz w:val="20"/>
                <w:szCs w:val="20"/>
                <w:vertAlign w:val="superscript"/>
                <w:lang w:val="sr-Latn-BA"/>
              </w:rPr>
              <w:footnoteReference w:id="48"/>
            </w:r>
          </w:p>
        </w:tc>
      </w:tr>
      <w:tr w:rsidR="00396F36" w:rsidRPr="00D115FE" w:rsidTr="00396F36">
        <w:tc>
          <w:tcPr>
            <w:tcW w:w="1242" w:type="dxa"/>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rPr>
            </w:pPr>
            <w:r w:rsidRPr="00D115FE">
              <w:rPr>
                <w:rFonts w:ascii="Arial Narrow" w:eastAsia="Calibri" w:hAnsi="Arial Narrow"/>
                <w:b/>
                <w:sz w:val="20"/>
                <w:szCs w:val="20"/>
              </w:rPr>
              <w:t>В</w:t>
            </w:r>
          </w:p>
        </w:tc>
        <w:tc>
          <w:tcPr>
            <w:tcW w:w="2000" w:type="dxa"/>
            <w:gridSpan w:val="2"/>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СП</w:t>
            </w:r>
          </w:p>
        </w:tc>
        <w:tc>
          <w:tcPr>
            <w:tcW w:w="1080" w:type="dxa"/>
            <w:gridSpan w:val="3"/>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П</w:t>
            </w:r>
          </w:p>
        </w:tc>
        <w:tc>
          <w:tcPr>
            <w:tcW w:w="1260" w:type="dxa"/>
            <w:gridSpan w:val="2"/>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В</w:t>
            </w:r>
          </w:p>
        </w:tc>
        <w:tc>
          <w:tcPr>
            <w:tcW w:w="1350" w:type="dxa"/>
            <w:gridSpan w:val="4"/>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Cyrl-BA"/>
              </w:rPr>
              <w:t>СП</w:t>
            </w:r>
          </w:p>
        </w:tc>
        <w:tc>
          <w:tcPr>
            <w:tcW w:w="1402" w:type="dxa"/>
            <w:gridSpan w:val="3"/>
            <w:shd w:val="clear" w:color="auto" w:fill="F2F2F2" w:themeFill="background1" w:themeFillShade="F2"/>
            <w:vAlign w:val="center"/>
          </w:tcPr>
          <w:p w:rsidR="00396F36" w:rsidRPr="00D115FE" w:rsidRDefault="00396F36" w:rsidP="00396F36">
            <w:pPr>
              <w:jc w:val="center"/>
              <w:rPr>
                <w:rFonts w:ascii="Arial Narrow" w:eastAsia="Calibri" w:hAnsi="Arial Narrow"/>
                <w:b/>
                <w:sz w:val="20"/>
                <w:szCs w:val="20"/>
                <w:lang w:val="sr-Cyrl-BA"/>
              </w:rPr>
            </w:pPr>
            <w:r w:rsidRPr="00D115FE">
              <w:rPr>
                <w:rFonts w:ascii="Arial Narrow" w:eastAsia="Calibri" w:hAnsi="Arial Narrow"/>
                <w:b/>
                <w:sz w:val="20"/>
                <w:szCs w:val="20"/>
                <w:lang w:val="sr-Latn-BA"/>
              </w:rPr>
              <w:t>S</w:t>
            </w:r>
            <w:r w:rsidRPr="00D115FE">
              <w:rPr>
                <w:rFonts w:ascii="Arial Narrow" w:eastAsia="Calibri" w:hAnsi="Arial Narrow"/>
                <w:b/>
                <w:sz w:val="20"/>
                <w:szCs w:val="20"/>
                <w:vertAlign w:val="subscript"/>
                <w:lang w:val="sr-Latn-BA"/>
              </w:rPr>
              <w:t>o</w:t>
            </w:r>
          </w:p>
        </w:tc>
      </w:tr>
      <w:tr w:rsidR="00396F36" w:rsidRPr="00D115FE" w:rsidTr="00396F36">
        <w:tc>
          <w:tcPr>
            <w:tcW w:w="1242" w:type="dxa"/>
            <w:shd w:val="clear" w:color="auto" w:fill="auto"/>
            <w:vAlign w:val="center"/>
          </w:tcPr>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1</w:t>
            </w:r>
          </w:p>
        </w:tc>
        <w:tc>
          <w:tcPr>
            <w:tcW w:w="1276" w:type="dxa"/>
            <w:gridSpan w:val="4"/>
            <w:shd w:val="clear" w:color="auto" w:fill="auto"/>
            <w:vAlign w:val="center"/>
          </w:tcPr>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0</w:t>
            </w:r>
          </w:p>
        </w:tc>
        <w:tc>
          <w:tcPr>
            <w:tcW w:w="2000" w:type="dxa"/>
            <w:gridSpan w:val="2"/>
            <w:shd w:val="clear" w:color="auto" w:fill="auto"/>
            <w:vAlign w:val="center"/>
          </w:tcPr>
          <w:p w:rsidR="00396F36" w:rsidRPr="00D115FE" w:rsidRDefault="00396F36" w:rsidP="00396F36">
            <w:pPr>
              <w:jc w:val="center"/>
              <w:rPr>
                <w:rFonts w:ascii="Arial Narrow" w:eastAsia="Calibri" w:hAnsi="Arial Narrow"/>
                <w:sz w:val="20"/>
                <w:szCs w:val="20"/>
                <w:lang w:val="sr-Latn-BA"/>
              </w:rPr>
            </w:pPr>
            <w:r w:rsidRPr="00D115FE">
              <w:rPr>
                <w:rFonts w:ascii="Arial Narrow" w:eastAsia="Calibri" w:hAnsi="Arial Narrow"/>
                <w:sz w:val="20"/>
                <w:szCs w:val="20"/>
                <w:lang w:val="sr-Latn-BA"/>
              </w:rPr>
              <w:t>0</w:t>
            </w:r>
          </w:p>
        </w:tc>
        <w:tc>
          <w:tcPr>
            <w:tcW w:w="1080" w:type="dxa"/>
            <w:gridSpan w:val="3"/>
            <w:shd w:val="clear" w:color="auto" w:fill="auto"/>
            <w:vAlign w:val="center"/>
          </w:tcPr>
          <w:p w:rsidR="00396F36" w:rsidRPr="00D115FE" w:rsidRDefault="00396F36" w:rsidP="00396F36">
            <w:pPr>
              <w:jc w:val="center"/>
              <w:rPr>
                <w:rFonts w:ascii="Arial Narrow" w:eastAsia="Calibri" w:hAnsi="Arial Narrow"/>
                <w:sz w:val="20"/>
                <w:szCs w:val="20"/>
                <w:lang w:val="sr-Latn-BA"/>
              </w:rPr>
            </w:pPr>
            <w:r w:rsidRPr="00D115FE">
              <w:rPr>
                <w:rFonts w:ascii="Arial Narrow" w:eastAsia="Calibri" w:hAnsi="Arial Narrow"/>
                <w:sz w:val="20"/>
                <w:szCs w:val="20"/>
              </w:rPr>
              <w:t>1</w:t>
            </w:r>
            <w:r w:rsidRPr="00D115FE">
              <w:rPr>
                <w:rFonts w:ascii="Arial Narrow" w:eastAsia="Calibri" w:hAnsi="Arial Narrow"/>
                <w:sz w:val="20"/>
                <w:szCs w:val="20"/>
                <w:lang w:val="sr-Latn-BA"/>
              </w:rPr>
              <w:t>*15*1</w:t>
            </w:r>
          </w:p>
        </w:tc>
        <w:tc>
          <w:tcPr>
            <w:tcW w:w="1260" w:type="dxa"/>
            <w:gridSpan w:val="2"/>
            <w:shd w:val="clear" w:color="auto" w:fill="auto"/>
            <w:vAlign w:val="center"/>
          </w:tcPr>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0</w:t>
            </w:r>
            <w:r w:rsidRPr="00D115FE">
              <w:rPr>
                <w:rFonts w:ascii="Arial Narrow" w:eastAsia="Calibri" w:hAnsi="Arial Narrow"/>
                <w:sz w:val="20"/>
                <w:szCs w:val="20"/>
                <w:lang w:val="sr-Latn-BA"/>
              </w:rPr>
              <w:t>*15*1</w:t>
            </w:r>
          </w:p>
        </w:tc>
        <w:tc>
          <w:tcPr>
            <w:tcW w:w="1350" w:type="dxa"/>
            <w:gridSpan w:val="4"/>
            <w:shd w:val="clear" w:color="auto" w:fill="auto"/>
            <w:vAlign w:val="center"/>
          </w:tcPr>
          <w:p w:rsidR="00396F36" w:rsidRPr="00D115FE" w:rsidRDefault="00396F36" w:rsidP="00396F36">
            <w:pPr>
              <w:jc w:val="center"/>
              <w:rPr>
                <w:rFonts w:ascii="Arial Narrow" w:eastAsia="Calibri" w:hAnsi="Arial Narrow"/>
                <w:sz w:val="20"/>
                <w:szCs w:val="20"/>
                <w:lang w:val="sr-Latn-BA"/>
              </w:rPr>
            </w:pPr>
            <w:r w:rsidRPr="00D115FE">
              <w:rPr>
                <w:rFonts w:ascii="Arial Narrow" w:eastAsia="Calibri" w:hAnsi="Arial Narrow"/>
                <w:sz w:val="20"/>
                <w:szCs w:val="20"/>
              </w:rPr>
              <w:t>0</w:t>
            </w:r>
            <w:r w:rsidRPr="00D115FE">
              <w:rPr>
                <w:rFonts w:ascii="Arial Narrow" w:eastAsia="Calibri" w:hAnsi="Arial Narrow"/>
                <w:sz w:val="20"/>
                <w:szCs w:val="20"/>
                <w:lang w:val="sr-Latn-BA"/>
              </w:rPr>
              <w:t>*15*1</w:t>
            </w:r>
          </w:p>
        </w:tc>
        <w:tc>
          <w:tcPr>
            <w:tcW w:w="1402" w:type="dxa"/>
            <w:gridSpan w:val="3"/>
            <w:shd w:val="clear" w:color="auto" w:fill="auto"/>
            <w:vAlign w:val="center"/>
          </w:tcPr>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1</w:t>
            </w:r>
          </w:p>
        </w:tc>
      </w:tr>
      <w:tr w:rsidR="00396F36" w:rsidRPr="00D115FE" w:rsidTr="00396F36">
        <w:tc>
          <w:tcPr>
            <w:tcW w:w="4518" w:type="dxa"/>
            <w:gridSpan w:val="7"/>
            <w:tcBorders>
              <w:bottom w:val="single" w:sz="4" w:space="0" w:color="auto"/>
            </w:tcBorders>
            <w:shd w:val="clear" w:color="auto" w:fill="auto"/>
            <w:vAlign w:val="center"/>
          </w:tcPr>
          <w:p w:rsidR="00396F36" w:rsidRPr="00D115FE" w:rsidRDefault="00396F36" w:rsidP="00396F36">
            <w:pPr>
              <w:jc w:val="center"/>
              <w:rPr>
                <w:rFonts w:ascii="Arial Narrow" w:eastAsia="Calibri" w:hAnsi="Arial Narrow"/>
                <w:sz w:val="20"/>
                <w:szCs w:val="20"/>
                <w:lang w:val="sr-Cyrl-BA"/>
              </w:rPr>
            </w:pPr>
            <w:r w:rsidRPr="00D115FE">
              <w:rPr>
                <w:rFonts w:ascii="Arial Narrow" w:eastAsia="Calibri" w:hAnsi="Arial Narrow"/>
                <w:sz w:val="20"/>
                <w:szCs w:val="20"/>
                <w:lang w:val="sr-Cyrl-BA"/>
              </w:rPr>
              <w:t xml:space="preserve">укупно наставно оптерећење (у сатима, семестрално) </w:t>
            </w:r>
          </w:p>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1</w:t>
            </w:r>
            <w:r w:rsidRPr="00D115FE">
              <w:rPr>
                <w:rFonts w:ascii="Arial Narrow" w:eastAsia="Calibri" w:hAnsi="Arial Narrow"/>
                <w:sz w:val="20"/>
                <w:szCs w:val="20"/>
                <w:lang w:val="sr-Latn-BA"/>
              </w:rPr>
              <w:t>*15</w:t>
            </w:r>
            <w:r w:rsidRPr="00D115FE">
              <w:rPr>
                <w:rFonts w:ascii="Arial Narrow" w:eastAsia="Calibri" w:hAnsi="Arial Narrow"/>
                <w:sz w:val="20"/>
                <w:szCs w:val="20"/>
                <w:lang w:val="sr-Cyrl-BA"/>
              </w:rPr>
              <w:t xml:space="preserve"> + </w:t>
            </w:r>
            <w:r w:rsidRPr="00D115FE">
              <w:rPr>
                <w:rFonts w:ascii="Arial Narrow" w:eastAsia="Calibri" w:hAnsi="Arial Narrow"/>
                <w:sz w:val="20"/>
                <w:szCs w:val="20"/>
              </w:rPr>
              <w:t>0</w:t>
            </w:r>
            <w:r w:rsidRPr="00D115FE">
              <w:rPr>
                <w:rFonts w:ascii="Arial Narrow" w:eastAsia="Calibri" w:hAnsi="Arial Narrow"/>
                <w:sz w:val="20"/>
                <w:szCs w:val="20"/>
                <w:lang w:val="sr-Latn-BA"/>
              </w:rPr>
              <w:t>*15</w:t>
            </w:r>
            <w:r w:rsidRPr="00D115FE">
              <w:rPr>
                <w:rFonts w:ascii="Arial Narrow" w:eastAsia="Calibri" w:hAnsi="Arial Narrow"/>
                <w:sz w:val="20"/>
                <w:szCs w:val="20"/>
                <w:lang w:val="sr-Cyrl-BA"/>
              </w:rPr>
              <w:t xml:space="preserve"> + </w:t>
            </w:r>
            <w:r w:rsidRPr="00D115FE">
              <w:rPr>
                <w:rFonts w:ascii="Arial Narrow" w:eastAsia="Calibri" w:hAnsi="Arial Narrow"/>
                <w:sz w:val="20"/>
                <w:szCs w:val="20"/>
                <w:lang w:val="sr-Latn-BA"/>
              </w:rPr>
              <w:t>0*15</w:t>
            </w:r>
            <w:r w:rsidRPr="00D115FE">
              <w:rPr>
                <w:rFonts w:ascii="Arial Narrow" w:eastAsia="Calibri" w:hAnsi="Arial Narrow"/>
                <w:sz w:val="20"/>
                <w:szCs w:val="20"/>
                <w:lang w:val="sr-Cyrl-BA"/>
              </w:rPr>
              <w:t xml:space="preserve">  =</w:t>
            </w:r>
            <w:r w:rsidRPr="00D115FE">
              <w:rPr>
                <w:rFonts w:ascii="Arial Narrow" w:eastAsia="Calibri" w:hAnsi="Arial Narrow"/>
                <w:sz w:val="20"/>
                <w:szCs w:val="20"/>
              </w:rPr>
              <w:t>15</w:t>
            </w:r>
          </w:p>
        </w:tc>
        <w:tc>
          <w:tcPr>
            <w:tcW w:w="5092" w:type="dxa"/>
            <w:gridSpan w:val="12"/>
            <w:tcBorders>
              <w:bottom w:val="single" w:sz="4" w:space="0" w:color="auto"/>
            </w:tcBorders>
            <w:shd w:val="clear" w:color="auto" w:fill="auto"/>
            <w:vAlign w:val="center"/>
          </w:tcPr>
          <w:p w:rsidR="00396F36" w:rsidRPr="00D115FE" w:rsidRDefault="00396F36" w:rsidP="00396F36">
            <w:pPr>
              <w:jc w:val="center"/>
              <w:rPr>
                <w:rFonts w:ascii="Arial Narrow" w:eastAsia="Calibri" w:hAnsi="Arial Narrow"/>
                <w:sz w:val="20"/>
                <w:szCs w:val="20"/>
                <w:lang w:val="sr-Cyrl-BA"/>
              </w:rPr>
            </w:pPr>
            <w:r w:rsidRPr="00D115FE">
              <w:rPr>
                <w:rFonts w:ascii="Arial Narrow" w:eastAsia="Calibri" w:hAnsi="Arial Narrow"/>
                <w:sz w:val="20"/>
                <w:szCs w:val="20"/>
                <w:lang w:val="sr-Cyrl-BA"/>
              </w:rPr>
              <w:t xml:space="preserve">укупно студентско оптерећење (у сатима, семестрално) </w:t>
            </w:r>
          </w:p>
          <w:p w:rsidR="00396F36" w:rsidRPr="00D115FE" w:rsidRDefault="00396F36" w:rsidP="00396F36">
            <w:pPr>
              <w:jc w:val="center"/>
              <w:rPr>
                <w:rFonts w:ascii="Arial Narrow" w:eastAsia="Calibri" w:hAnsi="Arial Narrow"/>
                <w:sz w:val="20"/>
                <w:szCs w:val="20"/>
              </w:rPr>
            </w:pPr>
            <w:r w:rsidRPr="00D115FE">
              <w:rPr>
                <w:rFonts w:ascii="Arial Narrow" w:eastAsia="Calibri" w:hAnsi="Arial Narrow"/>
                <w:sz w:val="20"/>
                <w:szCs w:val="20"/>
              </w:rPr>
              <w:t>1</w:t>
            </w:r>
            <w:r w:rsidRPr="00D115FE">
              <w:rPr>
                <w:rFonts w:ascii="Arial Narrow" w:eastAsia="Calibri" w:hAnsi="Arial Narrow"/>
                <w:sz w:val="20"/>
                <w:szCs w:val="20"/>
                <w:lang w:val="sr-Latn-BA"/>
              </w:rPr>
              <w:t xml:space="preserve">*15*1 + </w:t>
            </w:r>
            <w:r w:rsidRPr="00D115FE">
              <w:rPr>
                <w:rFonts w:ascii="Arial Narrow" w:eastAsia="Calibri" w:hAnsi="Arial Narrow"/>
                <w:sz w:val="20"/>
                <w:szCs w:val="20"/>
              </w:rPr>
              <w:t>0</w:t>
            </w:r>
            <w:r w:rsidRPr="00D115FE">
              <w:rPr>
                <w:rFonts w:ascii="Arial Narrow" w:eastAsia="Calibri" w:hAnsi="Arial Narrow"/>
                <w:sz w:val="20"/>
                <w:szCs w:val="20"/>
                <w:lang w:val="sr-Latn-BA"/>
              </w:rPr>
              <w:t>*15*1</w:t>
            </w:r>
            <w:r w:rsidRPr="00D115FE">
              <w:rPr>
                <w:rFonts w:ascii="Arial Narrow" w:eastAsia="Calibri" w:hAnsi="Arial Narrow"/>
                <w:sz w:val="20"/>
                <w:szCs w:val="20"/>
                <w:lang w:val="sr-Cyrl-BA"/>
              </w:rPr>
              <w:t xml:space="preserve"> + </w:t>
            </w:r>
            <w:r w:rsidRPr="00D115FE">
              <w:rPr>
                <w:rFonts w:ascii="Arial Narrow" w:eastAsia="Calibri" w:hAnsi="Arial Narrow"/>
                <w:sz w:val="20"/>
                <w:szCs w:val="20"/>
                <w:lang w:val="sr-Latn-BA"/>
              </w:rPr>
              <w:t>0*15*1</w:t>
            </w:r>
            <w:r w:rsidRPr="00D115FE">
              <w:rPr>
                <w:rFonts w:ascii="Arial Narrow" w:eastAsia="Calibri" w:hAnsi="Arial Narrow"/>
                <w:sz w:val="20"/>
                <w:szCs w:val="20"/>
                <w:lang w:val="sr-Cyrl-BA"/>
              </w:rPr>
              <w:t xml:space="preserve"> = </w:t>
            </w:r>
            <w:r w:rsidRPr="00D115FE">
              <w:rPr>
                <w:rFonts w:ascii="Arial Narrow" w:eastAsia="Calibri" w:hAnsi="Arial Narrow"/>
                <w:sz w:val="20"/>
                <w:szCs w:val="20"/>
                <w:lang w:val="sr-Latn-BA"/>
              </w:rPr>
              <w:t>15</w:t>
            </w:r>
          </w:p>
        </w:tc>
      </w:tr>
      <w:tr w:rsidR="00396F36" w:rsidRPr="00D115FE" w:rsidTr="00396F36">
        <w:tc>
          <w:tcPr>
            <w:tcW w:w="9610" w:type="dxa"/>
            <w:gridSpan w:val="19"/>
            <w:tcBorders>
              <w:bottom w:val="single" w:sz="4" w:space="0" w:color="auto"/>
            </w:tcBorders>
            <w:shd w:val="clear" w:color="auto" w:fill="auto"/>
            <w:vAlign w:val="center"/>
          </w:tcPr>
          <w:p w:rsidR="00396F36" w:rsidRPr="00D115FE" w:rsidRDefault="00396F36" w:rsidP="00396F36">
            <w:pPr>
              <w:jc w:val="center"/>
              <w:rPr>
                <w:rFonts w:ascii="Arial Narrow" w:eastAsia="Calibri" w:hAnsi="Arial Narrow"/>
                <w:sz w:val="20"/>
                <w:szCs w:val="20"/>
                <w:lang w:val="sr-Cyrl-CS"/>
              </w:rPr>
            </w:pPr>
            <w:r w:rsidRPr="00D115FE">
              <w:rPr>
                <w:rFonts w:ascii="Arial Narrow" w:eastAsia="Calibri" w:hAnsi="Arial Narrow"/>
                <w:sz w:val="20"/>
                <w:szCs w:val="20"/>
                <w:lang w:val="sr-Cyrl-BA"/>
              </w:rPr>
              <w:t>Укупно оптерећењепредмета (наставно + студентско): 15+15=30 сати семестрално</w:t>
            </w:r>
          </w:p>
        </w:tc>
      </w:tr>
      <w:tr w:rsidR="00396F36" w:rsidRPr="00D115FE" w:rsidTr="00396F36">
        <w:tc>
          <w:tcPr>
            <w:tcW w:w="1668" w:type="dxa"/>
            <w:gridSpan w:val="2"/>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Исходи учења</w:t>
            </w:r>
          </w:p>
        </w:tc>
        <w:tc>
          <w:tcPr>
            <w:tcW w:w="7942" w:type="dxa"/>
            <w:gridSpan w:val="17"/>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Савладавањем овог предмета студент ће бити оспособљен да:</w:t>
            </w:r>
          </w:p>
          <w:p w:rsidR="00396F36" w:rsidRPr="009157DF" w:rsidRDefault="00396F36" w:rsidP="00CC03A1">
            <w:pPr>
              <w:pStyle w:val="ListParagraph"/>
              <w:numPr>
                <w:ilvl w:val="0"/>
                <w:numId w:val="75"/>
              </w:numPr>
              <w:rPr>
                <w:rFonts w:ascii="Arial Narrow" w:hAnsi="Arial Narrow"/>
                <w:sz w:val="20"/>
                <w:szCs w:val="20"/>
                <w:lang w:val="sr-Cyrl-BA"/>
              </w:rPr>
            </w:pPr>
            <w:r w:rsidRPr="009157DF">
              <w:rPr>
                <w:rFonts w:ascii="Arial Narrow" w:hAnsi="Arial Narrow"/>
                <w:sz w:val="20"/>
                <w:szCs w:val="20"/>
                <w:lang w:val="sr-Cyrl-BA"/>
              </w:rPr>
              <w:t>збрине болесника у терминалној фази обољења</w:t>
            </w:r>
          </w:p>
          <w:p w:rsidR="00396F36" w:rsidRPr="009157DF" w:rsidRDefault="00396F36" w:rsidP="00CC03A1">
            <w:pPr>
              <w:pStyle w:val="ListParagraph"/>
              <w:numPr>
                <w:ilvl w:val="0"/>
                <w:numId w:val="75"/>
              </w:numPr>
              <w:rPr>
                <w:rFonts w:ascii="Arial Narrow" w:hAnsi="Arial Narrow"/>
                <w:sz w:val="20"/>
                <w:szCs w:val="20"/>
                <w:lang w:val="sr-Cyrl-BA"/>
              </w:rPr>
            </w:pPr>
            <w:r w:rsidRPr="009157DF">
              <w:rPr>
                <w:rFonts w:ascii="Arial Narrow" w:hAnsi="Arial Narrow"/>
                <w:sz w:val="20"/>
                <w:szCs w:val="20"/>
                <w:lang w:val="sr-Cyrl-BA"/>
              </w:rPr>
              <w:t>планира палијативни његу у сарадњи са осталим члановима тима (психолошка, социјална и духовна помоћ)</w:t>
            </w:r>
          </w:p>
          <w:p w:rsidR="00396F36" w:rsidRPr="00D115FE" w:rsidRDefault="00396F36" w:rsidP="00CC03A1">
            <w:pPr>
              <w:pStyle w:val="ListParagraph"/>
              <w:numPr>
                <w:ilvl w:val="0"/>
                <w:numId w:val="75"/>
              </w:numPr>
              <w:spacing w:after="0" w:line="240" w:lineRule="auto"/>
              <w:rPr>
                <w:rFonts w:ascii="Arial Narrow" w:hAnsi="Arial Narrow"/>
                <w:sz w:val="20"/>
                <w:szCs w:val="20"/>
                <w:lang w:val="sr-Cyrl-BA"/>
              </w:rPr>
            </w:pPr>
            <w:r w:rsidRPr="00D115FE">
              <w:rPr>
                <w:rFonts w:ascii="Arial Narrow" w:hAnsi="Arial Narrow"/>
                <w:sz w:val="20"/>
                <w:szCs w:val="20"/>
                <w:lang w:val="sr-Cyrl-BA"/>
              </w:rPr>
              <w:t>побољша квалитет живота пацијената обољелог од неизлијечивих болести, као и његове породице</w:t>
            </w:r>
          </w:p>
          <w:p w:rsidR="00396F36" w:rsidRPr="00D115FE" w:rsidRDefault="00396F36" w:rsidP="00CC03A1">
            <w:pPr>
              <w:pStyle w:val="ListParagraph"/>
              <w:numPr>
                <w:ilvl w:val="0"/>
                <w:numId w:val="75"/>
              </w:numPr>
              <w:spacing w:after="0" w:line="240" w:lineRule="auto"/>
              <w:rPr>
                <w:rFonts w:ascii="Arial Narrow" w:hAnsi="Arial Narrow"/>
                <w:sz w:val="20"/>
                <w:szCs w:val="20"/>
                <w:lang w:val="sr-Cyrl-BA"/>
              </w:rPr>
            </w:pPr>
            <w:r w:rsidRPr="00D115FE">
              <w:rPr>
                <w:rFonts w:ascii="Arial Narrow" w:hAnsi="Arial Narrow"/>
                <w:sz w:val="20"/>
                <w:szCs w:val="20"/>
                <w:lang w:val="sr-Cyrl-BA"/>
              </w:rPr>
              <w:t>успостави контролу канцерског бола и осталих симптома болесника</w:t>
            </w:r>
          </w:p>
          <w:p w:rsidR="00396F36" w:rsidRPr="00D115FE" w:rsidRDefault="00396F36" w:rsidP="00CC03A1">
            <w:pPr>
              <w:pStyle w:val="ListParagraph"/>
              <w:numPr>
                <w:ilvl w:val="0"/>
                <w:numId w:val="75"/>
              </w:numPr>
              <w:spacing w:after="0" w:line="240" w:lineRule="auto"/>
              <w:rPr>
                <w:rFonts w:ascii="Arial Narrow" w:hAnsi="Arial Narrow"/>
                <w:sz w:val="20"/>
                <w:szCs w:val="20"/>
                <w:lang w:val="sr-Cyrl-BA"/>
              </w:rPr>
            </w:pPr>
            <w:r w:rsidRPr="00D115FE">
              <w:rPr>
                <w:rFonts w:ascii="Arial Narrow" w:hAnsi="Arial Narrow"/>
                <w:sz w:val="20"/>
                <w:szCs w:val="20"/>
                <w:lang w:val="sr-Cyrl-BA"/>
              </w:rPr>
              <w:t>пружи подршку пацијенту и породици</w:t>
            </w:r>
          </w:p>
        </w:tc>
      </w:tr>
      <w:tr w:rsidR="00396F36" w:rsidRPr="00D115FE" w:rsidTr="00396F36">
        <w:tc>
          <w:tcPr>
            <w:tcW w:w="1668" w:type="dxa"/>
            <w:gridSpan w:val="2"/>
            <w:shd w:val="clear" w:color="auto" w:fill="D9D9D9" w:themeFill="background1" w:themeFillShade="D9"/>
            <w:vAlign w:val="center"/>
          </w:tcPr>
          <w:p w:rsidR="00396F36" w:rsidRPr="00D115FE" w:rsidRDefault="00396F36" w:rsidP="00396F36">
            <w:pPr>
              <w:rPr>
                <w:rFonts w:ascii="Arial Narrow" w:hAnsi="Arial Narrow"/>
                <w:b/>
                <w:sz w:val="20"/>
                <w:szCs w:val="20"/>
                <w:lang w:val="sr-Latn-BA"/>
              </w:rPr>
            </w:pPr>
            <w:r w:rsidRPr="00D115FE">
              <w:rPr>
                <w:rFonts w:ascii="Arial Narrow" w:hAnsi="Arial Narrow"/>
                <w:b/>
                <w:sz w:val="20"/>
                <w:szCs w:val="20"/>
                <w:lang w:val="sr-Cyrl-BA"/>
              </w:rPr>
              <w:t>Условљеност</w:t>
            </w:r>
          </w:p>
        </w:tc>
        <w:tc>
          <w:tcPr>
            <w:tcW w:w="7942" w:type="dxa"/>
            <w:gridSpan w:val="17"/>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 xml:space="preserve">Похађање наставе ће бити у складу са условима за похађање наставе за 5.годину. </w:t>
            </w:r>
          </w:p>
        </w:tc>
      </w:tr>
      <w:tr w:rsidR="00396F36" w:rsidRPr="00D115FE" w:rsidTr="00396F36">
        <w:tc>
          <w:tcPr>
            <w:tcW w:w="1668" w:type="dxa"/>
            <w:gridSpan w:val="2"/>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Наставне методе</w:t>
            </w:r>
          </w:p>
        </w:tc>
        <w:tc>
          <w:tcPr>
            <w:tcW w:w="7942" w:type="dxa"/>
            <w:gridSpan w:val="17"/>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Предавања, колоквијум, консултације, извјештаји студената о самосталном раду</w:t>
            </w:r>
          </w:p>
        </w:tc>
      </w:tr>
      <w:tr w:rsidR="00396F36" w:rsidRPr="00D115FE" w:rsidTr="00396F36">
        <w:tc>
          <w:tcPr>
            <w:tcW w:w="1668" w:type="dxa"/>
            <w:gridSpan w:val="2"/>
            <w:tcBorders>
              <w:bottom w:val="single" w:sz="4" w:space="0" w:color="auto"/>
            </w:tcBorders>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Садржај предмета по седмицама</w:t>
            </w:r>
          </w:p>
        </w:tc>
        <w:tc>
          <w:tcPr>
            <w:tcW w:w="7942" w:type="dxa"/>
            <w:gridSpan w:val="17"/>
            <w:tcBorders>
              <w:bottom w:val="single" w:sz="4" w:space="0" w:color="auto"/>
            </w:tcBorders>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Предавања</w:t>
            </w:r>
          </w:p>
          <w:p w:rsidR="00396F36" w:rsidRPr="009157DF" w:rsidRDefault="00396F36" w:rsidP="00CC03A1">
            <w:pPr>
              <w:pStyle w:val="ListParagraph"/>
              <w:numPr>
                <w:ilvl w:val="0"/>
                <w:numId w:val="74"/>
              </w:numPr>
              <w:rPr>
                <w:rFonts w:ascii="Arial Narrow" w:hAnsi="Arial Narrow"/>
                <w:sz w:val="20"/>
                <w:szCs w:val="20"/>
              </w:rPr>
            </w:pPr>
            <w:r w:rsidRPr="009157DF">
              <w:rPr>
                <w:rFonts w:ascii="Arial Narrow" w:hAnsi="Arial Narrow"/>
                <w:sz w:val="20"/>
                <w:szCs w:val="20"/>
                <w:lang w:val="sr-Cyrl-CS"/>
              </w:rPr>
              <w:t>Основни принципи</w:t>
            </w:r>
            <w:r w:rsidRPr="009157DF">
              <w:rPr>
                <w:rFonts w:ascii="Arial Narrow" w:hAnsi="Arial Narrow"/>
                <w:sz w:val="20"/>
                <w:szCs w:val="20"/>
              </w:rPr>
              <w:t>,</w:t>
            </w:r>
            <w:r w:rsidRPr="009157DF">
              <w:rPr>
                <w:rFonts w:ascii="Arial Narrow" w:hAnsi="Arial Narrow"/>
                <w:sz w:val="20"/>
                <w:szCs w:val="20"/>
                <w:lang w:val="sr-Cyrl-CS"/>
              </w:rPr>
              <w:t xml:space="preserve"> организација и филозофија палијативног збрињавања </w:t>
            </w:r>
          </w:p>
          <w:p w:rsidR="00396F36" w:rsidRPr="009157DF" w:rsidRDefault="00396F36" w:rsidP="00CC03A1">
            <w:pPr>
              <w:pStyle w:val="ListParagraph"/>
              <w:numPr>
                <w:ilvl w:val="0"/>
                <w:numId w:val="74"/>
              </w:numPr>
              <w:rPr>
                <w:rFonts w:ascii="Arial Narrow" w:hAnsi="Arial Narrow"/>
                <w:sz w:val="20"/>
                <w:szCs w:val="20"/>
              </w:rPr>
            </w:pPr>
            <w:r w:rsidRPr="009157DF">
              <w:rPr>
                <w:rFonts w:ascii="Arial Narrow" w:hAnsi="Arial Narrow"/>
                <w:sz w:val="20"/>
                <w:szCs w:val="20"/>
                <w:lang w:val="sr-Cyrl-CS"/>
              </w:rPr>
              <w:t>Основи комуникације</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Саопштавање лоших вијести</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Етички принципи и најчешће етичке дилеме у клиничкој пракси</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 xml:space="preserve">Процјена различитих потреба у палијативном збрињавању </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Тимски рад и сарадња у палијативном збрињавању</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bs-Cyrl-BA"/>
              </w:rPr>
              <w:t>Породица</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Неуролошки и психијатријски симптоми и стања у палијативном збрњавању</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Хронични бол: процјена, основне смјернице и лијекови за лијечење бола. Комплекси бол.</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Хронична мучнина и повраћање и примјена ињекционих пумпи у палијативном збрињавању. Диспнеја, кашаљ, кожа, фистуле, лимфедем</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Анорексија/кахексија синдром.Примјена кортикостероида у палијативном збрињавању</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Опстипација/опструкција цријева.Њега усне шупњине</w:t>
            </w:r>
          </w:p>
          <w:p w:rsidR="00396F36" w:rsidRPr="00D115FE" w:rsidRDefault="00396F36" w:rsidP="00CC03A1">
            <w:pPr>
              <w:pStyle w:val="ListParagraph"/>
              <w:numPr>
                <w:ilvl w:val="0"/>
                <w:numId w:val="74"/>
              </w:numPr>
              <w:spacing w:after="0" w:line="240" w:lineRule="auto"/>
              <w:rPr>
                <w:rFonts w:ascii="Arial Narrow" w:hAnsi="Arial Narrow"/>
                <w:sz w:val="20"/>
                <w:szCs w:val="20"/>
              </w:rPr>
            </w:pPr>
            <w:r w:rsidRPr="00D115FE">
              <w:rPr>
                <w:rFonts w:ascii="Arial Narrow" w:hAnsi="Arial Narrow"/>
                <w:sz w:val="20"/>
                <w:szCs w:val="20"/>
                <w:lang w:val="sr-Cyrl-CS"/>
              </w:rPr>
              <w:t>Хитна стања у палијативном збрињавању</w:t>
            </w:r>
          </w:p>
          <w:p w:rsidR="00396F36" w:rsidRPr="00D115FE" w:rsidRDefault="00396F36" w:rsidP="00CC03A1">
            <w:pPr>
              <w:pStyle w:val="ListParagraph"/>
              <w:numPr>
                <w:ilvl w:val="0"/>
                <w:numId w:val="74"/>
              </w:numPr>
              <w:spacing w:after="0" w:line="240" w:lineRule="auto"/>
              <w:rPr>
                <w:rFonts w:ascii="Arial Narrow" w:hAnsi="Arial Narrow"/>
                <w:sz w:val="20"/>
                <w:szCs w:val="20"/>
                <w:lang w:val="sr-Cyrl-BA"/>
              </w:rPr>
            </w:pPr>
            <w:r w:rsidRPr="00D115FE">
              <w:rPr>
                <w:rFonts w:ascii="Arial Narrow" w:hAnsi="Arial Narrow"/>
                <w:sz w:val="20"/>
                <w:szCs w:val="20"/>
                <w:lang w:val="sr-Cyrl-CS"/>
              </w:rPr>
              <w:t>Збрињавање на крају живота. Смрт и умирање у савременом свијету</w:t>
            </w:r>
          </w:p>
          <w:p w:rsidR="00396F36" w:rsidRPr="00D115FE" w:rsidRDefault="00396F36" w:rsidP="00CC03A1">
            <w:pPr>
              <w:pStyle w:val="ListParagraph"/>
              <w:numPr>
                <w:ilvl w:val="0"/>
                <w:numId w:val="74"/>
              </w:numPr>
              <w:spacing w:after="0" w:line="240" w:lineRule="auto"/>
              <w:rPr>
                <w:rFonts w:ascii="Arial Narrow" w:hAnsi="Arial Narrow"/>
                <w:sz w:val="20"/>
                <w:szCs w:val="20"/>
                <w:lang w:val="sr-Cyrl-BA"/>
              </w:rPr>
            </w:pPr>
            <w:r w:rsidRPr="00D115FE">
              <w:rPr>
                <w:rFonts w:ascii="Arial Narrow" w:hAnsi="Arial Narrow"/>
                <w:sz w:val="20"/>
                <w:szCs w:val="20"/>
                <w:lang w:val="sr-Cyrl-BA"/>
              </w:rPr>
              <w:t xml:space="preserve">Туговање. Брига о себи. </w:t>
            </w:r>
            <w:r w:rsidRPr="00D115FE">
              <w:rPr>
                <w:rFonts w:ascii="Arial Narrow" w:hAnsi="Arial Narrow"/>
                <w:sz w:val="20"/>
                <w:szCs w:val="20"/>
                <w:lang w:val="sr-Cyrl-CS"/>
              </w:rPr>
              <w:t xml:space="preserve">Етички изазови </w:t>
            </w:r>
            <w:r w:rsidRPr="00D115FE">
              <w:rPr>
                <w:rFonts w:ascii="Arial Narrow" w:hAnsi="Arial Narrow"/>
                <w:sz w:val="20"/>
                <w:szCs w:val="20"/>
                <w:lang w:val="ru-RU"/>
              </w:rPr>
              <w:t>на крају живота</w:t>
            </w:r>
          </w:p>
        </w:tc>
      </w:tr>
      <w:tr w:rsidR="00396F36" w:rsidRPr="00D115FE" w:rsidTr="00396F36">
        <w:tc>
          <w:tcPr>
            <w:tcW w:w="9610" w:type="dxa"/>
            <w:gridSpan w:val="19"/>
            <w:tcBorders>
              <w:bottom w:val="single" w:sz="4" w:space="0" w:color="auto"/>
            </w:tcBorders>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 xml:space="preserve">Обавезна литература </w:t>
            </w:r>
          </w:p>
        </w:tc>
      </w:tr>
      <w:tr w:rsidR="00396F36" w:rsidRPr="00D115FE" w:rsidTr="00396F36">
        <w:tc>
          <w:tcPr>
            <w:tcW w:w="2512" w:type="dxa"/>
            <w:gridSpan w:val="4"/>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Аутор/ и</w:t>
            </w:r>
          </w:p>
        </w:tc>
        <w:tc>
          <w:tcPr>
            <w:tcW w:w="4255" w:type="dxa"/>
            <w:gridSpan w:val="7"/>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Назив публикације, издавач</w:t>
            </w:r>
          </w:p>
        </w:tc>
        <w:tc>
          <w:tcPr>
            <w:tcW w:w="854" w:type="dxa"/>
            <w:gridSpan w:val="4"/>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Година</w:t>
            </w:r>
          </w:p>
        </w:tc>
        <w:tc>
          <w:tcPr>
            <w:tcW w:w="1989" w:type="dxa"/>
            <w:gridSpan w:val="4"/>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Странице (од-до)</w:t>
            </w:r>
          </w:p>
        </w:tc>
      </w:tr>
      <w:tr w:rsidR="00396F36" w:rsidRPr="00D115FE" w:rsidTr="00396F36">
        <w:tc>
          <w:tcPr>
            <w:tcW w:w="2512" w:type="dxa"/>
            <w:gridSpan w:val="4"/>
            <w:shd w:val="clear" w:color="auto" w:fill="auto"/>
            <w:vAlign w:val="center"/>
          </w:tcPr>
          <w:p w:rsidR="00396F36" w:rsidRPr="00D115FE" w:rsidRDefault="00396F36" w:rsidP="00396F36">
            <w:pPr>
              <w:rPr>
                <w:rFonts w:ascii="Arial Narrow" w:hAnsi="Arial Narrow"/>
                <w:sz w:val="20"/>
                <w:szCs w:val="20"/>
              </w:rPr>
            </w:pPr>
            <w:r w:rsidRPr="00D115FE">
              <w:rPr>
                <w:rFonts w:ascii="Arial Narrow" w:hAnsi="Arial Narrow"/>
                <w:sz w:val="20"/>
                <w:szCs w:val="20"/>
              </w:rPr>
              <w:t>Julia Downing</w:t>
            </w:r>
          </w:p>
        </w:tc>
        <w:tc>
          <w:tcPr>
            <w:tcW w:w="4255" w:type="dxa"/>
            <w:gridSpan w:val="7"/>
            <w:shd w:val="clear" w:color="auto" w:fill="auto"/>
            <w:vAlign w:val="center"/>
          </w:tcPr>
          <w:p w:rsidR="00396F36" w:rsidRPr="00D115FE" w:rsidRDefault="00396F36" w:rsidP="00396F36">
            <w:pPr>
              <w:rPr>
                <w:rFonts w:ascii="Arial Narrow" w:hAnsi="Arial Narrow"/>
                <w:sz w:val="20"/>
                <w:szCs w:val="20"/>
                <w:lang w:val="bs-Cyrl-BA"/>
              </w:rPr>
            </w:pPr>
            <w:r w:rsidRPr="00D115FE">
              <w:rPr>
                <w:rFonts w:ascii="Arial Narrow" w:hAnsi="Arial Narrow"/>
                <w:sz w:val="20"/>
                <w:szCs w:val="20"/>
                <w:lang w:val="bs-Cyrl-BA"/>
              </w:rPr>
              <w:t>Приручник за студенте из предмета палијативно збрињавање</w:t>
            </w:r>
          </w:p>
        </w:tc>
        <w:tc>
          <w:tcPr>
            <w:tcW w:w="854" w:type="dxa"/>
            <w:gridSpan w:val="4"/>
            <w:shd w:val="clear" w:color="auto" w:fill="auto"/>
            <w:vAlign w:val="center"/>
          </w:tcPr>
          <w:p w:rsidR="00396F36" w:rsidRPr="00D115FE" w:rsidRDefault="00396F36" w:rsidP="00396F36">
            <w:pPr>
              <w:rPr>
                <w:rFonts w:ascii="Arial Narrow" w:hAnsi="Arial Narrow"/>
                <w:sz w:val="20"/>
                <w:szCs w:val="20"/>
              </w:rPr>
            </w:pPr>
            <w:r w:rsidRPr="00D115FE">
              <w:rPr>
                <w:rFonts w:ascii="Arial Narrow" w:hAnsi="Arial Narrow"/>
                <w:sz w:val="20"/>
                <w:szCs w:val="20"/>
                <w:lang w:val="sr-Cyrl-BA"/>
              </w:rPr>
              <w:t>2013</w:t>
            </w:r>
          </w:p>
        </w:tc>
        <w:tc>
          <w:tcPr>
            <w:tcW w:w="1989" w:type="dxa"/>
            <w:gridSpan w:val="4"/>
            <w:shd w:val="clear" w:color="auto" w:fill="auto"/>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1-136</w:t>
            </w:r>
          </w:p>
        </w:tc>
      </w:tr>
      <w:tr w:rsidR="00396F36" w:rsidRPr="00D115FE" w:rsidTr="00396F36">
        <w:tc>
          <w:tcPr>
            <w:tcW w:w="2512" w:type="dxa"/>
            <w:gridSpan w:val="4"/>
            <w:tcBorders>
              <w:bottom w:val="single" w:sz="4" w:space="0" w:color="auto"/>
            </w:tcBorders>
            <w:shd w:val="clear" w:color="auto" w:fill="auto"/>
            <w:vAlign w:val="center"/>
          </w:tcPr>
          <w:p w:rsidR="00396F36" w:rsidRPr="00D115FE" w:rsidRDefault="00396F36" w:rsidP="00396F36">
            <w:pPr>
              <w:rPr>
                <w:rFonts w:ascii="Arial Narrow" w:hAnsi="Arial Narrow"/>
                <w:sz w:val="20"/>
                <w:szCs w:val="20"/>
              </w:rPr>
            </w:pPr>
            <w:r w:rsidRPr="00D115FE">
              <w:rPr>
                <w:rFonts w:ascii="Arial Narrow" w:hAnsi="Arial Narrow"/>
                <w:sz w:val="20"/>
                <w:szCs w:val="20"/>
              </w:rPr>
              <w:t xml:space="preserve">Derek Doyle, Roger Woodruff </w:t>
            </w:r>
          </w:p>
        </w:tc>
        <w:tc>
          <w:tcPr>
            <w:tcW w:w="4255" w:type="dxa"/>
            <w:gridSpan w:val="7"/>
            <w:tcBorders>
              <w:bottom w:val="single" w:sz="4" w:space="0" w:color="auto"/>
            </w:tcBorders>
            <w:shd w:val="clear" w:color="auto" w:fill="auto"/>
            <w:vAlign w:val="center"/>
          </w:tcPr>
          <w:p w:rsidR="00396F36" w:rsidRPr="00D115FE" w:rsidRDefault="00396F36" w:rsidP="00396F36">
            <w:pPr>
              <w:pStyle w:val="Heading3"/>
              <w:shd w:val="clear" w:color="auto" w:fill="FFFFFF"/>
              <w:spacing w:before="300" w:after="150"/>
              <w:outlineLvl w:val="2"/>
              <w:rPr>
                <w:rFonts w:ascii="Arial Narrow" w:hAnsi="Arial Narrow" w:cs="Arial"/>
                <w:b w:val="0"/>
                <w:bCs w:val="0"/>
                <w:sz w:val="20"/>
                <w:szCs w:val="20"/>
              </w:rPr>
            </w:pPr>
            <w:r w:rsidRPr="00D115FE">
              <w:rPr>
                <w:rFonts w:ascii="Arial Narrow" w:hAnsi="Arial Narrow" w:cs="Arial"/>
                <w:b w:val="0"/>
                <w:bCs w:val="0"/>
                <w:sz w:val="20"/>
                <w:szCs w:val="20"/>
              </w:rPr>
              <w:t>The IAHPC Manual of Palliative Care</w:t>
            </w:r>
            <w:r w:rsidRPr="00D115FE">
              <w:rPr>
                <w:rStyle w:val="apple-converted-space"/>
                <w:rFonts w:ascii="Arial Narrow" w:hAnsi="Arial Narrow" w:cs="Arial"/>
                <w:b w:val="0"/>
                <w:bCs w:val="0"/>
                <w:sz w:val="20"/>
                <w:szCs w:val="20"/>
              </w:rPr>
              <w:t> </w:t>
            </w:r>
            <w:r w:rsidRPr="00D115FE">
              <w:rPr>
                <w:rFonts w:ascii="Arial Narrow" w:hAnsi="Arial Narrow" w:cs="Arial"/>
                <w:b w:val="0"/>
                <w:bCs w:val="0"/>
                <w:sz w:val="20"/>
                <w:szCs w:val="20"/>
              </w:rPr>
              <w:t>3rd Edition</w:t>
            </w:r>
          </w:p>
        </w:tc>
        <w:tc>
          <w:tcPr>
            <w:tcW w:w="854" w:type="dxa"/>
            <w:gridSpan w:val="4"/>
            <w:tcBorders>
              <w:bottom w:val="single" w:sz="4" w:space="0" w:color="auto"/>
            </w:tcBorders>
            <w:shd w:val="clear" w:color="auto" w:fill="auto"/>
            <w:vAlign w:val="center"/>
          </w:tcPr>
          <w:p w:rsidR="00396F36" w:rsidRPr="00D115FE" w:rsidRDefault="00396F36" w:rsidP="00396F36">
            <w:pPr>
              <w:rPr>
                <w:rFonts w:ascii="Arial Narrow" w:hAnsi="Arial Narrow"/>
                <w:sz w:val="20"/>
                <w:szCs w:val="20"/>
                <w:lang w:val="sr-Latn-CS"/>
              </w:rPr>
            </w:pPr>
            <w:r w:rsidRPr="00D115FE">
              <w:rPr>
                <w:rFonts w:ascii="Arial Narrow" w:hAnsi="Arial Narrow"/>
                <w:sz w:val="20"/>
                <w:szCs w:val="20"/>
                <w:lang w:val="sr-Latn-CS"/>
              </w:rPr>
              <w:t>2013</w:t>
            </w:r>
          </w:p>
        </w:tc>
        <w:tc>
          <w:tcPr>
            <w:tcW w:w="1989" w:type="dxa"/>
            <w:gridSpan w:val="4"/>
            <w:tcBorders>
              <w:bottom w:val="single" w:sz="4" w:space="0" w:color="auto"/>
            </w:tcBorders>
            <w:shd w:val="clear" w:color="auto" w:fill="auto"/>
            <w:vAlign w:val="center"/>
          </w:tcPr>
          <w:p w:rsidR="00396F36" w:rsidRPr="00D115FE" w:rsidRDefault="00396F36" w:rsidP="00396F36">
            <w:pPr>
              <w:rPr>
                <w:rFonts w:ascii="Arial Narrow" w:hAnsi="Arial Narrow"/>
                <w:sz w:val="20"/>
                <w:szCs w:val="20"/>
                <w:lang w:val="sr-Cyrl-BA"/>
              </w:rPr>
            </w:pPr>
          </w:p>
        </w:tc>
      </w:tr>
      <w:tr w:rsidR="00396F36" w:rsidRPr="00D115FE" w:rsidTr="00396F36">
        <w:tc>
          <w:tcPr>
            <w:tcW w:w="9610" w:type="dxa"/>
            <w:gridSpan w:val="19"/>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Допунска литература</w:t>
            </w:r>
          </w:p>
        </w:tc>
      </w:tr>
      <w:tr w:rsidR="00396F36" w:rsidRPr="00D115FE" w:rsidTr="00396F36">
        <w:tc>
          <w:tcPr>
            <w:tcW w:w="2512" w:type="dxa"/>
            <w:gridSpan w:val="4"/>
            <w:shd w:val="clear" w:color="auto" w:fill="D9D9D9" w:themeFill="background1" w:themeFillShade="D9"/>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Аутор/ и</w:t>
            </w:r>
          </w:p>
        </w:tc>
        <w:tc>
          <w:tcPr>
            <w:tcW w:w="4255" w:type="dxa"/>
            <w:gridSpan w:val="7"/>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Назив публикације, издавач</w:t>
            </w:r>
          </w:p>
        </w:tc>
        <w:tc>
          <w:tcPr>
            <w:tcW w:w="854" w:type="dxa"/>
            <w:gridSpan w:val="4"/>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Година</w:t>
            </w:r>
          </w:p>
        </w:tc>
        <w:tc>
          <w:tcPr>
            <w:tcW w:w="1989" w:type="dxa"/>
            <w:gridSpan w:val="4"/>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Странице (од-до)</w:t>
            </w:r>
          </w:p>
        </w:tc>
      </w:tr>
      <w:tr w:rsidR="00396F36" w:rsidRPr="00D115FE" w:rsidTr="00396F36">
        <w:tc>
          <w:tcPr>
            <w:tcW w:w="2512" w:type="dxa"/>
            <w:gridSpan w:val="4"/>
            <w:shd w:val="clear" w:color="auto" w:fill="auto"/>
            <w:vAlign w:val="center"/>
          </w:tcPr>
          <w:p w:rsidR="00396F36" w:rsidRPr="00D115FE" w:rsidRDefault="00396F36" w:rsidP="00396F36">
            <w:pPr>
              <w:rPr>
                <w:rFonts w:ascii="Arial Narrow" w:hAnsi="Arial Narrow"/>
                <w:sz w:val="20"/>
                <w:szCs w:val="20"/>
                <w:lang w:val="bs-Cyrl-BA"/>
              </w:rPr>
            </w:pPr>
            <w:r w:rsidRPr="00D115FE">
              <w:rPr>
                <w:rFonts w:ascii="Arial Narrow" w:hAnsi="Arial Narrow"/>
                <w:sz w:val="20"/>
                <w:szCs w:val="20"/>
                <w:lang w:val="bs-Cyrl-BA"/>
              </w:rPr>
              <w:t>Снежана Бошковић</w:t>
            </w:r>
          </w:p>
        </w:tc>
        <w:tc>
          <w:tcPr>
            <w:tcW w:w="4255" w:type="dxa"/>
            <w:gridSpan w:val="7"/>
            <w:shd w:val="clear" w:color="auto" w:fill="auto"/>
            <w:vAlign w:val="center"/>
          </w:tcPr>
          <w:p w:rsidR="00396F36" w:rsidRPr="00D115FE" w:rsidRDefault="00396F36" w:rsidP="00396F36">
            <w:pPr>
              <w:rPr>
                <w:rFonts w:ascii="Arial Narrow" w:hAnsi="Arial Narrow"/>
                <w:sz w:val="20"/>
                <w:szCs w:val="20"/>
                <w:lang w:val="sr-Cyrl-CS"/>
              </w:rPr>
            </w:pPr>
            <w:r w:rsidRPr="00D115FE">
              <w:rPr>
                <w:rFonts w:ascii="Arial Narrow" w:hAnsi="Arial Narrow"/>
                <w:sz w:val="20"/>
                <w:szCs w:val="20"/>
                <w:lang w:val="sr-Cyrl-CS"/>
              </w:rPr>
              <w:t>Здравствена њега у онкологији</w:t>
            </w:r>
          </w:p>
        </w:tc>
        <w:tc>
          <w:tcPr>
            <w:tcW w:w="854" w:type="dxa"/>
            <w:gridSpan w:val="4"/>
            <w:shd w:val="clear" w:color="auto" w:fill="auto"/>
            <w:vAlign w:val="center"/>
          </w:tcPr>
          <w:p w:rsidR="00396F36" w:rsidRPr="00D115FE" w:rsidRDefault="00396F36" w:rsidP="00396F36">
            <w:pPr>
              <w:rPr>
                <w:rFonts w:ascii="Arial Narrow" w:hAnsi="Arial Narrow"/>
                <w:sz w:val="20"/>
                <w:szCs w:val="20"/>
                <w:lang w:val="sr-Latn-CS"/>
              </w:rPr>
            </w:pPr>
            <w:r w:rsidRPr="00D115FE">
              <w:rPr>
                <w:rFonts w:ascii="Arial Narrow" w:hAnsi="Arial Narrow"/>
                <w:sz w:val="20"/>
                <w:szCs w:val="20"/>
                <w:lang w:val="sr-Latn-CS"/>
              </w:rPr>
              <w:t>201</w:t>
            </w:r>
            <w:r w:rsidRPr="00D115FE">
              <w:rPr>
                <w:rFonts w:ascii="Arial Narrow" w:hAnsi="Arial Narrow"/>
                <w:sz w:val="20"/>
                <w:szCs w:val="20"/>
                <w:lang w:val="bs-Cyrl-BA"/>
              </w:rPr>
              <w:t>2</w:t>
            </w:r>
            <w:r w:rsidRPr="00D115FE">
              <w:rPr>
                <w:rFonts w:ascii="Arial Narrow" w:hAnsi="Arial Narrow"/>
                <w:sz w:val="20"/>
                <w:szCs w:val="20"/>
                <w:lang w:val="sr-Latn-CS"/>
              </w:rPr>
              <w:t>.</w:t>
            </w:r>
          </w:p>
        </w:tc>
        <w:tc>
          <w:tcPr>
            <w:tcW w:w="1989" w:type="dxa"/>
            <w:gridSpan w:val="4"/>
            <w:shd w:val="clear" w:color="auto" w:fill="auto"/>
            <w:vAlign w:val="center"/>
          </w:tcPr>
          <w:p w:rsidR="00396F36" w:rsidRPr="00D115FE" w:rsidRDefault="00396F36" w:rsidP="00396F36">
            <w:pPr>
              <w:rPr>
                <w:rFonts w:ascii="Arial Narrow" w:hAnsi="Arial Narrow"/>
                <w:sz w:val="20"/>
                <w:szCs w:val="20"/>
                <w:lang w:val="sr-Cyrl-BA"/>
              </w:rPr>
            </w:pPr>
          </w:p>
        </w:tc>
      </w:tr>
      <w:tr w:rsidR="00396F36" w:rsidRPr="00D115FE" w:rsidTr="00396F36">
        <w:tc>
          <w:tcPr>
            <w:tcW w:w="2512" w:type="dxa"/>
            <w:gridSpan w:val="4"/>
            <w:shd w:val="clear" w:color="auto" w:fill="auto"/>
            <w:vAlign w:val="center"/>
          </w:tcPr>
          <w:p w:rsidR="00396F36" w:rsidRPr="00D115FE" w:rsidRDefault="00396F36" w:rsidP="00396F36">
            <w:pPr>
              <w:rPr>
                <w:rFonts w:ascii="Arial Narrow" w:hAnsi="Arial Narrow"/>
                <w:sz w:val="20"/>
                <w:szCs w:val="20"/>
                <w:lang w:val="sr-Cyrl-BA"/>
              </w:rPr>
            </w:pPr>
          </w:p>
        </w:tc>
        <w:tc>
          <w:tcPr>
            <w:tcW w:w="4255" w:type="dxa"/>
            <w:gridSpan w:val="7"/>
            <w:shd w:val="clear" w:color="auto" w:fill="auto"/>
            <w:vAlign w:val="center"/>
          </w:tcPr>
          <w:p w:rsidR="00396F36" w:rsidRPr="00D115FE" w:rsidRDefault="00396F36" w:rsidP="00396F36">
            <w:pPr>
              <w:rPr>
                <w:rFonts w:ascii="Arial Narrow" w:hAnsi="Arial Narrow"/>
                <w:sz w:val="20"/>
                <w:szCs w:val="20"/>
                <w:lang w:val="sr-Cyrl-BA"/>
              </w:rPr>
            </w:pPr>
          </w:p>
        </w:tc>
        <w:tc>
          <w:tcPr>
            <w:tcW w:w="854" w:type="dxa"/>
            <w:gridSpan w:val="4"/>
            <w:shd w:val="clear" w:color="auto" w:fill="auto"/>
            <w:vAlign w:val="center"/>
          </w:tcPr>
          <w:p w:rsidR="00396F36" w:rsidRPr="00D115FE" w:rsidRDefault="00396F36" w:rsidP="00396F36">
            <w:pPr>
              <w:rPr>
                <w:rFonts w:ascii="Arial Narrow" w:hAnsi="Arial Narrow"/>
                <w:sz w:val="20"/>
                <w:szCs w:val="20"/>
                <w:lang w:val="sr-Cyrl-BA"/>
              </w:rPr>
            </w:pPr>
          </w:p>
        </w:tc>
        <w:tc>
          <w:tcPr>
            <w:tcW w:w="1989" w:type="dxa"/>
            <w:gridSpan w:val="4"/>
            <w:shd w:val="clear" w:color="auto" w:fill="auto"/>
            <w:vAlign w:val="center"/>
          </w:tcPr>
          <w:p w:rsidR="00396F36" w:rsidRPr="00D115FE" w:rsidRDefault="00396F36" w:rsidP="00396F36">
            <w:pPr>
              <w:rPr>
                <w:rFonts w:ascii="Arial Narrow" w:hAnsi="Arial Narrow"/>
                <w:sz w:val="20"/>
                <w:szCs w:val="20"/>
                <w:lang w:val="sr-Cyrl-BA"/>
              </w:rPr>
            </w:pPr>
          </w:p>
        </w:tc>
      </w:tr>
      <w:tr w:rsidR="00396F36" w:rsidRPr="00D115FE" w:rsidTr="00396F36">
        <w:trPr>
          <w:trHeight w:val="83"/>
        </w:trPr>
        <w:tc>
          <w:tcPr>
            <w:tcW w:w="1668" w:type="dxa"/>
            <w:gridSpan w:val="2"/>
            <w:vMerge w:val="restart"/>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D115FE" w:rsidRDefault="00396F36" w:rsidP="00396F36">
            <w:pPr>
              <w:jc w:val="center"/>
              <w:rPr>
                <w:rFonts w:ascii="Arial Narrow" w:hAnsi="Arial Narrow"/>
                <w:b/>
                <w:sz w:val="20"/>
                <w:szCs w:val="20"/>
                <w:lang w:val="sr-Cyrl-BA"/>
              </w:rPr>
            </w:pPr>
            <w:r w:rsidRPr="00D115FE">
              <w:rPr>
                <w:rFonts w:ascii="Arial Narrow" w:hAnsi="Arial Narrow"/>
                <w:b/>
                <w:sz w:val="20"/>
                <w:szCs w:val="20"/>
                <w:lang w:val="sr-Cyrl-BA"/>
              </w:rPr>
              <w:t>Врста евалуације рада студента</w:t>
            </w:r>
          </w:p>
        </w:tc>
        <w:tc>
          <w:tcPr>
            <w:tcW w:w="992" w:type="dxa"/>
            <w:gridSpan w:val="4"/>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Бодови</w:t>
            </w:r>
          </w:p>
        </w:tc>
        <w:tc>
          <w:tcPr>
            <w:tcW w:w="1298" w:type="dxa"/>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Проценат</w:t>
            </w:r>
          </w:p>
        </w:tc>
      </w:tr>
      <w:tr w:rsidR="00396F36" w:rsidRPr="00D115FE" w:rsidTr="00396F36">
        <w:trPr>
          <w:trHeight w:val="67"/>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7942" w:type="dxa"/>
            <w:gridSpan w:val="17"/>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Предиспитне обавезе</w:t>
            </w:r>
          </w:p>
        </w:tc>
      </w:tr>
      <w:tr w:rsidR="00396F36" w:rsidRPr="00D115FE" w:rsidTr="00396F36">
        <w:trPr>
          <w:trHeight w:val="67"/>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5652" w:type="dxa"/>
            <w:gridSpan w:val="12"/>
            <w:vAlign w:val="center"/>
          </w:tcPr>
          <w:p w:rsidR="00396F36" w:rsidRPr="00D115FE" w:rsidRDefault="00396F36" w:rsidP="00396F36">
            <w:pPr>
              <w:jc w:val="right"/>
              <w:rPr>
                <w:rFonts w:ascii="Arial Narrow" w:hAnsi="Arial Narrow"/>
                <w:sz w:val="20"/>
                <w:szCs w:val="20"/>
                <w:lang w:val="sr-Cyrl-BA"/>
              </w:rPr>
            </w:pPr>
            <w:r w:rsidRPr="00D115FE">
              <w:rPr>
                <w:rFonts w:ascii="Arial Narrow" w:hAnsi="Arial Narrow"/>
                <w:sz w:val="20"/>
                <w:szCs w:val="20"/>
                <w:lang w:val="bs-Cyrl-BA"/>
              </w:rPr>
              <w:t>п</w:t>
            </w:r>
            <w:r w:rsidRPr="00D115FE">
              <w:rPr>
                <w:rFonts w:ascii="Arial Narrow" w:hAnsi="Arial Narrow"/>
                <w:sz w:val="20"/>
                <w:szCs w:val="20"/>
                <w:lang w:val="sr-Cyrl-BA"/>
              </w:rPr>
              <w:t>рисуство предавањима/ вјежбама</w:t>
            </w:r>
          </w:p>
        </w:tc>
        <w:tc>
          <w:tcPr>
            <w:tcW w:w="992" w:type="dxa"/>
            <w:gridSpan w:val="4"/>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10</w:t>
            </w:r>
          </w:p>
        </w:tc>
        <w:tc>
          <w:tcPr>
            <w:tcW w:w="1298" w:type="dxa"/>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10%</w:t>
            </w:r>
          </w:p>
        </w:tc>
      </w:tr>
      <w:tr w:rsidR="00396F36" w:rsidRPr="00D115FE" w:rsidTr="00396F36">
        <w:trPr>
          <w:trHeight w:val="67"/>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5652" w:type="dxa"/>
            <w:gridSpan w:val="12"/>
            <w:vAlign w:val="center"/>
          </w:tcPr>
          <w:p w:rsidR="00396F36" w:rsidRPr="00D115FE" w:rsidRDefault="00396F36" w:rsidP="00396F36">
            <w:pPr>
              <w:jc w:val="right"/>
              <w:rPr>
                <w:rFonts w:ascii="Arial Narrow" w:hAnsi="Arial Narrow"/>
                <w:sz w:val="20"/>
                <w:szCs w:val="20"/>
                <w:lang w:val="sr-Cyrl-BA"/>
              </w:rPr>
            </w:pPr>
            <w:r w:rsidRPr="00D115FE">
              <w:rPr>
                <w:rFonts w:ascii="Arial Narrow" w:hAnsi="Arial Narrow"/>
                <w:sz w:val="20"/>
                <w:szCs w:val="20"/>
                <w:lang w:val="sr-Cyrl-BA"/>
              </w:rPr>
              <w:t>колоквијум 1(приказ случаја)</w:t>
            </w:r>
          </w:p>
        </w:tc>
        <w:tc>
          <w:tcPr>
            <w:tcW w:w="992" w:type="dxa"/>
            <w:gridSpan w:val="4"/>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40</w:t>
            </w:r>
          </w:p>
        </w:tc>
        <w:tc>
          <w:tcPr>
            <w:tcW w:w="1298" w:type="dxa"/>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40%</w:t>
            </w:r>
          </w:p>
        </w:tc>
      </w:tr>
      <w:tr w:rsidR="00396F36" w:rsidRPr="00D115FE" w:rsidTr="00396F36">
        <w:trPr>
          <w:trHeight w:val="300"/>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7942" w:type="dxa"/>
            <w:gridSpan w:val="17"/>
            <w:vAlign w:val="center"/>
          </w:tcPr>
          <w:p w:rsidR="00396F36" w:rsidRPr="00D115FE" w:rsidRDefault="00396F36" w:rsidP="00396F36">
            <w:pPr>
              <w:rPr>
                <w:rFonts w:ascii="Arial Narrow" w:hAnsi="Arial Narrow"/>
                <w:sz w:val="20"/>
                <w:szCs w:val="20"/>
                <w:lang w:val="bs-Cyrl-BA"/>
              </w:rPr>
            </w:pPr>
            <w:r w:rsidRPr="00D115FE">
              <w:rPr>
                <w:rFonts w:ascii="Arial Narrow" w:hAnsi="Arial Narrow"/>
                <w:sz w:val="20"/>
                <w:szCs w:val="20"/>
                <w:lang w:val="sr-Cyrl-BA"/>
              </w:rPr>
              <w:t>Завршни испит</w:t>
            </w:r>
          </w:p>
        </w:tc>
      </w:tr>
      <w:tr w:rsidR="00396F36" w:rsidRPr="00D115FE" w:rsidTr="00396F36">
        <w:trPr>
          <w:trHeight w:val="219"/>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5640" w:type="dxa"/>
            <w:gridSpan w:val="11"/>
            <w:vAlign w:val="center"/>
          </w:tcPr>
          <w:p w:rsidR="00396F36" w:rsidRPr="00D115FE" w:rsidRDefault="00396F36" w:rsidP="00396F36">
            <w:pPr>
              <w:jc w:val="right"/>
              <w:rPr>
                <w:rFonts w:ascii="Arial Narrow" w:hAnsi="Arial Narrow"/>
                <w:sz w:val="20"/>
                <w:szCs w:val="20"/>
                <w:lang w:val="sr-Cyrl-BA"/>
              </w:rPr>
            </w:pPr>
            <w:r w:rsidRPr="00D115FE">
              <w:rPr>
                <w:rFonts w:ascii="Arial Narrow" w:hAnsi="Arial Narrow"/>
                <w:sz w:val="20"/>
                <w:szCs w:val="20"/>
                <w:lang w:val="bs-Cyrl-BA"/>
              </w:rPr>
              <w:t>тест</w:t>
            </w:r>
          </w:p>
        </w:tc>
        <w:tc>
          <w:tcPr>
            <w:tcW w:w="990" w:type="dxa"/>
            <w:gridSpan w:val="4"/>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 xml:space="preserve">       50</w:t>
            </w:r>
          </w:p>
        </w:tc>
        <w:tc>
          <w:tcPr>
            <w:tcW w:w="1312" w:type="dxa"/>
            <w:gridSpan w:val="2"/>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 xml:space="preserve">         50%</w:t>
            </w:r>
          </w:p>
        </w:tc>
      </w:tr>
      <w:tr w:rsidR="00396F36" w:rsidRPr="00D115FE" w:rsidTr="00396F36">
        <w:trPr>
          <w:trHeight w:val="67"/>
        </w:trPr>
        <w:tc>
          <w:tcPr>
            <w:tcW w:w="1668" w:type="dxa"/>
            <w:gridSpan w:val="2"/>
            <w:vMerge/>
            <w:shd w:val="clear" w:color="auto" w:fill="D9D9D9" w:themeFill="background1" w:themeFillShade="D9"/>
            <w:vAlign w:val="center"/>
          </w:tcPr>
          <w:p w:rsidR="00396F36" w:rsidRPr="00D115FE"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УКУПНО</w:t>
            </w:r>
          </w:p>
        </w:tc>
        <w:tc>
          <w:tcPr>
            <w:tcW w:w="992" w:type="dxa"/>
            <w:gridSpan w:val="4"/>
            <w:tcBorders>
              <w:bottom w:val="single" w:sz="4" w:space="0" w:color="auto"/>
            </w:tcBorders>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100</w:t>
            </w:r>
          </w:p>
        </w:tc>
        <w:tc>
          <w:tcPr>
            <w:tcW w:w="1298" w:type="dxa"/>
            <w:tcBorders>
              <w:bottom w:val="single" w:sz="4" w:space="0" w:color="auto"/>
            </w:tcBorders>
            <w:vAlign w:val="center"/>
          </w:tcPr>
          <w:p w:rsidR="00396F36" w:rsidRPr="00D115FE" w:rsidRDefault="00396F36" w:rsidP="00396F36">
            <w:pPr>
              <w:jc w:val="center"/>
              <w:rPr>
                <w:rFonts w:ascii="Arial Narrow" w:hAnsi="Arial Narrow"/>
                <w:sz w:val="20"/>
                <w:szCs w:val="20"/>
                <w:lang w:val="sr-Cyrl-BA"/>
              </w:rPr>
            </w:pPr>
            <w:r w:rsidRPr="00D115FE">
              <w:rPr>
                <w:rFonts w:ascii="Arial Narrow" w:hAnsi="Arial Narrow"/>
                <w:sz w:val="20"/>
                <w:szCs w:val="20"/>
                <w:lang w:val="sr-Cyrl-BA"/>
              </w:rPr>
              <w:t>100 %</w:t>
            </w:r>
          </w:p>
        </w:tc>
      </w:tr>
      <w:tr w:rsidR="00396F36" w:rsidRPr="00D115FE" w:rsidTr="00396F36">
        <w:trPr>
          <w:trHeight w:val="272"/>
        </w:trPr>
        <w:tc>
          <w:tcPr>
            <w:tcW w:w="1668" w:type="dxa"/>
            <w:gridSpan w:val="2"/>
            <w:shd w:val="clear" w:color="auto" w:fill="D9D9D9" w:themeFill="background1" w:themeFillShade="D9"/>
            <w:vAlign w:val="center"/>
          </w:tcPr>
          <w:p w:rsidR="00396F36" w:rsidRPr="00D115FE" w:rsidRDefault="00396F36" w:rsidP="00396F36">
            <w:pPr>
              <w:rPr>
                <w:rFonts w:ascii="Arial Narrow" w:hAnsi="Arial Narrow"/>
                <w:b/>
                <w:sz w:val="20"/>
                <w:szCs w:val="20"/>
                <w:lang w:val="sr-Cyrl-BA"/>
              </w:rPr>
            </w:pPr>
            <w:r w:rsidRPr="00D115FE">
              <w:rPr>
                <w:rFonts w:ascii="Arial Narrow" w:hAnsi="Arial Narrow"/>
                <w:b/>
                <w:sz w:val="20"/>
                <w:szCs w:val="20"/>
                <w:lang w:val="sr-Cyrl-BA"/>
              </w:rPr>
              <w:t>Датум овјере</w:t>
            </w:r>
          </w:p>
        </w:tc>
        <w:tc>
          <w:tcPr>
            <w:tcW w:w="7942" w:type="dxa"/>
            <w:gridSpan w:val="17"/>
            <w:vAlign w:val="center"/>
          </w:tcPr>
          <w:p w:rsidR="00396F36" w:rsidRPr="00D115FE" w:rsidRDefault="00396F36" w:rsidP="00396F36">
            <w:pPr>
              <w:rPr>
                <w:rFonts w:ascii="Arial Narrow" w:hAnsi="Arial Narrow"/>
                <w:sz w:val="20"/>
                <w:szCs w:val="20"/>
                <w:lang w:val="sr-Cyrl-BA"/>
              </w:rPr>
            </w:pPr>
            <w:r w:rsidRPr="00D115FE">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p w:rsidR="00396F36" w:rsidRDefault="00396F36" w:rsidP="00396F36">
      <w:pPr>
        <w:pStyle w:val="BodyText"/>
        <w:outlineLvl w:val="1"/>
        <w:rPr>
          <w:b/>
          <w:color w:val="000000"/>
          <w:lang w:val="sr-Latn-BA"/>
        </w:rPr>
      </w:pPr>
    </w:p>
    <w:tbl>
      <w:tblPr>
        <w:tblStyle w:val="TableGrid2"/>
        <w:tblW w:w="9648" w:type="dxa"/>
        <w:tblLook w:val="04A0"/>
      </w:tblPr>
      <w:tblGrid>
        <w:gridCol w:w="1959"/>
        <w:gridCol w:w="2443"/>
        <w:gridCol w:w="2387"/>
        <w:gridCol w:w="2859"/>
      </w:tblGrid>
      <w:tr w:rsidR="00396F36" w:rsidRPr="00FB17A1" w:rsidTr="00396F36">
        <w:trPr>
          <w:trHeight w:val="469"/>
        </w:trPr>
        <w:tc>
          <w:tcPr>
            <w:tcW w:w="1959" w:type="dxa"/>
            <w:vMerge w:val="restart"/>
            <w:shd w:val="clear" w:color="auto" w:fill="auto"/>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noProof/>
                <w:sz w:val="20"/>
                <w:szCs w:val="20"/>
                <w:lang w:val="en-GB" w:eastAsia="en-GB"/>
              </w:rPr>
              <w:drawing>
                <wp:inline distT="0" distB="0" distL="0" distR="0">
                  <wp:extent cx="742950" cy="7429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4830" w:type="dxa"/>
            <w:gridSpan w:val="2"/>
            <w:tcBorders>
              <w:bottom w:val="single" w:sz="4" w:space="0" w:color="auto"/>
            </w:tcBorders>
            <w:vAlign w:val="center"/>
          </w:tcPr>
          <w:p w:rsidR="00396F36" w:rsidRPr="00FB17A1" w:rsidRDefault="00396F36" w:rsidP="00396F36">
            <w:pPr>
              <w:jc w:val="center"/>
              <w:rPr>
                <w:rFonts w:ascii="Arial Narrow" w:hAnsi="Arial Narrow"/>
                <w:b/>
                <w:sz w:val="20"/>
                <w:szCs w:val="20"/>
                <w:lang w:val="sr-Cyrl-BA"/>
              </w:rPr>
            </w:pPr>
            <w:r w:rsidRPr="00FB17A1">
              <w:rPr>
                <w:rFonts w:ascii="Arial Narrow" w:hAnsi="Arial Narrow"/>
                <w:b/>
                <w:sz w:val="20"/>
                <w:szCs w:val="20"/>
                <w:lang w:val="sr-Cyrl-BA"/>
              </w:rPr>
              <w:t>УНИВЕРЗИТЕТ У ИСТОЧНОМ САРАЈЕВУ</w:t>
            </w:r>
          </w:p>
          <w:p w:rsidR="00396F36" w:rsidRPr="00FB17A1" w:rsidRDefault="00396F36" w:rsidP="00396F36">
            <w:pPr>
              <w:jc w:val="center"/>
              <w:rPr>
                <w:rFonts w:ascii="Arial Narrow" w:hAnsi="Arial Narrow"/>
                <w:b/>
                <w:sz w:val="20"/>
                <w:szCs w:val="20"/>
                <w:lang w:val="sr-Cyrl-BA"/>
              </w:rPr>
            </w:pPr>
            <w:r w:rsidRPr="00FB17A1">
              <w:rPr>
                <w:rFonts w:ascii="Arial Narrow" w:hAnsi="Arial Narrow"/>
                <w:sz w:val="20"/>
                <w:szCs w:val="20"/>
                <w:lang w:val="sr-Cyrl-BA"/>
              </w:rPr>
              <w:t xml:space="preserve">Медицински факултет </w:t>
            </w:r>
          </w:p>
        </w:tc>
        <w:tc>
          <w:tcPr>
            <w:tcW w:w="2859" w:type="dxa"/>
            <w:vMerge w:val="restart"/>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noProof/>
                <w:sz w:val="20"/>
                <w:szCs w:val="20"/>
                <w:lang w:val="en-GB" w:eastAsia="en-GB"/>
              </w:rPr>
              <w:drawing>
                <wp:inline distT="0" distB="0" distL="0" distR="0">
                  <wp:extent cx="1174750" cy="857250"/>
                  <wp:effectExtent l="0" t="0" r="0" b="0"/>
                  <wp:docPr id="96"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FB17A1" w:rsidTr="00396F36">
        <w:trPr>
          <w:trHeight w:val="366"/>
        </w:trPr>
        <w:tc>
          <w:tcPr>
            <w:tcW w:w="1959" w:type="dxa"/>
            <w:vMerge/>
            <w:shd w:val="clear" w:color="auto" w:fill="auto"/>
            <w:vAlign w:val="center"/>
          </w:tcPr>
          <w:p w:rsidR="00396F36" w:rsidRPr="00FB17A1" w:rsidRDefault="00396F36" w:rsidP="00396F36">
            <w:pPr>
              <w:rPr>
                <w:rFonts w:ascii="Arial Narrow" w:hAnsi="Arial Narrow"/>
                <w:sz w:val="20"/>
                <w:szCs w:val="20"/>
                <w:lang w:val="sr-Cyrl-BA"/>
              </w:rPr>
            </w:pPr>
          </w:p>
        </w:tc>
        <w:tc>
          <w:tcPr>
            <w:tcW w:w="4830" w:type="dxa"/>
            <w:gridSpan w:val="2"/>
            <w:shd w:val="clear" w:color="auto" w:fill="BFBFBF" w:themeFill="background1" w:themeFillShade="BF"/>
            <w:vAlign w:val="center"/>
          </w:tcPr>
          <w:p w:rsidR="00396F36" w:rsidRPr="00FB17A1" w:rsidRDefault="00396F36" w:rsidP="00396F36">
            <w:pPr>
              <w:jc w:val="center"/>
              <w:rPr>
                <w:rFonts w:ascii="Arial Narrow" w:hAnsi="Arial Narrow"/>
                <w:b/>
                <w:i/>
                <w:sz w:val="20"/>
                <w:szCs w:val="20"/>
                <w:lang w:val="sr-Cyrl-BA"/>
              </w:rPr>
            </w:pPr>
            <w:r w:rsidRPr="00FB17A1">
              <w:rPr>
                <w:rFonts w:ascii="Arial Narrow" w:hAnsi="Arial Narrow"/>
                <w:b/>
                <w:i/>
                <w:sz w:val="20"/>
                <w:szCs w:val="20"/>
                <w:lang w:val="sr-Cyrl-BA"/>
              </w:rPr>
              <w:t>Студијски програм: медицина</w:t>
            </w:r>
          </w:p>
        </w:tc>
        <w:tc>
          <w:tcPr>
            <w:tcW w:w="2859" w:type="dxa"/>
            <w:vMerge/>
            <w:vAlign w:val="center"/>
          </w:tcPr>
          <w:p w:rsidR="00396F36" w:rsidRPr="00FB17A1" w:rsidRDefault="00396F36" w:rsidP="00396F36">
            <w:pPr>
              <w:rPr>
                <w:rFonts w:ascii="Arial Narrow" w:hAnsi="Arial Narrow"/>
                <w:sz w:val="20"/>
                <w:szCs w:val="20"/>
                <w:lang w:val="sr-Cyrl-BA"/>
              </w:rPr>
            </w:pPr>
          </w:p>
        </w:tc>
      </w:tr>
      <w:tr w:rsidR="00396F36" w:rsidRPr="00FB17A1" w:rsidTr="00396F36">
        <w:tc>
          <w:tcPr>
            <w:tcW w:w="1959" w:type="dxa"/>
            <w:vMerge/>
            <w:tcBorders>
              <w:bottom w:val="single" w:sz="4" w:space="0" w:color="auto"/>
            </w:tcBorders>
            <w:shd w:val="clear" w:color="auto" w:fill="auto"/>
            <w:vAlign w:val="center"/>
          </w:tcPr>
          <w:p w:rsidR="00396F36" w:rsidRPr="00FB17A1" w:rsidRDefault="00396F36" w:rsidP="00396F36">
            <w:pPr>
              <w:rPr>
                <w:rFonts w:ascii="Arial Narrow" w:hAnsi="Arial Narrow"/>
                <w:sz w:val="20"/>
                <w:szCs w:val="20"/>
                <w:lang w:val="sr-Cyrl-BA"/>
              </w:rPr>
            </w:pPr>
          </w:p>
        </w:tc>
        <w:tc>
          <w:tcPr>
            <w:tcW w:w="2443" w:type="dxa"/>
            <w:tcBorders>
              <w:bottom w:val="single" w:sz="4" w:space="0" w:color="auto"/>
            </w:tcBorders>
            <w:vAlign w:val="center"/>
          </w:tcPr>
          <w:p w:rsidR="00396F36" w:rsidRPr="00FB17A1" w:rsidRDefault="00396F36" w:rsidP="00396F36">
            <w:pPr>
              <w:jc w:val="center"/>
              <w:rPr>
                <w:rFonts w:ascii="Arial Narrow" w:hAnsi="Arial Narrow"/>
                <w:sz w:val="20"/>
                <w:szCs w:val="20"/>
                <w:lang w:val="sr-Cyrl-CS"/>
              </w:rPr>
            </w:pPr>
            <w:r w:rsidRPr="00FB17A1">
              <w:rPr>
                <w:rFonts w:ascii="Arial Narrow" w:hAnsi="Arial Narrow"/>
                <w:sz w:val="20"/>
                <w:szCs w:val="20"/>
                <w:lang w:val="sr-Cyrl-BA"/>
              </w:rPr>
              <w:t>Интегрисане академске студије</w:t>
            </w:r>
          </w:p>
        </w:tc>
        <w:tc>
          <w:tcPr>
            <w:tcW w:w="2387" w:type="dxa"/>
            <w:tcBorders>
              <w:bottom w:val="single" w:sz="4" w:space="0" w:color="auto"/>
            </w:tcBorders>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rPr>
              <w:t xml:space="preserve">V </w:t>
            </w:r>
            <w:r w:rsidRPr="00FB17A1">
              <w:rPr>
                <w:rFonts w:ascii="Arial Narrow" w:hAnsi="Arial Narrow"/>
                <w:sz w:val="20"/>
                <w:szCs w:val="20"/>
                <w:lang w:val="sr-Cyrl-BA"/>
              </w:rPr>
              <w:t>година студија</w:t>
            </w:r>
          </w:p>
        </w:tc>
        <w:tc>
          <w:tcPr>
            <w:tcW w:w="2859" w:type="dxa"/>
            <w:vMerge/>
            <w:tcBorders>
              <w:bottom w:val="single" w:sz="4" w:space="0" w:color="auto"/>
            </w:tcBorders>
            <w:vAlign w:val="center"/>
          </w:tcPr>
          <w:p w:rsidR="00396F36" w:rsidRPr="00FB17A1" w:rsidRDefault="00396F36" w:rsidP="00396F36">
            <w:pPr>
              <w:rPr>
                <w:rFonts w:ascii="Arial Narrow" w:hAnsi="Arial Narrow"/>
                <w:sz w:val="20"/>
                <w:szCs w:val="20"/>
                <w:lang w:val="sr-Cyrl-BA"/>
              </w:rPr>
            </w:pPr>
          </w:p>
        </w:tc>
      </w:tr>
    </w:tbl>
    <w:tbl>
      <w:tblPr>
        <w:tblStyle w:val="TableGrid3"/>
        <w:tblW w:w="9648" w:type="dxa"/>
        <w:tblLook w:val="04A0"/>
      </w:tblPr>
      <w:tblGrid>
        <w:gridCol w:w="1962"/>
        <w:gridCol w:w="7686"/>
      </w:tblGrid>
      <w:tr w:rsidR="00396F36" w:rsidRPr="009D06BE" w:rsidTr="00396F36">
        <w:tc>
          <w:tcPr>
            <w:tcW w:w="1962" w:type="dxa"/>
            <w:shd w:val="clear" w:color="auto" w:fill="D9D9D9" w:themeFill="background1" w:themeFillShade="D9"/>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Пун назив предмета</w:t>
            </w:r>
          </w:p>
        </w:tc>
        <w:tc>
          <w:tcPr>
            <w:tcW w:w="7686" w:type="dxa"/>
            <w:vAlign w:val="center"/>
          </w:tcPr>
          <w:p w:rsidR="00396F36" w:rsidRPr="009D06BE" w:rsidRDefault="00396F36" w:rsidP="00396F36">
            <w:pPr>
              <w:rPr>
                <w:rFonts w:ascii="Arial Narrow" w:hAnsi="Arial Narrow"/>
                <w:sz w:val="18"/>
                <w:szCs w:val="18"/>
              </w:rPr>
            </w:pPr>
            <w:r w:rsidRPr="009D06BE">
              <w:rPr>
                <w:rFonts w:ascii="Arial Narrow" w:hAnsi="Arial Narrow"/>
                <w:sz w:val="18"/>
                <w:szCs w:val="18"/>
                <w:lang w:val="bs-Cyrl-BA"/>
              </w:rPr>
              <w:t>КЛИНИЧКА ПАТОЛОГИЈА</w:t>
            </w:r>
          </w:p>
        </w:tc>
      </w:tr>
      <w:tr w:rsidR="00396F36" w:rsidRPr="009D06BE" w:rsidTr="00396F36">
        <w:tc>
          <w:tcPr>
            <w:tcW w:w="1962" w:type="dxa"/>
            <w:tcBorders>
              <w:bottom w:val="single" w:sz="4" w:space="0" w:color="auto"/>
            </w:tcBorders>
            <w:shd w:val="clear" w:color="auto" w:fill="D9D9D9" w:themeFill="background1" w:themeFillShade="D9"/>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Катедра</w:t>
            </w:r>
            <w:r w:rsidRPr="009D06BE">
              <w:rPr>
                <w:rFonts w:ascii="Arial Narrow" w:hAnsi="Arial Narrow"/>
                <w:sz w:val="18"/>
                <w:szCs w:val="18"/>
                <w:lang w:val="sr-Cyrl-BA"/>
              </w:rPr>
              <w:tab/>
            </w:r>
          </w:p>
        </w:tc>
        <w:tc>
          <w:tcPr>
            <w:tcW w:w="7686" w:type="dxa"/>
            <w:tcBorders>
              <w:bottom w:val="single" w:sz="4" w:space="0" w:color="auto"/>
            </w:tcBorders>
            <w:vAlign w:val="center"/>
          </w:tcPr>
          <w:p w:rsidR="00396F36" w:rsidRPr="009D06BE" w:rsidRDefault="00396F36" w:rsidP="00396F36">
            <w:pPr>
              <w:rPr>
                <w:rFonts w:ascii="Arial Narrow" w:hAnsi="Arial Narrow"/>
                <w:sz w:val="18"/>
                <w:szCs w:val="18"/>
              </w:rPr>
            </w:pPr>
            <w:r w:rsidRPr="009D06BE">
              <w:rPr>
                <w:rFonts w:ascii="Arial Narrow" w:hAnsi="Arial Narrow"/>
                <w:sz w:val="18"/>
                <w:szCs w:val="18"/>
              </w:rPr>
              <w:t>Катедра за пропедеутику,  Медицинског факултета у Фочи</w:t>
            </w:r>
          </w:p>
        </w:tc>
      </w:tr>
    </w:tbl>
    <w:tbl>
      <w:tblPr>
        <w:tblStyle w:val="TableGrid5"/>
        <w:tblW w:w="9648" w:type="dxa"/>
        <w:tblLook w:val="04A0"/>
      </w:tblPr>
      <w:tblGrid>
        <w:gridCol w:w="2368"/>
        <w:gridCol w:w="2539"/>
        <w:gridCol w:w="2021"/>
        <w:gridCol w:w="2720"/>
      </w:tblGrid>
      <w:tr w:rsidR="00396F36" w:rsidRPr="00FB17A1" w:rsidTr="00396F36">
        <w:trPr>
          <w:trHeight w:val="240"/>
        </w:trPr>
        <w:tc>
          <w:tcPr>
            <w:tcW w:w="2368" w:type="dxa"/>
            <w:vMerge w:val="restart"/>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Шифра предмета</w:t>
            </w:r>
          </w:p>
        </w:tc>
        <w:tc>
          <w:tcPr>
            <w:tcW w:w="2539" w:type="dxa"/>
            <w:vMerge w:val="restart"/>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Latn-BA"/>
              </w:rPr>
            </w:pPr>
            <w:r w:rsidRPr="00FB17A1">
              <w:rPr>
                <w:rFonts w:ascii="Arial Narrow" w:hAnsi="Arial Narrow"/>
                <w:sz w:val="20"/>
                <w:szCs w:val="20"/>
                <w:lang w:val="sr-Cyrl-BA"/>
              </w:rPr>
              <w:t>Статус предмета</w:t>
            </w:r>
          </w:p>
        </w:tc>
        <w:tc>
          <w:tcPr>
            <w:tcW w:w="2021" w:type="dxa"/>
            <w:vMerge w:val="restart"/>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Latn-BA"/>
              </w:rPr>
            </w:pPr>
            <w:r w:rsidRPr="00FB17A1">
              <w:rPr>
                <w:rFonts w:ascii="Arial Narrow" w:hAnsi="Arial Narrow"/>
                <w:sz w:val="20"/>
                <w:szCs w:val="20"/>
                <w:lang w:val="sr-Cyrl-BA"/>
              </w:rPr>
              <w:t>Семестар</w:t>
            </w:r>
          </w:p>
        </w:tc>
        <w:tc>
          <w:tcPr>
            <w:tcW w:w="2720" w:type="dxa"/>
            <w:vMerge w:val="restart"/>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Latn-BA"/>
              </w:rPr>
            </w:pPr>
            <w:r w:rsidRPr="00FB17A1">
              <w:rPr>
                <w:rFonts w:ascii="Arial Narrow" w:hAnsi="Arial Narrow"/>
                <w:sz w:val="20"/>
                <w:szCs w:val="20"/>
                <w:lang w:val="sr-Latn-BA"/>
              </w:rPr>
              <w:t>ECTS</w:t>
            </w:r>
          </w:p>
        </w:tc>
      </w:tr>
      <w:tr w:rsidR="00396F36" w:rsidRPr="00FB17A1" w:rsidTr="00396F36">
        <w:trPr>
          <w:trHeight w:val="240"/>
        </w:trPr>
        <w:tc>
          <w:tcPr>
            <w:tcW w:w="2368" w:type="dxa"/>
            <w:vMerge/>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Cyrl-BA"/>
              </w:rPr>
            </w:pPr>
          </w:p>
        </w:tc>
        <w:tc>
          <w:tcPr>
            <w:tcW w:w="2539" w:type="dxa"/>
            <w:vMerge/>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Cyrl-BA"/>
              </w:rPr>
            </w:pPr>
          </w:p>
        </w:tc>
        <w:tc>
          <w:tcPr>
            <w:tcW w:w="2021" w:type="dxa"/>
            <w:vMerge/>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Cyrl-BA"/>
              </w:rPr>
            </w:pPr>
          </w:p>
        </w:tc>
        <w:tc>
          <w:tcPr>
            <w:tcW w:w="2720" w:type="dxa"/>
            <w:vMerge/>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Latn-BA"/>
              </w:rPr>
            </w:pPr>
          </w:p>
        </w:tc>
      </w:tr>
      <w:tr w:rsidR="00396F36" w:rsidRPr="00FB17A1" w:rsidTr="00396F36">
        <w:tc>
          <w:tcPr>
            <w:tcW w:w="2368" w:type="dxa"/>
            <w:shd w:val="clear" w:color="auto" w:fill="auto"/>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МЕ-04-2-</w:t>
            </w:r>
            <w:r w:rsidRPr="00FB17A1">
              <w:rPr>
                <w:rFonts w:ascii="Arial Narrow" w:hAnsi="Arial Narrow"/>
                <w:sz w:val="20"/>
                <w:szCs w:val="20"/>
              </w:rPr>
              <w:t>0</w:t>
            </w:r>
            <w:r w:rsidRPr="00FB17A1">
              <w:rPr>
                <w:rFonts w:ascii="Arial Narrow" w:hAnsi="Arial Narrow"/>
                <w:sz w:val="20"/>
                <w:szCs w:val="20"/>
                <w:lang w:val="sr-Cyrl-BA"/>
              </w:rPr>
              <w:t>5</w:t>
            </w:r>
            <w:r w:rsidRPr="00FB17A1">
              <w:rPr>
                <w:rFonts w:ascii="Arial Narrow" w:hAnsi="Arial Narrow"/>
                <w:sz w:val="20"/>
                <w:szCs w:val="20"/>
              </w:rPr>
              <w:t>3</w:t>
            </w:r>
            <w:r w:rsidRPr="00FB17A1">
              <w:rPr>
                <w:rFonts w:ascii="Arial Narrow" w:hAnsi="Arial Narrow"/>
                <w:sz w:val="20"/>
                <w:szCs w:val="20"/>
                <w:lang w:val="sr-Cyrl-BA"/>
              </w:rPr>
              <w:t>-9</w:t>
            </w:r>
          </w:p>
        </w:tc>
        <w:tc>
          <w:tcPr>
            <w:tcW w:w="2539" w:type="dxa"/>
            <w:shd w:val="clear" w:color="auto" w:fill="auto"/>
            <w:vAlign w:val="center"/>
          </w:tcPr>
          <w:p w:rsidR="00396F36" w:rsidRPr="00FB17A1" w:rsidRDefault="00396F36" w:rsidP="00396F36">
            <w:pPr>
              <w:jc w:val="center"/>
              <w:rPr>
                <w:rFonts w:ascii="Arial Narrow" w:hAnsi="Arial Narrow"/>
                <w:sz w:val="20"/>
                <w:szCs w:val="20"/>
                <w:lang w:val="sr-Latn-BA"/>
              </w:rPr>
            </w:pPr>
            <w:r w:rsidRPr="00FB17A1">
              <w:rPr>
                <w:rFonts w:ascii="Arial Narrow" w:hAnsi="Arial Narrow"/>
                <w:sz w:val="20"/>
                <w:szCs w:val="20"/>
                <w:lang w:val="sr-Cyrl-BA"/>
              </w:rPr>
              <w:t>изборни</w:t>
            </w:r>
          </w:p>
        </w:tc>
        <w:tc>
          <w:tcPr>
            <w:tcW w:w="2021" w:type="dxa"/>
            <w:shd w:val="clear" w:color="auto" w:fill="auto"/>
            <w:vAlign w:val="center"/>
          </w:tcPr>
          <w:p w:rsidR="00396F36" w:rsidRPr="00FB17A1" w:rsidRDefault="00396F36" w:rsidP="00396F36">
            <w:pPr>
              <w:jc w:val="center"/>
              <w:rPr>
                <w:rFonts w:ascii="Arial Narrow" w:hAnsi="Arial Narrow"/>
                <w:sz w:val="20"/>
                <w:szCs w:val="20"/>
              </w:rPr>
            </w:pPr>
            <w:r w:rsidRPr="00FB17A1">
              <w:rPr>
                <w:rFonts w:ascii="Arial Narrow" w:hAnsi="Arial Narrow"/>
                <w:sz w:val="20"/>
                <w:szCs w:val="20"/>
                <w:lang w:val="sr-Latn-BA"/>
              </w:rPr>
              <w:t>I</w:t>
            </w:r>
            <w:r w:rsidRPr="00FB17A1">
              <w:rPr>
                <w:rFonts w:ascii="Arial Narrow" w:hAnsi="Arial Narrow"/>
                <w:sz w:val="20"/>
                <w:szCs w:val="20"/>
              </w:rPr>
              <w:t>X</w:t>
            </w:r>
          </w:p>
        </w:tc>
        <w:tc>
          <w:tcPr>
            <w:tcW w:w="2720" w:type="dxa"/>
            <w:shd w:val="clear" w:color="auto" w:fill="auto"/>
            <w:vAlign w:val="center"/>
          </w:tcPr>
          <w:p w:rsidR="00396F36" w:rsidRPr="00FB17A1" w:rsidRDefault="00396F36" w:rsidP="00396F36">
            <w:pPr>
              <w:jc w:val="center"/>
              <w:rPr>
                <w:rFonts w:ascii="Arial Narrow" w:hAnsi="Arial Narrow"/>
                <w:sz w:val="20"/>
                <w:szCs w:val="20"/>
              </w:rPr>
            </w:pPr>
            <w:r w:rsidRPr="00FB17A1">
              <w:rPr>
                <w:rFonts w:ascii="Arial Narrow" w:hAnsi="Arial Narrow"/>
                <w:sz w:val="20"/>
                <w:szCs w:val="20"/>
              </w:rPr>
              <w:t>1</w:t>
            </w:r>
          </w:p>
        </w:tc>
      </w:tr>
    </w:tbl>
    <w:tbl>
      <w:tblPr>
        <w:tblStyle w:val="TableGrid4"/>
        <w:tblW w:w="9648" w:type="dxa"/>
        <w:tblLook w:val="04A0"/>
      </w:tblPr>
      <w:tblGrid>
        <w:gridCol w:w="1617"/>
        <w:gridCol w:w="8031"/>
      </w:tblGrid>
      <w:tr w:rsidR="00396F36" w:rsidRPr="009D06BE" w:rsidTr="00396F36">
        <w:tc>
          <w:tcPr>
            <w:tcW w:w="1617" w:type="dxa"/>
            <w:shd w:val="clear" w:color="auto" w:fill="D9D9D9" w:themeFill="background1" w:themeFillShade="D9"/>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Наставник/ -ци</w:t>
            </w:r>
          </w:p>
        </w:tc>
        <w:tc>
          <w:tcPr>
            <w:tcW w:w="8031" w:type="dxa"/>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доц. др Мирјана Ћук, доцент,  проф. др Радослав Гајанин, редовни професор, проф. др Милан Кнежевић, редовни професор, доц. др Славиша Ђуричић, доцент</w:t>
            </w:r>
          </w:p>
        </w:tc>
      </w:tr>
      <w:tr w:rsidR="00396F36" w:rsidRPr="009D06BE" w:rsidTr="00396F36">
        <w:tc>
          <w:tcPr>
            <w:tcW w:w="1617" w:type="dxa"/>
            <w:tcBorders>
              <w:bottom w:val="single" w:sz="4" w:space="0" w:color="auto"/>
            </w:tcBorders>
            <w:shd w:val="clear" w:color="auto" w:fill="D9D9D9" w:themeFill="background1" w:themeFillShade="D9"/>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Сарадник/ - ци</w:t>
            </w:r>
          </w:p>
        </w:tc>
        <w:tc>
          <w:tcPr>
            <w:tcW w:w="8031" w:type="dxa"/>
            <w:tcBorders>
              <w:bottom w:val="single" w:sz="4" w:space="0" w:color="auto"/>
            </w:tcBorders>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др Свјетлана Тодоровић, асистент</w:t>
            </w:r>
          </w:p>
        </w:tc>
      </w:tr>
    </w:tbl>
    <w:tbl>
      <w:tblPr>
        <w:tblStyle w:val="TableGrid"/>
        <w:tblW w:w="0" w:type="auto"/>
        <w:tblLayout w:type="fixed"/>
        <w:tblLook w:val="04A0"/>
      </w:tblPr>
      <w:tblGrid>
        <w:gridCol w:w="1242"/>
        <w:gridCol w:w="1276"/>
        <w:gridCol w:w="1276"/>
        <w:gridCol w:w="820"/>
        <w:gridCol w:w="456"/>
        <w:gridCol w:w="1275"/>
        <w:gridCol w:w="1272"/>
        <w:gridCol w:w="1989"/>
      </w:tblGrid>
      <w:tr w:rsidR="00396F36" w:rsidRPr="00FB17A1" w:rsidTr="00396F36">
        <w:tc>
          <w:tcPr>
            <w:tcW w:w="3794" w:type="dxa"/>
            <w:gridSpan w:val="3"/>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Фонд часова/ наставно оптерећење (седмично)</w:t>
            </w:r>
          </w:p>
        </w:tc>
        <w:tc>
          <w:tcPr>
            <w:tcW w:w="3823" w:type="dxa"/>
            <w:gridSpan w:val="4"/>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Индивидуално оптерећење студента (у сатима семестрално)</w:t>
            </w:r>
          </w:p>
        </w:tc>
        <w:tc>
          <w:tcPr>
            <w:tcW w:w="1989" w:type="dxa"/>
            <w:tcBorders>
              <w:bottom w:val="single" w:sz="4" w:space="0" w:color="auto"/>
            </w:tcBorders>
            <w:shd w:val="clear" w:color="auto" w:fill="D9D9D9" w:themeFill="background1" w:themeFillShade="D9"/>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 xml:space="preserve">Коефицијент студентског оптерећења </w:t>
            </w:r>
            <w:r w:rsidRPr="00FB17A1">
              <w:rPr>
                <w:rFonts w:ascii="Arial Narrow" w:eastAsia="Calibri" w:hAnsi="Arial Narrow"/>
                <w:sz w:val="20"/>
                <w:szCs w:val="20"/>
                <w:lang w:val="sr-Latn-BA"/>
              </w:rPr>
              <w:t>S</w:t>
            </w:r>
            <w:r w:rsidRPr="00FB17A1">
              <w:rPr>
                <w:rFonts w:ascii="Arial Narrow" w:eastAsia="Calibri" w:hAnsi="Arial Narrow"/>
                <w:sz w:val="20"/>
                <w:szCs w:val="20"/>
                <w:vertAlign w:val="subscript"/>
                <w:lang w:val="sr-Latn-BA"/>
              </w:rPr>
              <w:t>o</w:t>
            </w:r>
            <w:r w:rsidRPr="00FB17A1">
              <w:rPr>
                <w:rFonts w:ascii="Arial Narrow" w:eastAsia="Calibri" w:hAnsi="Arial Narrow"/>
                <w:b/>
                <w:sz w:val="20"/>
                <w:szCs w:val="20"/>
                <w:vertAlign w:val="superscript"/>
                <w:lang w:val="sr-Latn-BA"/>
              </w:rPr>
              <w:endnoteReference w:id="4"/>
            </w:r>
          </w:p>
        </w:tc>
      </w:tr>
      <w:tr w:rsidR="00396F36" w:rsidRPr="00FB17A1" w:rsidTr="00396F36">
        <w:tc>
          <w:tcPr>
            <w:tcW w:w="1242"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П</w:t>
            </w:r>
          </w:p>
        </w:tc>
        <w:tc>
          <w:tcPr>
            <w:tcW w:w="1276"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В</w:t>
            </w:r>
          </w:p>
        </w:tc>
        <w:tc>
          <w:tcPr>
            <w:tcW w:w="1276"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СП</w:t>
            </w:r>
          </w:p>
        </w:tc>
        <w:tc>
          <w:tcPr>
            <w:tcW w:w="1276" w:type="dxa"/>
            <w:gridSpan w:val="2"/>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П</w:t>
            </w:r>
          </w:p>
        </w:tc>
        <w:tc>
          <w:tcPr>
            <w:tcW w:w="1275"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В</w:t>
            </w:r>
          </w:p>
        </w:tc>
        <w:tc>
          <w:tcPr>
            <w:tcW w:w="1272"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СП</w:t>
            </w:r>
          </w:p>
        </w:tc>
        <w:tc>
          <w:tcPr>
            <w:tcW w:w="1989" w:type="dxa"/>
            <w:shd w:val="clear" w:color="auto" w:fill="F2F2F2" w:themeFill="background1" w:themeFillShade="F2"/>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b/>
                <w:sz w:val="20"/>
                <w:szCs w:val="20"/>
                <w:lang w:val="sr-Latn-BA"/>
              </w:rPr>
              <w:t>S</w:t>
            </w:r>
            <w:r w:rsidRPr="00FB17A1">
              <w:rPr>
                <w:rFonts w:ascii="Arial Narrow" w:eastAsia="Calibri" w:hAnsi="Arial Narrow"/>
                <w:b/>
                <w:sz w:val="20"/>
                <w:szCs w:val="20"/>
                <w:vertAlign w:val="subscript"/>
                <w:lang w:val="sr-Latn-BA"/>
              </w:rPr>
              <w:t>o</w:t>
            </w:r>
          </w:p>
        </w:tc>
      </w:tr>
      <w:tr w:rsidR="00396F36" w:rsidRPr="00FB17A1" w:rsidTr="00396F36">
        <w:tc>
          <w:tcPr>
            <w:tcW w:w="1242" w:type="dxa"/>
            <w:shd w:val="clear" w:color="auto" w:fill="auto"/>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sz w:val="20"/>
                <w:szCs w:val="20"/>
                <w:lang w:val="sr-Cyrl-CS"/>
              </w:rPr>
              <w:t>0</w:t>
            </w:r>
          </w:p>
        </w:tc>
        <w:tc>
          <w:tcPr>
            <w:tcW w:w="1276" w:type="dxa"/>
            <w:shd w:val="clear" w:color="auto" w:fill="auto"/>
            <w:vAlign w:val="center"/>
          </w:tcPr>
          <w:p w:rsidR="00396F36" w:rsidRPr="00FB17A1" w:rsidRDefault="00396F36" w:rsidP="00396F36">
            <w:pPr>
              <w:jc w:val="center"/>
              <w:rPr>
                <w:rFonts w:ascii="Arial Narrow" w:eastAsia="Calibri" w:hAnsi="Arial Narrow"/>
                <w:sz w:val="20"/>
                <w:szCs w:val="20"/>
              </w:rPr>
            </w:pPr>
            <w:r w:rsidRPr="00FB17A1">
              <w:rPr>
                <w:rFonts w:ascii="Arial Narrow" w:eastAsia="Calibri" w:hAnsi="Arial Narrow"/>
                <w:sz w:val="20"/>
                <w:szCs w:val="20"/>
              </w:rPr>
              <w:t>1</w:t>
            </w:r>
          </w:p>
        </w:tc>
        <w:tc>
          <w:tcPr>
            <w:tcW w:w="1276" w:type="dxa"/>
            <w:shd w:val="clear" w:color="auto" w:fill="auto"/>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sz w:val="20"/>
                <w:szCs w:val="20"/>
                <w:lang w:val="sr-Cyrl-CS"/>
              </w:rPr>
              <w:t>0</w:t>
            </w:r>
          </w:p>
        </w:tc>
        <w:tc>
          <w:tcPr>
            <w:tcW w:w="1276" w:type="dxa"/>
            <w:gridSpan w:val="2"/>
            <w:shd w:val="clear" w:color="auto" w:fill="auto"/>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sz w:val="20"/>
                <w:szCs w:val="20"/>
              </w:rPr>
              <w:t>0*15*1</w:t>
            </w:r>
          </w:p>
        </w:tc>
        <w:tc>
          <w:tcPr>
            <w:tcW w:w="1275" w:type="dxa"/>
            <w:shd w:val="clear" w:color="auto" w:fill="auto"/>
            <w:vAlign w:val="center"/>
          </w:tcPr>
          <w:p w:rsidR="00396F36" w:rsidRPr="00FB17A1" w:rsidRDefault="00396F36" w:rsidP="00396F36">
            <w:pPr>
              <w:jc w:val="center"/>
              <w:rPr>
                <w:rFonts w:ascii="Arial Narrow" w:eastAsia="Calibri" w:hAnsi="Arial Narrow"/>
                <w:sz w:val="20"/>
                <w:szCs w:val="20"/>
              </w:rPr>
            </w:pPr>
            <w:r w:rsidRPr="00FB17A1">
              <w:rPr>
                <w:rFonts w:ascii="Arial Narrow" w:eastAsia="Calibri" w:hAnsi="Arial Narrow"/>
                <w:sz w:val="20"/>
                <w:szCs w:val="20"/>
              </w:rPr>
              <w:t>1*15*1</w:t>
            </w:r>
          </w:p>
        </w:tc>
        <w:tc>
          <w:tcPr>
            <w:tcW w:w="1272" w:type="dxa"/>
            <w:shd w:val="clear" w:color="auto" w:fill="auto"/>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sz w:val="20"/>
                <w:szCs w:val="20"/>
              </w:rPr>
              <w:t>0*15*1</w:t>
            </w:r>
          </w:p>
        </w:tc>
        <w:tc>
          <w:tcPr>
            <w:tcW w:w="1989" w:type="dxa"/>
            <w:shd w:val="clear" w:color="auto" w:fill="auto"/>
            <w:vAlign w:val="center"/>
          </w:tcPr>
          <w:p w:rsidR="00396F36" w:rsidRPr="00FB17A1" w:rsidRDefault="00396F36" w:rsidP="00396F36">
            <w:pPr>
              <w:jc w:val="center"/>
              <w:rPr>
                <w:rFonts w:ascii="Arial Narrow" w:eastAsia="Calibri" w:hAnsi="Arial Narrow"/>
                <w:sz w:val="20"/>
                <w:szCs w:val="20"/>
                <w:lang w:val="sr-Cyrl-CS"/>
              </w:rPr>
            </w:pPr>
            <w:r w:rsidRPr="00FB17A1">
              <w:rPr>
                <w:rFonts w:ascii="Arial Narrow" w:eastAsia="Calibri" w:hAnsi="Arial Narrow"/>
                <w:sz w:val="20"/>
                <w:szCs w:val="20"/>
                <w:lang w:val="sr-Cyrl-CS"/>
              </w:rPr>
              <w:t>1</w:t>
            </w:r>
          </w:p>
        </w:tc>
      </w:tr>
      <w:tr w:rsidR="00396F36" w:rsidRPr="00FB17A1" w:rsidTr="00396F36">
        <w:tc>
          <w:tcPr>
            <w:tcW w:w="4614" w:type="dxa"/>
            <w:gridSpan w:val="4"/>
            <w:tcBorders>
              <w:bottom w:val="single" w:sz="4" w:space="0" w:color="auto"/>
            </w:tcBorders>
            <w:shd w:val="clear" w:color="auto" w:fill="auto"/>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 xml:space="preserve">укупно наставно оптерећење (у сатима, семестрално) </w:t>
            </w:r>
          </w:p>
          <w:p w:rsidR="00396F36" w:rsidRPr="00FB17A1" w:rsidRDefault="00396F36" w:rsidP="00396F36">
            <w:pPr>
              <w:jc w:val="center"/>
              <w:rPr>
                <w:rFonts w:ascii="Arial Narrow" w:eastAsia="Calibri" w:hAnsi="Arial Narrow"/>
                <w:sz w:val="20"/>
                <w:szCs w:val="20"/>
              </w:rPr>
            </w:pPr>
            <w:r w:rsidRPr="00FB17A1">
              <w:rPr>
                <w:rFonts w:ascii="Arial Narrow" w:eastAsia="Calibri" w:hAnsi="Arial Narrow"/>
                <w:sz w:val="20"/>
                <w:szCs w:val="20"/>
              </w:rPr>
              <w:t>0*15+1*15+0*15=15</w:t>
            </w:r>
          </w:p>
        </w:tc>
        <w:tc>
          <w:tcPr>
            <w:tcW w:w="4992" w:type="dxa"/>
            <w:gridSpan w:val="4"/>
            <w:tcBorders>
              <w:bottom w:val="single" w:sz="4" w:space="0" w:color="auto"/>
            </w:tcBorders>
            <w:shd w:val="clear" w:color="auto" w:fill="auto"/>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 xml:space="preserve">укупно студентско оптерећење (у сатима, семестрално) </w:t>
            </w:r>
          </w:p>
          <w:p w:rsidR="00396F36" w:rsidRPr="00FB17A1" w:rsidRDefault="00396F36" w:rsidP="00396F36">
            <w:pPr>
              <w:jc w:val="center"/>
              <w:rPr>
                <w:rFonts w:ascii="Arial Narrow" w:eastAsia="Calibri" w:hAnsi="Arial Narrow"/>
                <w:sz w:val="20"/>
                <w:szCs w:val="20"/>
              </w:rPr>
            </w:pPr>
            <w:r w:rsidRPr="00FB17A1">
              <w:rPr>
                <w:rFonts w:ascii="Arial Narrow" w:eastAsia="Calibri" w:hAnsi="Arial Narrow"/>
                <w:sz w:val="20"/>
                <w:szCs w:val="20"/>
              </w:rPr>
              <w:t>0*15*1+1*15*1+0*15*1=15</w:t>
            </w:r>
          </w:p>
        </w:tc>
      </w:tr>
      <w:tr w:rsidR="00396F36" w:rsidRPr="00FB17A1" w:rsidTr="00396F36">
        <w:tc>
          <w:tcPr>
            <w:tcW w:w="9606" w:type="dxa"/>
            <w:gridSpan w:val="8"/>
            <w:tcBorders>
              <w:bottom w:val="single" w:sz="4" w:space="0" w:color="auto"/>
            </w:tcBorders>
            <w:shd w:val="clear" w:color="auto" w:fill="auto"/>
            <w:vAlign w:val="center"/>
          </w:tcPr>
          <w:p w:rsidR="00396F36" w:rsidRPr="00FB17A1" w:rsidRDefault="00396F36" w:rsidP="00396F36">
            <w:pPr>
              <w:jc w:val="center"/>
              <w:rPr>
                <w:rFonts w:ascii="Arial Narrow" w:eastAsia="Calibri" w:hAnsi="Arial Narrow"/>
                <w:sz w:val="20"/>
                <w:szCs w:val="20"/>
                <w:lang w:val="sr-Cyrl-BA"/>
              </w:rPr>
            </w:pPr>
            <w:r w:rsidRPr="00FB17A1">
              <w:rPr>
                <w:rFonts w:ascii="Arial Narrow" w:eastAsia="Calibri" w:hAnsi="Arial Narrow"/>
                <w:sz w:val="20"/>
                <w:szCs w:val="20"/>
                <w:lang w:val="sr-Cyrl-BA"/>
              </w:rPr>
              <w:t>Укупно оптерећење предмета (наставно + студентско): 15+15=</w:t>
            </w:r>
            <w:r w:rsidRPr="00FB17A1">
              <w:rPr>
                <w:rFonts w:ascii="Arial Narrow" w:eastAsia="Calibri" w:hAnsi="Arial Narrow"/>
                <w:sz w:val="20"/>
                <w:szCs w:val="20"/>
              </w:rPr>
              <w:t>30</w:t>
            </w:r>
            <w:r w:rsidRPr="00FB17A1">
              <w:rPr>
                <w:rFonts w:ascii="Arial Narrow" w:eastAsia="Calibri" w:hAnsi="Arial Narrow"/>
                <w:sz w:val="20"/>
                <w:szCs w:val="20"/>
                <w:lang w:val="sr-Cyrl-BA"/>
              </w:rPr>
              <w:t xml:space="preserve"> сати семестрално</w:t>
            </w:r>
          </w:p>
        </w:tc>
      </w:tr>
    </w:tbl>
    <w:tbl>
      <w:tblPr>
        <w:tblStyle w:val="TableGrid7"/>
        <w:tblW w:w="9648" w:type="dxa"/>
        <w:tblLook w:val="04A0"/>
      </w:tblPr>
      <w:tblGrid>
        <w:gridCol w:w="1630"/>
        <w:gridCol w:w="8018"/>
      </w:tblGrid>
      <w:tr w:rsidR="00396F36" w:rsidRPr="00FB17A1" w:rsidTr="00396F36">
        <w:tc>
          <w:tcPr>
            <w:tcW w:w="1630" w:type="dxa"/>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Исходи учења</w:t>
            </w:r>
          </w:p>
        </w:tc>
        <w:tc>
          <w:tcPr>
            <w:tcW w:w="8018" w:type="dxa"/>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1. савладавањем овог предмета студент ће бити оспособљен даправилно анализира патолошка станја у рутинској пракси</w:t>
            </w:r>
          </w:p>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2.савладавањем овог предмета студент ће бити оспособљен да препозна све битне морфолошке карактеристике патолошких стања</w:t>
            </w:r>
          </w:p>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3. савладавањем овог предмета студент ће бити оспособљен да правилно приступа патолошким стањима у клиничкој пракси са процјеном могућих ризика</w:t>
            </w:r>
          </w:p>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4. савладавањем овог предмета студент ће бити оспособљен да у пракси препознаје симптоме и знакове болести и предвиђа могуће компликације и могући ток болести</w:t>
            </w:r>
          </w:p>
        </w:tc>
      </w:tr>
      <w:tr w:rsidR="00396F36" w:rsidRPr="00FB17A1" w:rsidTr="00396F36">
        <w:tc>
          <w:tcPr>
            <w:tcW w:w="1630" w:type="dxa"/>
            <w:shd w:val="clear" w:color="auto" w:fill="D9D9D9" w:themeFill="background1" w:themeFillShade="D9"/>
            <w:vAlign w:val="center"/>
          </w:tcPr>
          <w:p w:rsidR="00396F36" w:rsidRPr="00FB17A1" w:rsidRDefault="00396F36" w:rsidP="00396F36">
            <w:pPr>
              <w:rPr>
                <w:rFonts w:ascii="Arial Narrow" w:hAnsi="Arial Narrow"/>
                <w:sz w:val="20"/>
                <w:szCs w:val="20"/>
                <w:lang w:val="sr-Latn-BA"/>
              </w:rPr>
            </w:pPr>
            <w:r w:rsidRPr="00FB17A1">
              <w:rPr>
                <w:rFonts w:ascii="Arial Narrow" w:hAnsi="Arial Narrow"/>
                <w:sz w:val="20"/>
                <w:szCs w:val="20"/>
                <w:lang w:val="sr-Cyrl-BA"/>
              </w:rPr>
              <w:t>Условљеност</w:t>
            </w:r>
          </w:p>
        </w:tc>
        <w:tc>
          <w:tcPr>
            <w:tcW w:w="8018" w:type="dxa"/>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w:t>
            </w:r>
          </w:p>
        </w:tc>
      </w:tr>
      <w:tr w:rsidR="00396F36" w:rsidRPr="00FB17A1" w:rsidTr="00396F36">
        <w:tc>
          <w:tcPr>
            <w:tcW w:w="1630" w:type="dxa"/>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Наставне методе</w:t>
            </w:r>
          </w:p>
        </w:tc>
        <w:tc>
          <w:tcPr>
            <w:tcW w:w="8018" w:type="dxa"/>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вјежбе</w:t>
            </w:r>
          </w:p>
        </w:tc>
      </w:tr>
      <w:tr w:rsidR="00396F36" w:rsidRPr="00FB17A1" w:rsidTr="00396F36">
        <w:tc>
          <w:tcPr>
            <w:tcW w:w="1630" w:type="dxa"/>
            <w:tcBorders>
              <w:bottom w:val="single" w:sz="4" w:space="0" w:color="auto"/>
            </w:tcBorders>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Садржај предмета по седмицама</w:t>
            </w:r>
          </w:p>
        </w:tc>
        <w:tc>
          <w:tcPr>
            <w:tcW w:w="8018" w:type="dxa"/>
            <w:tcBorders>
              <w:bottom w:val="single" w:sz="4" w:space="0" w:color="auto"/>
            </w:tcBorders>
            <w:vAlign w:val="center"/>
          </w:tcPr>
          <w:p w:rsidR="00396F36" w:rsidRPr="00FB17A1" w:rsidRDefault="00396F36" w:rsidP="00396F36">
            <w:pPr>
              <w:rPr>
                <w:rFonts w:ascii="Arial Narrow" w:hAnsi="Arial Narrow"/>
                <w:b/>
                <w:sz w:val="20"/>
                <w:szCs w:val="20"/>
                <w:lang w:val="sr-Cyrl-CS"/>
              </w:rPr>
            </w:pPr>
            <w:r w:rsidRPr="00FB17A1">
              <w:rPr>
                <w:rFonts w:ascii="Arial Narrow" w:hAnsi="Arial Narrow"/>
                <w:b/>
                <w:sz w:val="20"/>
                <w:szCs w:val="20"/>
                <w:lang w:val="sr-Cyrl-CS"/>
              </w:rPr>
              <w:t>Вјежбе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Уводни дио</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 xml:space="preserve">Макроскопска дијагностика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 xml:space="preserve">Приказ интересантних случајева из праксе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 xml:space="preserve">Приказ интересантних случајева из праксе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 xml:space="preserve">Приказ интересантних случајева из праксе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 xml:space="preserve">Приказ интересантних случајева из праксе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0" w:line="240" w:lineRule="auto"/>
              <w:rPr>
                <w:rFonts w:ascii="Arial Narrow" w:hAnsi="Arial Narrow"/>
                <w:sz w:val="20"/>
                <w:szCs w:val="20"/>
                <w:lang w:val="sr-Cyrl-CS"/>
              </w:rPr>
            </w:pPr>
            <w:r w:rsidRPr="00FB17A1">
              <w:rPr>
                <w:rFonts w:ascii="Arial Narrow" w:hAnsi="Arial Narrow"/>
                <w:sz w:val="20"/>
                <w:szCs w:val="20"/>
                <w:lang w:val="sr-Cyrl-CS"/>
              </w:rPr>
              <w:t xml:space="preserve">Приказ интересантних случајева из праксе </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Приказ интересантних случајева из праксе</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Семинари</w:t>
            </w:r>
          </w:p>
          <w:p w:rsidR="00396F36" w:rsidRPr="00FB17A1" w:rsidRDefault="00396F36" w:rsidP="00CC03A1">
            <w:pPr>
              <w:pStyle w:val="ListParagraph"/>
              <w:numPr>
                <w:ilvl w:val="0"/>
                <w:numId w:val="56"/>
              </w:numPr>
              <w:spacing w:after="120" w:line="240" w:lineRule="auto"/>
              <w:rPr>
                <w:rFonts w:ascii="Arial Narrow" w:hAnsi="Arial Narrow"/>
                <w:sz w:val="20"/>
                <w:szCs w:val="20"/>
                <w:lang w:val="sr-Cyrl-CS"/>
              </w:rPr>
            </w:pPr>
            <w:r w:rsidRPr="00FB17A1">
              <w:rPr>
                <w:rFonts w:ascii="Arial Narrow" w:hAnsi="Arial Narrow"/>
                <w:sz w:val="20"/>
                <w:szCs w:val="20"/>
                <w:lang w:val="sr-Cyrl-CS"/>
              </w:rPr>
              <w:t>Овјера семестра, семинари</w:t>
            </w:r>
          </w:p>
        </w:tc>
      </w:tr>
    </w:tbl>
    <w:tbl>
      <w:tblPr>
        <w:tblStyle w:val="TableGrid8"/>
        <w:tblW w:w="9648" w:type="dxa"/>
        <w:tblLook w:val="04A0"/>
      </w:tblPr>
      <w:tblGrid>
        <w:gridCol w:w="2346"/>
        <w:gridCol w:w="3973"/>
        <w:gridCol w:w="838"/>
        <w:gridCol w:w="2491"/>
      </w:tblGrid>
      <w:tr w:rsidR="00396F36" w:rsidRPr="009D06BE" w:rsidTr="00396F36">
        <w:tc>
          <w:tcPr>
            <w:tcW w:w="9648" w:type="dxa"/>
            <w:gridSpan w:val="4"/>
            <w:tcBorders>
              <w:bottom w:val="single" w:sz="4" w:space="0" w:color="auto"/>
            </w:tcBorders>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 xml:space="preserve">Обавезна литература </w:t>
            </w:r>
          </w:p>
        </w:tc>
      </w:tr>
      <w:tr w:rsidR="00396F36" w:rsidRPr="009D06BE" w:rsidTr="00396F36">
        <w:tc>
          <w:tcPr>
            <w:tcW w:w="2346"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Аутор/ и</w:t>
            </w:r>
          </w:p>
        </w:tc>
        <w:tc>
          <w:tcPr>
            <w:tcW w:w="3973"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Назив публикације, издавач</w:t>
            </w:r>
          </w:p>
        </w:tc>
        <w:tc>
          <w:tcPr>
            <w:tcW w:w="838"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Година</w:t>
            </w:r>
          </w:p>
        </w:tc>
        <w:tc>
          <w:tcPr>
            <w:tcW w:w="2491"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Странице (од-до)</w:t>
            </w:r>
          </w:p>
        </w:tc>
      </w:tr>
      <w:tr w:rsidR="00396F36" w:rsidRPr="009D06BE" w:rsidTr="00396F36">
        <w:tc>
          <w:tcPr>
            <w:tcW w:w="2346" w:type="dxa"/>
            <w:shd w:val="clear" w:color="auto" w:fill="auto"/>
            <w:vAlign w:val="center"/>
          </w:tcPr>
          <w:p w:rsidR="00396F36" w:rsidRPr="009D06BE" w:rsidRDefault="00396F36" w:rsidP="00396F36">
            <w:pPr>
              <w:rPr>
                <w:rFonts w:ascii="Arial Narrow" w:hAnsi="Arial Narrow"/>
                <w:sz w:val="18"/>
                <w:szCs w:val="18"/>
                <w:lang w:val="sr-Cyrl-BA"/>
              </w:rPr>
            </w:pPr>
          </w:p>
        </w:tc>
        <w:tc>
          <w:tcPr>
            <w:tcW w:w="3973" w:type="dxa"/>
            <w:shd w:val="clear" w:color="auto" w:fill="auto"/>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w:t>
            </w:r>
          </w:p>
        </w:tc>
        <w:tc>
          <w:tcPr>
            <w:tcW w:w="838" w:type="dxa"/>
            <w:shd w:val="clear" w:color="auto" w:fill="auto"/>
            <w:vAlign w:val="center"/>
          </w:tcPr>
          <w:p w:rsidR="00396F36" w:rsidRPr="009D06BE" w:rsidRDefault="00396F36" w:rsidP="00396F36">
            <w:pPr>
              <w:rPr>
                <w:rFonts w:ascii="Arial Narrow" w:hAnsi="Arial Narrow"/>
                <w:sz w:val="18"/>
                <w:szCs w:val="18"/>
                <w:lang w:val="sr-Cyrl-BA"/>
              </w:rPr>
            </w:pPr>
          </w:p>
        </w:tc>
        <w:tc>
          <w:tcPr>
            <w:tcW w:w="2491" w:type="dxa"/>
            <w:shd w:val="clear" w:color="auto" w:fill="auto"/>
            <w:vAlign w:val="center"/>
          </w:tcPr>
          <w:p w:rsidR="00396F36" w:rsidRPr="009D06BE" w:rsidRDefault="00396F36" w:rsidP="00396F36">
            <w:pPr>
              <w:rPr>
                <w:rFonts w:ascii="Arial Narrow" w:hAnsi="Arial Narrow"/>
                <w:sz w:val="18"/>
                <w:szCs w:val="18"/>
                <w:lang w:val="sr-Cyrl-BA"/>
              </w:rPr>
            </w:pPr>
          </w:p>
        </w:tc>
      </w:tr>
      <w:tr w:rsidR="00396F36" w:rsidRPr="009D06BE" w:rsidTr="00396F36">
        <w:tc>
          <w:tcPr>
            <w:tcW w:w="9648" w:type="dxa"/>
            <w:gridSpan w:val="4"/>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Допунска литература</w:t>
            </w:r>
          </w:p>
        </w:tc>
      </w:tr>
      <w:tr w:rsidR="00396F36" w:rsidRPr="009D06BE" w:rsidTr="00396F36">
        <w:tc>
          <w:tcPr>
            <w:tcW w:w="2346"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Аутор/ и</w:t>
            </w:r>
          </w:p>
        </w:tc>
        <w:tc>
          <w:tcPr>
            <w:tcW w:w="3973"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Назив публикације, издавач</w:t>
            </w:r>
          </w:p>
        </w:tc>
        <w:tc>
          <w:tcPr>
            <w:tcW w:w="838"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Година</w:t>
            </w:r>
          </w:p>
        </w:tc>
        <w:tc>
          <w:tcPr>
            <w:tcW w:w="2491" w:type="dxa"/>
            <w:shd w:val="clear" w:color="auto" w:fill="D9D9D9" w:themeFill="background1" w:themeFillShade="D9"/>
            <w:vAlign w:val="center"/>
          </w:tcPr>
          <w:p w:rsidR="00396F36" w:rsidRPr="009D06BE" w:rsidRDefault="00396F36" w:rsidP="00396F36">
            <w:pPr>
              <w:jc w:val="center"/>
              <w:rPr>
                <w:rFonts w:ascii="Arial Narrow" w:hAnsi="Arial Narrow"/>
                <w:sz w:val="18"/>
                <w:szCs w:val="18"/>
                <w:lang w:val="sr-Cyrl-BA"/>
              </w:rPr>
            </w:pPr>
            <w:r w:rsidRPr="009D06BE">
              <w:rPr>
                <w:rFonts w:ascii="Arial Narrow" w:hAnsi="Arial Narrow"/>
                <w:sz w:val="18"/>
                <w:szCs w:val="18"/>
                <w:lang w:val="sr-Cyrl-BA"/>
              </w:rPr>
              <w:t>Странице (од-до)</w:t>
            </w:r>
          </w:p>
        </w:tc>
      </w:tr>
      <w:tr w:rsidR="00396F36" w:rsidRPr="009D06BE" w:rsidTr="00396F36">
        <w:tc>
          <w:tcPr>
            <w:tcW w:w="2346" w:type="dxa"/>
            <w:shd w:val="clear" w:color="auto" w:fill="auto"/>
            <w:vAlign w:val="center"/>
          </w:tcPr>
          <w:p w:rsidR="00396F36" w:rsidRPr="009D06BE" w:rsidRDefault="00396F36" w:rsidP="00396F36">
            <w:pPr>
              <w:rPr>
                <w:rFonts w:ascii="Arial Narrow" w:hAnsi="Arial Narrow"/>
                <w:sz w:val="18"/>
                <w:szCs w:val="18"/>
                <w:lang w:val="sr-Cyrl-BA"/>
              </w:rPr>
            </w:pPr>
          </w:p>
        </w:tc>
        <w:tc>
          <w:tcPr>
            <w:tcW w:w="3973" w:type="dxa"/>
            <w:shd w:val="clear" w:color="auto" w:fill="auto"/>
            <w:vAlign w:val="center"/>
          </w:tcPr>
          <w:p w:rsidR="00396F36" w:rsidRPr="009D06BE" w:rsidRDefault="00396F36" w:rsidP="00396F36">
            <w:pPr>
              <w:rPr>
                <w:rFonts w:ascii="Arial Narrow" w:hAnsi="Arial Narrow"/>
                <w:sz w:val="18"/>
                <w:szCs w:val="18"/>
                <w:lang w:val="sr-Cyrl-BA"/>
              </w:rPr>
            </w:pPr>
            <w:r w:rsidRPr="009D06BE">
              <w:rPr>
                <w:rFonts w:ascii="Arial Narrow" w:hAnsi="Arial Narrow"/>
                <w:sz w:val="18"/>
                <w:szCs w:val="18"/>
                <w:lang w:val="sr-Cyrl-BA"/>
              </w:rPr>
              <w:t>-</w:t>
            </w:r>
          </w:p>
        </w:tc>
        <w:tc>
          <w:tcPr>
            <w:tcW w:w="838" w:type="dxa"/>
            <w:shd w:val="clear" w:color="auto" w:fill="auto"/>
            <w:vAlign w:val="center"/>
          </w:tcPr>
          <w:p w:rsidR="00396F36" w:rsidRPr="009D06BE" w:rsidRDefault="00396F36" w:rsidP="00396F36">
            <w:pPr>
              <w:rPr>
                <w:rFonts w:ascii="Arial Narrow" w:hAnsi="Arial Narrow"/>
                <w:sz w:val="18"/>
                <w:szCs w:val="18"/>
                <w:lang w:val="sr-Cyrl-BA"/>
              </w:rPr>
            </w:pPr>
          </w:p>
        </w:tc>
        <w:tc>
          <w:tcPr>
            <w:tcW w:w="2491" w:type="dxa"/>
            <w:shd w:val="clear" w:color="auto" w:fill="auto"/>
            <w:vAlign w:val="center"/>
          </w:tcPr>
          <w:p w:rsidR="00396F36" w:rsidRPr="009D06BE" w:rsidRDefault="00396F36" w:rsidP="00396F36">
            <w:pPr>
              <w:rPr>
                <w:rFonts w:ascii="Arial Narrow" w:hAnsi="Arial Narrow"/>
                <w:sz w:val="18"/>
                <w:szCs w:val="18"/>
                <w:lang w:val="sr-Cyrl-BA"/>
              </w:rPr>
            </w:pPr>
          </w:p>
        </w:tc>
      </w:tr>
    </w:tbl>
    <w:tbl>
      <w:tblPr>
        <w:tblStyle w:val="TableGrid9"/>
        <w:tblW w:w="9648" w:type="dxa"/>
        <w:tblLook w:val="04A0"/>
      </w:tblPr>
      <w:tblGrid>
        <w:gridCol w:w="1615"/>
        <w:gridCol w:w="5203"/>
        <w:gridCol w:w="970"/>
        <w:gridCol w:w="1860"/>
      </w:tblGrid>
      <w:tr w:rsidR="00396F36" w:rsidRPr="00FB17A1" w:rsidTr="00396F36">
        <w:trPr>
          <w:trHeight w:val="68"/>
        </w:trPr>
        <w:tc>
          <w:tcPr>
            <w:tcW w:w="1615" w:type="dxa"/>
            <w:vMerge w:val="restart"/>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Обавезе, облици провјере знања и оцјењивање</w:t>
            </w:r>
          </w:p>
        </w:tc>
        <w:tc>
          <w:tcPr>
            <w:tcW w:w="5203" w:type="dxa"/>
            <w:shd w:val="clear" w:color="auto" w:fill="D9D9D9" w:themeFill="background1" w:themeFillShade="D9"/>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Врста евалуације рада студента</w:t>
            </w:r>
          </w:p>
        </w:tc>
        <w:tc>
          <w:tcPr>
            <w:tcW w:w="970" w:type="dxa"/>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Бодови</w:t>
            </w:r>
          </w:p>
        </w:tc>
        <w:tc>
          <w:tcPr>
            <w:tcW w:w="1860" w:type="dxa"/>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Проценат</w:t>
            </w:r>
          </w:p>
        </w:tc>
      </w:tr>
      <w:tr w:rsidR="00396F36" w:rsidRPr="00FB17A1" w:rsidTr="00396F36">
        <w:trPr>
          <w:trHeight w:val="68"/>
        </w:trPr>
        <w:tc>
          <w:tcPr>
            <w:tcW w:w="1615" w:type="dxa"/>
            <w:vMerge/>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8033" w:type="dxa"/>
            <w:gridSpan w:val="3"/>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Предиспитне обавезе</w:t>
            </w:r>
          </w:p>
        </w:tc>
      </w:tr>
      <w:tr w:rsidR="00396F36" w:rsidRPr="00FB17A1" w:rsidTr="00396F36">
        <w:trPr>
          <w:trHeight w:val="68"/>
        </w:trPr>
        <w:tc>
          <w:tcPr>
            <w:tcW w:w="1615" w:type="dxa"/>
            <w:vMerge/>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5203" w:type="dxa"/>
            <w:vAlign w:val="center"/>
          </w:tcPr>
          <w:p w:rsidR="00396F36" w:rsidRPr="00FB17A1" w:rsidRDefault="00396F36" w:rsidP="00396F36">
            <w:pPr>
              <w:jc w:val="right"/>
              <w:rPr>
                <w:rFonts w:ascii="Arial Narrow" w:hAnsi="Arial Narrow"/>
                <w:sz w:val="20"/>
                <w:szCs w:val="20"/>
                <w:lang w:val="sr-Cyrl-BA"/>
              </w:rPr>
            </w:pPr>
            <w:r w:rsidRPr="00FB17A1">
              <w:rPr>
                <w:rFonts w:ascii="Arial Narrow" w:hAnsi="Arial Narrow"/>
                <w:sz w:val="20"/>
                <w:szCs w:val="20"/>
                <w:lang w:val="sr-Cyrl-BA"/>
              </w:rPr>
              <w:t>присуство предавањима/ вјежбама</w:t>
            </w:r>
          </w:p>
        </w:tc>
        <w:tc>
          <w:tcPr>
            <w:tcW w:w="97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10</w:t>
            </w:r>
          </w:p>
        </w:tc>
        <w:tc>
          <w:tcPr>
            <w:tcW w:w="186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10%</w:t>
            </w:r>
          </w:p>
        </w:tc>
      </w:tr>
      <w:tr w:rsidR="00396F36" w:rsidRPr="00FB17A1" w:rsidTr="00396F36">
        <w:trPr>
          <w:trHeight w:val="68"/>
        </w:trPr>
        <w:tc>
          <w:tcPr>
            <w:tcW w:w="1615" w:type="dxa"/>
            <w:vMerge/>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5203" w:type="dxa"/>
            <w:vAlign w:val="center"/>
          </w:tcPr>
          <w:p w:rsidR="00396F36" w:rsidRPr="00FB17A1" w:rsidRDefault="00396F36" w:rsidP="00396F36">
            <w:pPr>
              <w:jc w:val="right"/>
              <w:rPr>
                <w:rFonts w:ascii="Arial Narrow" w:hAnsi="Arial Narrow"/>
                <w:sz w:val="20"/>
                <w:szCs w:val="20"/>
                <w:lang w:val="sr-Cyrl-BA"/>
              </w:rPr>
            </w:pPr>
            <w:r>
              <w:rPr>
                <w:rFonts w:ascii="Arial Narrow" w:hAnsi="Arial Narrow"/>
                <w:sz w:val="20"/>
                <w:szCs w:val="20"/>
                <w:lang w:val="sr-Cyrl-BA"/>
              </w:rPr>
              <w:t>семинарски рад</w:t>
            </w:r>
          </w:p>
        </w:tc>
        <w:tc>
          <w:tcPr>
            <w:tcW w:w="97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40</w:t>
            </w:r>
          </w:p>
        </w:tc>
        <w:tc>
          <w:tcPr>
            <w:tcW w:w="186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40%</w:t>
            </w:r>
          </w:p>
        </w:tc>
      </w:tr>
      <w:tr w:rsidR="00396F36" w:rsidRPr="00FB17A1" w:rsidTr="00396F36">
        <w:trPr>
          <w:trHeight w:val="68"/>
        </w:trPr>
        <w:tc>
          <w:tcPr>
            <w:tcW w:w="1615" w:type="dxa"/>
            <w:vMerge/>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8033" w:type="dxa"/>
            <w:gridSpan w:val="3"/>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Завршни испит</w:t>
            </w:r>
          </w:p>
        </w:tc>
      </w:tr>
      <w:tr w:rsidR="00396F36" w:rsidRPr="00FB17A1" w:rsidTr="00396F36">
        <w:trPr>
          <w:trHeight w:val="68"/>
        </w:trPr>
        <w:tc>
          <w:tcPr>
            <w:tcW w:w="1615" w:type="dxa"/>
            <w:vMerge/>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5203" w:type="dxa"/>
            <w:vAlign w:val="center"/>
          </w:tcPr>
          <w:p w:rsidR="00396F36" w:rsidRPr="00FB17A1" w:rsidRDefault="00396F36" w:rsidP="00396F36">
            <w:pPr>
              <w:jc w:val="right"/>
              <w:rPr>
                <w:rFonts w:ascii="Arial Narrow" w:hAnsi="Arial Narrow"/>
                <w:sz w:val="20"/>
                <w:szCs w:val="20"/>
                <w:lang w:val="sr-Cyrl-BA"/>
              </w:rPr>
            </w:pPr>
            <w:r w:rsidRPr="00FB17A1">
              <w:rPr>
                <w:rFonts w:ascii="Arial Narrow" w:hAnsi="Arial Narrow"/>
                <w:sz w:val="20"/>
                <w:szCs w:val="20"/>
                <w:lang w:val="sr-Cyrl-BA"/>
              </w:rPr>
              <w:t>тест</w:t>
            </w:r>
          </w:p>
        </w:tc>
        <w:tc>
          <w:tcPr>
            <w:tcW w:w="97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50</w:t>
            </w:r>
          </w:p>
        </w:tc>
        <w:tc>
          <w:tcPr>
            <w:tcW w:w="1860" w:type="dxa"/>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50%</w:t>
            </w:r>
          </w:p>
        </w:tc>
      </w:tr>
      <w:tr w:rsidR="00396F36" w:rsidRPr="00FB17A1" w:rsidTr="00396F36">
        <w:trPr>
          <w:trHeight w:val="68"/>
        </w:trPr>
        <w:tc>
          <w:tcPr>
            <w:tcW w:w="1615" w:type="dxa"/>
            <w:vMerge/>
            <w:tcBorders>
              <w:bottom w:val="single" w:sz="4" w:space="0" w:color="auto"/>
            </w:tcBorders>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p>
        </w:tc>
        <w:tc>
          <w:tcPr>
            <w:tcW w:w="5203" w:type="dxa"/>
            <w:tcBorders>
              <w:bottom w:val="single" w:sz="4" w:space="0" w:color="auto"/>
            </w:tcBorders>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УКУПНО</w:t>
            </w:r>
          </w:p>
        </w:tc>
        <w:tc>
          <w:tcPr>
            <w:tcW w:w="970" w:type="dxa"/>
            <w:tcBorders>
              <w:bottom w:val="single" w:sz="4" w:space="0" w:color="auto"/>
            </w:tcBorders>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100</w:t>
            </w:r>
          </w:p>
        </w:tc>
        <w:tc>
          <w:tcPr>
            <w:tcW w:w="1860" w:type="dxa"/>
            <w:tcBorders>
              <w:bottom w:val="single" w:sz="4" w:space="0" w:color="auto"/>
            </w:tcBorders>
            <w:vAlign w:val="center"/>
          </w:tcPr>
          <w:p w:rsidR="00396F36" w:rsidRPr="00FB17A1" w:rsidRDefault="00396F36" w:rsidP="00396F36">
            <w:pPr>
              <w:jc w:val="center"/>
              <w:rPr>
                <w:rFonts w:ascii="Arial Narrow" w:hAnsi="Arial Narrow"/>
                <w:sz w:val="20"/>
                <w:szCs w:val="20"/>
                <w:lang w:val="sr-Cyrl-BA"/>
              </w:rPr>
            </w:pPr>
            <w:r w:rsidRPr="00FB17A1">
              <w:rPr>
                <w:rFonts w:ascii="Arial Narrow" w:hAnsi="Arial Narrow"/>
                <w:sz w:val="20"/>
                <w:szCs w:val="20"/>
                <w:lang w:val="sr-Cyrl-BA"/>
              </w:rPr>
              <w:t>100 %</w:t>
            </w:r>
          </w:p>
        </w:tc>
      </w:tr>
    </w:tbl>
    <w:tbl>
      <w:tblPr>
        <w:tblStyle w:val="TableGrid10"/>
        <w:tblW w:w="9648" w:type="dxa"/>
        <w:tblLook w:val="04A0"/>
      </w:tblPr>
      <w:tblGrid>
        <w:gridCol w:w="1597"/>
        <w:gridCol w:w="8051"/>
      </w:tblGrid>
      <w:tr w:rsidR="00396F36" w:rsidRPr="00FB17A1" w:rsidTr="00396F36">
        <w:trPr>
          <w:trHeight w:val="272"/>
        </w:trPr>
        <w:tc>
          <w:tcPr>
            <w:tcW w:w="1597" w:type="dxa"/>
            <w:shd w:val="clear" w:color="auto" w:fill="D9D9D9" w:themeFill="background1" w:themeFillShade="D9"/>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Датум овјере</w:t>
            </w:r>
          </w:p>
        </w:tc>
        <w:tc>
          <w:tcPr>
            <w:tcW w:w="8051" w:type="dxa"/>
            <w:vAlign w:val="center"/>
          </w:tcPr>
          <w:p w:rsidR="00396F36" w:rsidRPr="00FB17A1" w:rsidRDefault="00396F36" w:rsidP="00396F36">
            <w:pPr>
              <w:rPr>
                <w:rFonts w:ascii="Arial Narrow" w:hAnsi="Arial Narrow"/>
                <w:sz w:val="20"/>
                <w:szCs w:val="20"/>
                <w:lang w:val="sr-Cyrl-BA"/>
              </w:rPr>
            </w:pPr>
            <w:r w:rsidRPr="00FB17A1">
              <w:rPr>
                <w:rFonts w:ascii="Arial Narrow" w:hAnsi="Arial Narrow"/>
                <w:sz w:val="20"/>
                <w:szCs w:val="20"/>
                <w:lang w:val="sr-Cyrl-BA"/>
              </w:rPr>
              <w:t>03.11.2016.год</w:t>
            </w:r>
          </w:p>
        </w:tc>
      </w:tr>
    </w:tbl>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Default="00396F36" w:rsidP="00396F36">
      <w:pPr>
        <w:pStyle w:val="BodyText"/>
        <w:outlineLvl w:val="1"/>
        <w:rPr>
          <w:b/>
          <w:color w:val="000000"/>
        </w:rPr>
      </w:pPr>
    </w:p>
    <w:p w:rsidR="00396F36" w:rsidRPr="00396F36" w:rsidRDefault="00396F36" w:rsidP="00396F36">
      <w:pPr>
        <w:pStyle w:val="BodyText"/>
        <w:outlineLvl w:val="1"/>
        <w:rPr>
          <w:b/>
          <w:color w:val="000000"/>
        </w:rPr>
      </w:pPr>
    </w:p>
    <w:p w:rsidR="00396F36" w:rsidRDefault="00396F36" w:rsidP="00396F36">
      <w:pPr>
        <w:pStyle w:val="BodyText"/>
        <w:outlineLvl w:val="1"/>
        <w:rPr>
          <w:b/>
          <w:color w:val="000000"/>
          <w:lang w:val="sr-Latn-BA"/>
        </w:rPr>
      </w:pPr>
      <w:r>
        <w:rPr>
          <w:b/>
          <w:color w:val="000000"/>
          <w:lang w:val="sr-Latn-BA"/>
        </w:rPr>
        <w:t xml:space="preserve">VI </w:t>
      </w:r>
      <w:r>
        <w:rPr>
          <w:b/>
          <w:color w:val="000000"/>
        </w:rPr>
        <w:t>ГОДИНА</w:t>
      </w:r>
    </w:p>
    <w:p w:rsidR="00396F36" w:rsidRPr="00983727" w:rsidRDefault="00396F36" w:rsidP="00396F36">
      <w:pPr>
        <w:pStyle w:val="BodyText"/>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4867A1" w:rsidTr="00396F36">
        <w:trPr>
          <w:trHeight w:val="469"/>
        </w:trPr>
        <w:tc>
          <w:tcPr>
            <w:tcW w:w="2048" w:type="dxa"/>
            <w:gridSpan w:val="3"/>
            <w:vMerge w:val="restart"/>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742950" cy="742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УНИВЕРЗИТЕТ У ИСТОЧНОМ САРАЈЕВУ</w:t>
            </w:r>
          </w:p>
          <w:p w:rsidR="00396F36" w:rsidRPr="004867A1" w:rsidRDefault="00396F36" w:rsidP="00396F36">
            <w:pPr>
              <w:jc w:val="center"/>
              <w:rPr>
                <w:rFonts w:ascii="Arial Narrow" w:hAnsi="Arial Narrow"/>
                <w:b/>
                <w:sz w:val="20"/>
                <w:szCs w:val="20"/>
                <w:lang w:val="sr-Cyrl-BA"/>
              </w:rPr>
            </w:pPr>
            <w:r w:rsidRPr="004867A1">
              <w:rPr>
                <w:rFonts w:ascii="Arial Narrow" w:hAnsi="Arial Narrow"/>
                <w:sz w:val="20"/>
                <w:szCs w:val="20"/>
                <w:lang w:val="sr-Cyrl-BA"/>
              </w:rPr>
              <w:t xml:space="preserve">Медицински факултет у </w:t>
            </w:r>
          </w:p>
        </w:tc>
        <w:tc>
          <w:tcPr>
            <w:tcW w:w="2286" w:type="dxa"/>
            <w:gridSpan w:val="3"/>
            <w:vMerge w:val="restart"/>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1174750" cy="857250"/>
                  <wp:effectExtent l="0" t="0" r="0" b="0"/>
                  <wp:docPr id="98"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4867A1" w:rsidTr="00396F36">
        <w:trPr>
          <w:trHeight w:val="366"/>
        </w:trPr>
        <w:tc>
          <w:tcPr>
            <w:tcW w:w="2048" w:type="dxa"/>
            <w:gridSpan w:val="3"/>
            <w:vMerge/>
            <w:shd w:val="clear" w:color="auto" w:fill="auto"/>
            <w:vAlign w:val="center"/>
          </w:tcPr>
          <w:p w:rsidR="00396F36" w:rsidRPr="004867A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4867A1" w:rsidRDefault="00396F36" w:rsidP="00396F36">
            <w:pPr>
              <w:jc w:val="center"/>
              <w:rPr>
                <w:rFonts w:ascii="Arial Narrow" w:hAnsi="Arial Narrow"/>
                <w:b/>
                <w:i/>
                <w:sz w:val="20"/>
                <w:szCs w:val="20"/>
                <w:lang w:val="sr-Cyrl-CS"/>
              </w:rPr>
            </w:pPr>
            <w:r w:rsidRPr="004867A1">
              <w:rPr>
                <w:rFonts w:ascii="Arial Narrow" w:hAnsi="Arial Narrow"/>
                <w:b/>
                <w:i/>
                <w:sz w:val="20"/>
                <w:szCs w:val="20"/>
                <w:lang w:val="sr-Cyrl-BA"/>
              </w:rPr>
              <w:t>Студијски програм:</w:t>
            </w:r>
            <w:r w:rsidRPr="004867A1">
              <w:rPr>
                <w:rFonts w:ascii="Arial Narrow" w:hAnsi="Arial Narrow"/>
                <w:b/>
                <w:i/>
                <w:sz w:val="20"/>
                <w:szCs w:val="20"/>
                <w:lang w:val="sr-Cyrl-CS"/>
              </w:rPr>
              <w:t>медицина</w:t>
            </w:r>
          </w:p>
        </w:tc>
        <w:tc>
          <w:tcPr>
            <w:tcW w:w="2286" w:type="dxa"/>
            <w:gridSpan w:val="3"/>
            <w:vMerge/>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vMerge/>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4867A1" w:rsidRDefault="00396F36" w:rsidP="00396F36">
            <w:pPr>
              <w:jc w:val="center"/>
              <w:rPr>
                <w:rFonts w:ascii="Arial Narrow" w:hAnsi="Arial Narrow"/>
                <w:sz w:val="20"/>
                <w:szCs w:val="20"/>
                <w:lang w:val="sr-Latn-CS"/>
              </w:rPr>
            </w:pPr>
            <w:r w:rsidRPr="004867A1">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Latn-CS"/>
              </w:rPr>
              <w:t>VI</w:t>
            </w:r>
            <w:r w:rsidRPr="004867A1">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Пун назив предмета</w:t>
            </w:r>
          </w:p>
        </w:tc>
        <w:tc>
          <w:tcPr>
            <w:tcW w:w="7558" w:type="dxa"/>
            <w:gridSpan w:val="14"/>
            <w:vAlign w:val="center"/>
          </w:tcPr>
          <w:p w:rsidR="00396F36" w:rsidRPr="004867A1" w:rsidRDefault="00396F36" w:rsidP="00396F36">
            <w:pPr>
              <w:rPr>
                <w:rFonts w:ascii="Arial Narrow" w:hAnsi="Arial Narrow"/>
                <w:sz w:val="20"/>
                <w:szCs w:val="20"/>
                <w:lang w:val="sr-Cyrl-CS"/>
              </w:rPr>
            </w:pPr>
            <w:r w:rsidRPr="004867A1">
              <w:rPr>
                <w:rFonts w:ascii="Arial Narrow" w:hAnsi="Arial Narrow"/>
                <w:sz w:val="20"/>
                <w:szCs w:val="20"/>
                <w:lang w:val="sr-Cyrl-CS"/>
              </w:rPr>
              <w:t>ОФТАЛМОЛОГИЈА</w:t>
            </w:r>
          </w:p>
        </w:tc>
      </w:tr>
      <w:tr w:rsidR="00396F36" w:rsidRPr="004867A1" w:rsidTr="00396F36">
        <w:tc>
          <w:tcPr>
            <w:tcW w:w="2048" w:type="dxa"/>
            <w:gridSpan w:val="3"/>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Катедра</w:t>
            </w:r>
            <w:r w:rsidRPr="004867A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Катедра за хируршке гране Медицински факултет у Фочи</w:t>
            </w:r>
          </w:p>
        </w:tc>
      </w:tr>
      <w:tr w:rsidR="00396F36" w:rsidRPr="004867A1" w:rsidTr="00396F36">
        <w:trPr>
          <w:trHeight w:val="229"/>
        </w:trPr>
        <w:tc>
          <w:tcPr>
            <w:tcW w:w="2943" w:type="dxa"/>
            <w:gridSpan w:val="6"/>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Latn-BA"/>
              </w:rPr>
              <w:t>ECTS</w:t>
            </w:r>
          </w:p>
        </w:tc>
      </w:tr>
      <w:tr w:rsidR="00396F36" w:rsidRPr="004867A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Latn-BA"/>
              </w:rPr>
            </w:pPr>
          </w:p>
        </w:tc>
      </w:tr>
      <w:tr w:rsidR="00396F36" w:rsidRPr="004867A1" w:rsidTr="00396F36">
        <w:tc>
          <w:tcPr>
            <w:tcW w:w="2943" w:type="dxa"/>
            <w:gridSpan w:val="6"/>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МЕ-04-1-054-11</w:t>
            </w:r>
          </w:p>
        </w:tc>
        <w:tc>
          <w:tcPr>
            <w:tcW w:w="2268" w:type="dxa"/>
            <w:gridSpan w:val="5"/>
            <w:shd w:val="clear" w:color="auto" w:fill="auto"/>
            <w:vAlign w:val="center"/>
          </w:tcPr>
          <w:p w:rsidR="00396F36" w:rsidRPr="004867A1" w:rsidRDefault="00396F36" w:rsidP="00396F36">
            <w:pPr>
              <w:jc w:val="center"/>
              <w:rPr>
                <w:rFonts w:ascii="Arial Narrow" w:hAnsi="Arial Narrow"/>
                <w:sz w:val="20"/>
                <w:szCs w:val="20"/>
                <w:lang w:val="sr-Latn-BA"/>
              </w:rPr>
            </w:pPr>
            <w:r w:rsidRPr="004867A1">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4867A1" w:rsidRDefault="00396F36" w:rsidP="00396F36">
            <w:pPr>
              <w:jc w:val="center"/>
              <w:rPr>
                <w:rFonts w:ascii="Arial Narrow" w:hAnsi="Arial Narrow"/>
                <w:sz w:val="20"/>
                <w:szCs w:val="20"/>
              </w:rPr>
            </w:pPr>
            <w:r w:rsidRPr="004867A1">
              <w:rPr>
                <w:rFonts w:ascii="Arial Narrow" w:hAnsi="Arial Narrow"/>
                <w:sz w:val="20"/>
                <w:szCs w:val="20"/>
                <w:lang w:val="sr-Latn-CS"/>
              </w:rPr>
              <w:t>XI</w:t>
            </w:r>
          </w:p>
        </w:tc>
        <w:tc>
          <w:tcPr>
            <w:tcW w:w="2286" w:type="dxa"/>
            <w:gridSpan w:val="3"/>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CS"/>
              </w:rPr>
              <w:t>4</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Наставник/ -ци</w:t>
            </w:r>
          </w:p>
        </w:tc>
        <w:tc>
          <w:tcPr>
            <w:tcW w:w="7938" w:type="dxa"/>
            <w:gridSpan w:val="15"/>
            <w:vAlign w:val="center"/>
          </w:tcPr>
          <w:p w:rsidR="00396F36" w:rsidRPr="004867A1" w:rsidRDefault="00396F36" w:rsidP="00396F36">
            <w:pPr>
              <w:rPr>
                <w:rFonts w:ascii="Arial Narrow" w:hAnsi="Arial Narrow"/>
                <w:sz w:val="20"/>
                <w:szCs w:val="20"/>
                <w:lang w:val="sr-Cyrl-BA"/>
              </w:rPr>
            </w:pPr>
            <w:r>
              <w:rPr>
                <w:rFonts w:ascii="Arial Narrow" w:hAnsi="Arial Narrow"/>
                <w:sz w:val="20"/>
                <w:szCs w:val="20"/>
                <w:lang w:val="sr-Cyrl-BA"/>
              </w:rPr>
              <w:t>п</w:t>
            </w:r>
            <w:r w:rsidRPr="004867A1">
              <w:rPr>
                <w:rFonts w:ascii="Arial Narrow" w:hAnsi="Arial Narrow"/>
                <w:sz w:val="20"/>
                <w:szCs w:val="20"/>
                <w:lang w:val="sr-Cyrl-BA"/>
              </w:rPr>
              <w:t xml:space="preserve">роф.др Петар Алексић, редовни професор </w:t>
            </w:r>
          </w:p>
        </w:tc>
      </w:tr>
      <w:tr w:rsidR="00396F36" w:rsidRPr="004867A1" w:rsidTr="00396F36">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мр сц. др Нада Аврам, виши асистент;  др Мирјана Гиговић, клин.сар.</w:t>
            </w:r>
          </w:p>
        </w:tc>
      </w:tr>
      <w:tr w:rsidR="00396F36" w:rsidRPr="004867A1" w:rsidTr="00396F36">
        <w:tc>
          <w:tcPr>
            <w:tcW w:w="3794" w:type="dxa"/>
            <w:gridSpan w:val="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 xml:space="preserve">Коефицијент студентског оптерећења </w:t>
            </w: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r w:rsidRPr="004867A1">
              <w:rPr>
                <w:rFonts w:ascii="Arial Narrow" w:eastAsia="Calibri" w:hAnsi="Arial Narrow"/>
                <w:b/>
                <w:sz w:val="20"/>
                <w:szCs w:val="20"/>
                <w:vertAlign w:val="superscript"/>
                <w:lang w:val="sr-Latn-BA"/>
              </w:rPr>
              <w:footnoteReference w:id="49"/>
            </w:r>
          </w:p>
        </w:tc>
      </w:tr>
      <w:tr w:rsidR="00396F36" w:rsidRPr="004867A1" w:rsidTr="00396F36">
        <w:tc>
          <w:tcPr>
            <w:tcW w:w="1242" w:type="dxa"/>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rPr>
            </w:pPr>
            <w:r w:rsidRPr="004867A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p>
        </w:tc>
      </w:tr>
      <w:tr w:rsidR="00396F36" w:rsidRPr="004867A1" w:rsidTr="00396F36">
        <w:tc>
          <w:tcPr>
            <w:tcW w:w="1242" w:type="dxa"/>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2</w:t>
            </w:r>
          </w:p>
        </w:tc>
        <w:tc>
          <w:tcPr>
            <w:tcW w:w="1276" w:type="dxa"/>
            <w:gridSpan w:val="4"/>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2</w:t>
            </w:r>
          </w:p>
        </w:tc>
        <w:tc>
          <w:tcPr>
            <w:tcW w:w="1276"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0</w:t>
            </w:r>
          </w:p>
        </w:tc>
        <w:tc>
          <w:tcPr>
            <w:tcW w:w="1276"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275"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272"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989" w:type="dxa"/>
            <w:gridSpan w:val="2"/>
            <w:shd w:val="clear" w:color="auto" w:fill="auto"/>
            <w:vAlign w:val="center"/>
          </w:tcPr>
          <w:p w:rsidR="00396F36" w:rsidRPr="004867A1" w:rsidRDefault="00396F36" w:rsidP="00396F36">
            <w:pPr>
              <w:jc w:val="center"/>
              <w:rPr>
                <w:rFonts w:ascii="Arial Narrow" w:eastAsia="Calibri" w:hAnsi="Arial Narrow"/>
                <w:sz w:val="20"/>
                <w:szCs w:val="20"/>
              </w:rPr>
            </w:pPr>
            <w:r w:rsidRPr="004867A1">
              <w:rPr>
                <w:rFonts w:ascii="Arial Narrow" w:eastAsia="Calibri" w:hAnsi="Arial Narrow"/>
                <w:sz w:val="20"/>
                <w:szCs w:val="20"/>
              </w:rPr>
              <w:t>1</w:t>
            </w:r>
          </w:p>
        </w:tc>
      </w:tr>
      <w:tr w:rsidR="00396F36" w:rsidRPr="004867A1" w:rsidTr="00396F36">
        <w:tc>
          <w:tcPr>
            <w:tcW w:w="4614" w:type="dxa"/>
            <w:gridSpan w:val="8"/>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наставно оптерећење (у сатима, семестрално) </w:t>
            </w:r>
          </w:p>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 </w:t>
            </w: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lang w:val="sr-Cyrl-CS"/>
              </w:rPr>
              <w:t xml:space="preserve">  60</w:t>
            </w:r>
          </w:p>
        </w:tc>
        <w:tc>
          <w:tcPr>
            <w:tcW w:w="4992" w:type="dxa"/>
            <w:gridSpan w:val="9"/>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студентско оптерећење (у сатима, семестрално) </w:t>
            </w:r>
          </w:p>
          <w:p w:rsidR="00396F36" w:rsidRPr="004867A1" w:rsidRDefault="00396F36" w:rsidP="00396F36">
            <w:pPr>
              <w:jc w:val="center"/>
              <w:rPr>
                <w:rFonts w:ascii="Arial Narrow" w:eastAsia="Calibri" w:hAnsi="Arial Narrow"/>
                <w:sz w:val="20"/>
                <w:szCs w:val="20"/>
                <w:lang w:val="sr-Latn-BA"/>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Latn-BA"/>
              </w:rPr>
              <w:t xml:space="preserve"> + </w:t>
            </w: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Cyrl-BA"/>
              </w:rPr>
              <w:t xml:space="preserve"> +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Cyrl-BA"/>
              </w:rPr>
              <w:t xml:space="preserve"> = 60</w:t>
            </w:r>
          </w:p>
        </w:tc>
      </w:tr>
      <w:tr w:rsidR="00396F36" w:rsidRPr="004867A1" w:rsidTr="00396F36">
        <w:tc>
          <w:tcPr>
            <w:tcW w:w="9606" w:type="dxa"/>
            <w:gridSpan w:val="17"/>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оптерећењепредмета (наставно + студентско):60 + </w:t>
            </w:r>
            <w:r w:rsidRPr="004867A1">
              <w:rPr>
                <w:rFonts w:ascii="Arial Narrow" w:eastAsia="Calibri" w:hAnsi="Arial Narrow"/>
                <w:sz w:val="20"/>
                <w:szCs w:val="20"/>
              </w:rPr>
              <w:t>60</w:t>
            </w:r>
            <w:r w:rsidRPr="004867A1">
              <w:rPr>
                <w:rFonts w:ascii="Arial Narrow" w:eastAsia="Calibri" w:hAnsi="Arial Narrow"/>
                <w:sz w:val="20"/>
                <w:szCs w:val="20"/>
                <w:lang w:val="sr-Cyrl-BA"/>
              </w:rPr>
              <w:t xml:space="preserve"> =120 сати семестрално      </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Исходи учења</w:t>
            </w: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(савладавањем овог предмета студент ће моћи/ бити оспособљен да: ... мин. 4 исхода)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 Овлада техником  прегледа предњег сегмента ока и очног дна (офталмоскопија)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2. Препозна и збрине  хитна стања у офталмологији </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3. Евертира капак и уклони субтарзално страно тијело</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4. Измјери интраокуларни притисак (дигитално и интрументално) </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Latn-BA"/>
              </w:rPr>
            </w:pPr>
            <w:r w:rsidRPr="004867A1">
              <w:rPr>
                <w:rFonts w:ascii="Arial Narrow" w:hAnsi="Arial Narrow"/>
                <w:b/>
                <w:sz w:val="20"/>
                <w:szCs w:val="20"/>
                <w:lang w:val="sr-Cyrl-BA"/>
              </w:rPr>
              <w:t>Условљеност</w:t>
            </w:r>
          </w:p>
        </w:tc>
        <w:tc>
          <w:tcPr>
            <w:tcW w:w="7938" w:type="dxa"/>
            <w:gridSpan w:val="15"/>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Наставне методе</w:t>
            </w:r>
          </w:p>
        </w:tc>
        <w:tc>
          <w:tcPr>
            <w:tcW w:w="7938" w:type="dxa"/>
            <w:gridSpan w:val="15"/>
            <w:vAlign w:val="center"/>
          </w:tcPr>
          <w:p w:rsidR="00396F36" w:rsidRPr="004867A1" w:rsidRDefault="00396F36" w:rsidP="00396F36">
            <w:pPr>
              <w:rPr>
                <w:rFonts w:ascii="Arial Narrow" w:hAnsi="Arial Narrow"/>
                <w:sz w:val="20"/>
                <w:szCs w:val="20"/>
                <w:lang w:val="sr-Cyrl-CS"/>
              </w:rPr>
            </w:pPr>
            <w:r w:rsidRPr="004867A1">
              <w:rPr>
                <w:rFonts w:ascii="Arial Narrow" w:hAnsi="Arial Narrow"/>
                <w:sz w:val="20"/>
                <w:szCs w:val="20"/>
                <w:lang w:val="sr-Cyrl-CS"/>
              </w:rPr>
              <w:t>Усмено п</w:t>
            </w:r>
            <w:r w:rsidRPr="004867A1">
              <w:rPr>
                <w:rFonts w:ascii="Arial Narrow" w:hAnsi="Arial Narrow"/>
                <w:sz w:val="20"/>
                <w:szCs w:val="20"/>
                <w:lang w:val="sr-Latn-CS"/>
              </w:rPr>
              <w:t>редавања</w:t>
            </w:r>
            <w:r w:rsidRPr="004867A1">
              <w:rPr>
                <w:rFonts w:ascii="Arial Narrow" w:hAnsi="Arial Narrow"/>
                <w:sz w:val="20"/>
                <w:szCs w:val="20"/>
                <w:lang w:val="sr-Cyrl-CS"/>
              </w:rPr>
              <w:t xml:space="preserve"> и вјежбе</w:t>
            </w:r>
          </w:p>
        </w:tc>
      </w:tr>
      <w:tr w:rsidR="00396F36" w:rsidRPr="004867A1" w:rsidTr="00396F36">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Предавања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1. Очни капци</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2. Сузни апарат</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3. Вежњача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4. Рожњача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5. Беоњача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6. Судовњача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7. Сочиво; Стакласто тијело</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8. Мрежњача; Глауком</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9. Видни живац; Насљедна обољења ока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10. Социјални значај обољења ока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11.Рефракција и акомодација ока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12. Бинокуларни вид и његови поремећаји</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13. Очна дупља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14. Повреде ока и орбите</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15. Хитна стања у офталмологији</w:t>
            </w:r>
          </w:p>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Вјежбе</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1.Техника офталмолошког прегледа; Анамнеза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2. Видна оштрина; Преглед очних јабучица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3. Бинокуларни вид;Тестирање бинокуларног вида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4. Мјерење девијације;Тестови мотилитета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5. Преглед очних капака; Преглед сузног  апарата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6. Преглед вежњаче; Преглед рожњаче</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7. Преглед предње очне коморе; Преглед дужице</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8. Преглед сочива; Преглед очног дна (Офталмоскопија)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 9. Испитивање видног поља; Мјерење интраокуларног притиска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10. Методе испитивања рефракције; Преглед ока на биомикроскопу</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11. Индиректна офталмоскопија; Инструментално мјерење очног притиска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12. Адаптација; Електродијагностика (ЕРГ и ВЕП)</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13. Колорни вид; Ехографија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14. Оптичка кохерентна томографија (ОЦТ); Флуоресцеинска ангиографија (ФА)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15. Испитивање рефлекса зјенице на свјетлост; Основни терапијски поступци</w:t>
            </w:r>
          </w:p>
          <w:p w:rsidR="00396F36" w:rsidRPr="004867A1" w:rsidRDefault="00396F36" w:rsidP="00396F36">
            <w:pPr>
              <w:rPr>
                <w:rFonts w:ascii="Arial Narrow" w:hAnsi="Arial Narrow"/>
                <w:sz w:val="20"/>
                <w:szCs w:val="20"/>
                <w:lang w:val="sr-Cyrl-BA"/>
              </w:rPr>
            </w:pPr>
          </w:p>
        </w:tc>
      </w:tr>
      <w:tr w:rsidR="00396F36" w:rsidRPr="004867A1" w:rsidTr="00396F36">
        <w:tc>
          <w:tcPr>
            <w:tcW w:w="9606" w:type="dxa"/>
            <w:gridSpan w:val="1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 xml:space="preserve">Обавезна литература </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Слободан Голубовић и сарадници</w:t>
            </w: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Офталмологија</w:t>
            </w: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2015</w:t>
            </w: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1-372</w:t>
            </w:r>
          </w:p>
        </w:tc>
      </w:tr>
      <w:tr w:rsidR="00396F36" w:rsidRPr="004867A1" w:rsidTr="00396F36">
        <w:tc>
          <w:tcPr>
            <w:tcW w:w="2512" w:type="dxa"/>
            <w:gridSpan w:val="4"/>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CS"/>
              </w:rPr>
            </w:pPr>
            <w:r w:rsidRPr="004867A1">
              <w:rPr>
                <w:rFonts w:ascii="Arial Narrow" w:hAnsi="Arial Narrow"/>
                <w:sz w:val="20"/>
                <w:szCs w:val="20"/>
                <w:lang w:val="sr-Cyrl-CS"/>
              </w:rPr>
              <w:t>Милош Јовановић</w:t>
            </w:r>
          </w:p>
        </w:tc>
        <w:tc>
          <w:tcPr>
            <w:tcW w:w="4255" w:type="dxa"/>
            <w:gridSpan w:val="9"/>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Основи офталмолошког прегледа са видео приказима офталмолошког прегледа</w:t>
            </w:r>
          </w:p>
        </w:tc>
        <w:tc>
          <w:tcPr>
            <w:tcW w:w="850"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2013</w:t>
            </w:r>
          </w:p>
        </w:tc>
        <w:tc>
          <w:tcPr>
            <w:tcW w:w="1989"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9606" w:type="dxa"/>
            <w:gridSpan w:val="17"/>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Допунска литература</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rPr>
          <w:trHeight w:val="83"/>
        </w:trPr>
        <w:tc>
          <w:tcPr>
            <w:tcW w:w="1668" w:type="dxa"/>
            <w:gridSpan w:val="2"/>
            <w:vMerge w:val="restart"/>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Проценат</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Предиспитне обавезе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30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30%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 семинарски рад</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20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20%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Завршни испит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практични дио и тест </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усмени </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40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40%</w:t>
            </w:r>
          </w:p>
        </w:tc>
      </w:tr>
      <w:tr w:rsidR="00396F36" w:rsidRPr="004867A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w:t>
            </w:r>
          </w:p>
        </w:tc>
        <w:tc>
          <w:tcPr>
            <w:tcW w:w="1294" w:type="dxa"/>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100 %</w:t>
            </w:r>
          </w:p>
        </w:tc>
      </w:tr>
      <w:tr w:rsidR="00396F36" w:rsidRPr="004867A1" w:rsidTr="00396F36">
        <w:trPr>
          <w:trHeight w:val="272"/>
        </w:trPr>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Датум овјере</w:t>
            </w: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03.11 2016.год</w:t>
            </w:r>
          </w:p>
        </w:tc>
      </w:tr>
    </w:tbl>
    <w:p w:rsidR="00396F36" w:rsidRDefault="00396F36" w:rsidP="00396F36">
      <w:pPr>
        <w:rPr>
          <w:rFonts w:ascii="Arial Narrow" w:hAnsi="Arial Narrow"/>
          <w:sz w:val="18"/>
          <w:szCs w:val="20"/>
          <w:lang w:val="sr-Cyrl-BA"/>
        </w:rPr>
      </w:pPr>
    </w:p>
    <w:p w:rsidR="00396F36" w:rsidRPr="00C51C18" w:rsidRDefault="00396F36" w:rsidP="00396F36">
      <w:pPr>
        <w:pStyle w:val="BodyText"/>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4867A1" w:rsidTr="00396F36">
        <w:trPr>
          <w:trHeight w:val="469"/>
        </w:trPr>
        <w:tc>
          <w:tcPr>
            <w:tcW w:w="2048" w:type="dxa"/>
            <w:gridSpan w:val="3"/>
            <w:vMerge w:val="restart"/>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742950" cy="7429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УНИВЕРЗИТЕТ У ИСТОЧНОМ САРАЈЕВУ</w:t>
            </w:r>
          </w:p>
          <w:p w:rsidR="00396F36" w:rsidRPr="004867A1" w:rsidRDefault="00396F36" w:rsidP="00396F36">
            <w:pPr>
              <w:jc w:val="center"/>
              <w:rPr>
                <w:rFonts w:ascii="Arial Narrow" w:hAnsi="Arial Narrow"/>
                <w:b/>
                <w:sz w:val="20"/>
                <w:szCs w:val="20"/>
                <w:lang w:val="sr-Cyrl-BA"/>
              </w:rPr>
            </w:pPr>
            <w:r w:rsidRPr="004867A1">
              <w:rPr>
                <w:rFonts w:ascii="Arial Narrow" w:hAnsi="Arial Narrow"/>
                <w:sz w:val="20"/>
                <w:szCs w:val="20"/>
                <w:lang w:val="sr-Cyrl-BA"/>
              </w:rPr>
              <w:t xml:space="preserve">Медицински факултет у </w:t>
            </w:r>
          </w:p>
        </w:tc>
        <w:tc>
          <w:tcPr>
            <w:tcW w:w="2286" w:type="dxa"/>
            <w:gridSpan w:val="3"/>
            <w:vMerge w:val="restart"/>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1174750" cy="857250"/>
                  <wp:effectExtent l="0" t="0" r="0" b="0"/>
                  <wp:docPr id="100"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4867A1" w:rsidTr="00396F36">
        <w:trPr>
          <w:trHeight w:val="366"/>
        </w:trPr>
        <w:tc>
          <w:tcPr>
            <w:tcW w:w="2048" w:type="dxa"/>
            <w:gridSpan w:val="3"/>
            <w:vMerge/>
            <w:shd w:val="clear" w:color="auto" w:fill="auto"/>
            <w:vAlign w:val="center"/>
          </w:tcPr>
          <w:p w:rsidR="00396F36" w:rsidRPr="004867A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4867A1" w:rsidRDefault="00396F36" w:rsidP="00396F36">
            <w:pPr>
              <w:jc w:val="center"/>
              <w:rPr>
                <w:rFonts w:ascii="Arial Narrow" w:hAnsi="Arial Narrow"/>
                <w:b/>
                <w:i/>
                <w:sz w:val="20"/>
                <w:szCs w:val="20"/>
                <w:lang w:val="sr-Cyrl-CS"/>
              </w:rPr>
            </w:pPr>
            <w:r w:rsidRPr="004867A1">
              <w:rPr>
                <w:rFonts w:ascii="Arial Narrow" w:hAnsi="Arial Narrow"/>
                <w:b/>
                <w:i/>
                <w:sz w:val="20"/>
                <w:szCs w:val="20"/>
                <w:lang w:val="sr-Cyrl-BA"/>
              </w:rPr>
              <w:t>Студијски програм:</w:t>
            </w:r>
            <w:r w:rsidRPr="004867A1">
              <w:rPr>
                <w:rFonts w:ascii="Arial Narrow" w:hAnsi="Arial Narrow"/>
                <w:b/>
                <w:i/>
                <w:sz w:val="20"/>
                <w:szCs w:val="20"/>
                <w:lang w:val="sr-Cyrl-CS"/>
              </w:rPr>
              <w:t>медицина</w:t>
            </w:r>
          </w:p>
        </w:tc>
        <w:tc>
          <w:tcPr>
            <w:tcW w:w="2286" w:type="dxa"/>
            <w:gridSpan w:val="3"/>
            <w:vMerge/>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vMerge/>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4867A1" w:rsidRDefault="00396F36" w:rsidP="00396F36">
            <w:pPr>
              <w:jc w:val="center"/>
              <w:rPr>
                <w:rFonts w:ascii="Arial Narrow" w:hAnsi="Arial Narrow"/>
                <w:sz w:val="20"/>
                <w:szCs w:val="20"/>
                <w:lang w:val="sr-Latn-CS"/>
              </w:rPr>
            </w:pPr>
            <w:r w:rsidRPr="004867A1">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Latn-CS"/>
              </w:rPr>
              <w:t>VI</w:t>
            </w:r>
            <w:r w:rsidRPr="004867A1">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Пун назив предмета</w:t>
            </w:r>
          </w:p>
        </w:tc>
        <w:tc>
          <w:tcPr>
            <w:tcW w:w="7558" w:type="dxa"/>
            <w:gridSpan w:val="14"/>
            <w:vAlign w:val="center"/>
          </w:tcPr>
          <w:p w:rsidR="00396F36" w:rsidRPr="00822675" w:rsidRDefault="00396F36" w:rsidP="00396F36">
            <w:pPr>
              <w:rPr>
                <w:rFonts w:ascii="Arial Narrow" w:hAnsi="Arial Narrow"/>
                <w:sz w:val="20"/>
                <w:szCs w:val="20"/>
              </w:rPr>
            </w:pPr>
            <w:r>
              <w:rPr>
                <w:rFonts w:ascii="Arial Narrow" w:hAnsi="Arial Narrow"/>
                <w:sz w:val="20"/>
                <w:szCs w:val="20"/>
              </w:rPr>
              <w:t>ОТОРИНОЛАРИНГЛОГИЈА СА МАКСИЛОФАЦИЈАЛНOМ ХИРУРУГИЈОМ</w:t>
            </w:r>
          </w:p>
        </w:tc>
      </w:tr>
      <w:tr w:rsidR="00396F36" w:rsidRPr="004867A1" w:rsidTr="00396F36">
        <w:tc>
          <w:tcPr>
            <w:tcW w:w="2048" w:type="dxa"/>
            <w:gridSpan w:val="3"/>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Катедра</w:t>
            </w:r>
            <w:r w:rsidRPr="004867A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Катедра за хируршке гране</w:t>
            </w:r>
            <w:r>
              <w:rPr>
                <w:rFonts w:ascii="Arial Narrow" w:hAnsi="Arial Narrow"/>
                <w:sz w:val="20"/>
                <w:szCs w:val="20"/>
              </w:rPr>
              <w:t>,</w:t>
            </w:r>
            <w:r w:rsidRPr="004867A1">
              <w:rPr>
                <w:rFonts w:ascii="Arial Narrow" w:hAnsi="Arial Narrow"/>
                <w:sz w:val="20"/>
                <w:szCs w:val="20"/>
                <w:lang w:val="sr-Cyrl-BA"/>
              </w:rPr>
              <w:t xml:space="preserve"> Медицински факултет у Фочи</w:t>
            </w:r>
          </w:p>
        </w:tc>
      </w:tr>
      <w:tr w:rsidR="00396F36" w:rsidRPr="004867A1" w:rsidTr="00396F36">
        <w:trPr>
          <w:trHeight w:val="229"/>
        </w:trPr>
        <w:tc>
          <w:tcPr>
            <w:tcW w:w="2943" w:type="dxa"/>
            <w:gridSpan w:val="6"/>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Latn-BA"/>
              </w:rPr>
              <w:t>ECTS</w:t>
            </w:r>
          </w:p>
        </w:tc>
      </w:tr>
      <w:tr w:rsidR="00396F36" w:rsidRPr="004867A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Latn-BA"/>
              </w:rPr>
            </w:pPr>
          </w:p>
        </w:tc>
      </w:tr>
      <w:tr w:rsidR="00396F36" w:rsidRPr="004867A1" w:rsidTr="00396F36">
        <w:tc>
          <w:tcPr>
            <w:tcW w:w="2943" w:type="dxa"/>
            <w:gridSpan w:val="6"/>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МЕ-04-1-05</w:t>
            </w:r>
            <w:r>
              <w:rPr>
                <w:rFonts w:ascii="Arial Narrow" w:hAnsi="Arial Narrow"/>
                <w:sz w:val="20"/>
                <w:szCs w:val="20"/>
              </w:rPr>
              <w:t>5</w:t>
            </w:r>
            <w:r w:rsidRPr="004867A1">
              <w:rPr>
                <w:rFonts w:ascii="Arial Narrow" w:hAnsi="Arial Narrow"/>
                <w:sz w:val="20"/>
                <w:szCs w:val="20"/>
                <w:lang w:val="sr-Cyrl-BA"/>
              </w:rPr>
              <w:t>-11</w:t>
            </w:r>
          </w:p>
        </w:tc>
        <w:tc>
          <w:tcPr>
            <w:tcW w:w="2268" w:type="dxa"/>
            <w:gridSpan w:val="5"/>
            <w:shd w:val="clear" w:color="auto" w:fill="auto"/>
            <w:vAlign w:val="center"/>
          </w:tcPr>
          <w:p w:rsidR="00396F36" w:rsidRPr="004867A1" w:rsidRDefault="00396F36" w:rsidP="00396F36">
            <w:pPr>
              <w:jc w:val="center"/>
              <w:rPr>
                <w:rFonts w:ascii="Arial Narrow" w:hAnsi="Arial Narrow"/>
                <w:sz w:val="20"/>
                <w:szCs w:val="20"/>
                <w:lang w:val="sr-Latn-BA"/>
              </w:rPr>
            </w:pPr>
            <w:r w:rsidRPr="004867A1">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4867A1" w:rsidRDefault="00396F36" w:rsidP="00396F36">
            <w:pPr>
              <w:jc w:val="center"/>
              <w:rPr>
                <w:rFonts w:ascii="Arial Narrow" w:hAnsi="Arial Narrow"/>
                <w:sz w:val="20"/>
                <w:szCs w:val="20"/>
              </w:rPr>
            </w:pPr>
            <w:r w:rsidRPr="004867A1">
              <w:rPr>
                <w:rFonts w:ascii="Arial Narrow" w:hAnsi="Arial Narrow"/>
                <w:sz w:val="20"/>
                <w:szCs w:val="20"/>
                <w:lang w:val="sr-Latn-CS"/>
              </w:rPr>
              <w:t>XI</w:t>
            </w:r>
          </w:p>
        </w:tc>
        <w:tc>
          <w:tcPr>
            <w:tcW w:w="2286" w:type="dxa"/>
            <w:gridSpan w:val="3"/>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CS"/>
              </w:rPr>
              <w:t>4</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Наставник/ -ци</w:t>
            </w:r>
          </w:p>
        </w:tc>
        <w:tc>
          <w:tcPr>
            <w:tcW w:w="7938" w:type="dxa"/>
            <w:gridSpan w:val="15"/>
            <w:vAlign w:val="center"/>
          </w:tcPr>
          <w:p w:rsidR="00396F36" w:rsidRPr="00822675" w:rsidRDefault="00396F36" w:rsidP="00396F36">
            <w:pPr>
              <w:rPr>
                <w:rFonts w:ascii="Arial Narrow" w:hAnsi="Arial Narrow"/>
                <w:sz w:val="20"/>
                <w:szCs w:val="20"/>
                <w:lang w:val="sr-Cyrl-BA"/>
              </w:rPr>
            </w:pPr>
            <w:r w:rsidRPr="00822675">
              <w:rPr>
                <w:rFonts w:ascii="Arial Narrow" w:hAnsi="Arial Narrow"/>
                <w:sz w:val="20"/>
                <w:szCs w:val="20"/>
                <w:lang w:val="sr-Cyrl-BA"/>
              </w:rPr>
              <w:t xml:space="preserve">проф.др </w:t>
            </w:r>
            <w:r w:rsidRPr="00822675">
              <w:rPr>
                <w:rFonts w:ascii="Arial Narrow" w:hAnsi="Arial Narrow"/>
                <w:sz w:val="20"/>
                <w:szCs w:val="20"/>
              </w:rPr>
              <w:t>Љиљана Јаношевић, редов</w:t>
            </w:r>
            <w:r>
              <w:rPr>
                <w:rFonts w:ascii="Arial Narrow" w:hAnsi="Arial Narrow"/>
                <w:sz w:val="20"/>
                <w:szCs w:val="20"/>
              </w:rPr>
              <w:t>ни порфесор; проф. др Ненад Арс</w:t>
            </w:r>
            <w:r w:rsidRPr="00822675">
              <w:rPr>
                <w:rFonts w:ascii="Arial Narrow" w:hAnsi="Arial Narrow"/>
                <w:sz w:val="20"/>
                <w:szCs w:val="20"/>
              </w:rPr>
              <w:t>овић</w:t>
            </w:r>
            <w:r w:rsidRPr="00822675">
              <w:rPr>
                <w:rFonts w:ascii="Arial Narrow" w:hAnsi="Arial Narrow"/>
                <w:sz w:val="20"/>
                <w:szCs w:val="20"/>
                <w:lang w:val="sr-Cyrl-BA"/>
              </w:rPr>
              <w:t>, редовни професор</w:t>
            </w:r>
            <w:r w:rsidRPr="00822675">
              <w:rPr>
                <w:rFonts w:ascii="Arial Narrow" w:hAnsi="Arial Narrow"/>
                <w:sz w:val="20"/>
                <w:szCs w:val="20"/>
              </w:rPr>
              <w:t>; проф. др Ружица Козомара, редовни порофесор</w:t>
            </w:r>
          </w:p>
        </w:tc>
      </w:tr>
      <w:tr w:rsidR="00396F36" w:rsidRPr="004867A1" w:rsidTr="00396F36">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822675" w:rsidRDefault="00396F36" w:rsidP="00396F36">
            <w:pPr>
              <w:rPr>
                <w:rFonts w:ascii="Arial Narrow" w:hAnsi="Arial Narrow"/>
                <w:sz w:val="20"/>
                <w:szCs w:val="20"/>
              </w:rPr>
            </w:pPr>
            <w:r w:rsidRPr="004867A1">
              <w:rPr>
                <w:rFonts w:ascii="Arial Narrow" w:hAnsi="Arial Narrow"/>
                <w:sz w:val="20"/>
                <w:szCs w:val="20"/>
                <w:lang w:val="sr-Cyrl-BA"/>
              </w:rPr>
              <w:t xml:space="preserve">мр сц. др </w:t>
            </w:r>
            <w:r>
              <w:rPr>
                <w:rFonts w:ascii="Arial Narrow" w:hAnsi="Arial Narrow"/>
                <w:sz w:val="20"/>
                <w:szCs w:val="20"/>
              </w:rPr>
              <w:t>Синиша Шолаја, виши асиситент</w:t>
            </w:r>
          </w:p>
        </w:tc>
      </w:tr>
      <w:tr w:rsidR="00396F36" w:rsidRPr="004867A1" w:rsidTr="00396F36">
        <w:tc>
          <w:tcPr>
            <w:tcW w:w="3794" w:type="dxa"/>
            <w:gridSpan w:val="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 xml:space="preserve">Коефицијент студентског оптерећења </w:t>
            </w: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r w:rsidRPr="004867A1">
              <w:rPr>
                <w:rFonts w:ascii="Arial Narrow" w:eastAsia="Calibri" w:hAnsi="Arial Narrow"/>
                <w:b/>
                <w:sz w:val="20"/>
                <w:szCs w:val="20"/>
                <w:vertAlign w:val="superscript"/>
                <w:lang w:val="sr-Latn-BA"/>
              </w:rPr>
              <w:footnoteReference w:id="50"/>
            </w:r>
          </w:p>
        </w:tc>
      </w:tr>
      <w:tr w:rsidR="00396F36" w:rsidRPr="004867A1" w:rsidTr="00396F36">
        <w:tc>
          <w:tcPr>
            <w:tcW w:w="1242" w:type="dxa"/>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rPr>
            </w:pPr>
            <w:r w:rsidRPr="004867A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p>
        </w:tc>
      </w:tr>
      <w:tr w:rsidR="00396F36" w:rsidRPr="004867A1" w:rsidTr="00396F36">
        <w:tc>
          <w:tcPr>
            <w:tcW w:w="1242" w:type="dxa"/>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2</w:t>
            </w:r>
          </w:p>
        </w:tc>
        <w:tc>
          <w:tcPr>
            <w:tcW w:w="1276" w:type="dxa"/>
            <w:gridSpan w:val="4"/>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2</w:t>
            </w:r>
          </w:p>
        </w:tc>
        <w:tc>
          <w:tcPr>
            <w:tcW w:w="1276"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0</w:t>
            </w:r>
          </w:p>
        </w:tc>
        <w:tc>
          <w:tcPr>
            <w:tcW w:w="1276"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275"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272"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rPr>
              <w:t>1</w:t>
            </w:r>
          </w:p>
        </w:tc>
        <w:tc>
          <w:tcPr>
            <w:tcW w:w="1989" w:type="dxa"/>
            <w:gridSpan w:val="2"/>
            <w:shd w:val="clear" w:color="auto" w:fill="auto"/>
            <w:vAlign w:val="center"/>
          </w:tcPr>
          <w:p w:rsidR="00396F36" w:rsidRPr="004867A1" w:rsidRDefault="00396F36" w:rsidP="00396F36">
            <w:pPr>
              <w:jc w:val="center"/>
              <w:rPr>
                <w:rFonts w:ascii="Arial Narrow" w:eastAsia="Calibri" w:hAnsi="Arial Narrow"/>
                <w:sz w:val="20"/>
                <w:szCs w:val="20"/>
              </w:rPr>
            </w:pPr>
            <w:r w:rsidRPr="004867A1">
              <w:rPr>
                <w:rFonts w:ascii="Arial Narrow" w:eastAsia="Calibri" w:hAnsi="Arial Narrow"/>
                <w:sz w:val="20"/>
                <w:szCs w:val="20"/>
              </w:rPr>
              <w:t>1</w:t>
            </w:r>
          </w:p>
        </w:tc>
      </w:tr>
      <w:tr w:rsidR="00396F36" w:rsidRPr="004867A1" w:rsidTr="00396F36">
        <w:tc>
          <w:tcPr>
            <w:tcW w:w="4614" w:type="dxa"/>
            <w:gridSpan w:val="8"/>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наставно оптерећење (у сатима, семестрално) </w:t>
            </w:r>
          </w:p>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 </w:t>
            </w: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lang w:val="sr-Cyrl-CS"/>
              </w:rPr>
              <w:t xml:space="preserve">  60</w:t>
            </w:r>
          </w:p>
        </w:tc>
        <w:tc>
          <w:tcPr>
            <w:tcW w:w="4992" w:type="dxa"/>
            <w:gridSpan w:val="9"/>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студентско оптерећење (у сатима, семестрално) </w:t>
            </w:r>
          </w:p>
          <w:p w:rsidR="00396F36" w:rsidRPr="004867A1" w:rsidRDefault="00396F36" w:rsidP="00396F36">
            <w:pPr>
              <w:jc w:val="center"/>
              <w:rPr>
                <w:rFonts w:ascii="Arial Narrow" w:eastAsia="Calibri" w:hAnsi="Arial Narrow"/>
                <w:sz w:val="20"/>
                <w:szCs w:val="20"/>
                <w:lang w:val="sr-Latn-BA"/>
              </w:rPr>
            </w:pP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Latn-BA"/>
              </w:rPr>
              <w:t xml:space="preserve"> + </w:t>
            </w:r>
            <w:r w:rsidRPr="004867A1">
              <w:rPr>
                <w:rFonts w:ascii="Arial Narrow" w:eastAsia="Calibri" w:hAnsi="Arial Narrow"/>
                <w:sz w:val="20"/>
                <w:szCs w:val="20"/>
              </w:rPr>
              <w:t>2</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Cyrl-BA"/>
              </w:rPr>
              <w:t xml:space="preserve"> +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rPr>
              <w:t>1</w:t>
            </w:r>
            <w:r w:rsidRPr="004867A1">
              <w:rPr>
                <w:rFonts w:ascii="Arial Narrow" w:eastAsia="Calibri" w:hAnsi="Arial Narrow"/>
                <w:sz w:val="20"/>
                <w:szCs w:val="20"/>
                <w:lang w:val="sr-Cyrl-BA"/>
              </w:rPr>
              <w:t xml:space="preserve"> = 60</w:t>
            </w:r>
          </w:p>
        </w:tc>
      </w:tr>
      <w:tr w:rsidR="00396F36" w:rsidRPr="004867A1" w:rsidTr="00396F36">
        <w:tc>
          <w:tcPr>
            <w:tcW w:w="9606" w:type="dxa"/>
            <w:gridSpan w:val="17"/>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оптерећењепредмета (наставно + студентско):60 + </w:t>
            </w:r>
            <w:r w:rsidRPr="004867A1">
              <w:rPr>
                <w:rFonts w:ascii="Arial Narrow" w:eastAsia="Calibri" w:hAnsi="Arial Narrow"/>
                <w:sz w:val="20"/>
                <w:szCs w:val="20"/>
              </w:rPr>
              <w:t>60</w:t>
            </w:r>
            <w:r w:rsidRPr="004867A1">
              <w:rPr>
                <w:rFonts w:ascii="Arial Narrow" w:eastAsia="Calibri" w:hAnsi="Arial Narrow"/>
                <w:sz w:val="20"/>
                <w:szCs w:val="20"/>
                <w:lang w:val="sr-Cyrl-BA"/>
              </w:rPr>
              <w:t xml:space="preserve"> =120 сати семестрално      </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Исходи учења</w:t>
            </w:r>
          </w:p>
        </w:tc>
        <w:tc>
          <w:tcPr>
            <w:tcW w:w="7938" w:type="dxa"/>
            <w:gridSpan w:val="15"/>
            <w:vAlign w:val="center"/>
          </w:tcPr>
          <w:p w:rsidR="00396F36" w:rsidRPr="004867A1" w:rsidRDefault="00396F36" w:rsidP="00396F36">
            <w:pPr>
              <w:rPr>
                <w:rFonts w:ascii="Arial Narrow" w:hAnsi="Arial Narrow"/>
                <w:sz w:val="20"/>
                <w:szCs w:val="20"/>
                <w:lang w:val="sr-Cyrl-BA"/>
              </w:rPr>
            </w:pPr>
            <w:r>
              <w:rPr>
                <w:rFonts w:ascii="Arial Narrow" w:hAnsi="Arial Narrow"/>
                <w:sz w:val="20"/>
                <w:szCs w:val="20"/>
              </w:rPr>
              <w:t>S</w:t>
            </w:r>
            <w:r w:rsidRPr="004867A1">
              <w:rPr>
                <w:rFonts w:ascii="Arial Narrow" w:hAnsi="Arial Narrow"/>
                <w:sz w:val="20"/>
                <w:szCs w:val="20"/>
                <w:lang w:val="sr-Cyrl-BA"/>
              </w:rPr>
              <w:t>савладавањем овог предмета студент ће моћи/ бити оспособљен да</w:t>
            </w:r>
          </w:p>
          <w:p w:rsidR="00396F36" w:rsidRPr="00F27C77" w:rsidRDefault="00396F36" w:rsidP="00396F36">
            <w:pPr>
              <w:rPr>
                <w:rFonts w:ascii="Arial Narrow" w:hAnsi="Arial Narrow"/>
                <w:sz w:val="20"/>
                <w:szCs w:val="20"/>
              </w:rPr>
            </w:pPr>
            <w:r w:rsidRPr="004867A1">
              <w:rPr>
                <w:rFonts w:ascii="Arial Narrow" w:hAnsi="Arial Narrow"/>
                <w:sz w:val="20"/>
                <w:szCs w:val="20"/>
                <w:lang w:val="sr-Cyrl-BA"/>
              </w:rPr>
              <w:t xml:space="preserve">1. Овлада техником  прегледа </w:t>
            </w:r>
            <w:r>
              <w:rPr>
                <w:rFonts w:ascii="Arial Narrow" w:hAnsi="Arial Narrow"/>
                <w:sz w:val="20"/>
                <w:szCs w:val="20"/>
              </w:rPr>
              <w:t>уха, грла и носа</w:t>
            </w:r>
          </w:p>
          <w:p w:rsidR="00396F36" w:rsidRPr="00F27C77" w:rsidRDefault="00396F36" w:rsidP="00396F36">
            <w:pPr>
              <w:rPr>
                <w:rFonts w:ascii="Arial Narrow" w:hAnsi="Arial Narrow"/>
                <w:sz w:val="20"/>
                <w:szCs w:val="20"/>
              </w:rPr>
            </w:pPr>
            <w:r w:rsidRPr="004867A1">
              <w:rPr>
                <w:rFonts w:ascii="Arial Narrow" w:hAnsi="Arial Narrow"/>
                <w:sz w:val="20"/>
                <w:szCs w:val="20"/>
                <w:lang w:val="sr-Cyrl-BA"/>
              </w:rPr>
              <w:t xml:space="preserve">2. Препозна и збрине  хитна стања у </w:t>
            </w:r>
            <w:r>
              <w:rPr>
                <w:rFonts w:ascii="Arial Narrow" w:hAnsi="Arial Narrow"/>
                <w:sz w:val="20"/>
                <w:szCs w:val="20"/>
              </w:rPr>
              <w:t>ОРЛ</w:t>
            </w:r>
          </w:p>
          <w:p w:rsidR="00396F36" w:rsidRPr="004867A1" w:rsidRDefault="00396F36" w:rsidP="00396F36">
            <w:pPr>
              <w:rPr>
                <w:rFonts w:ascii="Arial Narrow" w:hAnsi="Arial Narrow"/>
                <w:sz w:val="20"/>
                <w:szCs w:val="20"/>
                <w:lang w:val="sr-Cyrl-BA"/>
              </w:rPr>
            </w:pP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Latn-BA"/>
              </w:rPr>
            </w:pPr>
            <w:r w:rsidRPr="004867A1">
              <w:rPr>
                <w:rFonts w:ascii="Arial Narrow" w:hAnsi="Arial Narrow"/>
                <w:b/>
                <w:sz w:val="20"/>
                <w:szCs w:val="20"/>
                <w:lang w:val="sr-Cyrl-BA"/>
              </w:rPr>
              <w:t>Условљеност</w:t>
            </w:r>
          </w:p>
        </w:tc>
        <w:tc>
          <w:tcPr>
            <w:tcW w:w="7938" w:type="dxa"/>
            <w:gridSpan w:val="15"/>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Наставне методе</w:t>
            </w:r>
          </w:p>
        </w:tc>
        <w:tc>
          <w:tcPr>
            <w:tcW w:w="7938" w:type="dxa"/>
            <w:gridSpan w:val="15"/>
            <w:vAlign w:val="center"/>
          </w:tcPr>
          <w:p w:rsidR="00396F36" w:rsidRPr="004867A1" w:rsidRDefault="00396F36" w:rsidP="00396F36">
            <w:pPr>
              <w:rPr>
                <w:rFonts w:ascii="Arial Narrow" w:hAnsi="Arial Narrow"/>
                <w:sz w:val="20"/>
                <w:szCs w:val="20"/>
                <w:lang w:val="sr-Cyrl-CS"/>
              </w:rPr>
            </w:pPr>
            <w:r w:rsidRPr="004867A1">
              <w:rPr>
                <w:rFonts w:ascii="Arial Narrow" w:hAnsi="Arial Narrow"/>
                <w:sz w:val="20"/>
                <w:szCs w:val="20"/>
                <w:lang w:val="sr-Cyrl-CS"/>
              </w:rPr>
              <w:t>Усмено п</w:t>
            </w:r>
            <w:r w:rsidRPr="004867A1">
              <w:rPr>
                <w:rFonts w:ascii="Arial Narrow" w:hAnsi="Arial Narrow"/>
                <w:sz w:val="20"/>
                <w:szCs w:val="20"/>
                <w:lang w:val="sr-Latn-CS"/>
              </w:rPr>
              <w:t>редавања</w:t>
            </w:r>
            <w:r w:rsidRPr="004867A1">
              <w:rPr>
                <w:rFonts w:ascii="Arial Narrow" w:hAnsi="Arial Narrow"/>
                <w:sz w:val="20"/>
                <w:szCs w:val="20"/>
                <w:lang w:val="sr-Cyrl-CS"/>
              </w:rPr>
              <w:t xml:space="preserve"> и вјежбе</w:t>
            </w:r>
          </w:p>
        </w:tc>
      </w:tr>
      <w:tr w:rsidR="00396F36" w:rsidRPr="004867A1" w:rsidTr="00396F36">
        <w:trPr>
          <w:trHeight w:val="5925"/>
        </w:trPr>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4529D9" w:rsidRDefault="00396F36" w:rsidP="00396F36">
            <w:pPr>
              <w:rPr>
                <w:rFonts w:ascii="Arial Narrow" w:hAnsi="Arial Narrow"/>
                <w:b/>
                <w:sz w:val="20"/>
                <w:szCs w:val="20"/>
                <w:lang w:val="sr-Cyrl-BA"/>
              </w:rPr>
            </w:pPr>
            <w:r w:rsidRPr="004529D9">
              <w:rPr>
                <w:rFonts w:ascii="Arial Narrow" w:hAnsi="Arial Narrow"/>
                <w:b/>
                <w:sz w:val="20"/>
                <w:szCs w:val="20"/>
                <w:lang w:val="sr-Cyrl-BA"/>
              </w:rPr>
              <w:t>Предавања</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1. </w:t>
            </w:r>
            <w:r w:rsidRPr="004529D9">
              <w:rPr>
                <w:rFonts w:ascii="Arial Narrow" w:hAnsi="Arial Narrow"/>
                <w:b/>
                <w:bCs/>
                <w:sz w:val="20"/>
                <w:szCs w:val="20"/>
              </w:rPr>
              <w:t>О</w:t>
            </w:r>
            <w:r w:rsidRPr="004529D9">
              <w:rPr>
                <w:rFonts w:ascii="Arial Narrow" w:hAnsi="Arial Narrow"/>
                <w:b/>
                <w:bCs/>
                <w:sz w:val="20"/>
                <w:szCs w:val="20"/>
                <w:lang w:val="bs-Cyrl-BA"/>
              </w:rPr>
              <w:t>тологија иаудиологија</w:t>
            </w:r>
            <w:r w:rsidRPr="004529D9">
              <w:rPr>
                <w:rFonts w:ascii="Arial Narrow" w:hAnsi="Arial Narrow"/>
                <w:b/>
                <w:bCs/>
                <w:sz w:val="20"/>
                <w:szCs w:val="20"/>
                <w:lang w:val="sr-Cyrl-CS"/>
              </w:rPr>
              <w:t>:</w:t>
            </w:r>
            <w:r w:rsidRPr="004529D9">
              <w:rPr>
                <w:rFonts w:ascii="Arial Narrow" w:hAnsi="Arial Narrow"/>
                <w:sz w:val="20"/>
                <w:szCs w:val="20"/>
              </w:rPr>
              <w:t xml:space="preserve"> Конгениталне малформације ува и повреде спољашњег ува, преломи темпоралне кости</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2. </w:t>
            </w:r>
            <w:r w:rsidRPr="004529D9">
              <w:rPr>
                <w:rFonts w:ascii="Arial Narrow" w:hAnsi="Arial Narrow"/>
                <w:sz w:val="20"/>
                <w:szCs w:val="20"/>
              </w:rPr>
              <w:t>Акутна запаљења средњег ува и компликације</w:t>
            </w:r>
            <w:r w:rsidRPr="004529D9">
              <w:rPr>
                <w:rFonts w:ascii="Arial Narrow" w:hAnsi="Arial Narrow"/>
                <w:sz w:val="20"/>
                <w:szCs w:val="20"/>
                <w:lang w:val="bs-Cyrl-BA"/>
              </w:rPr>
              <w:t>.</w:t>
            </w:r>
            <w:r w:rsidRPr="004529D9">
              <w:rPr>
                <w:rFonts w:ascii="Arial Narrow" w:hAnsi="Arial Narrow"/>
                <w:sz w:val="20"/>
                <w:szCs w:val="20"/>
              </w:rPr>
              <w:t xml:space="preserve"> Отогене компликације</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lang w:val="en-GB"/>
              </w:rPr>
            </w:pPr>
            <w:r w:rsidRPr="004529D9">
              <w:rPr>
                <w:rFonts w:ascii="Arial Narrow" w:hAnsi="Arial Narrow"/>
                <w:sz w:val="20"/>
                <w:szCs w:val="20"/>
                <w:lang w:val="sr-Cyrl-BA"/>
              </w:rPr>
              <w:t xml:space="preserve"> 3. </w:t>
            </w:r>
            <w:r w:rsidRPr="004529D9">
              <w:rPr>
                <w:rFonts w:ascii="Arial Narrow" w:hAnsi="Arial Narrow"/>
                <w:sz w:val="20"/>
                <w:szCs w:val="20"/>
                <w:lang w:val="en-GB"/>
              </w:rPr>
              <w:t>Болести фацијалног живца и обољења лабиринта</w:t>
            </w:r>
            <w:r w:rsidRPr="004529D9">
              <w:rPr>
                <w:rFonts w:ascii="Arial Narrow" w:hAnsi="Arial Narrow"/>
                <w:sz w:val="20"/>
                <w:szCs w:val="20"/>
                <w:lang w:val="bs-Cyrl-BA"/>
              </w:rPr>
              <w:t>.</w:t>
            </w:r>
            <w:r w:rsidRPr="004529D9">
              <w:rPr>
                <w:rFonts w:ascii="Arial Narrow" w:hAnsi="Arial Narrow"/>
                <w:sz w:val="20"/>
                <w:szCs w:val="20"/>
                <w:lang w:val="en-GB"/>
              </w:rPr>
              <w:t xml:space="preserve"> Тумори спољашњег, средњег и унутрашњег ува</w:t>
            </w:r>
          </w:p>
          <w:p w:rsidR="00396F36" w:rsidRPr="004529D9" w:rsidRDefault="00396F36" w:rsidP="00396F36">
            <w:pPr>
              <w:rPr>
                <w:rFonts w:ascii="Arial Narrow" w:hAnsi="Arial Narrow"/>
                <w:sz w:val="20"/>
                <w:szCs w:val="20"/>
                <w:lang w:val="en-GB"/>
              </w:rPr>
            </w:pPr>
            <w:r w:rsidRPr="004529D9">
              <w:rPr>
                <w:rFonts w:ascii="Arial Narrow" w:hAnsi="Arial Narrow"/>
                <w:sz w:val="20"/>
                <w:szCs w:val="20"/>
                <w:lang w:val="sr-Cyrl-BA"/>
              </w:rPr>
              <w:t xml:space="preserve"> 4. </w:t>
            </w:r>
            <w:r w:rsidRPr="004529D9">
              <w:rPr>
                <w:rFonts w:ascii="Arial Narrow" w:hAnsi="Arial Narrow"/>
                <w:sz w:val="20"/>
                <w:szCs w:val="20"/>
                <w:lang w:val="en-GB"/>
              </w:rPr>
              <w:t>Основи аудиологије и аудиолошке рехабилитације</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5. </w:t>
            </w:r>
            <w:r w:rsidRPr="004529D9">
              <w:rPr>
                <w:rFonts w:ascii="Arial Narrow" w:hAnsi="Arial Narrow"/>
                <w:b/>
                <w:bCs/>
                <w:sz w:val="20"/>
                <w:szCs w:val="20"/>
                <w:lang w:val="bs-Cyrl-BA"/>
              </w:rPr>
              <w:t xml:space="preserve">Ринологија: </w:t>
            </w:r>
            <w:r w:rsidRPr="004529D9">
              <w:rPr>
                <w:rFonts w:ascii="Arial Narrow" w:hAnsi="Arial Narrow"/>
                <w:sz w:val="20"/>
                <w:szCs w:val="20"/>
              </w:rPr>
              <w:t>Конгениталне и стечене малформације носа</w:t>
            </w:r>
            <w:r w:rsidRPr="004529D9">
              <w:rPr>
                <w:rFonts w:ascii="Arial Narrow" w:hAnsi="Arial Narrow"/>
                <w:sz w:val="20"/>
                <w:szCs w:val="20"/>
                <w:lang w:val="bs-Cyrl-BA"/>
              </w:rPr>
              <w:t>.</w:t>
            </w:r>
            <w:r w:rsidRPr="004529D9">
              <w:rPr>
                <w:rFonts w:ascii="Arial Narrow" w:hAnsi="Arial Narrow"/>
                <w:sz w:val="20"/>
                <w:szCs w:val="20"/>
              </w:rPr>
              <w:t xml:space="preserve"> Повреде лица и носа и фронтобазалне регије</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6. </w:t>
            </w:r>
            <w:r w:rsidRPr="004529D9">
              <w:rPr>
                <w:rFonts w:ascii="Arial Narrow" w:hAnsi="Arial Narrow"/>
                <w:sz w:val="20"/>
                <w:szCs w:val="20"/>
              </w:rPr>
              <w:t>Запаљенски процеси носне дупље и параназалних шупљина</w:t>
            </w:r>
            <w:r w:rsidRPr="004529D9">
              <w:rPr>
                <w:rFonts w:ascii="Arial Narrow" w:hAnsi="Arial Narrow"/>
                <w:sz w:val="20"/>
                <w:szCs w:val="20"/>
                <w:lang w:val="bs-Cyrl-BA"/>
              </w:rPr>
              <w:t>.</w:t>
            </w:r>
            <w:r w:rsidRPr="004529D9">
              <w:rPr>
                <w:rFonts w:ascii="Arial Narrow" w:hAnsi="Arial Narrow"/>
                <w:sz w:val="20"/>
                <w:szCs w:val="20"/>
              </w:rPr>
              <w:t xml:space="preserve"> Алергијски процеси носне дупље и параназалних шупљина</w:t>
            </w:r>
            <w:r w:rsidRPr="004529D9">
              <w:rPr>
                <w:rFonts w:ascii="Arial Narrow" w:hAnsi="Arial Narrow"/>
                <w:sz w:val="20"/>
                <w:szCs w:val="20"/>
                <w:lang w:val="bs-Cyrl-BA"/>
              </w:rPr>
              <w:t>.</w:t>
            </w:r>
            <w:r w:rsidRPr="004529D9">
              <w:rPr>
                <w:rFonts w:ascii="Arial Narrow" w:hAnsi="Arial Narrow"/>
                <w:sz w:val="20"/>
                <w:szCs w:val="20"/>
              </w:rPr>
              <w:t xml:space="preserve"> Тумори носа и параназалних шупљина</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7. </w:t>
            </w:r>
            <w:r w:rsidRPr="004529D9">
              <w:rPr>
                <w:rFonts w:ascii="Arial Narrow" w:hAnsi="Arial Narrow"/>
                <w:b/>
                <w:bCs/>
                <w:sz w:val="20"/>
                <w:szCs w:val="20"/>
                <w:lang w:val="bs-Cyrl-BA"/>
              </w:rPr>
              <w:t>Фарингологија:</w:t>
            </w:r>
            <w:r w:rsidRPr="004529D9">
              <w:rPr>
                <w:rFonts w:ascii="Arial Narrow" w:hAnsi="Arial Narrow"/>
                <w:sz w:val="20"/>
                <w:szCs w:val="20"/>
              </w:rPr>
              <w:t xml:space="preserve"> Тонзиларни проблеми</w:t>
            </w:r>
            <w:r w:rsidRPr="004529D9">
              <w:rPr>
                <w:rFonts w:ascii="Arial Narrow" w:hAnsi="Arial Narrow"/>
                <w:sz w:val="20"/>
                <w:szCs w:val="20"/>
                <w:lang w:val="bs-Cyrl-BA"/>
              </w:rPr>
              <w:t>.</w:t>
            </w:r>
            <w:r w:rsidRPr="004529D9">
              <w:rPr>
                <w:rFonts w:ascii="Arial Narrow" w:hAnsi="Arial Narrow"/>
                <w:sz w:val="20"/>
                <w:szCs w:val="20"/>
              </w:rPr>
              <w:t xml:space="preserve"> Акутни х хронични запаљенски процеси</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lang w:val="sr-Cyrl-BA"/>
              </w:rPr>
            </w:pPr>
            <w:r w:rsidRPr="004529D9">
              <w:rPr>
                <w:rFonts w:ascii="Arial Narrow" w:hAnsi="Arial Narrow"/>
                <w:sz w:val="20"/>
                <w:szCs w:val="20"/>
                <w:lang w:val="sr-Cyrl-BA"/>
              </w:rPr>
              <w:t xml:space="preserve"> 8. </w:t>
            </w:r>
            <w:r w:rsidRPr="004529D9">
              <w:rPr>
                <w:rFonts w:ascii="Arial Narrow" w:hAnsi="Arial Narrow"/>
                <w:sz w:val="20"/>
                <w:szCs w:val="20"/>
              </w:rPr>
              <w:t>Малигни и бенигни тумори фаринкса</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 9. </w:t>
            </w:r>
            <w:r w:rsidRPr="004529D9">
              <w:rPr>
                <w:rFonts w:ascii="Arial Narrow" w:hAnsi="Arial Narrow"/>
                <w:b/>
                <w:bCs/>
                <w:sz w:val="20"/>
                <w:szCs w:val="20"/>
                <w:lang w:val="bs-Cyrl-BA"/>
              </w:rPr>
              <w:t>Ларингологија, Трахеобронхологија и Фонијатрија:</w:t>
            </w:r>
            <w:r w:rsidRPr="004529D9">
              <w:rPr>
                <w:rFonts w:ascii="Arial Narrow" w:hAnsi="Arial Narrow"/>
                <w:sz w:val="20"/>
                <w:szCs w:val="20"/>
              </w:rPr>
              <w:t xml:space="preserve"> Конгениталне малформације ларинкса</w:t>
            </w:r>
            <w:r w:rsidRPr="004529D9">
              <w:rPr>
                <w:rFonts w:ascii="Arial Narrow" w:hAnsi="Arial Narrow"/>
                <w:sz w:val="20"/>
                <w:szCs w:val="20"/>
                <w:lang w:val="bs-Cyrl-BA"/>
              </w:rPr>
              <w:t>.</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10. </w:t>
            </w:r>
            <w:r w:rsidRPr="004529D9">
              <w:rPr>
                <w:rFonts w:ascii="Arial Narrow" w:hAnsi="Arial Narrow"/>
                <w:sz w:val="20"/>
                <w:szCs w:val="20"/>
              </w:rPr>
              <w:t>Акутни х хронични запаљенски процеси</w:t>
            </w:r>
            <w:r w:rsidRPr="004529D9">
              <w:rPr>
                <w:rFonts w:ascii="Arial Narrow" w:hAnsi="Arial Narrow"/>
                <w:sz w:val="20"/>
                <w:szCs w:val="20"/>
                <w:lang w:val="bs-Cyrl-BA"/>
              </w:rPr>
              <w:t>.</w:t>
            </w:r>
            <w:r w:rsidRPr="004529D9">
              <w:rPr>
                <w:rFonts w:ascii="Arial Narrow" w:hAnsi="Arial Narrow"/>
                <w:sz w:val="20"/>
                <w:szCs w:val="20"/>
              </w:rPr>
              <w:t xml:space="preserve"> Бенигни тумори ларинкса</w:t>
            </w:r>
            <w:r w:rsidRPr="004529D9">
              <w:rPr>
                <w:rFonts w:ascii="Arial Narrow" w:hAnsi="Arial Narrow"/>
                <w:sz w:val="20"/>
                <w:szCs w:val="20"/>
                <w:lang w:val="bs-Cyrl-BA"/>
              </w:rPr>
              <w:t>.</w:t>
            </w:r>
            <w:r w:rsidRPr="004529D9">
              <w:rPr>
                <w:rFonts w:ascii="Arial Narrow" w:hAnsi="Arial Narrow"/>
                <w:sz w:val="20"/>
                <w:szCs w:val="20"/>
              </w:rPr>
              <w:t xml:space="preserve"> Малигни тумори ларинкс</w:t>
            </w:r>
            <w:r w:rsidRPr="004529D9">
              <w:rPr>
                <w:rFonts w:ascii="Arial Narrow" w:hAnsi="Arial Narrow"/>
                <w:sz w:val="20"/>
                <w:szCs w:val="20"/>
                <w:lang w:val="sr-Cyrl-CS"/>
              </w:rPr>
              <w:t>а.</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11.</w:t>
            </w:r>
            <w:r w:rsidRPr="004529D9">
              <w:rPr>
                <w:rFonts w:ascii="Arial Narrow" w:hAnsi="Arial Narrow"/>
                <w:sz w:val="20"/>
                <w:szCs w:val="20"/>
              </w:rPr>
              <w:t xml:space="preserve"> Страна т</w:t>
            </w:r>
            <w:r w:rsidRPr="004529D9">
              <w:rPr>
                <w:rFonts w:ascii="Arial Narrow" w:hAnsi="Arial Narrow"/>
                <w:sz w:val="20"/>
                <w:szCs w:val="20"/>
                <w:lang w:val="sr-Cyrl-CS"/>
              </w:rPr>
              <w:t>и</w:t>
            </w:r>
            <w:r w:rsidRPr="004529D9">
              <w:rPr>
                <w:rFonts w:ascii="Arial Narrow" w:hAnsi="Arial Narrow"/>
                <w:sz w:val="20"/>
                <w:szCs w:val="20"/>
              </w:rPr>
              <w:t>јела ларинготрахеалног стабла и једњака</w:t>
            </w:r>
            <w:r w:rsidRPr="004529D9">
              <w:rPr>
                <w:rFonts w:ascii="Arial Narrow" w:hAnsi="Arial Narrow"/>
                <w:sz w:val="20"/>
                <w:szCs w:val="20"/>
                <w:lang w:val="bs-Cyrl-BA"/>
              </w:rPr>
              <w:t>.</w:t>
            </w:r>
            <w:r w:rsidRPr="004529D9">
              <w:rPr>
                <w:rFonts w:ascii="Arial Narrow" w:hAnsi="Arial Narrow"/>
                <w:sz w:val="20"/>
                <w:szCs w:val="20"/>
              </w:rPr>
              <w:t xml:space="preserve"> Основи фонијатрије</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12. </w:t>
            </w:r>
            <w:r w:rsidRPr="004529D9">
              <w:rPr>
                <w:rFonts w:ascii="Arial Narrow" w:hAnsi="Arial Narrow"/>
                <w:b/>
                <w:bCs/>
                <w:sz w:val="20"/>
                <w:szCs w:val="20"/>
                <w:lang w:val="bs-Cyrl-BA"/>
              </w:rPr>
              <w:t>Максилофацијална хирургија:</w:t>
            </w:r>
            <w:r w:rsidRPr="004529D9">
              <w:rPr>
                <w:rFonts w:ascii="Arial Narrow" w:hAnsi="Arial Narrow"/>
                <w:sz w:val="20"/>
                <w:szCs w:val="20"/>
              </w:rPr>
              <w:t xml:space="preserve"> Урођене и стечене малформације лица</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13</w:t>
            </w:r>
            <w:r w:rsidRPr="004529D9">
              <w:rPr>
                <w:rFonts w:ascii="Arial Narrow" w:hAnsi="Arial Narrow"/>
                <w:sz w:val="20"/>
                <w:szCs w:val="20"/>
              </w:rPr>
              <w:t xml:space="preserve"> Запаљенски процеси усне дупље и језика</w:t>
            </w:r>
          </w:p>
          <w:p w:rsidR="00396F36" w:rsidRPr="004529D9" w:rsidRDefault="00396F36" w:rsidP="00396F36">
            <w:pPr>
              <w:rPr>
                <w:rFonts w:ascii="Arial Narrow" w:hAnsi="Arial Narrow"/>
                <w:sz w:val="20"/>
                <w:szCs w:val="20"/>
              </w:rPr>
            </w:pPr>
            <w:r w:rsidRPr="004529D9">
              <w:rPr>
                <w:rFonts w:ascii="Arial Narrow" w:hAnsi="Arial Narrow"/>
                <w:sz w:val="20"/>
                <w:szCs w:val="20"/>
                <w:lang w:val="sr-Cyrl-BA"/>
              </w:rPr>
              <w:t xml:space="preserve">14. </w:t>
            </w:r>
            <w:r w:rsidRPr="004529D9">
              <w:rPr>
                <w:rFonts w:ascii="Arial Narrow" w:hAnsi="Arial Narrow"/>
                <w:sz w:val="20"/>
                <w:szCs w:val="20"/>
              </w:rPr>
              <w:t>Запаљенски процеси пљувачних жљезда</w:t>
            </w:r>
          </w:p>
          <w:p w:rsidR="00396F36" w:rsidRDefault="00396F36" w:rsidP="00396F36">
            <w:pPr>
              <w:rPr>
                <w:rFonts w:ascii="Arial Narrow" w:hAnsi="Arial Narrow"/>
                <w:sz w:val="20"/>
                <w:szCs w:val="20"/>
              </w:rPr>
            </w:pPr>
            <w:r w:rsidRPr="004529D9">
              <w:rPr>
                <w:rFonts w:ascii="Arial Narrow" w:hAnsi="Arial Narrow"/>
                <w:sz w:val="20"/>
                <w:szCs w:val="20"/>
                <w:lang w:val="sr-Cyrl-BA"/>
              </w:rPr>
              <w:t xml:space="preserve">15. </w:t>
            </w:r>
            <w:r w:rsidRPr="004529D9">
              <w:rPr>
                <w:rFonts w:ascii="Arial Narrow" w:hAnsi="Arial Narrow"/>
                <w:sz w:val="20"/>
                <w:szCs w:val="20"/>
              </w:rPr>
              <w:t>Повреде</w:t>
            </w:r>
            <w:r w:rsidRPr="004529D9">
              <w:rPr>
                <w:rFonts w:ascii="Arial Narrow" w:hAnsi="Arial Narrow"/>
                <w:sz w:val="20"/>
                <w:szCs w:val="20"/>
                <w:lang w:val="bs-Cyrl-BA"/>
              </w:rPr>
              <w:t>.</w:t>
            </w:r>
            <w:r w:rsidRPr="004529D9">
              <w:rPr>
                <w:rFonts w:ascii="Arial Narrow" w:hAnsi="Arial Narrow"/>
                <w:sz w:val="20"/>
                <w:szCs w:val="20"/>
              </w:rPr>
              <w:t xml:space="preserve"> Бенигни и малигни тумори пљувачних ж</w:t>
            </w:r>
            <w:r w:rsidRPr="004529D9">
              <w:rPr>
                <w:rFonts w:ascii="Arial Narrow" w:hAnsi="Arial Narrow"/>
                <w:sz w:val="20"/>
                <w:szCs w:val="20"/>
                <w:lang w:val="sr-Cyrl-CS"/>
              </w:rPr>
              <w:t>лиј</w:t>
            </w:r>
            <w:r w:rsidRPr="004529D9">
              <w:rPr>
                <w:rFonts w:ascii="Arial Narrow" w:hAnsi="Arial Narrow"/>
                <w:sz w:val="20"/>
                <w:szCs w:val="20"/>
              </w:rPr>
              <w:t>езда усне дупље</w:t>
            </w:r>
            <w:r w:rsidRPr="004529D9">
              <w:rPr>
                <w:rFonts w:ascii="Arial Narrow" w:hAnsi="Arial Narrow"/>
                <w:sz w:val="20"/>
                <w:szCs w:val="20"/>
                <w:lang w:val="bs-Cyrl-BA"/>
              </w:rPr>
              <w:t>.</w:t>
            </w:r>
          </w:p>
          <w:p w:rsidR="00396F36" w:rsidRPr="00CA1777" w:rsidRDefault="00396F36" w:rsidP="00396F36">
            <w:pPr>
              <w:rPr>
                <w:rFonts w:ascii="Arial Narrow" w:hAnsi="Arial Narrow"/>
                <w:sz w:val="20"/>
                <w:szCs w:val="20"/>
              </w:rPr>
            </w:pPr>
          </w:p>
          <w:p w:rsidR="00396F36" w:rsidRPr="00B63E68" w:rsidRDefault="00396F36" w:rsidP="00396F36">
            <w:pPr>
              <w:rPr>
                <w:rFonts w:ascii="Arial Narrow" w:hAnsi="Arial Narrow"/>
                <w:b/>
                <w:sz w:val="20"/>
                <w:szCs w:val="20"/>
                <w:lang w:val="sr-Cyrl-BA"/>
              </w:rPr>
            </w:pPr>
            <w:r w:rsidRPr="00B63E68">
              <w:rPr>
                <w:rFonts w:ascii="Arial Narrow" w:hAnsi="Arial Narrow"/>
                <w:b/>
                <w:sz w:val="20"/>
                <w:szCs w:val="20"/>
                <w:lang w:val="sr-Cyrl-BA"/>
              </w:rPr>
              <w:t>Вјежбе</w:t>
            </w:r>
          </w:p>
          <w:p w:rsidR="00396F36" w:rsidRPr="00B63E68" w:rsidRDefault="00396F36" w:rsidP="00396F36">
            <w:pPr>
              <w:autoSpaceDE w:val="0"/>
              <w:autoSpaceDN w:val="0"/>
              <w:adjustRightInd w:val="0"/>
              <w:rPr>
                <w:rFonts w:ascii="Arial Narrow" w:hAnsi="Arial Narrow"/>
                <w:bCs/>
                <w:sz w:val="20"/>
                <w:szCs w:val="20"/>
              </w:rPr>
            </w:pPr>
            <w:r w:rsidRPr="00B63E68">
              <w:rPr>
                <w:rFonts w:ascii="Arial Narrow" w:hAnsi="Arial Narrow"/>
                <w:sz w:val="20"/>
                <w:szCs w:val="20"/>
                <w:lang w:val="sr-Cyrl-BA"/>
              </w:rPr>
              <w:t xml:space="preserve"> 1.</w:t>
            </w:r>
            <w:r w:rsidRPr="00B63E68">
              <w:rPr>
                <w:rFonts w:ascii="Arial Narrow" w:hAnsi="Arial Narrow"/>
                <w:sz w:val="20"/>
                <w:szCs w:val="20"/>
              </w:rPr>
              <w:t>Увод у практичну наставу оториноларингологије</w:t>
            </w:r>
            <w:r w:rsidRPr="00B63E68">
              <w:rPr>
                <w:rFonts w:ascii="Arial Narrow" w:hAnsi="Arial Narrow"/>
                <w:bCs/>
                <w:sz w:val="20"/>
                <w:szCs w:val="20"/>
              </w:rPr>
              <w:t>.</w:t>
            </w:r>
            <w:r w:rsidRPr="00B63E68">
              <w:rPr>
                <w:rFonts w:ascii="Arial Narrow" w:hAnsi="Arial Narrow"/>
                <w:sz w:val="20"/>
                <w:szCs w:val="20"/>
              </w:rPr>
              <w:t>Анамнеза ОРЛ болесника</w:t>
            </w:r>
            <w:r w:rsidRPr="00B63E68">
              <w:rPr>
                <w:rFonts w:ascii="Arial Narrow" w:hAnsi="Arial Narrow"/>
                <w:bCs/>
                <w:sz w:val="20"/>
                <w:szCs w:val="20"/>
              </w:rPr>
              <w:t>,</w:t>
            </w:r>
            <w:r w:rsidRPr="00B63E68">
              <w:rPr>
                <w:rFonts w:ascii="Arial Narrow" w:hAnsi="Arial Narrow"/>
                <w:sz w:val="20"/>
                <w:szCs w:val="20"/>
              </w:rPr>
              <w:t>Опрема радног места</w:t>
            </w:r>
            <w:r w:rsidRPr="00B63E68">
              <w:rPr>
                <w:rFonts w:ascii="Arial Narrow" w:hAnsi="Arial Narrow"/>
                <w:bCs/>
                <w:sz w:val="20"/>
                <w:szCs w:val="20"/>
              </w:rPr>
              <w:t>,</w:t>
            </w:r>
            <w:r w:rsidRPr="00B63E68">
              <w:rPr>
                <w:rFonts w:ascii="Arial Narrow" w:hAnsi="Arial Narrow"/>
                <w:sz w:val="20"/>
                <w:szCs w:val="20"/>
              </w:rPr>
              <w:t>Осветљење при прегледу</w:t>
            </w:r>
            <w:r w:rsidRPr="00B63E68">
              <w:rPr>
                <w:rFonts w:ascii="Arial Narrow" w:hAnsi="Arial Narrow"/>
                <w:bCs/>
                <w:sz w:val="20"/>
                <w:szCs w:val="20"/>
              </w:rPr>
              <w:t>,</w:t>
            </w:r>
            <w:r w:rsidRPr="00B63E68">
              <w:rPr>
                <w:rFonts w:ascii="Arial Narrow" w:hAnsi="Arial Narrow"/>
                <w:sz w:val="20"/>
                <w:szCs w:val="20"/>
              </w:rPr>
              <w:t>Преглед ува</w:t>
            </w:r>
            <w:r w:rsidRPr="00B63E68">
              <w:rPr>
                <w:rFonts w:ascii="Arial Narrow" w:hAnsi="Arial Narrow"/>
                <w:bCs/>
                <w:sz w:val="20"/>
                <w:szCs w:val="20"/>
              </w:rPr>
              <w:t>,</w:t>
            </w:r>
            <w:r w:rsidRPr="00B63E68">
              <w:rPr>
                <w:rFonts w:ascii="Arial Narrow" w:hAnsi="Arial Narrow"/>
                <w:sz w:val="20"/>
                <w:szCs w:val="20"/>
              </w:rPr>
              <w:t>Отоскопија</w:t>
            </w:r>
            <w:r w:rsidRPr="00B63E68">
              <w:rPr>
                <w:rFonts w:ascii="Arial Narrow" w:hAnsi="Arial Narrow"/>
                <w:bCs/>
                <w:sz w:val="20"/>
                <w:szCs w:val="20"/>
              </w:rPr>
              <w:t xml:space="preserve">, </w:t>
            </w:r>
            <w:r w:rsidRPr="00B63E68">
              <w:rPr>
                <w:rFonts w:ascii="Arial Narrow" w:hAnsi="Arial Narrow"/>
                <w:sz w:val="20"/>
                <w:szCs w:val="20"/>
              </w:rPr>
              <w:t>Инспекција, палпација и перкусија</w:t>
            </w:r>
          </w:p>
          <w:p w:rsidR="00396F36" w:rsidRPr="00B63E68" w:rsidRDefault="00396F36" w:rsidP="00396F36">
            <w:pPr>
              <w:autoSpaceDE w:val="0"/>
              <w:autoSpaceDN w:val="0"/>
              <w:adjustRightInd w:val="0"/>
              <w:rPr>
                <w:rFonts w:ascii="Arial Narrow" w:hAnsi="Arial Narrow"/>
                <w:bCs/>
                <w:sz w:val="20"/>
                <w:szCs w:val="20"/>
              </w:rPr>
            </w:pPr>
            <w:r w:rsidRPr="00B63E68">
              <w:rPr>
                <w:rFonts w:ascii="Arial Narrow" w:hAnsi="Arial Narrow"/>
                <w:bCs/>
                <w:sz w:val="20"/>
                <w:szCs w:val="20"/>
              </w:rPr>
              <w:t>2.</w:t>
            </w:r>
            <w:r w:rsidRPr="00B63E68">
              <w:rPr>
                <w:rFonts w:ascii="Arial Narrow" w:hAnsi="Arial Narrow"/>
                <w:sz w:val="20"/>
                <w:szCs w:val="20"/>
              </w:rPr>
              <w:t>Испирање и чишћење ува код хроничних отитиса,Локална терапија спољашњег канала и средњег ува</w:t>
            </w:r>
            <w:r w:rsidRPr="00B63E68">
              <w:rPr>
                <w:rFonts w:ascii="Arial Narrow" w:hAnsi="Arial Narrow"/>
                <w:bCs/>
                <w:sz w:val="20"/>
                <w:szCs w:val="20"/>
              </w:rPr>
              <w:t>,</w:t>
            </w:r>
            <w:r w:rsidRPr="00B63E68">
              <w:rPr>
                <w:rFonts w:ascii="Arial Narrow" w:hAnsi="Arial Narrow"/>
                <w:sz w:val="20"/>
                <w:szCs w:val="20"/>
              </w:rPr>
              <w:t>Чишћење и испирање спољашњег слушног канала</w:t>
            </w:r>
            <w:r w:rsidRPr="00B63E68">
              <w:rPr>
                <w:rFonts w:ascii="Arial Narrow" w:hAnsi="Arial Narrow"/>
                <w:bCs/>
                <w:sz w:val="20"/>
                <w:szCs w:val="20"/>
              </w:rPr>
              <w:t>,</w:t>
            </w:r>
            <w:r w:rsidRPr="00B63E68">
              <w:rPr>
                <w:rFonts w:ascii="Arial Narrow" w:hAnsi="Arial Narrow"/>
                <w:sz w:val="20"/>
                <w:szCs w:val="20"/>
              </w:rPr>
              <w:t>Одстрањивање страних тела из спољашњег слушног канала</w:t>
            </w:r>
            <w:r w:rsidRPr="00B63E68">
              <w:rPr>
                <w:rFonts w:ascii="Arial Narrow" w:hAnsi="Arial Narrow"/>
                <w:bCs/>
                <w:sz w:val="20"/>
                <w:szCs w:val="20"/>
              </w:rPr>
              <w:t xml:space="preserve">, </w:t>
            </w:r>
            <w:r w:rsidRPr="00B63E68">
              <w:rPr>
                <w:rFonts w:ascii="Arial Narrow" w:hAnsi="Arial Narrow"/>
                <w:sz w:val="20"/>
                <w:szCs w:val="20"/>
              </w:rPr>
              <w:t>Политзеровање тубе</w:t>
            </w:r>
            <w:r w:rsidRPr="00B63E68">
              <w:rPr>
                <w:rFonts w:ascii="Arial Narrow" w:hAnsi="Arial Narrow"/>
                <w:bCs/>
                <w:sz w:val="20"/>
                <w:szCs w:val="20"/>
              </w:rPr>
              <w:t xml:space="preserve">, </w:t>
            </w:r>
            <w:r w:rsidRPr="00B63E68">
              <w:rPr>
                <w:rFonts w:ascii="Arial Narrow" w:hAnsi="Arial Narrow"/>
                <w:sz w:val="20"/>
                <w:szCs w:val="20"/>
              </w:rPr>
              <w:t>Парацентеза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bCs/>
                <w:sz w:val="20"/>
                <w:szCs w:val="20"/>
              </w:rPr>
              <w:t>3.</w:t>
            </w:r>
            <w:r w:rsidRPr="00B63E68">
              <w:rPr>
                <w:rFonts w:ascii="Arial Narrow" w:hAnsi="Arial Narrow"/>
                <w:sz w:val="20"/>
                <w:szCs w:val="20"/>
              </w:rPr>
              <w:t>Преглед уста и ждрела. Орофарингоскопија.Инспекција и палпација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Палпација лимфних жлезда врата. Преглед носа и параназалних шупљина.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Предња риноскопија. Инспекција и палпација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4. Преглед ларинкса и хипофаринкса, Индиректна ларингоскопија и хипофарингоскопија. Задња риноскопија. Инспекција и палпација врата и ларинкса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bCs/>
                <w:sz w:val="20"/>
                <w:szCs w:val="20"/>
              </w:rPr>
              <w:t xml:space="preserve">5. </w:t>
            </w:r>
            <w:r w:rsidRPr="00B63E68">
              <w:rPr>
                <w:rFonts w:ascii="Arial Narrow" w:hAnsi="Arial Narrow"/>
                <w:sz w:val="20"/>
                <w:szCs w:val="20"/>
              </w:rPr>
              <w:t>Квантитативно испитивање слуха шапатом и гласним говором. Квалитатитвно испитивање слуха звучном виљушком. Испитивање слуха виљушкама у диференцијално дијагностичке сврхе (Wеберова проба, Риннеова проба, Сцхwабацхова проба и Галлеова проба). Испитивање вестибуларног апарата: калоријско, ротационо. Основи испитивања равнотеже</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bCs/>
                <w:sz w:val="20"/>
                <w:szCs w:val="20"/>
              </w:rPr>
              <w:t xml:space="preserve">6. </w:t>
            </w:r>
            <w:r w:rsidRPr="00B63E68">
              <w:rPr>
                <w:rFonts w:ascii="Arial Narrow" w:hAnsi="Arial Narrow"/>
                <w:sz w:val="20"/>
                <w:szCs w:val="20"/>
              </w:rPr>
              <w:t xml:space="preserve">Аудиометријско испитивање слуха. Читање аудиограма. Слушни апарати у аудиолошкој рехабилитацији слуха. Медикаментозно и хируршко лечење болесника са запаљенским обољењима средњег ува и унутрашњег ува, отосклероза и периферна парализа фацијалиса </w:t>
            </w:r>
          </w:p>
          <w:p w:rsidR="00396F36" w:rsidRPr="00B63E68" w:rsidRDefault="00396F36" w:rsidP="00396F36">
            <w:pPr>
              <w:autoSpaceDE w:val="0"/>
              <w:autoSpaceDN w:val="0"/>
              <w:adjustRightInd w:val="0"/>
              <w:rPr>
                <w:rFonts w:ascii="Arial Narrow" w:hAnsi="Arial Narrow"/>
                <w:bCs/>
                <w:sz w:val="20"/>
                <w:szCs w:val="20"/>
              </w:rPr>
            </w:pPr>
            <w:r w:rsidRPr="00B63E68">
              <w:rPr>
                <w:rFonts w:ascii="Arial Narrow" w:hAnsi="Arial Narrow"/>
                <w:bCs/>
                <w:sz w:val="20"/>
                <w:szCs w:val="20"/>
              </w:rPr>
              <w:t xml:space="preserve">7. </w:t>
            </w:r>
            <w:r w:rsidRPr="00B63E68">
              <w:rPr>
                <w:rFonts w:ascii="Arial Narrow" w:hAnsi="Arial Narrow"/>
                <w:sz w:val="20"/>
                <w:szCs w:val="20"/>
              </w:rPr>
              <w:t>Повреде у ОРЛ. Тумачење рендгенских снимака, компјутеризоване томографије, магнетнерезонанце, фацијалног масива, пљувачних жлезда, усне дупље и врата. Радиографија вилица (ортопантомографија), сијалографије и ЕХО снимака пљувачних жлезда и врата</w:t>
            </w:r>
            <w:r w:rsidRPr="00B63E68">
              <w:rPr>
                <w:rFonts w:ascii="Arial Narrow" w:hAnsi="Arial Narrow"/>
                <w:bCs/>
                <w:sz w:val="20"/>
                <w:szCs w:val="20"/>
              </w:rPr>
              <w:t xml:space="preserve">. </w:t>
            </w:r>
            <w:r w:rsidRPr="00B63E68">
              <w:rPr>
                <w:rFonts w:ascii="Arial Narrow" w:hAnsi="Arial Narrow"/>
                <w:sz w:val="20"/>
                <w:szCs w:val="20"/>
              </w:rPr>
              <w:t>Приказ болесника, обрада ране на лицу, тоалета усне дупље, постоперативна нега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8. Заустављање крвављења из носа. Каутеризација крвних судова. Предња тампонада носа.  Задња тампонада носа по Белоqу.</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 xml:space="preserve"> Медикаментозно лечење запаљенских процеса у синусима. Пункција виличних синуса. Аспирација секрета из синуса по Проетз-овој методи. Одстрањивање страних тела носа. Репозиција носних костију. Рад са пацијентима на ОРЛ одјељењу и специјалистичким амбулантама.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9.Рад са болесницима у амбулантно поликлиничким одељењима (анамнеза, статус, историје болести и упућивање на допунска испитивања пацијената). Клиничка обрада болесника, анамнезе, статус, преоперативна припрема. Онколошке консултације. Упутство о документацији при упућивању болесника на оториноларинголошке прегледе.</w:t>
            </w:r>
          </w:p>
          <w:p w:rsidR="00396F36" w:rsidRPr="00B63E68" w:rsidRDefault="00396F36" w:rsidP="00396F36">
            <w:pPr>
              <w:autoSpaceDE w:val="0"/>
              <w:autoSpaceDN w:val="0"/>
              <w:adjustRightInd w:val="0"/>
              <w:rPr>
                <w:rFonts w:ascii="Arial Narrow" w:hAnsi="Arial Narrow"/>
                <w:bCs/>
                <w:sz w:val="20"/>
                <w:szCs w:val="20"/>
              </w:rPr>
            </w:pPr>
            <w:r w:rsidRPr="00B63E68">
              <w:rPr>
                <w:rFonts w:ascii="Arial Narrow" w:hAnsi="Arial Narrow"/>
                <w:bCs/>
                <w:sz w:val="20"/>
                <w:szCs w:val="20"/>
              </w:rPr>
              <w:t>10.Малигни и бенигни тумори у ОРЛ.</w:t>
            </w:r>
            <w:r w:rsidRPr="00B63E68">
              <w:rPr>
                <w:rFonts w:ascii="Arial Narrow" w:hAnsi="Arial Narrow"/>
                <w:sz w:val="20"/>
                <w:szCs w:val="20"/>
              </w:rPr>
              <w:t>Обрада болесника са карциномом ларинкса и хипофаринкса.Ендоскопска метода прегледа.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Обрада болесника и припрема за ендоскопске прегледе. Директоскопски и микроларингоскопски статус. Биопсија из ларинкса и фаринкса. Ларингомикроскопија и биопсија. Анализа патохистолошке дијагнозе. Анестезија у оториноларинголошких захватима, епимукозна, инфилтративна,инсуфицијенцијска, интравенска, интубациона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11.Трахеотомија. Интубација. Примена трахеалне каниле. Превијање болесника оперисаних на врату и ларинксу. Трахеобронхоаспирација кроз трахеостому. Исхрана болесника преко назогастричне сонде. Деканилман. Практичан рад са пацијентима на ОРЛ одјељењу и спец амбулантама</w:t>
            </w:r>
          </w:p>
          <w:p w:rsidR="00396F36" w:rsidRPr="00B63E68" w:rsidRDefault="00396F36" w:rsidP="00396F36">
            <w:pPr>
              <w:autoSpaceDE w:val="0"/>
              <w:autoSpaceDN w:val="0"/>
              <w:adjustRightInd w:val="0"/>
              <w:rPr>
                <w:rFonts w:ascii="Arial Narrow" w:hAnsi="Arial Narrow"/>
                <w:bCs/>
                <w:sz w:val="20"/>
                <w:szCs w:val="20"/>
              </w:rPr>
            </w:pPr>
            <w:r w:rsidRPr="00B63E68">
              <w:rPr>
                <w:rFonts w:ascii="Arial Narrow" w:hAnsi="Arial Narrow"/>
                <w:bCs/>
                <w:sz w:val="20"/>
                <w:szCs w:val="20"/>
              </w:rPr>
              <w:t>12.</w:t>
            </w:r>
            <w:r w:rsidRPr="00B63E68">
              <w:rPr>
                <w:rFonts w:ascii="Arial Narrow" w:hAnsi="Arial Narrow"/>
                <w:sz w:val="20"/>
                <w:szCs w:val="20"/>
              </w:rPr>
              <w:t>Посматрање операција у салама.Основе фонијатријске рехабилитације</w:t>
            </w:r>
            <w:r w:rsidRPr="00B63E68">
              <w:rPr>
                <w:rFonts w:ascii="Arial Narrow" w:hAnsi="Arial Narrow"/>
                <w:bCs/>
                <w:sz w:val="20"/>
                <w:szCs w:val="20"/>
              </w:rPr>
              <w:t xml:space="preserve">. </w:t>
            </w:r>
            <w:r w:rsidRPr="00B63E68">
              <w:rPr>
                <w:rFonts w:ascii="Arial Narrow" w:hAnsi="Arial Narrow"/>
                <w:sz w:val="20"/>
                <w:szCs w:val="20"/>
              </w:rPr>
              <w:t>Рехабилитација гласа код оболелих</w:t>
            </w:r>
            <w:r w:rsidRPr="00B63E68">
              <w:rPr>
                <w:rFonts w:ascii="Arial Narrow" w:hAnsi="Arial Narrow"/>
                <w:bCs/>
                <w:sz w:val="20"/>
                <w:szCs w:val="20"/>
              </w:rPr>
              <w:t xml:space="preserve">. </w:t>
            </w:r>
            <w:r w:rsidRPr="00B63E68">
              <w:rPr>
                <w:rFonts w:ascii="Arial Narrow" w:hAnsi="Arial Narrow"/>
                <w:sz w:val="20"/>
                <w:szCs w:val="20"/>
              </w:rPr>
              <w:t>Рехабилитација гласа ларингектомисаних болесника</w:t>
            </w:r>
            <w:r w:rsidRPr="00B63E68">
              <w:rPr>
                <w:rFonts w:ascii="Arial Narrow" w:hAnsi="Arial Narrow"/>
                <w:bCs/>
                <w:sz w:val="20"/>
                <w:szCs w:val="20"/>
              </w:rPr>
              <w:t xml:space="preserve">. </w:t>
            </w:r>
            <w:r w:rsidRPr="00B63E68">
              <w:rPr>
                <w:rFonts w:ascii="Arial Narrow" w:hAnsi="Arial Narrow"/>
                <w:sz w:val="20"/>
                <w:szCs w:val="20"/>
              </w:rPr>
              <w:t>Рехабилитација гласа ларингектомисаних помоћу електро ларинкса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13.Специфичности оториноларинголошког прегледа у деце. Хируршко лечење перитонзиларног абсцеса. Припрема пацијента за тонзилектомију. Посматрање операција крајника и аденоидних вегетација. Контролни прегледи тонзилектомисаних болесника. Терапија и исхрана тонзилектомирасних болесника</w:t>
            </w:r>
          </w:p>
          <w:p w:rsidR="00396F36" w:rsidRPr="00B63E68"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14..Онколошке консултације. Клиничка обрада болесника са малигним болестима ОРЛ регије, анамнезе, статус, преоперативна припрема. Упутство о документацији при упућивању болесника на оториноларинголошке преглед. Обрада болесника у амбулантно поликлиничким одељењима (анамнеза, статус, амбулантна терапија, Ангина, Акутни отитиси, Акутни ринитис). Рад са болесницима у превијалишту</w:t>
            </w:r>
          </w:p>
          <w:p w:rsidR="00396F36" w:rsidRPr="00983727" w:rsidRDefault="00396F36" w:rsidP="00396F36">
            <w:pPr>
              <w:autoSpaceDE w:val="0"/>
              <w:autoSpaceDN w:val="0"/>
              <w:adjustRightInd w:val="0"/>
              <w:rPr>
                <w:rFonts w:ascii="Arial Narrow" w:hAnsi="Arial Narrow"/>
                <w:sz w:val="20"/>
                <w:szCs w:val="20"/>
              </w:rPr>
            </w:pPr>
            <w:r w:rsidRPr="00B63E68">
              <w:rPr>
                <w:rFonts w:ascii="Arial Narrow" w:hAnsi="Arial Narrow"/>
                <w:sz w:val="20"/>
                <w:szCs w:val="20"/>
              </w:rPr>
              <w:t>15. Страна тијела ОРЛ регије. Поступак код страних тијела доњих дисајних путева. Корозивне повреде. Езофагоскопија. Бронхоскопија</w:t>
            </w:r>
          </w:p>
        </w:tc>
      </w:tr>
      <w:tr w:rsidR="00396F36" w:rsidRPr="004867A1" w:rsidTr="00396F36">
        <w:tc>
          <w:tcPr>
            <w:tcW w:w="9606" w:type="dxa"/>
            <w:gridSpan w:val="1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 xml:space="preserve">Обавезна литература </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822675" w:rsidRDefault="00396F36" w:rsidP="00396F36">
            <w:pPr>
              <w:rPr>
                <w:rFonts w:ascii="Arial Narrow" w:hAnsi="Arial Narrow"/>
                <w:sz w:val="20"/>
                <w:szCs w:val="20"/>
                <w:lang w:val="sr-Cyrl-BA"/>
              </w:rPr>
            </w:pPr>
            <w:r w:rsidRPr="00822675">
              <w:rPr>
                <w:rFonts w:ascii="Arial Narrow" w:hAnsi="Arial Narrow"/>
                <w:sz w:val="20"/>
                <w:szCs w:val="20"/>
              </w:rPr>
              <w:t>Љ. Јаношевић</w:t>
            </w:r>
            <w:r w:rsidRPr="00822675">
              <w:rPr>
                <w:rFonts w:ascii="Arial Narrow" w:hAnsi="Arial Narrow"/>
                <w:sz w:val="20"/>
                <w:szCs w:val="20"/>
                <w:lang w:val="sr-Cyrl-BA"/>
              </w:rPr>
              <w:t xml:space="preserve"> и сарадници</w:t>
            </w:r>
          </w:p>
        </w:tc>
        <w:tc>
          <w:tcPr>
            <w:tcW w:w="4255" w:type="dxa"/>
            <w:gridSpan w:val="9"/>
            <w:shd w:val="clear" w:color="auto" w:fill="auto"/>
            <w:vAlign w:val="center"/>
          </w:tcPr>
          <w:p w:rsidR="00396F36" w:rsidRPr="00822675" w:rsidRDefault="00396F36" w:rsidP="00396F36">
            <w:pPr>
              <w:rPr>
                <w:rFonts w:ascii="Arial Narrow" w:hAnsi="Arial Narrow"/>
                <w:sz w:val="20"/>
                <w:szCs w:val="20"/>
                <w:lang w:val="sr-Cyrl-BA"/>
              </w:rPr>
            </w:pPr>
            <w:r w:rsidRPr="00822675">
              <w:rPr>
                <w:rFonts w:ascii="Arial Narrow" w:hAnsi="Arial Narrow"/>
                <w:sz w:val="20"/>
                <w:szCs w:val="20"/>
              </w:rPr>
              <w:t xml:space="preserve">Оториноларингологија са максилофацијалном хирургијом. Медицински факултет Универзитета у Београду. Београд </w:t>
            </w:r>
          </w:p>
        </w:tc>
        <w:tc>
          <w:tcPr>
            <w:tcW w:w="850" w:type="dxa"/>
            <w:gridSpan w:val="2"/>
            <w:shd w:val="clear" w:color="auto" w:fill="auto"/>
            <w:vAlign w:val="center"/>
          </w:tcPr>
          <w:p w:rsidR="00396F36" w:rsidRPr="00822675" w:rsidRDefault="00396F36" w:rsidP="00396F36">
            <w:pPr>
              <w:rPr>
                <w:rFonts w:ascii="Arial Narrow" w:hAnsi="Arial Narrow"/>
                <w:sz w:val="20"/>
                <w:szCs w:val="20"/>
                <w:lang w:val="sr-Cyrl-BA"/>
              </w:rPr>
            </w:pPr>
            <w:r w:rsidRPr="00822675">
              <w:rPr>
                <w:rFonts w:ascii="Arial Narrow" w:hAnsi="Arial Narrow"/>
                <w:sz w:val="20"/>
                <w:szCs w:val="20"/>
              </w:rPr>
              <w:t>2004.</w:t>
            </w: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512" w:type="dxa"/>
            <w:gridSpan w:val="4"/>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CS"/>
              </w:rPr>
            </w:pPr>
          </w:p>
        </w:tc>
        <w:tc>
          <w:tcPr>
            <w:tcW w:w="4255" w:type="dxa"/>
            <w:gridSpan w:val="9"/>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9606" w:type="dxa"/>
            <w:gridSpan w:val="17"/>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Допунска литература</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rPr>
          <w:trHeight w:val="83"/>
        </w:trPr>
        <w:tc>
          <w:tcPr>
            <w:tcW w:w="1668" w:type="dxa"/>
            <w:gridSpan w:val="2"/>
            <w:vMerge w:val="restart"/>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Проценат</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Предиспитне обавезе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30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30%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 семинарски рад</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20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20%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Завршни испит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практични </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усмени </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40</w:t>
            </w:r>
          </w:p>
        </w:tc>
        <w:tc>
          <w:tcPr>
            <w:tcW w:w="1294" w:type="dxa"/>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40%</w:t>
            </w:r>
          </w:p>
        </w:tc>
      </w:tr>
      <w:tr w:rsidR="00396F36" w:rsidRPr="004867A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w:t>
            </w:r>
          </w:p>
        </w:tc>
        <w:tc>
          <w:tcPr>
            <w:tcW w:w="1294" w:type="dxa"/>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100 %</w:t>
            </w:r>
          </w:p>
        </w:tc>
      </w:tr>
      <w:tr w:rsidR="00396F36" w:rsidRPr="004867A1" w:rsidTr="00396F36">
        <w:trPr>
          <w:trHeight w:val="272"/>
        </w:trPr>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Датум овјере</w:t>
            </w: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03.11 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1F14CE" w:rsidTr="00396F36">
        <w:trPr>
          <w:trHeight w:val="469"/>
        </w:trPr>
        <w:tc>
          <w:tcPr>
            <w:tcW w:w="2048" w:type="dxa"/>
            <w:gridSpan w:val="3"/>
            <w:vMerge w:val="restart"/>
            <w:shd w:val="clear" w:color="auto" w:fill="auto"/>
            <w:vAlign w:val="center"/>
          </w:tcPr>
          <w:p w:rsidR="00396F36" w:rsidRPr="001F14CE"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42950" cy="742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272" w:type="dxa"/>
            <w:gridSpan w:val="11"/>
            <w:tcBorders>
              <w:bottom w:val="single" w:sz="4" w:space="0" w:color="auto"/>
            </w:tcBorders>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УНИВЕРЗИТЕТ У ИСТОЧНОМ САРАЈЕВУ</w:t>
            </w:r>
          </w:p>
          <w:p w:rsidR="00396F36" w:rsidRPr="001F14CE" w:rsidRDefault="00396F36" w:rsidP="00396F36">
            <w:pPr>
              <w:jc w:val="center"/>
              <w:rPr>
                <w:rFonts w:ascii="Arial Narrow" w:hAnsi="Arial Narrow"/>
                <w:b/>
                <w:sz w:val="20"/>
                <w:szCs w:val="20"/>
                <w:lang w:val="sr-Cyrl-BA"/>
              </w:rPr>
            </w:pPr>
            <w:r w:rsidRPr="001F14CE">
              <w:rPr>
                <w:rFonts w:ascii="Arial Narrow" w:hAnsi="Arial Narrow"/>
                <w:sz w:val="20"/>
                <w:szCs w:val="20"/>
                <w:lang w:val="sr-Cyrl-BA"/>
              </w:rPr>
              <w:t xml:space="preserve">Медицински факултет </w:t>
            </w:r>
          </w:p>
        </w:tc>
        <w:tc>
          <w:tcPr>
            <w:tcW w:w="2286" w:type="dxa"/>
            <w:gridSpan w:val="3"/>
            <w:vMerge w:val="restart"/>
            <w:vAlign w:val="center"/>
          </w:tcPr>
          <w:p w:rsidR="00396F36" w:rsidRPr="001F14CE"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1171575" cy="857250"/>
                  <wp:effectExtent l="0" t="0" r="0" b="0"/>
                  <wp:docPr id="101" name="Picture 101"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grb.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tc>
      </w:tr>
      <w:tr w:rsidR="00396F36" w:rsidRPr="001F14CE" w:rsidTr="00396F36">
        <w:trPr>
          <w:trHeight w:val="366"/>
        </w:trPr>
        <w:tc>
          <w:tcPr>
            <w:tcW w:w="2048" w:type="dxa"/>
            <w:gridSpan w:val="3"/>
            <w:vMerge/>
            <w:shd w:val="clear" w:color="auto" w:fill="auto"/>
            <w:vAlign w:val="center"/>
          </w:tcPr>
          <w:p w:rsidR="00396F36" w:rsidRPr="001F14CE"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1F14CE" w:rsidRDefault="00396F36" w:rsidP="00396F36">
            <w:pPr>
              <w:jc w:val="center"/>
              <w:rPr>
                <w:rFonts w:ascii="Arial Narrow" w:hAnsi="Arial Narrow"/>
                <w:b/>
                <w:i/>
                <w:sz w:val="20"/>
                <w:szCs w:val="20"/>
                <w:lang w:val="sr-Cyrl-BA"/>
              </w:rPr>
            </w:pPr>
            <w:r w:rsidRPr="001F14CE">
              <w:rPr>
                <w:rFonts w:ascii="Arial Narrow" w:hAnsi="Arial Narrow"/>
                <w:b/>
                <w:i/>
                <w:sz w:val="20"/>
                <w:szCs w:val="20"/>
                <w:lang w:val="sr-Cyrl-BA"/>
              </w:rPr>
              <w:t>Студијски програм: медицина</w:t>
            </w:r>
          </w:p>
        </w:tc>
        <w:tc>
          <w:tcPr>
            <w:tcW w:w="2286" w:type="dxa"/>
            <w:gridSpan w:val="3"/>
            <w:vMerge/>
            <w:vAlign w:val="center"/>
          </w:tcPr>
          <w:p w:rsidR="00396F36" w:rsidRPr="001F14CE" w:rsidRDefault="00396F36" w:rsidP="00396F36">
            <w:pPr>
              <w:rPr>
                <w:rFonts w:ascii="Arial Narrow" w:hAnsi="Arial Narrow"/>
                <w:sz w:val="20"/>
                <w:szCs w:val="20"/>
                <w:lang w:val="sr-Cyrl-BA"/>
              </w:rPr>
            </w:pPr>
          </w:p>
        </w:tc>
      </w:tr>
      <w:tr w:rsidR="00396F36" w:rsidRPr="001F14CE" w:rsidTr="00396F36">
        <w:tc>
          <w:tcPr>
            <w:tcW w:w="2048" w:type="dxa"/>
            <w:gridSpan w:val="3"/>
            <w:vMerge/>
            <w:tcBorders>
              <w:bottom w:val="single" w:sz="4" w:space="0" w:color="auto"/>
            </w:tcBorders>
            <w:shd w:val="clear" w:color="auto" w:fill="auto"/>
            <w:vAlign w:val="center"/>
          </w:tcPr>
          <w:p w:rsidR="00396F36" w:rsidRPr="001F14CE"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rPr>
              <w:t xml:space="preserve">VI </w:t>
            </w:r>
            <w:r w:rsidRPr="001F14CE">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1F14CE" w:rsidRDefault="00396F36" w:rsidP="00396F36">
            <w:pPr>
              <w:rPr>
                <w:rFonts w:ascii="Arial Narrow" w:hAnsi="Arial Narrow"/>
                <w:sz w:val="20"/>
                <w:szCs w:val="20"/>
                <w:lang w:val="sr-Cyrl-BA"/>
              </w:rPr>
            </w:pPr>
          </w:p>
        </w:tc>
      </w:tr>
      <w:tr w:rsidR="00396F36" w:rsidRPr="001F14CE" w:rsidTr="00396F36">
        <w:tc>
          <w:tcPr>
            <w:tcW w:w="2048" w:type="dxa"/>
            <w:gridSpan w:val="3"/>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Пун назив предмета</w:t>
            </w:r>
          </w:p>
        </w:tc>
        <w:tc>
          <w:tcPr>
            <w:tcW w:w="7558" w:type="dxa"/>
            <w:gridSpan w:val="14"/>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CS"/>
              </w:rPr>
              <w:t>КЛИНИЧКА ФАРМАКОЛОГИЈА</w:t>
            </w:r>
          </w:p>
        </w:tc>
      </w:tr>
      <w:tr w:rsidR="00396F36" w:rsidRPr="001F14CE" w:rsidTr="00396F36">
        <w:tc>
          <w:tcPr>
            <w:tcW w:w="2048" w:type="dxa"/>
            <w:gridSpan w:val="3"/>
            <w:tcBorders>
              <w:bottom w:val="single" w:sz="4" w:space="0" w:color="auto"/>
            </w:tcBorders>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Катедра</w:t>
            </w:r>
            <w:r w:rsidRPr="001F14CE">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Катедра за пропедеутику, Медицински факултет Фоча</w:t>
            </w:r>
          </w:p>
        </w:tc>
      </w:tr>
      <w:tr w:rsidR="00396F36" w:rsidRPr="001F14CE" w:rsidTr="00396F36">
        <w:trPr>
          <w:trHeight w:val="229"/>
        </w:trPr>
        <w:tc>
          <w:tcPr>
            <w:tcW w:w="2943" w:type="dxa"/>
            <w:gridSpan w:val="6"/>
            <w:vMerge w:val="restart"/>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1F14CE" w:rsidRDefault="00396F36" w:rsidP="00396F36">
            <w:pPr>
              <w:jc w:val="center"/>
              <w:rPr>
                <w:rFonts w:ascii="Arial Narrow" w:hAnsi="Arial Narrow"/>
                <w:b/>
                <w:sz w:val="20"/>
                <w:szCs w:val="20"/>
                <w:lang w:val="sr-Latn-BA"/>
              </w:rPr>
            </w:pPr>
            <w:r w:rsidRPr="001F14CE">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1F14CE" w:rsidRDefault="00396F36" w:rsidP="00396F36">
            <w:pPr>
              <w:jc w:val="center"/>
              <w:rPr>
                <w:rFonts w:ascii="Arial Narrow" w:hAnsi="Arial Narrow"/>
                <w:b/>
                <w:sz w:val="20"/>
                <w:szCs w:val="20"/>
                <w:lang w:val="sr-Latn-BA"/>
              </w:rPr>
            </w:pPr>
            <w:r w:rsidRPr="001F14CE">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1F14CE" w:rsidRDefault="00396F36" w:rsidP="00396F36">
            <w:pPr>
              <w:jc w:val="center"/>
              <w:rPr>
                <w:rFonts w:ascii="Arial Narrow" w:hAnsi="Arial Narrow"/>
                <w:b/>
                <w:sz w:val="20"/>
                <w:szCs w:val="20"/>
                <w:lang w:val="sr-Latn-BA"/>
              </w:rPr>
            </w:pPr>
            <w:r w:rsidRPr="001F14CE">
              <w:rPr>
                <w:rFonts w:ascii="Arial Narrow" w:hAnsi="Arial Narrow"/>
                <w:b/>
                <w:sz w:val="20"/>
                <w:szCs w:val="20"/>
                <w:lang w:val="sr-Latn-BA"/>
              </w:rPr>
              <w:t>ECTS</w:t>
            </w:r>
          </w:p>
        </w:tc>
      </w:tr>
      <w:tr w:rsidR="00396F36" w:rsidRPr="001F14CE" w:rsidTr="00396F36">
        <w:trPr>
          <w:trHeight w:val="229"/>
        </w:trPr>
        <w:tc>
          <w:tcPr>
            <w:tcW w:w="2943" w:type="dxa"/>
            <w:gridSpan w:val="6"/>
            <w:vMerge/>
            <w:tcBorders>
              <w:bottom w:val="single" w:sz="4" w:space="0" w:color="auto"/>
            </w:tcBorders>
            <w:shd w:val="clear" w:color="auto" w:fill="D9D9D9"/>
            <w:vAlign w:val="center"/>
          </w:tcPr>
          <w:p w:rsidR="00396F36" w:rsidRPr="001F14CE"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1F14CE"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1F14CE"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1F14CE" w:rsidRDefault="00396F36" w:rsidP="00396F36">
            <w:pPr>
              <w:jc w:val="center"/>
              <w:rPr>
                <w:rFonts w:ascii="Arial Narrow" w:hAnsi="Arial Narrow"/>
                <w:sz w:val="20"/>
                <w:szCs w:val="20"/>
                <w:lang w:val="sr-Latn-BA"/>
              </w:rPr>
            </w:pPr>
          </w:p>
        </w:tc>
      </w:tr>
      <w:tr w:rsidR="00396F36" w:rsidRPr="001F14CE" w:rsidTr="00396F36">
        <w:tc>
          <w:tcPr>
            <w:tcW w:w="2943" w:type="dxa"/>
            <w:gridSpan w:val="6"/>
            <w:shd w:val="clear" w:color="auto" w:fill="auto"/>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МЕ-04-1-</w:t>
            </w:r>
            <w:r w:rsidRPr="001F14CE">
              <w:rPr>
                <w:rFonts w:ascii="Arial Narrow" w:hAnsi="Arial Narrow"/>
                <w:sz w:val="20"/>
                <w:szCs w:val="20"/>
              </w:rPr>
              <w:t>0</w:t>
            </w:r>
            <w:r w:rsidRPr="001F14CE">
              <w:rPr>
                <w:rFonts w:ascii="Arial Narrow" w:hAnsi="Arial Narrow"/>
                <w:sz w:val="20"/>
                <w:szCs w:val="20"/>
                <w:lang w:val="sr-Cyrl-BA"/>
              </w:rPr>
              <w:t>5</w:t>
            </w:r>
            <w:r w:rsidRPr="001F14CE">
              <w:rPr>
                <w:rFonts w:ascii="Arial Narrow" w:hAnsi="Arial Narrow"/>
                <w:sz w:val="20"/>
                <w:szCs w:val="20"/>
              </w:rPr>
              <w:t>6</w:t>
            </w:r>
            <w:r w:rsidRPr="001F14CE">
              <w:rPr>
                <w:rFonts w:ascii="Arial Narrow" w:hAnsi="Arial Narrow"/>
                <w:sz w:val="20"/>
                <w:szCs w:val="20"/>
                <w:lang w:val="sr-Cyrl-BA"/>
              </w:rPr>
              <w:t>-11</w:t>
            </w:r>
          </w:p>
        </w:tc>
        <w:tc>
          <w:tcPr>
            <w:tcW w:w="2268" w:type="dxa"/>
            <w:gridSpan w:val="5"/>
            <w:shd w:val="clear" w:color="auto" w:fill="auto"/>
            <w:vAlign w:val="center"/>
          </w:tcPr>
          <w:p w:rsidR="00396F36" w:rsidRPr="001F14CE" w:rsidRDefault="00396F36" w:rsidP="00396F36">
            <w:pPr>
              <w:jc w:val="center"/>
              <w:rPr>
                <w:rFonts w:ascii="Arial Narrow" w:hAnsi="Arial Narrow"/>
                <w:sz w:val="20"/>
                <w:szCs w:val="20"/>
                <w:lang w:val="sr-Latn-BA"/>
              </w:rPr>
            </w:pPr>
            <w:r w:rsidRPr="001F14CE">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rPr>
              <w:t>XI</w:t>
            </w:r>
          </w:p>
        </w:tc>
        <w:tc>
          <w:tcPr>
            <w:tcW w:w="2286" w:type="dxa"/>
            <w:gridSpan w:val="3"/>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3</w:t>
            </w:r>
          </w:p>
        </w:tc>
      </w:tr>
      <w:tr w:rsidR="00396F36" w:rsidRPr="001F14CE" w:rsidTr="00396F36">
        <w:tc>
          <w:tcPr>
            <w:tcW w:w="1668" w:type="dxa"/>
            <w:gridSpan w:val="2"/>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Наставник/ -ци</w:t>
            </w:r>
          </w:p>
        </w:tc>
        <w:tc>
          <w:tcPr>
            <w:tcW w:w="7938" w:type="dxa"/>
            <w:gridSpan w:val="15"/>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проф. др Слободан Миловановић, редовни професор; проф. др Милош Стојиљковић, редовни професор</w:t>
            </w:r>
          </w:p>
        </w:tc>
      </w:tr>
      <w:tr w:rsidR="00396F36" w:rsidRPr="001F14CE" w:rsidTr="00396F36">
        <w:tc>
          <w:tcPr>
            <w:tcW w:w="1668" w:type="dxa"/>
            <w:gridSpan w:val="2"/>
            <w:tcBorders>
              <w:bottom w:val="single" w:sz="4" w:space="0" w:color="auto"/>
            </w:tcBorders>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rPr>
              <w:t xml:space="preserve">мр сц. др </w:t>
            </w:r>
            <w:r w:rsidRPr="001F14CE">
              <w:rPr>
                <w:rFonts w:ascii="Arial Narrow" w:hAnsi="Arial Narrow"/>
                <w:sz w:val="20"/>
                <w:szCs w:val="20"/>
                <w:lang w:val="sr-Cyrl-BA"/>
              </w:rPr>
              <w:t>Драгана Соколовић, виши асистент</w:t>
            </w:r>
            <w:r w:rsidRPr="001F14CE">
              <w:rPr>
                <w:rFonts w:ascii="Arial Narrow" w:hAnsi="Arial Narrow"/>
                <w:sz w:val="20"/>
                <w:szCs w:val="20"/>
              </w:rPr>
              <w:t xml:space="preserve">; др </w:t>
            </w:r>
            <w:r w:rsidRPr="001F14CE">
              <w:rPr>
                <w:rFonts w:ascii="Arial Narrow" w:hAnsi="Arial Narrow"/>
                <w:sz w:val="20"/>
                <w:szCs w:val="20"/>
                <w:lang w:val="sr-Cyrl-BA"/>
              </w:rPr>
              <w:t>Наташа Милетић,виши асист</w:t>
            </w:r>
          </w:p>
        </w:tc>
      </w:tr>
      <w:tr w:rsidR="00396F36" w:rsidRPr="001F14CE" w:rsidTr="00396F36">
        <w:tc>
          <w:tcPr>
            <w:tcW w:w="3794" w:type="dxa"/>
            <w:gridSpan w:val="7"/>
            <w:tcBorders>
              <w:bottom w:val="single" w:sz="4" w:space="0" w:color="auto"/>
            </w:tcBorders>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 xml:space="preserve">Коефицијент студентског оптерећења </w:t>
            </w:r>
            <w:r w:rsidRPr="001F14CE">
              <w:rPr>
                <w:rFonts w:ascii="Arial Narrow" w:hAnsi="Arial Narrow"/>
                <w:b/>
                <w:sz w:val="20"/>
                <w:szCs w:val="20"/>
                <w:lang w:val="sr-Latn-BA"/>
              </w:rPr>
              <w:t>S</w:t>
            </w:r>
            <w:r w:rsidRPr="001F14CE">
              <w:rPr>
                <w:rFonts w:ascii="Arial Narrow" w:hAnsi="Arial Narrow"/>
                <w:b/>
                <w:sz w:val="20"/>
                <w:szCs w:val="20"/>
                <w:vertAlign w:val="subscript"/>
                <w:lang w:val="sr-Latn-BA"/>
              </w:rPr>
              <w:t>o</w:t>
            </w:r>
            <w:r w:rsidRPr="001F14CE">
              <w:rPr>
                <w:rFonts w:ascii="Arial Narrow" w:hAnsi="Arial Narrow"/>
                <w:b/>
                <w:sz w:val="20"/>
                <w:szCs w:val="20"/>
                <w:vertAlign w:val="superscript"/>
                <w:lang w:val="sr-Latn-BA"/>
              </w:rPr>
              <w:footnoteReference w:id="51"/>
            </w:r>
          </w:p>
        </w:tc>
      </w:tr>
      <w:tr w:rsidR="00396F36" w:rsidRPr="001F14CE" w:rsidTr="00396F36">
        <w:tc>
          <w:tcPr>
            <w:tcW w:w="1242" w:type="dxa"/>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П</w:t>
            </w:r>
          </w:p>
        </w:tc>
        <w:tc>
          <w:tcPr>
            <w:tcW w:w="1276" w:type="dxa"/>
            <w:gridSpan w:val="4"/>
            <w:shd w:val="clear" w:color="auto" w:fill="F2F2F2"/>
            <w:vAlign w:val="center"/>
          </w:tcPr>
          <w:p w:rsidR="00396F36" w:rsidRPr="001F14CE" w:rsidRDefault="00396F36" w:rsidP="00396F36">
            <w:pPr>
              <w:jc w:val="center"/>
              <w:rPr>
                <w:rFonts w:ascii="Arial Narrow" w:hAnsi="Arial Narrow"/>
                <w:b/>
                <w:sz w:val="20"/>
                <w:szCs w:val="20"/>
              </w:rPr>
            </w:pPr>
            <w:r w:rsidRPr="001F14CE">
              <w:rPr>
                <w:rFonts w:ascii="Arial Narrow" w:hAnsi="Arial Narrow"/>
                <w:b/>
                <w:sz w:val="20"/>
                <w:szCs w:val="20"/>
              </w:rPr>
              <w:t>В</w:t>
            </w:r>
          </w:p>
        </w:tc>
        <w:tc>
          <w:tcPr>
            <w:tcW w:w="1276" w:type="dxa"/>
            <w:gridSpan w:val="2"/>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СП</w:t>
            </w:r>
          </w:p>
        </w:tc>
        <w:tc>
          <w:tcPr>
            <w:tcW w:w="1276" w:type="dxa"/>
            <w:gridSpan w:val="3"/>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П</w:t>
            </w:r>
          </w:p>
        </w:tc>
        <w:tc>
          <w:tcPr>
            <w:tcW w:w="1275" w:type="dxa"/>
            <w:gridSpan w:val="2"/>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В</w:t>
            </w:r>
          </w:p>
        </w:tc>
        <w:tc>
          <w:tcPr>
            <w:tcW w:w="1272" w:type="dxa"/>
            <w:gridSpan w:val="3"/>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СП</w:t>
            </w:r>
          </w:p>
        </w:tc>
        <w:tc>
          <w:tcPr>
            <w:tcW w:w="1989" w:type="dxa"/>
            <w:gridSpan w:val="2"/>
            <w:shd w:val="clear" w:color="auto" w:fill="F2F2F2"/>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Latn-BA"/>
              </w:rPr>
              <w:t>S</w:t>
            </w:r>
            <w:r w:rsidRPr="001F14CE">
              <w:rPr>
                <w:rFonts w:ascii="Arial Narrow" w:hAnsi="Arial Narrow"/>
                <w:b/>
                <w:sz w:val="20"/>
                <w:szCs w:val="20"/>
                <w:vertAlign w:val="subscript"/>
                <w:lang w:val="sr-Latn-BA"/>
              </w:rPr>
              <w:t>o</w:t>
            </w:r>
          </w:p>
        </w:tc>
      </w:tr>
      <w:tr w:rsidR="00396F36" w:rsidRPr="001F14CE" w:rsidTr="00396F36">
        <w:tc>
          <w:tcPr>
            <w:tcW w:w="1242" w:type="dxa"/>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2</w:t>
            </w:r>
          </w:p>
        </w:tc>
        <w:tc>
          <w:tcPr>
            <w:tcW w:w="1276" w:type="dxa"/>
            <w:gridSpan w:val="4"/>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1</w:t>
            </w:r>
          </w:p>
        </w:tc>
        <w:tc>
          <w:tcPr>
            <w:tcW w:w="1276" w:type="dxa"/>
            <w:gridSpan w:val="2"/>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0</w:t>
            </w:r>
          </w:p>
        </w:tc>
        <w:tc>
          <w:tcPr>
            <w:tcW w:w="1276" w:type="dxa"/>
            <w:gridSpan w:val="3"/>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2</w:t>
            </w:r>
            <w:r w:rsidRPr="001F14CE">
              <w:rPr>
                <w:rFonts w:ascii="Arial Narrow" w:hAnsi="Arial Narrow"/>
                <w:sz w:val="20"/>
                <w:szCs w:val="20"/>
                <w:lang w:val="sr-Latn-BA"/>
              </w:rPr>
              <w:t>*15*</w:t>
            </w:r>
            <w:r w:rsidRPr="001F14CE">
              <w:rPr>
                <w:rFonts w:ascii="Arial Narrow" w:hAnsi="Arial Narrow"/>
                <w:sz w:val="20"/>
                <w:szCs w:val="20"/>
                <w:lang w:val="sr-Cyrl-CS"/>
              </w:rPr>
              <w:t>1</w:t>
            </w:r>
          </w:p>
        </w:tc>
        <w:tc>
          <w:tcPr>
            <w:tcW w:w="1275" w:type="dxa"/>
            <w:gridSpan w:val="2"/>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1</w:t>
            </w:r>
            <w:r w:rsidRPr="001F14CE">
              <w:rPr>
                <w:rFonts w:ascii="Arial Narrow" w:hAnsi="Arial Narrow"/>
                <w:sz w:val="20"/>
                <w:szCs w:val="20"/>
                <w:lang w:val="sr-Latn-BA"/>
              </w:rPr>
              <w:t>*15*</w:t>
            </w:r>
            <w:r w:rsidRPr="001F14CE">
              <w:rPr>
                <w:rFonts w:ascii="Arial Narrow" w:hAnsi="Arial Narrow"/>
                <w:sz w:val="20"/>
                <w:szCs w:val="20"/>
                <w:lang w:val="sr-Cyrl-CS"/>
              </w:rPr>
              <w:t>1</w:t>
            </w:r>
          </w:p>
        </w:tc>
        <w:tc>
          <w:tcPr>
            <w:tcW w:w="1272" w:type="dxa"/>
            <w:gridSpan w:val="3"/>
            <w:shd w:val="clear" w:color="auto" w:fill="auto"/>
            <w:vAlign w:val="center"/>
          </w:tcPr>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0</w:t>
            </w:r>
            <w:r w:rsidRPr="001F14CE">
              <w:rPr>
                <w:rFonts w:ascii="Arial Narrow" w:hAnsi="Arial Narrow"/>
                <w:sz w:val="20"/>
                <w:szCs w:val="20"/>
                <w:lang w:val="sr-Latn-BA"/>
              </w:rPr>
              <w:t>*15*</w:t>
            </w:r>
            <w:r w:rsidRPr="001F14CE">
              <w:rPr>
                <w:rFonts w:ascii="Arial Narrow" w:hAnsi="Arial Narrow"/>
                <w:sz w:val="20"/>
                <w:szCs w:val="20"/>
                <w:lang w:val="sr-Cyrl-CS"/>
              </w:rPr>
              <w:t>1</w:t>
            </w:r>
          </w:p>
        </w:tc>
        <w:tc>
          <w:tcPr>
            <w:tcW w:w="1989" w:type="dxa"/>
            <w:gridSpan w:val="2"/>
            <w:shd w:val="clear" w:color="auto" w:fill="auto"/>
            <w:vAlign w:val="center"/>
          </w:tcPr>
          <w:p w:rsidR="00396F36" w:rsidRPr="001F14CE" w:rsidRDefault="00396F36" w:rsidP="00396F36">
            <w:pPr>
              <w:jc w:val="center"/>
              <w:rPr>
                <w:rFonts w:ascii="Arial Narrow" w:hAnsi="Arial Narrow"/>
                <w:sz w:val="20"/>
                <w:szCs w:val="20"/>
              </w:rPr>
            </w:pPr>
            <w:r w:rsidRPr="001F14CE">
              <w:rPr>
                <w:rFonts w:ascii="Arial Narrow" w:hAnsi="Arial Narrow"/>
                <w:sz w:val="20"/>
                <w:szCs w:val="20"/>
              </w:rPr>
              <w:t>1</w:t>
            </w:r>
          </w:p>
        </w:tc>
      </w:tr>
      <w:tr w:rsidR="00396F36" w:rsidRPr="001F14CE" w:rsidTr="00396F36">
        <w:tc>
          <w:tcPr>
            <w:tcW w:w="4614" w:type="dxa"/>
            <w:gridSpan w:val="8"/>
            <w:tcBorders>
              <w:bottom w:val="single" w:sz="4" w:space="0" w:color="auto"/>
            </w:tcBorders>
            <w:shd w:val="clear" w:color="auto" w:fill="auto"/>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 xml:space="preserve">укупно наставно оптерећење (у сатима, семестрално) </w:t>
            </w:r>
          </w:p>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2</w:t>
            </w:r>
            <w:r w:rsidRPr="001F14CE">
              <w:rPr>
                <w:rFonts w:ascii="Arial Narrow" w:hAnsi="Arial Narrow"/>
                <w:sz w:val="20"/>
                <w:szCs w:val="20"/>
                <w:lang w:val="sr-Latn-BA"/>
              </w:rPr>
              <w:t>*15</w:t>
            </w:r>
            <w:r w:rsidRPr="001F14CE">
              <w:rPr>
                <w:rFonts w:ascii="Arial Narrow" w:hAnsi="Arial Narrow"/>
                <w:sz w:val="20"/>
                <w:szCs w:val="20"/>
                <w:lang w:val="sr-Cyrl-BA"/>
              </w:rPr>
              <w:t xml:space="preserve"> + </w:t>
            </w:r>
            <w:r w:rsidRPr="001F14CE">
              <w:rPr>
                <w:rFonts w:ascii="Arial Narrow" w:hAnsi="Arial Narrow"/>
                <w:sz w:val="20"/>
                <w:szCs w:val="20"/>
                <w:lang w:val="sr-Cyrl-CS"/>
              </w:rPr>
              <w:t>1</w:t>
            </w:r>
            <w:r w:rsidRPr="001F14CE">
              <w:rPr>
                <w:rFonts w:ascii="Arial Narrow" w:hAnsi="Arial Narrow"/>
                <w:sz w:val="20"/>
                <w:szCs w:val="20"/>
                <w:lang w:val="sr-Latn-BA"/>
              </w:rPr>
              <w:t>*15</w:t>
            </w:r>
            <w:r w:rsidRPr="001F14CE">
              <w:rPr>
                <w:rFonts w:ascii="Arial Narrow" w:hAnsi="Arial Narrow"/>
                <w:sz w:val="20"/>
                <w:szCs w:val="20"/>
                <w:lang w:val="sr-Cyrl-BA"/>
              </w:rPr>
              <w:t xml:space="preserve"> + </w:t>
            </w:r>
            <w:r w:rsidRPr="001F14CE">
              <w:rPr>
                <w:rFonts w:ascii="Arial Narrow" w:hAnsi="Arial Narrow"/>
                <w:sz w:val="20"/>
                <w:szCs w:val="20"/>
                <w:lang w:val="sr-Cyrl-CS"/>
              </w:rPr>
              <w:t>0</w:t>
            </w:r>
            <w:r w:rsidRPr="001F14CE">
              <w:rPr>
                <w:rFonts w:ascii="Arial Narrow" w:hAnsi="Arial Narrow"/>
                <w:sz w:val="20"/>
                <w:szCs w:val="20"/>
                <w:lang w:val="sr-Latn-BA"/>
              </w:rPr>
              <w:t>*15</w:t>
            </w:r>
            <w:r w:rsidRPr="001F14CE">
              <w:rPr>
                <w:rFonts w:ascii="Arial Narrow" w:hAnsi="Arial Narrow"/>
                <w:sz w:val="20"/>
                <w:szCs w:val="20"/>
                <w:lang w:val="sr-Cyrl-BA"/>
              </w:rPr>
              <w:t xml:space="preserve">  =</w:t>
            </w:r>
            <w:r w:rsidRPr="001F14CE">
              <w:rPr>
                <w:rFonts w:ascii="Arial Narrow" w:hAnsi="Arial Narrow"/>
                <w:sz w:val="20"/>
                <w:szCs w:val="20"/>
                <w:lang w:val="sr-Cyrl-CS"/>
              </w:rPr>
              <w:t>45</w:t>
            </w:r>
          </w:p>
        </w:tc>
        <w:tc>
          <w:tcPr>
            <w:tcW w:w="4992" w:type="dxa"/>
            <w:gridSpan w:val="9"/>
            <w:tcBorders>
              <w:bottom w:val="single" w:sz="4" w:space="0" w:color="auto"/>
            </w:tcBorders>
            <w:shd w:val="clear" w:color="auto" w:fill="auto"/>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 xml:space="preserve">укупно студентско оптерећење (у сатима, семестрално) </w:t>
            </w:r>
          </w:p>
          <w:p w:rsidR="00396F36" w:rsidRPr="001F14CE" w:rsidRDefault="00396F36" w:rsidP="00396F36">
            <w:pPr>
              <w:jc w:val="center"/>
              <w:rPr>
                <w:rFonts w:ascii="Arial Narrow" w:hAnsi="Arial Narrow"/>
                <w:sz w:val="20"/>
                <w:szCs w:val="20"/>
                <w:lang w:val="sr-Cyrl-CS"/>
              </w:rPr>
            </w:pPr>
            <w:r w:rsidRPr="001F14CE">
              <w:rPr>
                <w:rFonts w:ascii="Arial Narrow" w:hAnsi="Arial Narrow"/>
                <w:sz w:val="20"/>
                <w:szCs w:val="20"/>
                <w:lang w:val="sr-Cyrl-CS"/>
              </w:rPr>
              <w:t>2</w:t>
            </w:r>
            <w:r w:rsidRPr="001F14CE">
              <w:rPr>
                <w:rFonts w:ascii="Arial Narrow" w:hAnsi="Arial Narrow"/>
                <w:sz w:val="20"/>
                <w:szCs w:val="20"/>
                <w:lang w:val="sr-Latn-BA"/>
              </w:rPr>
              <w:t>*15*</w:t>
            </w:r>
            <w:r w:rsidRPr="001F14CE">
              <w:rPr>
                <w:rFonts w:ascii="Arial Narrow" w:hAnsi="Arial Narrow"/>
                <w:sz w:val="20"/>
                <w:szCs w:val="20"/>
                <w:lang w:val="sr-Cyrl-CS"/>
              </w:rPr>
              <w:t>1</w:t>
            </w:r>
            <w:r w:rsidRPr="001F14CE">
              <w:rPr>
                <w:rFonts w:ascii="Arial Narrow" w:hAnsi="Arial Narrow"/>
                <w:sz w:val="20"/>
                <w:szCs w:val="20"/>
                <w:lang w:val="sr-Latn-BA"/>
              </w:rPr>
              <w:t xml:space="preserve"> + </w:t>
            </w:r>
            <w:r w:rsidRPr="001F14CE">
              <w:rPr>
                <w:rFonts w:ascii="Arial Narrow" w:hAnsi="Arial Narrow"/>
                <w:sz w:val="20"/>
                <w:szCs w:val="20"/>
                <w:lang w:val="sr-Cyrl-CS"/>
              </w:rPr>
              <w:t>1</w:t>
            </w:r>
            <w:r w:rsidRPr="001F14CE">
              <w:rPr>
                <w:rFonts w:ascii="Arial Narrow" w:hAnsi="Arial Narrow"/>
                <w:sz w:val="20"/>
                <w:szCs w:val="20"/>
                <w:lang w:val="sr-Latn-BA"/>
              </w:rPr>
              <w:t>*15*</w:t>
            </w:r>
            <w:r w:rsidRPr="001F14CE">
              <w:rPr>
                <w:rFonts w:ascii="Arial Narrow" w:hAnsi="Arial Narrow"/>
                <w:sz w:val="20"/>
                <w:szCs w:val="20"/>
                <w:lang w:val="sr-Cyrl-CS"/>
              </w:rPr>
              <w:t>1</w:t>
            </w:r>
            <w:r w:rsidRPr="001F14CE">
              <w:rPr>
                <w:rFonts w:ascii="Arial Narrow" w:hAnsi="Arial Narrow"/>
                <w:sz w:val="20"/>
                <w:szCs w:val="20"/>
                <w:lang w:val="sr-Cyrl-BA"/>
              </w:rPr>
              <w:t xml:space="preserve"> + </w:t>
            </w:r>
            <w:r w:rsidRPr="001F14CE">
              <w:rPr>
                <w:rFonts w:ascii="Arial Narrow" w:hAnsi="Arial Narrow"/>
                <w:sz w:val="20"/>
                <w:szCs w:val="20"/>
                <w:lang w:val="sr-Cyrl-CS"/>
              </w:rPr>
              <w:t>0</w:t>
            </w:r>
            <w:r w:rsidRPr="001F14CE">
              <w:rPr>
                <w:rFonts w:ascii="Arial Narrow" w:hAnsi="Arial Narrow"/>
                <w:sz w:val="20"/>
                <w:szCs w:val="20"/>
                <w:lang w:val="sr-Latn-BA"/>
              </w:rPr>
              <w:t>*15*</w:t>
            </w:r>
            <w:r w:rsidRPr="001F14CE">
              <w:rPr>
                <w:rFonts w:ascii="Arial Narrow" w:hAnsi="Arial Narrow"/>
                <w:sz w:val="20"/>
                <w:szCs w:val="20"/>
                <w:lang w:val="sr-Cyrl-CS"/>
              </w:rPr>
              <w:t>1</w:t>
            </w:r>
            <w:r w:rsidRPr="001F14CE">
              <w:rPr>
                <w:rFonts w:ascii="Arial Narrow" w:hAnsi="Arial Narrow"/>
                <w:sz w:val="20"/>
                <w:szCs w:val="20"/>
                <w:lang w:val="sr-Cyrl-BA"/>
              </w:rPr>
              <w:t xml:space="preserve"> = </w:t>
            </w:r>
            <w:r w:rsidRPr="001F14CE">
              <w:rPr>
                <w:rFonts w:ascii="Arial Narrow" w:hAnsi="Arial Narrow"/>
                <w:sz w:val="20"/>
                <w:szCs w:val="20"/>
                <w:lang w:val="sr-Cyrl-CS"/>
              </w:rPr>
              <w:t>45</w:t>
            </w:r>
          </w:p>
        </w:tc>
      </w:tr>
      <w:tr w:rsidR="00396F36" w:rsidRPr="001F14CE" w:rsidTr="00396F36">
        <w:tc>
          <w:tcPr>
            <w:tcW w:w="9606" w:type="dxa"/>
            <w:gridSpan w:val="17"/>
            <w:tcBorders>
              <w:bottom w:val="single" w:sz="4" w:space="0" w:color="auto"/>
            </w:tcBorders>
            <w:shd w:val="clear" w:color="auto" w:fill="auto"/>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 xml:space="preserve">Укупно оптерећењепредмета (наставно + студентско): </w:t>
            </w:r>
            <w:r w:rsidRPr="001F14CE">
              <w:rPr>
                <w:rFonts w:ascii="Arial Narrow" w:hAnsi="Arial Narrow"/>
                <w:sz w:val="20"/>
                <w:szCs w:val="20"/>
                <w:lang w:val="sr-Cyrl-CS"/>
              </w:rPr>
              <w:t>45</w:t>
            </w:r>
            <w:r w:rsidRPr="001F14CE">
              <w:rPr>
                <w:rFonts w:ascii="Arial Narrow" w:hAnsi="Arial Narrow"/>
                <w:sz w:val="20"/>
                <w:szCs w:val="20"/>
                <w:lang w:val="sr-Cyrl-BA"/>
              </w:rPr>
              <w:t xml:space="preserve"> + </w:t>
            </w:r>
            <w:r w:rsidRPr="001F14CE">
              <w:rPr>
                <w:rFonts w:ascii="Arial Narrow" w:hAnsi="Arial Narrow"/>
                <w:sz w:val="20"/>
                <w:szCs w:val="20"/>
                <w:lang w:val="sr-Cyrl-CS"/>
              </w:rPr>
              <w:t>45</w:t>
            </w:r>
            <w:r w:rsidRPr="001F14CE">
              <w:rPr>
                <w:rFonts w:ascii="Arial Narrow" w:hAnsi="Arial Narrow"/>
                <w:sz w:val="20"/>
                <w:szCs w:val="20"/>
                <w:lang w:val="sr-Cyrl-BA"/>
              </w:rPr>
              <w:t xml:space="preserve"> = </w:t>
            </w:r>
            <w:r w:rsidRPr="001F14CE">
              <w:rPr>
                <w:rFonts w:ascii="Arial Narrow" w:hAnsi="Arial Narrow"/>
                <w:sz w:val="20"/>
                <w:szCs w:val="20"/>
                <w:lang w:val="sr-Cyrl-CS"/>
              </w:rPr>
              <w:t xml:space="preserve">90 </w:t>
            </w:r>
            <w:r w:rsidRPr="001F14CE">
              <w:rPr>
                <w:rFonts w:ascii="Arial Narrow" w:hAnsi="Arial Narrow"/>
                <w:sz w:val="20"/>
                <w:szCs w:val="20"/>
                <w:lang w:val="sr-Cyrl-BA"/>
              </w:rPr>
              <w:t>сати семестрално</w:t>
            </w:r>
          </w:p>
        </w:tc>
      </w:tr>
      <w:tr w:rsidR="00396F36" w:rsidRPr="001F14CE" w:rsidTr="00396F36">
        <w:tc>
          <w:tcPr>
            <w:tcW w:w="1668" w:type="dxa"/>
            <w:gridSpan w:val="2"/>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Исходи учења</w:t>
            </w:r>
          </w:p>
        </w:tc>
        <w:tc>
          <w:tcPr>
            <w:tcW w:w="7938" w:type="dxa"/>
            <w:gridSpan w:val="15"/>
            <w:vAlign w:val="center"/>
          </w:tcPr>
          <w:p w:rsidR="00396F36" w:rsidRPr="001F14CE" w:rsidRDefault="00396F36" w:rsidP="00CC03A1">
            <w:pPr>
              <w:pStyle w:val="BodyText20"/>
              <w:numPr>
                <w:ilvl w:val="0"/>
                <w:numId w:val="57"/>
              </w:numPr>
              <w:shd w:val="clear" w:color="auto" w:fill="auto"/>
              <w:spacing w:line="240" w:lineRule="auto"/>
              <w:jc w:val="both"/>
              <w:rPr>
                <w:rStyle w:val="BodytextNotBold"/>
                <w:rFonts w:ascii="Arial Narrow" w:eastAsiaTheme="minorHAnsi" w:hAnsi="Arial Narrow"/>
                <w:sz w:val="20"/>
                <w:szCs w:val="20"/>
                <w:lang w:val="sr-Cyrl-CS"/>
              </w:rPr>
            </w:pPr>
            <w:r w:rsidRPr="001F14CE">
              <w:rPr>
                <w:rStyle w:val="BodytextNotBold"/>
                <w:rFonts w:ascii="Arial Narrow" w:eastAsiaTheme="minorHAnsi" w:hAnsi="Arial Narrow"/>
                <w:sz w:val="20"/>
                <w:szCs w:val="20"/>
              </w:rPr>
              <w:t>Упознавање са структуром предмета, историјатом, основним дефиницијама и статусом клиничке фармакологије у медицини</w:t>
            </w:r>
            <w:r w:rsidRPr="001F14CE">
              <w:rPr>
                <w:rStyle w:val="BodytextNotBold"/>
                <w:rFonts w:ascii="Arial Narrow" w:eastAsiaTheme="minorHAnsi" w:hAnsi="Arial Narrow"/>
                <w:sz w:val="20"/>
                <w:szCs w:val="20"/>
                <w:lang w:val="sr-Cyrl-CS"/>
              </w:rPr>
              <w:t xml:space="preserve"> и </w:t>
            </w:r>
            <w:r w:rsidRPr="001F14CE">
              <w:rPr>
                <w:rStyle w:val="BodytextNotBold"/>
                <w:rFonts w:ascii="Arial Narrow" w:eastAsiaTheme="minorHAnsi" w:hAnsi="Arial Narrow"/>
                <w:sz w:val="20"/>
                <w:szCs w:val="20"/>
              </w:rPr>
              <w:t>националној политици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екова.</w:t>
            </w:r>
          </w:p>
          <w:p w:rsidR="00396F36" w:rsidRPr="001F14CE" w:rsidRDefault="00396F36" w:rsidP="00CC03A1">
            <w:pPr>
              <w:pStyle w:val="BodyText20"/>
              <w:numPr>
                <w:ilvl w:val="0"/>
                <w:numId w:val="57"/>
              </w:numPr>
              <w:shd w:val="clear" w:color="auto" w:fill="auto"/>
              <w:spacing w:line="240" w:lineRule="auto"/>
              <w:jc w:val="both"/>
              <w:rPr>
                <w:rFonts w:ascii="Arial Narrow" w:hAnsi="Arial Narrow"/>
                <w:b w:val="0"/>
                <w:sz w:val="20"/>
                <w:szCs w:val="20"/>
              </w:rPr>
            </w:pPr>
            <w:r w:rsidRPr="001F14CE">
              <w:rPr>
                <w:rFonts w:ascii="Arial Narrow" w:hAnsi="Arial Narrow"/>
                <w:b w:val="0"/>
                <w:sz w:val="20"/>
                <w:szCs w:val="20"/>
                <w:lang w:val="sr-Cyrl-CS"/>
              </w:rPr>
              <w:t>С</w:t>
            </w:r>
            <w:r w:rsidRPr="001F14CE">
              <w:rPr>
                <w:rFonts w:ascii="Arial Narrow" w:hAnsi="Arial Narrow"/>
                <w:b w:val="0"/>
                <w:sz w:val="20"/>
                <w:szCs w:val="20"/>
                <w:lang w:val="sr-Cyrl-BA"/>
              </w:rPr>
              <w:t xml:space="preserve">авладавањем овог предмета студент стиче основна знања о примјени клиничко-фармаколошких принципа у терапији, праћењу, регистрацији и тумачењу нежељених ефеката лијекова. </w:t>
            </w:r>
          </w:p>
          <w:p w:rsidR="00396F36" w:rsidRPr="001F14CE" w:rsidRDefault="00396F36" w:rsidP="00CC03A1">
            <w:pPr>
              <w:pStyle w:val="BodyText20"/>
              <w:numPr>
                <w:ilvl w:val="0"/>
                <w:numId w:val="57"/>
              </w:numPr>
              <w:shd w:val="clear" w:color="auto" w:fill="auto"/>
              <w:spacing w:line="240" w:lineRule="auto"/>
              <w:jc w:val="both"/>
              <w:rPr>
                <w:rFonts w:ascii="Arial Narrow" w:hAnsi="Arial Narrow"/>
                <w:b w:val="0"/>
                <w:sz w:val="20"/>
                <w:szCs w:val="20"/>
              </w:rPr>
            </w:pPr>
            <w:r w:rsidRPr="001F14CE">
              <w:rPr>
                <w:rFonts w:ascii="Arial Narrow" w:hAnsi="Arial Narrow"/>
                <w:b w:val="0"/>
                <w:sz w:val="20"/>
                <w:szCs w:val="20"/>
                <w:lang w:val="sr-Cyrl-BA"/>
              </w:rPr>
              <w:t>Студенти ће бити оспособљени да прате и учествују у увођењу нових лијекова, односно спровођењу претклиничких и клиничких испитивања нових лијекова.</w:t>
            </w:r>
          </w:p>
          <w:p w:rsidR="00396F36" w:rsidRPr="001F14CE" w:rsidRDefault="00396F36" w:rsidP="00CC03A1">
            <w:pPr>
              <w:pStyle w:val="BodyText20"/>
              <w:numPr>
                <w:ilvl w:val="0"/>
                <w:numId w:val="57"/>
              </w:numPr>
              <w:shd w:val="clear" w:color="auto" w:fill="auto"/>
              <w:spacing w:line="240" w:lineRule="auto"/>
              <w:jc w:val="both"/>
              <w:rPr>
                <w:rFonts w:ascii="Arial Narrow" w:hAnsi="Arial Narrow"/>
                <w:sz w:val="20"/>
                <w:szCs w:val="20"/>
              </w:rPr>
            </w:pPr>
            <w:r w:rsidRPr="001F14CE">
              <w:rPr>
                <w:rFonts w:ascii="Arial Narrow" w:hAnsi="Arial Narrow"/>
                <w:b w:val="0"/>
                <w:sz w:val="20"/>
                <w:szCs w:val="20"/>
                <w:lang w:val="sr-Cyrl-BA"/>
              </w:rPr>
              <w:t xml:space="preserve"> Студенти ће се упознати са значајем фармаковигилансе, фармакоекономије, фармакоепидемиологије, клиничке фармакокинетике и фармакогенетике. Студенти у оквиру овог предмета ће научити о специфичностима лијечења неких ургентих стања</w:t>
            </w:r>
            <w:r w:rsidRPr="001F14CE">
              <w:rPr>
                <w:rFonts w:ascii="Arial Narrow" w:hAnsi="Arial Narrow"/>
                <w:sz w:val="20"/>
                <w:szCs w:val="20"/>
                <w:lang w:val="sr-Cyrl-BA"/>
              </w:rPr>
              <w:t>.</w:t>
            </w:r>
          </w:p>
        </w:tc>
      </w:tr>
      <w:tr w:rsidR="00396F36" w:rsidRPr="001F14CE" w:rsidTr="00396F36">
        <w:tc>
          <w:tcPr>
            <w:tcW w:w="1668" w:type="dxa"/>
            <w:gridSpan w:val="2"/>
            <w:shd w:val="clear" w:color="auto" w:fill="D9D9D9"/>
            <w:vAlign w:val="center"/>
          </w:tcPr>
          <w:p w:rsidR="00396F36" w:rsidRPr="001F14CE" w:rsidRDefault="00396F36" w:rsidP="00396F36">
            <w:pPr>
              <w:rPr>
                <w:rFonts w:ascii="Arial Narrow" w:hAnsi="Arial Narrow"/>
                <w:b/>
                <w:sz w:val="20"/>
                <w:szCs w:val="20"/>
                <w:lang w:val="sr-Latn-BA"/>
              </w:rPr>
            </w:pPr>
            <w:r w:rsidRPr="001F14CE">
              <w:rPr>
                <w:rFonts w:ascii="Arial Narrow" w:hAnsi="Arial Narrow"/>
                <w:b/>
                <w:sz w:val="20"/>
                <w:szCs w:val="20"/>
                <w:lang w:val="sr-Cyrl-BA"/>
              </w:rPr>
              <w:t>Условљеност</w:t>
            </w:r>
          </w:p>
        </w:tc>
        <w:tc>
          <w:tcPr>
            <w:tcW w:w="7938" w:type="dxa"/>
            <w:gridSpan w:val="15"/>
            <w:vAlign w:val="center"/>
          </w:tcPr>
          <w:p w:rsidR="00396F36" w:rsidRPr="001F14CE" w:rsidRDefault="00396F36" w:rsidP="00396F36">
            <w:pPr>
              <w:rPr>
                <w:rFonts w:ascii="Arial Narrow" w:hAnsi="Arial Narrow"/>
                <w:sz w:val="20"/>
                <w:szCs w:val="20"/>
                <w:lang w:val="sr-Cyrl-BA"/>
              </w:rPr>
            </w:pPr>
          </w:p>
        </w:tc>
      </w:tr>
      <w:tr w:rsidR="00396F36" w:rsidRPr="001F14CE" w:rsidTr="00396F36">
        <w:tc>
          <w:tcPr>
            <w:tcW w:w="1668" w:type="dxa"/>
            <w:gridSpan w:val="2"/>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Наставне методе</w:t>
            </w:r>
          </w:p>
        </w:tc>
        <w:tc>
          <w:tcPr>
            <w:tcW w:w="7938" w:type="dxa"/>
            <w:gridSpan w:val="15"/>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Предавања, вјежбе, семинари</w:t>
            </w:r>
          </w:p>
        </w:tc>
      </w:tr>
      <w:tr w:rsidR="00396F36" w:rsidRPr="001F14CE" w:rsidTr="00396F36">
        <w:tc>
          <w:tcPr>
            <w:tcW w:w="1668" w:type="dxa"/>
            <w:gridSpan w:val="2"/>
            <w:tcBorders>
              <w:bottom w:val="single" w:sz="4" w:space="0" w:color="auto"/>
            </w:tcBorders>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1F14CE" w:rsidRDefault="00396F36" w:rsidP="00396F36">
            <w:pPr>
              <w:pStyle w:val="ListParagraph"/>
              <w:spacing w:after="0" w:line="240" w:lineRule="auto"/>
              <w:ind w:left="0"/>
              <w:jc w:val="both"/>
              <w:rPr>
                <w:rFonts w:ascii="Arial Narrow" w:hAnsi="Arial Narrow"/>
                <w:b/>
                <w:sz w:val="20"/>
                <w:szCs w:val="20"/>
                <w:lang w:val="sr-Cyrl-BA"/>
              </w:rPr>
            </w:pPr>
            <w:r w:rsidRPr="001F14CE">
              <w:rPr>
                <w:rFonts w:ascii="Arial Narrow" w:hAnsi="Arial Narrow"/>
                <w:b/>
                <w:sz w:val="20"/>
                <w:szCs w:val="20"/>
                <w:lang w:val="sr-Cyrl-BA"/>
              </w:rPr>
              <w:t>Предавања: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BA"/>
              </w:rPr>
            </w:pPr>
            <w:r w:rsidRPr="001F14CE">
              <w:rPr>
                <w:rFonts w:ascii="Arial Narrow" w:hAnsi="Arial Narrow"/>
                <w:sz w:val="20"/>
                <w:szCs w:val="20"/>
                <w:lang w:val="sr-Cyrl-BA"/>
              </w:rPr>
              <w:t>Увођење нових лекова: Претклиничка. испитивања нових лијекова;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Style w:val="BodytextNotBold"/>
                <w:rFonts w:ascii="Arial Narrow" w:eastAsia="Calibri" w:hAnsi="Arial Narrow"/>
                <w:sz w:val="20"/>
                <w:szCs w:val="20"/>
              </w:rPr>
              <w:t>Клиничко испитивање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w:t>
            </w:r>
            <w:r w:rsidRPr="001F14CE">
              <w:rPr>
                <w:rStyle w:val="BodytextNotBold"/>
                <w:rFonts w:ascii="Arial Narrow" w:eastAsia="Calibri" w:hAnsi="Arial Narrow"/>
                <w:sz w:val="20"/>
                <w:szCs w:val="20"/>
                <w:lang w:val="sr-Cyrl-CS"/>
              </w:rPr>
              <w:t>:</w:t>
            </w:r>
            <w:r w:rsidRPr="001F14CE">
              <w:rPr>
                <w:rStyle w:val="BodytextNotBold"/>
                <w:rFonts w:ascii="Arial Narrow" w:eastAsia="Calibri" w:hAnsi="Arial Narrow"/>
                <w:sz w:val="20"/>
                <w:szCs w:val="20"/>
              </w:rPr>
              <w:t xml:space="preserve"> Општа методологија и значај. Врсте клиничког испитивања. Фазе клиничког испитивања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Плацебо. Дизајнирање студије. Организација рада на истраживачком м</w:t>
            </w:r>
            <w:r w:rsidRPr="001F14CE">
              <w:rPr>
                <w:rStyle w:val="BodytextNotBold"/>
                <w:rFonts w:ascii="Arial Narrow" w:eastAsia="Calibri" w:hAnsi="Arial Narrow"/>
                <w:sz w:val="20"/>
                <w:szCs w:val="20"/>
                <w:lang w:val="sr-Cyrl-CS"/>
              </w:rPr>
              <w:t>ј</w:t>
            </w:r>
            <w:r w:rsidRPr="001F14CE">
              <w:rPr>
                <w:rStyle w:val="BodytextNotBold"/>
                <w:rFonts w:ascii="Arial Narrow" w:eastAsia="Calibri" w:hAnsi="Arial Narrow"/>
                <w:sz w:val="20"/>
                <w:szCs w:val="20"/>
              </w:rPr>
              <w:t>есту</w:t>
            </w:r>
            <w:r w:rsidRPr="001F14CE">
              <w:rPr>
                <w:rStyle w:val="BodytextNotBold"/>
                <w:rFonts w:ascii="Arial Narrow" w:eastAsia="Calibri" w:hAnsi="Arial Narrow"/>
                <w:sz w:val="20"/>
                <w:szCs w:val="20"/>
                <w:lang w:val="sr-Cyrl-CS"/>
              </w:rPr>
              <w:t>;</w:t>
            </w:r>
          </w:p>
          <w:p w:rsidR="00396F36" w:rsidRPr="001F14CE" w:rsidRDefault="00396F36" w:rsidP="00CC03A1">
            <w:pPr>
              <w:pStyle w:val="ListParagraph"/>
              <w:numPr>
                <w:ilvl w:val="0"/>
                <w:numId w:val="58"/>
              </w:numPr>
              <w:spacing w:after="0" w:line="240" w:lineRule="auto"/>
              <w:ind w:left="312" w:hanging="270"/>
              <w:jc w:val="both"/>
              <w:rPr>
                <w:rStyle w:val="BodytextNotBold"/>
                <w:rFonts w:ascii="Arial Narrow" w:eastAsia="Calibri" w:hAnsi="Arial Narrow"/>
                <w:b w:val="0"/>
                <w:sz w:val="20"/>
                <w:szCs w:val="20"/>
                <w:lang w:val="sr-Cyrl-CS"/>
              </w:rPr>
            </w:pPr>
            <w:r w:rsidRPr="001F14CE">
              <w:rPr>
                <w:rStyle w:val="BodytextNotBold"/>
                <w:rFonts w:ascii="Arial Narrow" w:eastAsia="Calibri" w:hAnsi="Arial Narrow"/>
                <w:sz w:val="20"/>
                <w:szCs w:val="20"/>
              </w:rPr>
              <w:t>Основни принципи Добре клиничке праксе. Хелсиншка декларација. Улога истраживача у клиничком испитивању нових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Улога Етичких одбора. Улога спонзора. Улога уговорне истраживачке организац</w:t>
            </w:r>
            <w:r w:rsidRPr="001F14CE">
              <w:rPr>
                <w:rStyle w:val="BodytextNotBold"/>
                <w:rFonts w:ascii="Arial Narrow" w:eastAsia="Calibri" w:hAnsi="Arial Narrow"/>
                <w:sz w:val="20"/>
                <w:szCs w:val="20"/>
                <w:lang w:val="sr-Cyrl-CS"/>
              </w:rPr>
              <w:t>и</w:t>
            </w:r>
            <w:r w:rsidRPr="001F14CE">
              <w:rPr>
                <w:rStyle w:val="BodytextNotBold"/>
                <w:rFonts w:ascii="Arial Narrow" w:eastAsia="Calibri" w:hAnsi="Arial Narrow"/>
                <w:sz w:val="20"/>
                <w:szCs w:val="20"/>
              </w:rPr>
              <w:t>је. Стандардне оперативне процедуре за рад свих учесника у клиничком испитивању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Fonts w:ascii="Arial Narrow" w:hAnsi="Arial Narrow"/>
                <w:sz w:val="20"/>
                <w:szCs w:val="20"/>
                <w:lang w:val="sr-Cyrl-BA"/>
              </w:rPr>
              <w:t xml:space="preserve">Фармакоекономија и Фармакогенетика: </w:t>
            </w:r>
            <w:r w:rsidRPr="001F14CE">
              <w:rPr>
                <w:rStyle w:val="BodytextNotBold"/>
                <w:rFonts w:ascii="Arial Narrow" w:eastAsia="Calibri" w:hAnsi="Arial Narrow"/>
                <w:sz w:val="20"/>
                <w:szCs w:val="20"/>
              </w:rPr>
              <w:t>Дефиниција. Генотип и фенотип.Генски полиморфизам.</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bCs/>
                <w:color w:val="000000"/>
                <w:sz w:val="20"/>
                <w:szCs w:val="20"/>
                <w:lang w:val="sr-Cyrl-CS"/>
              </w:rPr>
            </w:pPr>
            <w:r w:rsidRPr="001F14CE">
              <w:rPr>
                <w:rFonts w:ascii="Arial Narrow" w:hAnsi="Arial Narrow"/>
                <w:sz w:val="20"/>
                <w:szCs w:val="20"/>
                <w:lang w:val="sr-Cyrl-BA"/>
              </w:rPr>
              <w:t xml:space="preserve">Фармакоепидемиологија: </w:t>
            </w:r>
            <w:r w:rsidRPr="001F14CE">
              <w:rPr>
                <w:rStyle w:val="BodytextNotBold"/>
                <w:rFonts w:ascii="Arial Narrow" w:eastAsia="Calibri" w:hAnsi="Arial Narrow"/>
                <w:sz w:val="20"/>
                <w:szCs w:val="20"/>
              </w:rPr>
              <w:t>Дефиниција. Задаци. Врсте фармакоепидемиолошких студија. Праћење потрошње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Значај праћења ванболничке и болничке потрошње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Улога службе клиничке фармакологије у праћењу потрошње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у болници.</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Fonts w:ascii="Arial Narrow" w:hAnsi="Arial Narrow"/>
                <w:sz w:val="20"/>
                <w:szCs w:val="20"/>
                <w:lang w:val="sr-Cyrl-BA"/>
              </w:rPr>
              <w:t>Фармаковигиланса</w:t>
            </w:r>
            <w:r w:rsidRPr="001F14CE">
              <w:rPr>
                <w:rStyle w:val="BodytextNotBold"/>
                <w:rFonts w:ascii="Arial Narrow" w:eastAsia="Calibri" w:hAnsi="Arial Narrow"/>
                <w:sz w:val="20"/>
                <w:szCs w:val="20"/>
                <w:lang w:val="sr-Cyrl-CS"/>
              </w:rPr>
              <w:t>:</w:t>
            </w:r>
            <w:r w:rsidRPr="001F14CE">
              <w:rPr>
                <w:rStyle w:val="BodytextNotBold"/>
                <w:rFonts w:ascii="Arial Narrow" w:eastAsia="Calibri" w:hAnsi="Arial Narrow"/>
                <w:sz w:val="20"/>
                <w:szCs w:val="20"/>
              </w:rPr>
              <w:t xml:space="preserve"> Скале за проц</w:t>
            </w:r>
            <w:r w:rsidRPr="001F14CE">
              <w:rPr>
                <w:rStyle w:val="BodytextNotBold"/>
                <w:rFonts w:ascii="Arial Narrow" w:eastAsia="Calibri" w:hAnsi="Arial Narrow"/>
                <w:sz w:val="20"/>
                <w:szCs w:val="20"/>
                <w:lang w:val="sr-Cyrl-CS"/>
              </w:rPr>
              <w:t>ј</w:t>
            </w:r>
            <w:r w:rsidRPr="001F14CE">
              <w:rPr>
                <w:rStyle w:val="BodytextNotBold"/>
                <w:rFonts w:ascii="Arial Narrow" w:eastAsia="Calibri" w:hAnsi="Arial Narrow"/>
                <w:sz w:val="20"/>
                <w:szCs w:val="20"/>
              </w:rPr>
              <w:t>ену каузалне повезаности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ек-нежељена реакција. Законске обавезе медицинских радника у циљу пријављивања нежељених реакција на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екове и улога клиничког фармаколога.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Fonts w:ascii="Arial Narrow" w:hAnsi="Arial Narrow"/>
                <w:sz w:val="20"/>
                <w:szCs w:val="20"/>
                <w:lang w:val="sr-Cyrl-CS"/>
              </w:rPr>
              <w:t xml:space="preserve">Нежељени ефекти хемио и радиотерапије -Лијечење и могућности заштите (амифостин и други лијекови). </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Fonts w:ascii="Arial Narrow" w:hAnsi="Arial Narrow"/>
                <w:sz w:val="20"/>
                <w:szCs w:val="20"/>
                <w:lang w:val="sr-Cyrl-CS"/>
              </w:rPr>
              <w:t>Фармакотерапија манично - депресивниих (биполарног поремећаја) и других психоза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CS"/>
              </w:rPr>
            </w:pPr>
            <w:r w:rsidRPr="001F14CE">
              <w:rPr>
                <w:rFonts w:ascii="Arial Narrow" w:hAnsi="Arial Narrow"/>
                <w:sz w:val="20"/>
                <w:szCs w:val="20"/>
                <w:lang w:val="sr-Cyrl-CS"/>
              </w:rPr>
              <w:t xml:space="preserve">Алцхајмерова болест-садашње стање и могућности лијечења; </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BA"/>
              </w:rPr>
            </w:pPr>
            <w:r w:rsidRPr="001F14CE">
              <w:rPr>
                <w:rFonts w:ascii="Arial Narrow" w:hAnsi="Arial Narrow"/>
                <w:sz w:val="20"/>
                <w:szCs w:val="20"/>
                <w:lang w:val="sr-Cyrl-BA"/>
              </w:rPr>
              <w:t>Антинфламаторни и антиреуматски лијекови - Нежељени ефекти и могућности заштите</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BA"/>
              </w:rPr>
            </w:pPr>
            <w:r w:rsidRPr="001F14CE">
              <w:rPr>
                <w:rFonts w:ascii="Arial Narrow" w:hAnsi="Arial Narrow"/>
                <w:sz w:val="20"/>
                <w:szCs w:val="20"/>
                <w:lang w:val="sr-Cyrl-CS"/>
              </w:rPr>
              <w:t>Фармакотерапија хроничне конгестивне срчане инсуфицијенције</w:t>
            </w:r>
            <w:r w:rsidRPr="001F14CE">
              <w:rPr>
                <w:rFonts w:ascii="Arial Narrow" w:hAnsi="Arial Narrow"/>
                <w:sz w:val="20"/>
                <w:szCs w:val="20"/>
                <w:lang w:val="sr-Cyrl-BA"/>
              </w:rPr>
              <w:t xml:space="preserve">, </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BA"/>
              </w:rPr>
            </w:pPr>
            <w:r w:rsidRPr="001F14CE">
              <w:rPr>
                <w:rFonts w:ascii="Arial Narrow" w:hAnsi="Arial Narrow"/>
                <w:sz w:val="20"/>
                <w:szCs w:val="20"/>
                <w:lang w:val="sr-Cyrl-CS"/>
              </w:rPr>
              <w:t>Фармакотерапија</w:t>
            </w:r>
            <w:r w:rsidRPr="001F14CE">
              <w:rPr>
                <w:rFonts w:ascii="Arial Narrow" w:hAnsi="Arial Narrow"/>
                <w:sz w:val="20"/>
                <w:szCs w:val="20"/>
                <w:lang w:val="sr-Cyrl-BA"/>
              </w:rPr>
              <w:t xml:space="preserve"> ангине пекторис и инфаркта миокарда.</w:t>
            </w:r>
          </w:p>
          <w:p w:rsidR="00396F36" w:rsidRPr="001F14CE" w:rsidRDefault="00396F36" w:rsidP="00CC03A1">
            <w:pPr>
              <w:pStyle w:val="ListParagraph"/>
              <w:numPr>
                <w:ilvl w:val="0"/>
                <w:numId w:val="58"/>
              </w:numPr>
              <w:spacing w:after="0" w:line="240" w:lineRule="auto"/>
              <w:ind w:left="312" w:hanging="270"/>
              <w:jc w:val="both"/>
              <w:rPr>
                <w:rFonts w:ascii="Arial Narrow" w:hAnsi="Arial Narrow"/>
                <w:sz w:val="20"/>
                <w:szCs w:val="20"/>
                <w:lang w:val="sr-Cyrl-BA"/>
              </w:rPr>
            </w:pPr>
            <w:r w:rsidRPr="001F14CE">
              <w:rPr>
                <w:rFonts w:ascii="Arial Narrow" w:hAnsi="Arial Narrow"/>
                <w:sz w:val="20"/>
                <w:szCs w:val="20"/>
                <w:lang w:val="sr-Cyrl-BA"/>
              </w:rPr>
              <w:t xml:space="preserve">Клиничка фармакокинетика: </w:t>
            </w:r>
            <w:r w:rsidRPr="001F14CE">
              <w:rPr>
                <w:rStyle w:val="BodytextNotBold"/>
                <w:rFonts w:ascii="Arial Narrow" w:eastAsia="Calibri" w:hAnsi="Arial Narrow"/>
                <w:sz w:val="20"/>
                <w:szCs w:val="20"/>
              </w:rPr>
              <w:t>Задаци клиничке фармакокинетике, начини прилагођавања режима дозирања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индивидуализација терапије, фармакокинетички модели, фармакокинетичке интеракције и њихов значај у пракс</w:t>
            </w:r>
            <w:r w:rsidRPr="001F14CE">
              <w:rPr>
                <w:rStyle w:val="BodytextNotBold"/>
                <w:rFonts w:ascii="Arial Narrow" w:eastAsia="Calibri" w:hAnsi="Arial Narrow"/>
                <w:sz w:val="20"/>
                <w:szCs w:val="20"/>
                <w:lang w:val="sr-Cyrl-CS"/>
              </w:rPr>
              <w:t>и.</w:t>
            </w:r>
          </w:p>
          <w:p w:rsidR="00396F36" w:rsidRPr="001F14CE" w:rsidRDefault="00396F36" w:rsidP="00CC03A1">
            <w:pPr>
              <w:pStyle w:val="BodyText20"/>
              <w:numPr>
                <w:ilvl w:val="0"/>
                <w:numId w:val="58"/>
              </w:numPr>
              <w:shd w:val="clear" w:color="auto" w:fill="auto"/>
              <w:spacing w:line="240" w:lineRule="auto"/>
              <w:ind w:left="312" w:hanging="270"/>
              <w:jc w:val="both"/>
              <w:rPr>
                <w:rStyle w:val="BodytextNotBold"/>
                <w:rFonts w:ascii="Arial Narrow" w:eastAsiaTheme="minorHAnsi" w:hAnsi="Arial Narrow"/>
                <w:sz w:val="20"/>
                <w:szCs w:val="20"/>
                <w:lang w:val="sr-Cyrl-CS"/>
              </w:rPr>
            </w:pPr>
            <w:r w:rsidRPr="001F14CE">
              <w:rPr>
                <w:rFonts w:ascii="Arial Narrow" w:hAnsi="Arial Narrow"/>
                <w:b w:val="0"/>
                <w:sz w:val="20"/>
                <w:szCs w:val="20"/>
              </w:rPr>
              <w:t xml:space="preserve">Фармакотерапија </w:t>
            </w:r>
            <w:r w:rsidRPr="001F14CE">
              <w:rPr>
                <w:rFonts w:ascii="Arial Narrow" w:hAnsi="Arial Narrow"/>
                <w:b w:val="0"/>
                <w:sz w:val="20"/>
                <w:szCs w:val="20"/>
                <w:lang w:val="sr-Cyrl-CS"/>
              </w:rPr>
              <w:t>хроничног канцерског бола.</w:t>
            </w:r>
          </w:p>
          <w:p w:rsidR="00396F36" w:rsidRPr="001F14CE" w:rsidRDefault="00396F36" w:rsidP="00CC03A1">
            <w:pPr>
              <w:pStyle w:val="BodyText20"/>
              <w:numPr>
                <w:ilvl w:val="0"/>
                <w:numId w:val="58"/>
              </w:numPr>
              <w:shd w:val="clear" w:color="auto" w:fill="auto"/>
              <w:spacing w:line="240" w:lineRule="auto"/>
              <w:ind w:left="312" w:hanging="270"/>
              <w:jc w:val="both"/>
              <w:rPr>
                <w:rFonts w:ascii="Arial Narrow" w:hAnsi="Arial Narrow"/>
                <w:b w:val="0"/>
                <w:sz w:val="20"/>
                <w:szCs w:val="20"/>
                <w:lang w:val="sr-Cyrl-CS"/>
              </w:rPr>
            </w:pPr>
            <w:r w:rsidRPr="001F14CE">
              <w:rPr>
                <w:rStyle w:val="BodytextNotBold"/>
                <w:rFonts w:ascii="Arial Narrow" w:eastAsiaTheme="minorHAnsi" w:hAnsi="Arial Narrow"/>
                <w:sz w:val="20"/>
                <w:szCs w:val="20"/>
                <w:lang w:val="sr-Cyrl-CS"/>
              </w:rPr>
              <w:t xml:space="preserve">Биоеквиваленца: </w:t>
            </w:r>
            <w:r w:rsidRPr="001F14CE">
              <w:rPr>
                <w:rStyle w:val="BodytextNotBold"/>
                <w:rFonts w:ascii="Arial Narrow" w:eastAsiaTheme="minorHAnsi" w:hAnsi="Arial Narrow"/>
                <w:sz w:val="20"/>
                <w:szCs w:val="20"/>
              </w:rPr>
              <w:t>Референтни</w:t>
            </w:r>
            <w:r w:rsidRPr="001F14CE">
              <w:rPr>
                <w:rStyle w:val="BodytextNotBold"/>
                <w:rFonts w:ascii="Arial Narrow" w:eastAsiaTheme="minorHAnsi" w:hAnsi="Arial Narrow"/>
                <w:sz w:val="20"/>
                <w:szCs w:val="20"/>
                <w:lang w:val="sr-Cyrl-CS"/>
              </w:rPr>
              <w:t xml:space="preserve">, </w:t>
            </w:r>
            <w:r w:rsidRPr="001F14CE">
              <w:rPr>
                <w:rStyle w:val="BodytextNotBold"/>
                <w:rFonts w:ascii="Arial Narrow" w:eastAsiaTheme="minorHAnsi" w:hAnsi="Arial Narrow"/>
                <w:sz w:val="20"/>
                <w:szCs w:val="20"/>
              </w:rPr>
              <w:t xml:space="preserve">Генерички </w:t>
            </w:r>
            <w:r w:rsidRPr="001F14CE">
              <w:rPr>
                <w:rStyle w:val="BodytextNotBold"/>
                <w:rFonts w:ascii="Arial Narrow" w:eastAsiaTheme="minorHAnsi" w:hAnsi="Arial Narrow"/>
                <w:sz w:val="20"/>
                <w:szCs w:val="20"/>
                <w:lang w:val="sr-Cyrl-CS"/>
              </w:rPr>
              <w:t xml:space="preserve">и </w:t>
            </w:r>
            <w:r w:rsidRPr="001F14CE">
              <w:rPr>
                <w:rStyle w:val="BodytextNotBold"/>
                <w:rFonts w:ascii="Arial Narrow" w:eastAsiaTheme="minorHAnsi" w:hAnsi="Arial Narrow"/>
                <w:sz w:val="20"/>
                <w:szCs w:val="20"/>
              </w:rPr>
              <w:t>Иновативни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w:t>
            </w:r>
            <w:r w:rsidRPr="001F14CE">
              <w:rPr>
                <w:rStyle w:val="BodytextNotBold"/>
                <w:rFonts w:ascii="Arial Narrow" w:eastAsiaTheme="minorHAnsi" w:hAnsi="Arial Narrow"/>
                <w:sz w:val="20"/>
                <w:szCs w:val="20"/>
                <w:lang w:val="sr-Cyrl-CS"/>
              </w:rPr>
              <w:t>ови</w:t>
            </w:r>
            <w:r w:rsidRPr="001F14CE">
              <w:rPr>
                <w:rStyle w:val="BodytextNotBold"/>
                <w:rFonts w:ascii="Arial Narrow" w:eastAsiaTheme="minorHAnsi" w:hAnsi="Arial Narrow"/>
                <w:sz w:val="20"/>
                <w:szCs w:val="20"/>
              </w:rPr>
              <w:t>. Биолошки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екови. Испитивања биорасположивости и биоеквиваленце. Законска регулатива</w:t>
            </w:r>
            <w:r w:rsidRPr="001F14CE">
              <w:rPr>
                <w:rStyle w:val="BodytextNotBold"/>
                <w:rFonts w:ascii="Arial Narrow" w:eastAsiaTheme="minorHAnsi" w:hAnsi="Arial Narrow"/>
                <w:sz w:val="20"/>
                <w:szCs w:val="20"/>
                <w:lang w:val="sr-Cyrl-CS"/>
              </w:rPr>
              <w:t>.</w:t>
            </w:r>
          </w:p>
          <w:p w:rsidR="00396F36" w:rsidRPr="001F14CE" w:rsidRDefault="00396F36" w:rsidP="00396F36">
            <w:pPr>
              <w:pStyle w:val="BodyText20"/>
              <w:shd w:val="clear" w:color="auto" w:fill="auto"/>
              <w:spacing w:line="240" w:lineRule="auto"/>
              <w:ind w:left="480"/>
              <w:jc w:val="both"/>
              <w:rPr>
                <w:rFonts w:ascii="Arial Narrow" w:hAnsi="Arial Narrow"/>
                <w:sz w:val="20"/>
                <w:szCs w:val="20"/>
                <w:lang w:val="sr-Cyrl-CS"/>
              </w:rPr>
            </w:pPr>
          </w:p>
          <w:p w:rsidR="00396F36" w:rsidRPr="001F14CE" w:rsidRDefault="00396F36" w:rsidP="00396F36">
            <w:pPr>
              <w:pStyle w:val="BodyText20"/>
              <w:shd w:val="clear" w:color="auto" w:fill="auto"/>
              <w:spacing w:line="240" w:lineRule="auto"/>
              <w:jc w:val="both"/>
              <w:rPr>
                <w:rFonts w:ascii="Arial Narrow" w:hAnsi="Arial Narrow"/>
                <w:sz w:val="20"/>
                <w:szCs w:val="20"/>
                <w:lang w:val="sr-Cyrl-CS"/>
              </w:rPr>
            </w:pPr>
            <w:r w:rsidRPr="001F14CE">
              <w:rPr>
                <w:rFonts w:ascii="Arial Narrow" w:hAnsi="Arial Narrow"/>
                <w:sz w:val="20"/>
                <w:szCs w:val="20"/>
                <w:lang w:val="sr-Cyrl-CS"/>
              </w:rPr>
              <w:t>Вјежбе:</w:t>
            </w:r>
          </w:p>
          <w:p w:rsidR="00396F36" w:rsidRPr="001F14CE" w:rsidRDefault="00396F36" w:rsidP="00396F36">
            <w:pPr>
              <w:jc w:val="both"/>
              <w:rPr>
                <w:rFonts w:ascii="Arial Narrow" w:hAnsi="Arial Narrow"/>
                <w:sz w:val="20"/>
                <w:szCs w:val="20"/>
              </w:rPr>
            </w:pPr>
            <w:r w:rsidRPr="001F14CE">
              <w:rPr>
                <w:rStyle w:val="BodytextNotBold"/>
                <w:rFonts w:ascii="Arial Narrow" w:eastAsia="Calibri" w:hAnsi="Arial Narrow"/>
                <w:sz w:val="20"/>
                <w:szCs w:val="20"/>
                <w:lang w:val="sr-Cyrl-CS"/>
              </w:rPr>
              <w:t xml:space="preserve">1.Планирање и спровође </w:t>
            </w:r>
            <w:r w:rsidRPr="001F14CE">
              <w:rPr>
                <w:rStyle w:val="BodytextNotBold"/>
                <w:rFonts w:ascii="Arial Narrow" w:eastAsia="Calibri" w:hAnsi="Arial Narrow"/>
                <w:i/>
                <w:sz w:val="20"/>
                <w:szCs w:val="20"/>
                <w:lang w:val="sr-Latn-CS"/>
              </w:rPr>
              <w:t>invitro</w:t>
            </w:r>
            <w:r w:rsidRPr="001F14CE">
              <w:rPr>
                <w:rStyle w:val="BodytextNotBold"/>
                <w:rFonts w:ascii="Arial Narrow" w:eastAsia="Calibri" w:hAnsi="Arial Narrow"/>
                <w:sz w:val="20"/>
                <w:szCs w:val="20"/>
                <w:lang w:val="sr-Cyrl-CS"/>
              </w:rPr>
              <w:t xml:space="preserve"> и </w:t>
            </w:r>
            <w:r w:rsidRPr="001F14CE">
              <w:rPr>
                <w:rStyle w:val="BodytextNotBold"/>
                <w:rFonts w:ascii="Arial Narrow" w:eastAsia="Calibri" w:hAnsi="Arial Narrow"/>
                <w:i/>
                <w:sz w:val="20"/>
                <w:szCs w:val="20"/>
                <w:lang w:val="sr-Latn-CS"/>
              </w:rPr>
              <w:t>in vivo</w:t>
            </w:r>
            <w:r w:rsidRPr="001F14CE">
              <w:rPr>
                <w:rStyle w:val="BodytextNotBold"/>
                <w:rFonts w:ascii="Arial Narrow" w:eastAsia="Calibri" w:hAnsi="Arial Narrow"/>
                <w:sz w:val="20"/>
                <w:szCs w:val="20"/>
                <w:lang w:val="sr-Cyrl-CS"/>
              </w:rPr>
              <w:t xml:space="preserve"> експеримената: Рад у лабараторији. Обрада резулатата и писање рада</w:t>
            </w:r>
            <w:r w:rsidRPr="001F14CE">
              <w:rPr>
                <w:rFonts w:ascii="Arial Narrow" w:hAnsi="Arial Narrow"/>
                <w:sz w:val="20"/>
                <w:szCs w:val="20"/>
              </w:rPr>
              <w:t>;</w:t>
            </w:r>
          </w:p>
          <w:p w:rsidR="00396F36" w:rsidRPr="001F14CE" w:rsidRDefault="00396F36" w:rsidP="00396F36">
            <w:pPr>
              <w:jc w:val="both"/>
              <w:rPr>
                <w:rStyle w:val="BodytextNotBold"/>
                <w:rFonts w:ascii="Arial Narrow" w:eastAsia="Calibri" w:hAnsi="Arial Narrow"/>
                <w:b w:val="0"/>
                <w:sz w:val="20"/>
                <w:szCs w:val="20"/>
                <w:lang w:val="sr-Cyrl-CS"/>
              </w:rPr>
            </w:pPr>
            <w:r w:rsidRPr="001F14CE">
              <w:rPr>
                <w:rFonts w:ascii="Arial Narrow" w:hAnsi="Arial Narrow"/>
                <w:sz w:val="20"/>
                <w:szCs w:val="20"/>
              </w:rPr>
              <w:t xml:space="preserve">2. </w:t>
            </w:r>
            <w:r w:rsidRPr="001F14CE">
              <w:rPr>
                <w:rStyle w:val="BodytextNotBold"/>
                <w:rFonts w:ascii="Arial Narrow" w:eastAsia="Calibri" w:hAnsi="Arial Narrow"/>
                <w:sz w:val="20"/>
                <w:szCs w:val="20"/>
              </w:rPr>
              <w:t>Израда плана, тест-листа информисаног пристанка и завршног извjештаја клиничког испитивањ</w:t>
            </w:r>
            <w:r w:rsidRPr="001F14CE">
              <w:rPr>
                <w:rStyle w:val="BodytextNotBold"/>
                <w:rFonts w:ascii="Arial Narrow" w:eastAsia="Calibri" w:hAnsi="Arial Narrow"/>
                <w:sz w:val="20"/>
                <w:szCs w:val="20"/>
                <w:lang w:val="sr-Cyrl-CS"/>
              </w:rPr>
              <w:t>а</w:t>
            </w:r>
            <w:r w:rsidRPr="001F14CE">
              <w:rPr>
                <w:rStyle w:val="BodytextNotBold"/>
                <w:rFonts w:ascii="Arial Narrow" w:eastAsia="Calibri" w:hAnsi="Arial Narrow"/>
                <w:sz w:val="20"/>
                <w:szCs w:val="20"/>
              </w:rPr>
              <w:t xml:space="preserve">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ека</w:t>
            </w:r>
            <w:r w:rsidRPr="001F14CE">
              <w:rPr>
                <w:rStyle w:val="BodytextNotBold"/>
                <w:rFonts w:ascii="Arial Narrow" w:eastAsia="Calibri" w:hAnsi="Arial Narrow"/>
                <w:sz w:val="20"/>
                <w:szCs w:val="20"/>
                <w:lang w:val="sr-Cyrl-CS"/>
              </w:rPr>
              <w:t>, Статистичке методе у клиничкој фармакологији;</w:t>
            </w:r>
          </w:p>
          <w:p w:rsidR="00396F36" w:rsidRPr="001F14CE" w:rsidRDefault="00396F36" w:rsidP="00396F36">
            <w:pPr>
              <w:jc w:val="both"/>
              <w:rPr>
                <w:rStyle w:val="BodytextNotBold"/>
                <w:rFonts w:ascii="Arial Narrow" w:eastAsia="Calibri" w:hAnsi="Arial Narrow"/>
                <w:b w:val="0"/>
                <w:sz w:val="20"/>
                <w:szCs w:val="20"/>
                <w:lang w:val="sr-Cyrl-CS"/>
              </w:rPr>
            </w:pPr>
            <w:r w:rsidRPr="001F14CE">
              <w:rPr>
                <w:rStyle w:val="BodytextNotBold"/>
                <w:rFonts w:ascii="Arial Narrow" w:eastAsia="Calibri" w:hAnsi="Arial Narrow"/>
                <w:sz w:val="20"/>
                <w:szCs w:val="20"/>
                <w:lang w:val="sr-Cyrl-CS"/>
              </w:rPr>
              <w:t xml:space="preserve">3. </w:t>
            </w:r>
            <w:r w:rsidRPr="001F14CE">
              <w:rPr>
                <w:rStyle w:val="BodytextNotBold"/>
                <w:rFonts w:ascii="Arial Narrow" w:eastAsia="Calibri" w:hAnsi="Arial Narrow"/>
                <w:sz w:val="20"/>
                <w:szCs w:val="20"/>
              </w:rPr>
              <w:t>Израчунавање фармакокинетских параметара у конкретним клиничким ситуацијама, као што су инсуфицијенција јетре и бубрега</w:t>
            </w:r>
            <w:r w:rsidRPr="001F14CE">
              <w:rPr>
                <w:rStyle w:val="BodytextNotBold"/>
                <w:rFonts w:ascii="Arial Narrow" w:eastAsia="Calibri" w:hAnsi="Arial Narrow"/>
                <w:sz w:val="20"/>
                <w:szCs w:val="20"/>
                <w:lang w:val="sr-Cyrl-CS"/>
              </w:rPr>
              <w:t>;</w:t>
            </w:r>
          </w:p>
          <w:p w:rsidR="00396F36" w:rsidRPr="001F14CE" w:rsidRDefault="00396F36" w:rsidP="00396F36">
            <w:pPr>
              <w:jc w:val="both"/>
              <w:rPr>
                <w:rStyle w:val="BodytextNotBold"/>
                <w:rFonts w:ascii="Arial Narrow" w:eastAsia="Calibri" w:hAnsi="Arial Narrow"/>
                <w:b w:val="0"/>
                <w:sz w:val="20"/>
                <w:szCs w:val="20"/>
                <w:lang w:val="sr-Cyrl-CS"/>
              </w:rPr>
            </w:pPr>
            <w:r w:rsidRPr="001F14CE">
              <w:rPr>
                <w:rStyle w:val="BodytextNotBold"/>
                <w:rFonts w:ascii="Arial Narrow" w:eastAsia="Calibri" w:hAnsi="Arial Narrow"/>
                <w:sz w:val="20"/>
                <w:szCs w:val="20"/>
                <w:lang w:val="sr-Cyrl-CS"/>
              </w:rPr>
              <w:t xml:space="preserve">4. </w:t>
            </w:r>
            <w:r w:rsidRPr="001F14CE">
              <w:rPr>
                <w:rStyle w:val="BodytextNotBold"/>
                <w:rFonts w:ascii="Arial Narrow" w:eastAsia="Calibri" w:hAnsi="Arial Narrow"/>
                <w:sz w:val="20"/>
                <w:szCs w:val="20"/>
              </w:rPr>
              <w:t>Методе праћења потрошње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ековаи јединице м</w:t>
            </w:r>
            <w:r w:rsidRPr="001F14CE">
              <w:rPr>
                <w:rStyle w:val="BodytextNotBold"/>
                <w:rFonts w:ascii="Arial Narrow" w:eastAsia="Calibri" w:hAnsi="Arial Narrow"/>
                <w:sz w:val="20"/>
                <w:szCs w:val="20"/>
                <w:lang w:val="sr-Cyrl-CS"/>
              </w:rPr>
              <w:t>ј</w:t>
            </w:r>
            <w:r w:rsidRPr="001F14CE">
              <w:rPr>
                <w:rStyle w:val="BodytextNotBold"/>
                <w:rFonts w:ascii="Arial Narrow" w:eastAsia="Calibri" w:hAnsi="Arial Narrow"/>
                <w:sz w:val="20"/>
                <w:szCs w:val="20"/>
              </w:rPr>
              <w:t>ере</w:t>
            </w:r>
            <w:r w:rsidRPr="001F14CE">
              <w:rPr>
                <w:rStyle w:val="BodytextNotBold"/>
                <w:rFonts w:ascii="Arial Narrow" w:eastAsia="Calibri" w:hAnsi="Arial Narrow"/>
                <w:sz w:val="20"/>
                <w:szCs w:val="20"/>
                <w:lang w:val="sr-Cyrl-CS"/>
              </w:rPr>
              <w:t xml:space="preserve">: </w:t>
            </w:r>
            <w:r w:rsidRPr="001F14CE">
              <w:rPr>
                <w:rStyle w:val="BodytextNotBold"/>
                <w:rFonts w:ascii="Arial Narrow" w:eastAsia="Calibri" w:hAnsi="Arial Narrow"/>
                <w:sz w:val="20"/>
                <w:szCs w:val="20"/>
              </w:rPr>
              <w:t>Начини за израчунавање ванболничке и болничке потрошње л</w:t>
            </w:r>
            <w:r w:rsidRPr="001F14CE">
              <w:rPr>
                <w:rStyle w:val="BodytextNotBold"/>
                <w:rFonts w:ascii="Arial Narrow" w:eastAsia="Calibri" w:hAnsi="Arial Narrow"/>
                <w:sz w:val="20"/>
                <w:szCs w:val="20"/>
                <w:lang w:val="sr-Cyrl-CS"/>
              </w:rPr>
              <w:t>иј</w:t>
            </w:r>
            <w:r w:rsidRPr="001F14CE">
              <w:rPr>
                <w:rStyle w:val="BodytextNotBold"/>
                <w:rFonts w:ascii="Arial Narrow" w:eastAsia="Calibri" w:hAnsi="Arial Narrow"/>
                <w:sz w:val="20"/>
                <w:szCs w:val="20"/>
              </w:rPr>
              <w:t>екова. Практични аспекти фармакоекономије.</w:t>
            </w:r>
          </w:p>
          <w:p w:rsidR="00396F36" w:rsidRPr="001F14CE" w:rsidRDefault="00396F36" w:rsidP="00396F36">
            <w:pPr>
              <w:pStyle w:val="BodyText20"/>
              <w:shd w:val="clear" w:color="auto" w:fill="auto"/>
              <w:spacing w:line="240" w:lineRule="auto"/>
              <w:jc w:val="both"/>
              <w:rPr>
                <w:rStyle w:val="BodytextNotBold"/>
                <w:rFonts w:ascii="Arial Narrow" w:eastAsiaTheme="minorHAnsi" w:hAnsi="Arial Narrow"/>
                <w:sz w:val="20"/>
                <w:szCs w:val="20"/>
                <w:lang w:val="sr-Cyrl-CS"/>
              </w:rPr>
            </w:pPr>
            <w:r w:rsidRPr="001F14CE">
              <w:rPr>
                <w:rStyle w:val="BodytextNotBold"/>
                <w:rFonts w:ascii="Arial Narrow" w:eastAsiaTheme="minorHAnsi" w:hAnsi="Arial Narrow"/>
                <w:sz w:val="20"/>
                <w:szCs w:val="20"/>
                <w:lang w:val="sr-Cyrl-CS"/>
              </w:rPr>
              <w:t xml:space="preserve">5. </w:t>
            </w:r>
            <w:r w:rsidRPr="001F14CE">
              <w:rPr>
                <w:rStyle w:val="BodytextNotBold"/>
                <w:rFonts w:ascii="Arial Narrow" w:eastAsiaTheme="minorHAnsi" w:hAnsi="Arial Narrow"/>
                <w:sz w:val="20"/>
                <w:szCs w:val="20"/>
              </w:rPr>
              <w:t>Хомеопатски и биљни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екови</w:t>
            </w:r>
            <w:r w:rsidRPr="001F14CE">
              <w:rPr>
                <w:rStyle w:val="BodytextNotBold"/>
                <w:rFonts w:ascii="Arial Narrow" w:eastAsiaTheme="minorHAnsi" w:hAnsi="Arial Narrow"/>
                <w:sz w:val="20"/>
                <w:szCs w:val="20"/>
                <w:lang w:val="sr-Cyrl-CS"/>
              </w:rPr>
              <w:t xml:space="preserve">; </w:t>
            </w:r>
            <w:r w:rsidRPr="001F14CE">
              <w:rPr>
                <w:rStyle w:val="BodytextNotBold"/>
                <w:rFonts w:ascii="Arial Narrow" w:eastAsiaTheme="minorHAnsi" w:hAnsi="Arial Narrow"/>
                <w:sz w:val="20"/>
                <w:szCs w:val="20"/>
              </w:rPr>
              <w:t>Дефиниција хомеопатије. Прим</w:t>
            </w:r>
            <w:r w:rsidRPr="001F14CE">
              <w:rPr>
                <w:rStyle w:val="BodytextNotBold"/>
                <w:rFonts w:ascii="Arial Narrow" w:eastAsiaTheme="minorHAnsi" w:hAnsi="Arial Narrow"/>
                <w:sz w:val="20"/>
                <w:szCs w:val="20"/>
                <w:lang w:val="sr-Cyrl-CS"/>
              </w:rPr>
              <w:t>ј</w:t>
            </w:r>
            <w:r w:rsidRPr="001F14CE">
              <w:rPr>
                <w:rStyle w:val="BodytextNotBold"/>
                <w:rFonts w:ascii="Arial Narrow" w:eastAsiaTheme="minorHAnsi" w:hAnsi="Arial Narrow"/>
                <w:sz w:val="20"/>
                <w:szCs w:val="20"/>
              </w:rPr>
              <w:t>ери. М</w:t>
            </w:r>
            <w:r w:rsidRPr="001F14CE">
              <w:rPr>
                <w:rStyle w:val="BodytextNotBold"/>
                <w:rFonts w:ascii="Arial Narrow" w:eastAsiaTheme="minorHAnsi" w:hAnsi="Arial Narrow"/>
                <w:sz w:val="20"/>
                <w:szCs w:val="20"/>
                <w:lang w:val="sr-Cyrl-CS"/>
              </w:rPr>
              <w:t>ј</w:t>
            </w:r>
            <w:r w:rsidRPr="001F14CE">
              <w:rPr>
                <w:rStyle w:val="BodytextNotBold"/>
                <w:rFonts w:ascii="Arial Narrow" w:eastAsiaTheme="minorHAnsi" w:hAnsi="Arial Narrow"/>
                <w:sz w:val="20"/>
                <w:szCs w:val="20"/>
              </w:rPr>
              <w:t>есто у савременој фармакотерапији. Дефиниција биљних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екова. Чистоћа и контрола квалитета. Најчешће прим</w:t>
            </w:r>
            <w:r w:rsidRPr="001F14CE">
              <w:rPr>
                <w:rStyle w:val="BodytextNotBold"/>
                <w:rFonts w:ascii="Arial Narrow" w:eastAsiaTheme="minorHAnsi" w:hAnsi="Arial Narrow"/>
                <w:sz w:val="20"/>
                <w:szCs w:val="20"/>
                <w:lang w:val="sr-Cyrl-CS"/>
              </w:rPr>
              <w:t>ј</w:t>
            </w:r>
            <w:r w:rsidRPr="001F14CE">
              <w:rPr>
                <w:rStyle w:val="BodytextNotBold"/>
                <w:rFonts w:ascii="Arial Narrow" w:eastAsiaTheme="minorHAnsi" w:hAnsi="Arial Narrow"/>
                <w:sz w:val="20"/>
                <w:szCs w:val="20"/>
              </w:rPr>
              <w:t>ењивана биљна терапија. Нежељене реакције на биљне л</w:t>
            </w:r>
            <w:r w:rsidRPr="001F14CE">
              <w:rPr>
                <w:rStyle w:val="BodytextNotBold"/>
                <w:rFonts w:ascii="Arial Narrow" w:eastAsiaTheme="minorHAnsi" w:hAnsi="Arial Narrow"/>
                <w:sz w:val="20"/>
                <w:szCs w:val="20"/>
                <w:lang w:val="sr-Cyrl-CS"/>
              </w:rPr>
              <w:t>иј</w:t>
            </w:r>
            <w:r w:rsidRPr="001F14CE">
              <w:rPr>
                <w:rStyle w:val="BodytextNotBold"/>
                <w:rFonts w:ascii="Arial Narrow" w:eastAsiaTheme="minorHAnsi" w:hAnsi="Arial Narrow"/>
                <w:sz w:val="20"/>
                <w:szCs w:val="20"/>
              </w:rPr>
              <w:t>екове.</w:t>
            </w:r>
          </w:p>
          <w:p w:rsidR="00396F36" w:rsidRPr="001F14CE" w:rsidRDefault="00396F36" w:rsidP="00396F36">
            <w:pPr>
              <w:pStyle w:val="BodyText20"/>
              <w:shd w:val="clear" w:color="auto" w:fill="auto"/>
              <w:spacing w:line="240" w:lineRule="auto"/>
              <w:jc w:val="both"/>
              <w:rPr>
                <w:rFonts w:ascii="Arial Narrow" w:hAnsi="Arial Narrow"/>
                <w:b w:val="0"/>
                <w:sz w:val="20"/>
                <w:szCs w:val="20"/>
                <w:lang w:val="sr-Cyrl-CS"/>
              </w:rPr>
            </w:pPr>
            <w:r w:rsidRPr="001F14CE">
              <w:rPr>
                <w:rFonts w:ascii="Arial Narrow" w:hAnsi="Arial Narrow"/>
                <w:b w:val="0"/>
                <w:sz w:val="20"/>
                <w:szCs w:val="20"/>
                <w:lang w:val="sr-Cyrl-BA"/>
              </w:rPr>
              <w:t>6. Рационална терапија поремећаја срчаног ритма</w:t>
            </w:r>
            <w:r w:rsidRPr="001F14CE">
              <w:rPr>
                <w:rStyle w:val="BodytextNotBold"/>
                <w:rFonts w:ascii="Arial Narrow" w:eastAsiaTheme="minorHAnsi" w:hAnsi="Arial Narrow"/>
                <w:sz w:val="20"/>
                <w:szCs w:val="20"/>
              </w:rPr>
              <w:t>.</w:t>
            </w:r>
          </w:p>
          <w:p w:rsidR="00396F36" w:rsidRPr="001F14CE" w:rsidRDefault="00396F36" w:rsidP="00396F36">
            <w:pPr>
              <w:pStyle w:val="BodyText20"/>
              <w:shd w:val="clear" w:color="auto" w:fill="auto"/>
              <w:spacing w:line="240" w:lineRule="auto"/>
              <w:jc w:val="both"/>
              <w:rPr>
                <w:rFonts w:ascii="Arial Narrow" w:hAnsi="Arial Narrow"/>
                <w:b w:val="0"/>
                <w:sz w:val="20"/>
                <w:szCs w:val="20"/>
                <w:lang w:val="sr-Cyrl-CS"/>
              </w:rPr>
            </w:pPr>
            <w:r w:rsidRPr="001F14CE">
              <w:rPr>
                <w:rFonts w:ascii="Arial Narrow" w:hAnsi="Arial Narrow"/>
                <w:b w:val="0"/>
                <w:sz w:val="20"/>
                <w:szCs w:val="20"/>
                <w:lang w:val="sr-Cyrl-CS"/>
              </w:rPr>
              <w:t>7</w:t>
            </w:r>
            <w:r w:rsidRPr="001F14CE">
              <w:rPr>
                <w:rStyle w:val="BodytextNotBold"/>
                <w:rFonts w:ascii="Arial Narrow" w:eastAsiaTheme="minorHAnsi" w:hAnsi="Arial Narrow"/>
                <w:sz w:val="20"/>
                <w:szCs w:val="20"/>
                <w:lang w:val="sr-Cyrl-CS"/>
              </w:rPr>
              <w:t>. З</w:t>
            </w:r>
            <w:r w:rsidRPr="001F14CE">
              <w:rPr>
                <w:rFonts w:ascii="Arial Narrow" w:hAnsi="Arial Narrow"/>
                <w:b w:val="0"/>
                <w:sz w:val="20"/>
                <w:szCs w:val="20"/>
              </w:rPr>
              <w:t>ависност од л</w:t>
            </w:r>
            <w:r w:rsidRPr="001F14CE">
              <w:rPr>
                <w:rFonts w:ascii="Arial Narrow" w:hAnsi="Arial Narrow"/>
                <w:b w:val="0"/>
                <w:sz w:val="20"/>
                <w:szCs w:val="20"/>
                <w:lang w:val="sr-Cyrl-CS"/>
              </w:rPr>
              <w:t>иј</w:t>
            </w:r>
            <w:r w:rsidRPr="001F14CE">
              <w:rPr>
                <w:rFonts w:ascii="Arial Narrow" w:hAnsi="Arial Narrow"/>
                <w:b w:val="0"/>
                <w:sz w:val="20"/>
                <w:szCs w:val="20"/>
              </w:rPr>
              <w:t>екова - типови и карактеристике зависности</w:t>
            </w:r>
            <w:r w:rsidRPr="001F14CE">
              <w:rPr>
                <w:rFonts w:ascii="Arial Narrow" w:hAnsi="Arial Narrow"/>
                <w:b w:val="0"/>
                <w:sz w:val="20"/>
                <w:szCs w:val="20"/>
                <w:lang w:val="sr-Cyrl-CS"/>
              </w:rPr>
              <w:t>;</w:t>
            </w:r>
          </w:p>
          <w:p w:rsidR="00396F36" w:rsidRPr="001F14CE" w:rsidRDefault="00396F36" w:rsidP="00396F36">
            <w:pPr>
              <w:pStyle w:val="BodyText20"/>
              <w:shd w:val="clear" w:color="auto" w:fill="auto"/>
              <w:spacing w:line="240" w:lineRule="auto"/>
              <w:jc w:val="both"/>
              <w:rPr>
                <w:rFonts w:ascii="Arial Narrow" w:hAnsi="Arial Narrow"/>
                <w:b w:val="0"/>
                <w:sz w:val="20"/>
                <w:szCs w:val="20"/>
              </w:rPr>
            </w:pPr>
            <w:r w:rsidRPr="001F14CE">
              <w:rPr>
                <w:rFonts w:ascii="Arial Narrow" w:hAnsi="Arial Narrow"/>
                <w:b w:val="0"/>
                <w:sz w:val="20"/>
                <w:szCs w:val="20"/>
                <w:lang w:val="sr-Cyrl-CS"/>
              </w:rPr>
              <w:t xml:space="preserve">8. </w:t>
            </w:r>
            <w:r w:rsidRPr="001F14CE">
              <w:rPr>
                <w:rFonts w:ascii="Arial Narrow" w:hAnsi="Arial Narrow"/>
                <w:b w:val="0"/>
                <w:sz w:val="20"/>
                <w:szCs w:val="20"/>
              </w:rPr>
              <w:t xml:space="preserve"> Л</w:t>
            </w:r>
            <w:r w:rsidRPr="001F14CE">
              <w:rPr>
                <w:rFonts w:ascii="Arial Narrow" w:hAnsi="Arial Narrow"/>
                <w:b w:val="0"/>
                <w:sz w:val="20"/>
                <w:szCs w:val="20"/>
                <w:lang w:val="sr-Cyrl-CS"/>
              </w:rPr>
              <w:t>иј</w:t>
            </w:r>
            <w:r w:rsidRPr="001F14CE">
              <w:rPr>
                <w:rFonts w:ascii="Arial Narrow" w:hAnsi="Arial Narrow"/>
                <w:b w:val="0"/>
                <w:sz w:val="20"/>
                <w:szCs w:val="20"/>
              </w:rPr>
              <w:t>ечењ</w:t>
            </w:r>
            <w:r w:rsidRPr="001F14CE">
              <w:rPr>
                <w:rFonts w:ascii="Arial Narrow" w:hAnsi="Arial Narrow"/>
                <w:b w:val="0"/>
                <w:sz w:val="20"/>
                <w:szCs w:val="20"/>
                <w:lang w:val="sr-Cyrl-CS"/>
              </w:rPr>
              <w:t>е</w:t>
            </w:r>
            <w:r w:rsidRPr="001F14CE">
              <w:rPr>
                <w:rFonts w:ascii="Arial Narrow" w:hAnsi="Arial Narrow"/>
                <w:b w:val="0"/>
                <w:sz w:val="20"/>
                <w:szCs w:val="20"/>
              </w:rPr>
              <w:t xml:space="preserve"> анафилактичког шока и других алергијских реакција</w:t>
            </w:r>
            <w:r w:rsidRPr="001F14CE">
              <w:rPr>
                <w:rFonts w:ascii="Arial Narrow" w:hAnsi="Arial Narrow"/>
                <w:b w:val="0"/>
                <w:sz w:val="20"/>
                <w:szCs w:val="20"/>
                <w:lang w:val="sr-Cyrl-CS"/>
              </w:rPr>
              <w:t>;</w:t>
            </w:r>
          </w:p>
          <w:p w:rsidR="00396F36" w:rsidRPr="001F14CE" w:rsidRDefault="00396F36" w:rsidP="00396F36">
            <w:pPr>
              <w:pStyle w:val="Default"/>
              <w:jc w:val="both"/>
              <w:rPr>
                <w:rFonts w:ascii="Arial Narrow" w:hAnsi="Arial Narrow"/>
                <w:sz w:val="20"/>
                <w:szCs w:val="20"/>
              </w:rPr>
            </w:pPr>
            <w:r w:rsidRPr="001F14CE">
              <w:rPr>
                <w:rFonts w:ascii="Arial Narrow" w:hAnsi="Arial Narrow"/>
                <w:sz w:val="20"/>
                <w:szCs w:val="20"/>
                <w:lang w:val="sr-Cyrl-CS"/>
              </w:rPr>
              <w:t xml:space="preserve">9. </w:t>
            </w:r>
            <w:r w:rsidRPr="001F14CE">
              <w:rPr>
                <w:rFonts w:ascii="Arial Narrow" w:hAnsi="Arial Narrow"/>
                <w:sz w:val="20"/>
                <w:szCs w:val="20"/>
              </w:rPr>
              <w:t xml:space="preserve"> Фармакотерапија главобоље </w:t>
            </w:r>
            <w:r w:rsidRPr="001F14CE">
              <w:rPr>
                <w:rFonts w:ascii="Arial Narrow" w:hAnsi="Arial Narrow"/>
                <w:sz w:val="20"/>
                <w:szCs w:val="20"/>
                <w:lang w:val="sr-Cyrl-CS"/>
              </w:rPr>
              <w:t xml:space="preserve">и </w:t>
            </w:r>
            <w:r w:rsidRPr="001F14CE">
              <w:rPr>
                <w:rFonts w:ascii="Arial Narrow" w:hAnsi="Arial Narrow"/>
                <w:sz w:val="20"/>
                <w:szCs w:val="20"/>
              </w:rPr>
              <w:t>можданог удара</w:t>
            </w:r>
          </w:p>
          <w:p w:rsidR="00396F36" w:rsidRPr="001F14CE" w:rsidRDefault="00396F36" w:rsidP="00396F36">
            <w:pPr>
              <w:pStyle w:val="Default"/>
              <w:jc w:val="both"/>
              <w:rPr>
                <w:rFonts w:ascii="Arial Narrow" w:hAnsi="Arial Narrow"/>
                <w:sz w:val="20"/>
                <w:szCs w:val="20"/>
                <w:lang w:val="sr-Cyrl-CS"/>
              </w:rPr>
            </w:pPr>
            <w:r w:rsidRPr="001F14CE">
              <w:rPr>
                <w:rFonts w:ascii="Arial Narrow" w:hAnsi="Arial Narrow"/>
                <w:sz w:val="20"/>
                <w:szCs w:val="20"/>
                <w:lang w:val="sr-Cyrl-CS"/>
              </w:rPr>
              <w:t xml:space="preserve">10. </w:t>
            </w:r>
            <w:r w:rsidRPr="001F14CE">
              <w:rPr>
                <w:rFonts w:ascii="Arial Narrow" w:hAnsi="Arial Narrow"/>
                <w:sz w:val="20"/>
                <w:szCs w:val="20"/>
              </w:rPr>
              <w:t>Л</w:t>
            </w:r>
            <w:r w:rsidRPr="001F14CE">
              <w:rPr>
                <w:rFonts w:ascii="Arial Narrow" w:hAnsi="Arial Narrow"/>
                <w:sz w:val="20"/>
                <w:szCs w:val="20"/>
                <w:lang w:val="sr-Cyrl-CS"/>
              </w:rPr>
              <w:t>иј</w:t>
            </w:r>
            <w:r w:rsidRPr="001F14CE">
              <w:rPr>
                <w:rFonts w:ascii="Arial Narrow" w:hAnsi="Arial Narrow"/>
                <w:sz w:val="20"/>
                <w:szCs w:val="20"/>
              </w:rPr>
              <w:t xml:space="preserve">екови у </w:t>
            </w:r>
            <w:r w:rsidRPr="001F14CE">
              <w:rPr>
                <w:rFonts w:ascii="Arial Narrow" w:hAnsi="Arial Narrow"/>
                <w:sz w:val="20"/>
                <w:szCs w:val="20"/>
                <w:lang w:val="sr-Cyrl-CS"/>
              </w:rPr>
              <w:t>терапији</w:t>
            </w:r>
            <w:r w:rsidRPr="001F14CE">
              <w:rPr>
                <w:rFonts w:ascii="Arial Narrow" w:hAnsi="Arial Narrow"/>
                <w:sz w:val="20"/>
                <w:szCs w:val="20"/>
              </w:rPr>
              <w:t xml:space="preserve"> хипертензи</w:t>
            </w:r>
            <w:r w:rsidRPr="001F14CE">
              <w:rPr>
                <w:rFonts w:ascii="Arial Narrow" w:hAnsi="Arial Narrow"/>
                <w:sz w:val="20"/>
                <w:szCs w:val="20"/>
                <w:lang w:val="sr-Cyrl-CS"/>
              </w:rPr>
              <w:t xml:space="preserve">јеи </w:t>
            </w:r>
            <w:r w:rsidRPr="001F14CE">
              <w:rPr>
                <w:rFonts w:ascii="Arial Narrow" w:hAnsi="Arial Narrow"/>
                <w:sz w:val="20"/>
                <w:szCs w:val="20"/>
              </w:rPr>
              <w:t>хипертензивн</w:t>
            </w:r>
            <w:r w:rsidRPr="001F14CE">
              <w:rPr>
                <w:rFonts w:ascii="Arial Narrow" w:hAnsi="Arial Narrow"/>
                <w:sz w:val="20"/>
                <w:szCs w:val="20"/>
                <w:lang w:val="sr-Cyrl-CS"/>
              </w:rPr>
              <w:t>е кризе;</w:t>
            </w:r>
          </w:p>
          <w:p w:rsidR="00396F36" w:rsidRPr="001F14CE" w:rsidRDefault="00396F36" w:rsidP="00396F36">
            <w:pPr>
              <w:pStyle w:val="Default"/>
              <w:rPr>
                <w:rFonts w:ascii="Arial Narrow" w:hAnsi="Arial Narrow"/>
                <w:sz w:val="20"/>
                <w:szCs w:val="20"/>
                <w:lang w:val="sr-Cyrl-CS"/>
              </w:rPr>
            </w:pPr>
            <w:r w:rsidRPr="001F14CE">
              <w:rPr>
                <w:rFonts w:ascii="Arial Narrow" w:hAnsi="Arial Narrow"/>
                <w:sz w:val="20"/>
                <w:szCs w:val="20"/>
                <w:lang w:val="sr-Cyrl-CS"/>
              </w:rPr>
              <w:t xml:space="preserve">11. </w:t>
            </w:r>
            <w:r w:rsidRPr="001F14CE">
              <w:rPr>
                <w:rFonts w:ascii="Arial Narrow" w:hAnsi="Arial Narrow"/>
                <w:sz w:val="20"/>
                <w:szCs w:val="20"/>
              </w:rPr>
              <w:t>Л</w:t>
            </w:r>
            <w:r w:rsidRPr="001F14CE">
              <w:rPr>
                <w:rFonts w:ascii="Arial Narrow" w:hAnsi="Arial Narrow"/>
                <w:sz w:val="20"/>
                <w:szCs w:val="20"/>
                <w:lang w:val="sr-Cyrl-CS"/>
              </w:rPr>
              <w:t>иј</w:t>
            </w:r>
            <w:r w:rsidRPr="001F14CE">
              <w:rPr>
                <w:rFonts w:ascii="Arial Narrow" w:hAnsi="Arial Narrow"/>
                <w:sz w:val="20"/>
                <w:szCs w:val="20"/>
              </w:rPr>
              <w:t xml:space="preserve">екови у </w:t>
            </w:r>
            <w:r w:rsidRPr="001F14CE">
              <w:rPr>
                <w:rFonts w:ascii="Arial Narrow" w:hAnsi="Arial Narrow"/>
                <w:sz w:val="20"/>
                <w:szCs w:val="20"/>
                <w:lang w:val="sr-Cyrl-CS"/>
              </w:rPr>
              <w:t>терапији</w:t>
            </w:r>
            <w:r w:rsidRPr="001F14CE">
              <w:rPr>
                <w:rFonts w:ascii="Arial Narrow" w:hAnsi="Arial Narrow"/>
                <w:sz w:val="20"/>
                <w:szCs w:val="20"/>
              </w:rPr>
              <w:t xml:space="preserve"> едема плућа</w:t>
            </w:r>
            <w:r w:rsidRPr="001F14CE">
              <w:rPr>
                <w:rFonts w:ascii="Arial Narrow" w:hAnsi="Arial Narrow"/>
                <w:sz w:val="20"/>
                <w:szCs w:val="20"/>
                <w:lang w:val="sr-Cyrl-CS"/>
              </w:rPr>
              <w:t>;</w:t>
            </w:r>
          </w:p>
          <w:p w:rsidR="00396F36" w:rsidRPr="001F14CE" w:rsidRDefault="00396F36" w:rsidP="00396F36">
            <w:pPr>
              <w:pStyle w:val="Default"/>
              <w:rPr>
                <w:rFonts w:ascii="Arial Narrow" w:hAnsi="Arial Narrow"/>
                <w:sz w:val="20"/>
                <w:szCs w:val="20"/>
                <w:lang w:val="sr-Cyrl-CS"/>
              </w:rPr>
            </w:pPr>
            <w:r w:rsidRPr="001F14CE">
              <w:rPr>
                <w:rFonts w:ascii="Arial Narrow" w:hAnsi="Arial Narrow"/>
                <w:sz w:val="20"/>
                <w:szCs w:val="20"/>
                <w:lang w:val="sr-Cyrl-CS"/>
              </w:rPr>
              <w:t xml:space="preserve">12. </w:t>
            </w:r>
            <w:r w:rsidRPr="001F14CE">
              <w:rPr>
                <w:rFonts w:ascii="Arial Narrow" w:hAnsi="Arial Narrow"/>
                <w:sz w:val="20"/>
                <w:szCs w:val="20"/>
              </w:rPr>
              <w:t>Л</w:t>
            </w:r>
            <w:r w:rsidRPr="001F14CE">
              <w:rPr>
                <w:rFonts w:ascii="Arial Narrow" w:hAnsi="Arial Narrow"/>
                <w:sz w:val="20"/>
                <w:szCs w:val="20"/>
                <w:lang w:val="sr-Cyrl-CS"/>
              </w:rPr>
              <w:t>иј</w:t>
            </w:r>
            <w:r w:rsidRPr="001F14CE">
              <w:rPr>
                <w:rFonts w:ascii="Arial Narrow" w:hAnsi="Arial Narrow"/>
                <w:sz w:val="20"/>
                <w:szCs w:val="20"/>
              </w:rPr>
              <w:t xml:space="preserve">екови у </w:t>
            </w:r>
            <w:r w:rsidRPr="001F14CE">
              <w:rPr>
                <w:rFonts w:ascii="Arial Narrow" w:hAnsi="Arial Narrow"/>
                <w:sz w:val="20"/>
                <w:szCs w:val="20"/>
                <w:lang w:val="sr-Cyrl-CS"/>
              </w:rPr>
              <w:t>терапији</w:t>
            </w:r>
            <w:r w:rsidRPr="001F14CE">
              <w:rPr>
                <w:rFonts w:ascii="Arial Narrow" w:hAnsi="Arial Narrow"/>
                <w:sz w:val="20"/>
                <w:szCs w:val="20"/>
              </w:rPr>
              <w:t xml:space="preserve"> поремећаја хомеостазе крви</w:t>
            </w:r>
            <w:r w:rsidRPr="001F14CE">
              <w:rPr>
                <w:rFonts w:ascii="Arial Narrow" w:hAnsi="Arial Narrow"/>
                <w:sz w:val="20"/>
                <w:szCs w:val="20"/>
                <w:lang w:val="sr-Cyrl-CS"/>
              </w:rPr>
              <w:t>;</w:t>
            </w:r>
          </w:p>
          <w:p w:rsidR="00396F36" w:rsidRPr="001F14CE" w:rsidRDefault="00396F36" w:rsidP="00396F36">
            <w:pPr>
              <w:pStyle w:val="Default"/>
              <w:rPr>
                <w:rFonts w:ascii="Arial Narrow" w:hAnsi="Arial Narrow"/>
                <w:sz w:val="20"/>
                <w:szCs w:val="20"/>
                <w:lang w:val="sr-Cyrl-CS"/>
              </w:rPr>
            </w:pPr>
            <w:r w:rsidRPr="001F14CE">
              <w:rPr>
                <w:rFonts w:ascii="Arial Narrow" w:hAnsi="Arial Narrow"/>
                <w:sz w:val="20"/>
                <w:szCs w:val="20"/>
                <w:lang w:val="sr-Cyrl-CS"/>
              </w:rPr>
              <w:t>13. Рационална примјена ОТЦ препарата;</w:t>
            </w:r>
          </w:p>
          <w:p w:rsidR="00396F36" w:rsidRPr="001F14CE" w:rsidRDefault="00396F36" w:rsidP="00396F36">
            <w:pPr>
              <w:pStyle w:val="Default"/>
              <w:rPr>
                <w:rFonts w:ascii="Arial Narrow" w:hAnsi="Arial Narrow"/>
                <w:sz w:val="20"/>
                <w:szCs w:val="20"/>
              </w:rPr>
            </w:pPr>
            <w:r w:rsidRPr="001F14CE">
              <w:rPr>
                <w:rFonts w:ascii="Arial Narrow" w:hAnsi="Arial Narrow"/>
                <w:sz w:val="20"/>
                <w:szCs w:val="20"/>
                <w:lang w:val="sr-Cyrl-CS"/>
              </w:rPr>
              <w:t xml:space="preserve">14. </w:t>
            </w:r>
            <w:r w:rsidRPr="001F14CE">
              <w:rPr>
                <w:rFonts w:ascii="Arial Narrow" w:hAnsi="Arial Narrow"/>
                <w:sz w:val="20"/>
                <w:szCs w:val="20"/>
              </w:rPr>
              <w:t>Фармакотерапијске основе л</w:t>
            </w:r>
            <w:r w:rsidRPr="001F14CE">
              <w:rPr>
                <w:rFonts w:ascii="Arial Narrow" w:hAnsi="Arial Narrow"/>
                <w:sz w:val="20"/>
                <w:szCs w:val="20"/>
                <w:lang w:val="sr-Cyrl-CS"/>
              </w:rPr>
              <w:t>иј</w:t>
            </w:r>
            <w:r w:rsidRPr="001F14CE">
              <w:rPr>
                <w:rFonts w:ascii="Arial Narrow" w:hAnsi="Arial Narrow"/>
                <w:sz w:val="20"/>
                <w:szCs w:val="20"/>
              </w:rPr>
              <w:t>ечења сепсе и септичког шока</w:t>
            </w:r>
            <w:r w:rsidRPr="001F14CE">
              <w:rPr>
                <w:rFonts w:ascii="Arial Narrow" w:hAnsi="Arial Narrow"/>
                <w:sz w:val="20"/>
                <w:szCs w:val="20"/>
                <w:lang w:val="sr-Cyrl-CS"/>
              </w:rPr>
              <w:t>;</w:t>
            </w:r>
          </w:p>
          <w:p w:rsidR="00396F36" w:rsidRPr="001F14CE" w:rsidRDefault="00396F36" w:rsidP="00396F36">
            <w:pPr>
              <w:pStyle w:val="Default"/>
              <w:rPr>
                <w:rFonts w:ascii="Arial Narrow" w:hAnsi="Arial Narrow"/>
                <w:sz w:val="20"/>
                <w:szCs w:val="20"/>
                <w:lang w:val="sr-Cyrl-BA"/>
              </w:rPr>
            </w:pPr>
            <w:r w:rsidRPr="001F14CE">
              <w:rPr>
                <w:rFonts w:ascii="Arial Narrow" w:hAnsi="Arial Narrow"/>
                <w:sz w:val="20"/>
                <w:szCs w:val="20"/>
                <w:lang w:val="sr-Cyrl-CS"/>
              </w:rPr>
              <w:t>15. Рационална п</w:t>
            </w:r>
            <w:r w:rsidRPr="001F14CE">
              <w:rPr>
                <w:rFonts w:ascii="Arial Narrow" w:hAnsi="Arial Narrow"/>
                <w:sz w:val="20"/>
                <w:szCs w:val="20"/>
              </w:rPr>
              <w:t>рим</w:t>
            </w:r>
            <w:r w:rsidRPr="001F14CE">
              <w:rPr>
                <w:rFonts w:ascii="Arial Narrow" w:hAnsi="Arial Narrow"/>
                <w:sz w:val="20"/>
                <w:szCs w:val="20"/>
                <w:lang w:val="sr-Cyrl-CS"/>
              </w:rPr>
              <w:t>ј</w:t>
            </w:r>
            <w:r w:rsidRPr="001F14CE">
              <w:rPr>
                <w:rFonts w:ascii="Arial Narrow" w:hAnsi="Arial Narrow"/>
                <w:sz w:val="20"/>
                <w:szCs w:val="20"/>
              </w:rPr>
              <w:t>ена антибиотика</w:t>
            </w:r>
            <w:r w:rsidRPr="001F14CE">
              <w:rPr>
                <w:rFonts w:ascii="Arial Narrow" w:hAnsi="Arial Narrow"/>
                <w:sz w:val="20"/>
                <w:szCs w:val="20"/>
                <w:lang w:val="sr-Cyrl-CS"/>
              </w:rPr>
              <w:t>.</w:t>
            </w:r>
          </w:p>
        </w:tc>
      </w:tr>
      <w:tr w:rsidR="00396F36" w:rsidRPr="001F14CE" w:rsidTr="00396F36">
        <w:tc>
          <w:tcPr>
            <w:tcW w:w="9606" w:type="dxa"/>
            <w:gridSpan w:val="17"/>
            <w:tcBorders>
              <w:bottom w:val="single" w:sz="4" w:space="0" w:color="auto"/>
            </w:tcBorders>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 xml:space="preserve">Обавезна литература </w:t>
            </w:r>
          </w:p>
        </w:tc>
      </w:tr>
      <w:tr w:rsidR="00396F36" w:rsidRPr="001F14CE" w:rsidTr="00396F36">
        <w:tc>
          <w:tcPr>
            <w:tcW w:w="2512" w:type="dxa"/>
            <w:gridSpan w:val="4"/>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Аутор/ и</w:t>
            </w:r>
          </w:p>
        </w:tc>
        <w:tc>
          <w:tcPr>
            <w:tcW w:w="4255" w:type="dxa"/>
            <w:gridSpan w:val="9"/>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Година</w:t>
            </w:r>
          </w:p>
        </w:tc>
        <w:tc>
          <w:tcPr>
            <w:tcW w:w="1989" w:type="dxa"/>
            <w:gridSpan w:val="2"/>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Странице (од-до)</w:t>
            </w:r>
          </w:p>
        </w:tc>
      </w:tr>
      <w:tr w:rsidR="00396F36" w:rsidRPr="001F14CE" w:rsidTr="00396F36">
        <w:tc>
          <w:tcPr>
            <w:tcW w:w="2512" w:type="dxa"/>
            <w:gridSpan w:val="4"/>
            <w:shd w:val="clear" w:color="auto" w:fill="auto"/>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Францетић И, Витезић Д</w:t>
            </w:r>
          </w:p>
        </w:tc>
        <w:tc>
          <w:tcPr>
            <w:tcW w:w="4255" w:type="dxa"/>
            <w:gridSpan w:val="9"/>
            <w:shd w:val="clear" w:color="auto" w:fill="auto"/>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 xml:space="preserve">Основи клиничке фармакологије, </w:t>
            </w:r>
            <w:r w:rsidRPr="001F14CE">
              <w:rPr>
                <w:rFonts w:ascii="Arial Narrow" w:hAnsi="Arial Narrow"/>
                <w:sz w:val="20"/>
                <w:szCs w:val="20"/>
                <w:lang w:val="sr-Latn-CS"/>
              </w:rPr>
              <w:t xml:space="preserve">II </w:t>
            </w:r>
            <w:r w:rsidRPr="001F14CE">
              <w:rPr>
                <w:rFonts w:ascii="Arial Narrow" w:hAnsi="Arial Narrow"/>
                <w:sz w:val="20"/>
                <w:szCs w:val="20"/>
                <w:lang w:val="sr-Cyrl-CS"/>
              </w:rPr>
              <w:t xml:space="preserve">издање, </w:t>
            </w:r>
            <w:r w:rsidRPr="001F14CE">
              <w:rPr>
                <w:rFonts w:ascii="Arial Narrow" w:hAnsi="Arial Narrow"/>
                <w:sz w:val="20"/>
                <w:szCs w:val="20"/>
                <w:lang w:val="sr-Cyrl-BA"/>
              </w:rPr>
              <w:t>Загреб: Медицинска наклада</w:t>
            </w:r>
          </w:p>
        </w:tc>
        <w:tc>
          <w:tcPr>
            <w:tcW w:w="850" w:type="dxa"/>
            <w:gridSpan w:val="2"/>
            <w:shd w:val="clear" w:color="auto" w:fill="auto"/>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2013</w:t>
            </w:r>
          </w:p>
        </w:tc>
        <w:tc>
          <w:tcPr>
            <w:tcW w:w="1989" w:type="dxa"/>
            <w:gridSpan w:val="2"/>
            <w:shd w:val="clear" w:color="auto" w:fill="auto"/>
            <w:vAlign w:val="center"/>
          </w:tcPr>
          <w:p w:rsidR="00396F36" w:rsidRPr="001F14CE" w:rsidRDefault="00396F36" w:rsidP="00396F36">
            <w:pPr>
              <w:rPr>
                <w:rFonts w:ascii="Arial Narrow" w:hAnsi="Arial Narrow"/>
                <w:sz w:val="20"/>
                <w:szCs w:val="20"/>
                <w:lang w:val="sr-Cyrl-BA"/>
              </w:rPr>
            </w:pPr>
          </w:p>
        </w:tc>
      </w:tr>
      <w:tr w:rsidR="00396F36" w:rsidRPr="001F14CE" w:rsidTr="00396F36">
        <w:tc>
          <w:tcPr>
            <w:tcW w:w="2512" w:type="dxa"/>
            <w:gridSpan w:val="4"/>
            <w:shd w:val="clear" w:color="auto" w:fill="auto"/>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Катзунг Б</w:t>
            </w:r>
          </w:p>
        </w:tc>
        <w:tc>
          <w:tcPr>
            <w:tcW w:w="4255" w:type="dxa"/>
            <w:gridSpan w:val="9"/>
            <w:shd w:val="clear" w:color="auto" w:fill="auto"/>
            <w:vAlign w:val="center"/>
          </w:tcPr>
          <w:p w:rsidR="00396F36" w:rsidRPr="001F14CE" w:rsidRDefault="00396F36" w:rsidP="00396F36">
            <w:pPr>
              <w:rPr>
                <w:rFonts w:ascii="Arial Narrow" w:hAnsi="Arial Narrow"/>
                <w:sz w:val="20"/>
                <w:szCs w:val="20"/>
                <w:lang w:val="sr-Cyrl-CS"/>
              </w:rPr>
            </w:pPr>
            <w:r w:rsidRPr="001F14CE">
              <w:rPr>
                <w:rFonts w:ascii="Arial Narrow" w:hAnsi="Arial Narrow"/>
                <w:sz w:val="20"/>
                <w:szCs w:val="20"/>
                <w:lang w:val="sr-Cyrl-BA"/>
              </w:rPr>
              <w:t xml:space="preserve">Темељна и киничка фармакологија, </w:t>
            </w:r>
            <w:r w:rsidRPr="001F14CE">
              <w:rPr>
                <w:rFonts w:ascii="Arial Narrow" w:hAnsi="Arial Narrow"/>
                <w:sz w:val="20"/>
                <w:szCs w:val="20"/>
                <w:lang w:val="sr-Latn-CS"/>
              </w:rPr>
              <w:t xml:space="preserve">XI </w:t>
            </w:r>
            <w:r w:rsidRPr="001F14CE">
              <w:rPr>
                <w:rFonts w:ascii="Arial Narrow" w:hAnsi="Arial Narrow"/>
                <w:sz w:val="20"/>
                <w:szCs w:val="20"/>
                <w:lang w:val="sr-Cyrl-CS"/>
              </w:rPr>
              <w:t>издање – превод, Загреб: Медицинска наклада</w:t>
            </w:r>
          </w:p>
        </w:tc>
        <w:tc>
          <w:tcPr>
            <w:tcW w:w="850" w:type="dxa"/>
            <w:gridSpan w:val="2"/>
            <w:shd w:val="clear" w:color="auto" w:fill="auto"/>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2011</w:t>
            </w:r>
          </w:p>
        </w:tc>
        <w:tc>
          <w:tcPr>
            <w:tcW w:w="1989" w:type="dxa"/>
            <w:gridSpan w:val="2"/>
            <w:shd w:val="clear" w:color="auto" w:fill="auto"/>
            <w:vAlign w:val="center"/>
          </w:tcPr>
          <w:p w:rsidR="00396F36" w:rsidRPr="001F14CE" w:rsidRDefault="00396F36" w:rsidP="00396F36">
            <w:pPr>
              <w:rPr>
                <w:rFonts w:ascii="Arial Narrow" w:hAnsi="Arial Narrow"/>
                <w:sz w:val="20"/>
                <w:szCs w:val="20"/>
                <w:lang w:val="sr-Cyrl-BA"/>
              </w:rPr>
            </w:pPr>
          </w:p>
        </w:tc>
      </w:tr>
      <w:tr w:rsidR="00396F36" w:rsidRPr="001F14CE" w:rsidTr="00396F36">
        <w:trPr>
          <w:trHeight w:val="83"/>
        </w:trPr>
        <w:tc>
          <w:tcPr>
            <w:tcW w:w="1668" w:type="dxa"/>
            <w:gridSpan w:val="2"/>
            <w:vMerge w:val="restart"/>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1F14CE" w:rsidRDefault="00396F36" w:rsidP="00396F36">
            <w:pPr>
              <w:jc w:val="center"/>
              <w:rPr>
                <w:rFonts w:ascii="Arial Narrow" w:hAnsi="Arial Narrow"/>
                <w:b/>
                <w:sz w:val="20"/>
                <w:szCs w:val="20"/>
                <w:lang w:val="sr-Cyrl-BA"/>
              </w:rPr>
            </w:pPr>
            <w:r w:rsidRPr="001F14CE">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Бодови</w:t>
            </w:r>
          </w:p>
        </w:tc>
        <w:tc>
          <w:tcPr>
            <w:tcW w:w="1294" w:type="dxa"/>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Проценат</w:t>
            </w:r>
          </w:p>
        </w:tc>
      </w:tr>
      <w:tr w:rsidR="00396F36" w:rsidRPr="001F14CE" w:rsidTr="00396F36">
        <w:trPr>
          <w:trHeight w:val="67"/>
        </w:trPr>
        <w:tc>
          <w:tcPr>
            <w:tcW w:w="1668" w:type="dxa"/>
            <w:gridSpan w:val="2"/>
            <w:vMerge/>
            <w:shd w:val="clear" w:color="auto" w:fill="D9D9D9"/>
            <w:vAlign w:val="center"/>
          </w:tcPr>
          <w:p w:rsidR="00396F36" w:rsidRPr="001F14CE" w:rsidRDefault="00396F36" w:rsidP="00396F36">
            <w:pPr>
              <w:rPr>
                <w:rFonts w:ascii="Arial Narrow" w:hAnsi="Arial Narrow"/>
                <w:sz w:val="20"/>
                <w:szCs w:val="20"/>
                <w:lang w:val="sr-Cyrl-BA"/>
              </w:rPr>
            </w:pPr>
          </w:p>
        </w:tc>
        <w:tc>
          <w:tcPr>
            <w:tcW w:w="7938" w:type="dxa"/>
            <w:gridSpan w:val="15"/>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Предиспитне обавезе</w:t>
            </w:r>
          </w:p>
        </w:tc>
      </w:tr>
      <w:tr w:rsidR="00396F36" w:rsidRPr="001F14CE" w:rsidTr="00396F36">
        <w:trPr>
          <w:trHeight w:val="67"/>
        </w:trPr>
        <w:tc>
          <w:tcPr>
            <w:tcW w:w="1668" w:type="dxa"/>
            <w:gridSpan w:val="2"/>
            <w:vMerge/>
            <w:shd w:val="clear" w:color="auto" w:fill="D9D9D9"/>
            <w:vAlign w:val="center"/>
          </w:tcPr>
          <w:p w:rsidR="00396F36" w:rsidRPr="001F14CE" w:rsidRDefault="00396F36" w:rsidP="00396F36">
            <w:pPr>
              <w:rPr>
                <w:rFonts w:ascii="Arial Narrow" w:hAnsi="Arial Narrow"/>
                <w:sz w:val="20"/>
                <w:szCs w:val="20"/>
                <w:lang w:val="sr-Cyrl-BA"/>
              </w:rPr>
            </w:pPr>
          </w:p>
        </w:tc>
        <w:tc>
          <w:tcPr>
            <w:tcW w:w="5652" w:type="dxa"/>
            <w:gridSpan w:val="12"/>
            <w:vAlign w:val="center"/>
          </w:tcPr>
          <w:p w:rsidR="00396F36" w:rsidRPr="001F14CE" w:rsidRDefault="00396F36" w:rsidP="00396F36">
            <w:pPr>
              <w:jc w:val="right"/>
              <w:rPr>
                <w:rFonts w:ascii="Arial Narrow" w:hAnsi="Arial Narrow"/>
                <w:sz w:val="20"/>
                <w:szCs w:val="20"/>
                <w:lang w:val="sr-Cyrl-BA"/>
              </w:rPr>
            </w:pPr>
            <w:r w:rsidRPr="001F14CE">
              <w:rPr>
                <w:rFonts w:ascii="Arial Narrow" w:hAnsi="Arial Narrow"/>
                <w:sz w:val="20"/>
                <w:szCs w:val="20"/>
                <w:lang w:val="sr-Cyrl-BA"/>
              </w:rPr>
              <w:t>присуство предавањима/ вјежбама</w:t>
            </w:r>
          </w:p>
        </w:tc>
        <w:tc>
          <w:tcPr>
            <w:tcW w:w="992" w:type="dxa"/>
            <w:gridSpan w:val="2"/>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20</w:t>
            </w:r>
          </w:p>
        </w:tc>
        <w:tc>
          <w:tcPr>
            <w:tcW w:w="1294" w:type="dxa"/>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20%</w:t>
            </w:r>
          </w:p>
        </w:tc>
      </w:tr>
      <w:tr w:rsidR="00396F36" w:rsidRPr="001F14CE" w:rsidTr="00396F36">
        <w:trPr>
          <w:trHeight w:val="67"/>
        </w:trPr>
        <w:tc>
          <w:tcPr>
            <w:tcW w:w="1668" w:type="dxa"/>
            <w:gridSpan w:val="2"/>
            <w:vMerge/>
            <w:shd w:val="clear" w:color="auto" w:fill="D9D9D9"/>
            <w:vAlign w:val="center"/>
          </w:tcPr>
          <w:p w:rsidR="00396F36" w:rsidRPr="001F14CE" w:rsidRDefault="00396F36" w:rsidP="00396F36">
            <w:pPr>
              <w:rPr>
                <w:rFonts w:ascii="Arial Narrow" w:hAnsi="Arial Narrow"/>
                <w:sz w:val="20"/>
                <w:szCs w:val="20"/>
                <w:lang w:val="sr-Cyrl-BA"/>
              </w:rPr>
            </w:pPr>
          </w:p>
        </w:tc>
        <w:tc>
          <w:tcPr>
            <w:tcW w:w="5652" w:type="dxa"/>
            <w:gridSpan w:val="12"/>
            <w:vAlign w:val="center"/>
          </w:tcPr>
          <w:p w:rsidR="00396F36" w:rsidRPr="001F14CE" w:rsidRDefault="00396F36" w:rsidP="00396F36">
            <w:pPr>
              <w:jc w:val="right"/>
              <w:rPr>
                <w:rFonts w:ascii="Arial Narrow" w:hAnsi="Arial Narrow"/>
                <w:sz w:val="20"/>
                <w:szCs w:val="20"/>
              </w:rPr>
            </w:pPr>
            <w:r w:rsidRPr="001F14CE">
              <w:rPr>
                <w:rFonts w:ascii="Arial Narrow" w:hAnsi="Arial Narrow"/>
                <w:sz w:val="20"/>
                <w:szCs w:val="20"/>
                <w:lang w:val="sr-Cyrl-BA"/>
              </w:rPr>
              <w:t>семинарски рад</w:t>
            </w:r>
          </w:p>
        </w:tc>
        <w:tc>
          <w:tcPr>
            <w:tcW w:w="992" w:type="dxa"/>
            <w:gridSpan w:val="2"/>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30</w:t>
            </w:r>
          </w:p>
        </w:tc>
        <w:tc>
          <w:tcPr>
            <w:tcW w:w="1294" w:type="dxa"/>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30%</w:t>
            </w:r>
          </w:p>
        </w:tc>
      </w:tr>
      <w:tr w:rsidR="00396F36" w:rsidRPr="001F14CE" w:rsidTr="00396F36">
        <w:trPr>
          <w:trHeight w:val="67"/>
        </w:trPr>
        <w:tc>
          <w:tcPr>
            <w:tcW w:w="1668" w:type="dxa"/>
            <w:gridSpan w:val="2"/>
            <w:vMerge/>
            <w:shd w:val="clear" w:color="auto" w:fill="D9D9D9"/>
            <w:vAlign w:val="center"/>
          </w:tcPr>
          <w:p w:rsidR="00396F36" w:rsidRPr="001F14CE" w:rsidRDefault="00396F36" w:rsidP="00396F36">
            <w:pPr>
              <w:rPr>
                <w:rFonts w:ascii="Arial Narrow" w:hAnsi="Arial Narrow"/>
                <w:sz w:val="20"/>
                <w:szCs w:val="20"/>
                <w:lang w:val="sr-Cyrl-BA"/>
              </w:rPr>
            </w:pPr>
          </w:p>
        </w:tc>
        <w:tc>
          <w:tcPr>
            <w:tcW w:w="7938" w:type="dxa"/>
            <w:gridSpan w:val="15"/>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Завршни испит</w:t>
            </w:r>
          </w:p>
        </w:tc>
      </w:tr>
      <w:tr w:rsidR="00396F36" w:rsidRPr="001F14CE" w:rsidTr="00396F36">
        <w:trPr>
          <w:trHeight w:val="67"/>
        </w:trPr>
        <w:tc>
          <w:tcPr>
            <w:tcW w:w="1668" w:type="dxa"/>
            <w:gridSpan w:val="2"/>
            <w:vMerge/>
            <w:shd w:val="clear" w:color="auto" w:fill="D9D9D9"/>
            <w:vAlign w:val="center"/>
          </w:tcPr>
          <w:p w:rsidR="00396F36" w:rsidRPr="001F14CE" w:rsidRDefault="00396F36" w:rsidP="00396F36">
            <w:pPr>
              <w:rPr>
                <w:rFonts w:ascii="Arial Narrow" w:hAnsi="Arial Narrow"/>
                <w:sz w:val="20"/>
                <w:szCs w:val="20"/>
                <w:lang w:val="sr-Cyrl-BA"/>
              </w:rPr>
            </w:pPr>
          </w:p>
        </w:tc>
        <w:tc>
          <w:tcPr>
            <w:tcW w:w="5652" w:type="dxa"/>
            <w:gridSpan w:val="12"/>
            <w:vAlign w:val="center"/>
          </w:tcPr>
          <w:p w:rsidR="00396F36" w:rsidRPr="001F14CE" w:rsidRDefault="00396F36" w:rsidP="00396F36">
            <w:pPr>
              <w:jc w:val="right"/>
              <w:rPr>
                <w:rFonts w:ascii="Arial Narrow" w:hAnsi="Arial Narrow"/>
                <w:sz w:val="20"/>
                <w:szCs w:val="20"/>
                <w:lang w:val="sr-Cyrl-BA"/>
              </w:rPr>
            </w:pPr>
            <w:r w:rsidRPr="001F14CE">
              <w:rPr>
                <w:rFonts w:ascii="Arial Narrow" w:hAnsi="Arial Narrow"/>
                <w:sz w:val="20"/>
                <w:szCs w:val="20"/>
                <w:lang w:val="sr-Cyrl-BA"/>
              </w:rPr>
              <w:t>усмени</w:t>
            </w:r>
          </w:p>
        </w:tc>
        <w:tc>
          <w:tcPr>
            <w:tcW w:w="992" w:type="dxa"/>
            <w:gridSpan w:val="2"/>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50</w:t>
            </w:r>
          </w:p>
        </w:tc>
        <w:tc>
          <w:tcPr>
            <w:tcW w:w="1294" w:type="dxa"/>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50%</w:t>
            </w:r>
          </w:p>
        </w:tc>
      </w:tr>
      <w:tr w:rsidR="00396F36" w:rsidRPr="001F14CE" w:rsidTr="00396F36">
        <w:trPr>
          <w:trHeight w:val="67"/>
        </w:trPr>
        <w:tc>
          <w:tcPr>
            <w:tcW w:w="1668" w:type="dxa"/>
            <w:gridSpan w:val="2"/>
            <w:vMerge/>
            <w:tcBorders>
              <w:bottom w:val="single" w:sz="4" w:space="0" w:color="auto"/>
            </w:tcBorders>
            <w:shd w:val="clear" w:color="auto" w:fill="D9D9D9"/>
            <w:vAlign w:val="center"/>
          </w:tcPr>
          <w:p w:rsidR="00396F36" w:rsidRPr="001F14CE"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100</w:t>
            </w:r>
          </w:p>
        </w:tc>
        <w:tc>
          <w:tcPr>
            <w:tcW w:w="1294" w:type="dxa"/>
            <w:tcBorders>
              <w:bottom w:val="single" w:sz="4" w:space="0" w:color="auto"/>
            </w:tcBorders>
            <w:vAlign w:val="center"/>
          </w:tcPr>
          <w:p w:rsidR="00396F36" w:rsidRPr="001F14CE" w:rsidRDefault="00396F36" w:rsidP="00396F36">
            <w:pPr>
              <w:jc w:val="center"/>
              <w:rPr>
                <w:rFonts w:ascii="Arial Narrow" w:hAnsi="Arial Narrow"/>
                <w:sz w:val="20"/>
                <w:szCs w:val="20"/>
                <w:lang w:val="sr-Cyrl-BA"/>
              </w:rPr>
            </w:pPr>
            <w:r w:rsidRPr="001F14CE">
              <w:rPr>
                <w:rFonts w:ascii="Arial Narrow" w:hAnsi="Arial Narrow"/>
                <w:sz w:val="20"/>
                <w:szCs w:val="20"/>
                <w:lang w:val="sr-Cyrl-BA"/>
              </w:rPr>
              <w:t>100 %</w:t>
            </w:r>
          </w:p>
        </w:tc>
      </w:tr>
      <w:tr w:rsidR="00396F36" w:rsidRPr="001F14CE" w:rsidTr="00396F36">
        <w:trPr>
          <w:trHeight w:val="272"/>
        </w:trPr>
        <w:tc>
          <w:tcPr>
            <w:tcW w:w="1668" w:type="dxa"/>
            <w:gridSpan w:val="2"/>
            <w:shd w:val="clear" w:color="auto" w:fill="D9D9D9"/>
            <w:vAlign w:val="center"/>
          </w:tcPr>
          <w:p w:rsidR="00396F36" w:rsidRPr="001F14CE" w:rsidRDefault="00396F36" w:rsidP="00396F36">
            <w:pPr>
              <w:rPr>
                <w:rFonts w:ascii="Arial Narrow" w:hAnsi="Arial Narrow"/>
                <w:b/>
                <w:sz w:val="20"/>
                <w:szCs w:val="20"/>
                <w:lang w:val="sr-Cyrl-BA"/>
              </w:rPr>
            </w:pPr>
            <w:r w:rsidRPr="001F14CE">
              <w:rPr>
                <w:rFonts w:ascii="Arial Narrow" w:hAnsi="Arial Narrow"/>
                <w:b/>
                <w:sz w:val="20"/>
                <w:szCs w:val="20"/>
                <w:lang w:val="sr-Cyrl-BA"/>
              </w:rPr>
              <w:t>Датум овјере</w:t>
            </w:r>
          </w:p>
        </w:tc>
        <w:tc>
          <w:tcPr>
            <w:tcW w:w="7938" w:type="dxa"/>
            <w:gridSpan w:val="15"/>
            <w:vAlign w:val="center"/>
          </w:tcPr>
          <w:p w:rsidR="00396F36" w:rsidRPr="001F14CE" w:rsidRDefault="00396F36" w:rsidP="00396F36">
            <w:pPr>
              <w:rPr>
                <w:rFonts w:ascii="Arial Narrow" w:hAnsi="Arial Narrow"/>
                <w:sz w:val="20"/>
                <w:szCs w:val="20"/>
                <w:lang w:val="sr-Cyrl-BA"/>
              </w:rPr>
            </w:pPr>
            <w:r w:rsidRPr="001F14CE">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rPr>
          <w:rFonts w:ascii="Arial Narrow" w:hAnsi="Arial Narrow"/>
          <w:sz w:val="18"/>
          <w:szCs w:val="20"/>
          <w:lang w:val="sr-Cyrl-BA"/>
        </w:rPr>
      </w:pPr>
    </w:p>
    <w:p w:rsidR="00396F36" w:rsidRPr="009A070F"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9610" w:type="dxa"/>
        <w:tblLayout w:type="fixed"/>
        <w:tblLook w:val="04A0"/>
      </w:tblPr>
      <w:tblGrid>
        <w:gridCol w:w="1368"/>
        <w:gridCol w:w="300"/>
        <w:gridCol w:w="380"/>
        <w:gridCol w:w="464"/>
        <w:gridCol w:w="386"/>
        <w:gridCol w:w="45"/>
        <w:gridCol w:w="1741"/>
        <w:gridCol w:w="14"/>
        <w:gridCol w:w="513"/>
        <w:gridCol w:w="297"/>
        <w:gridCol w:w="1170"/>
        <w:gridCol w:w="89"/>
        <w:gridCol w:w="553"/>
        <w:gridCol w:w="301"/>
        <w:gridCol w:w="227"/>
        <w:gridCol w:w="464"/>
        <w:gridCol w:w="1298"/>
      </w:tblGrid>
      <w:tr w:rsidR="00396F36" w:rsidRPr="00B13E5C" w:rsidTr="00396F36">
        <w:trPr>
          <w:trHeight w:val="469"/>
        </w:trPr>
        <w:tc>
          <w:tcPr>
            <w:tcW w:w="2048" w:type="dxa"/>
            <w:gridSpan w:val="3"/>
            <w:vMerge w:val="restart"/>
            <w:shd w:val="clear" w:color="auto" w:fill="auto"/>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noProof/>
                <w:sz w:val="20"/>
                <w:szCs w:val="20"/>
                <w:lang w:val="en-GB" w:eastAsia="en-GB"/>
              </w:rPr>
              <w:drawing>
                <wp:inline distT="0" distB="0" distL="0" distR="0">
                  <wp:extent cx="742950" cy="7429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0"/>
            <w:tcBorders>
              <w:bottom w:val="single" w:sz="4" w:space="0" w:color="auto"/>
            </w:tcBorders>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УНИВЕРЗИТЕТ У ИСТОЧНОМ САРАЈЕВУ</w:t>
            </w:r>
          </w:p>
          <w:p w:rsidR="00396F36" w:rsidRPr="00B13E5C" w:rsidRDefault="00396F36" w:rsidP="00396F36">
            <w:pPr>
              <w:jc w:val="center"/>
              <w:rPr>
                <w:rFonts w:ascii="Arial Narrow" w:hAnsi="Arial Narrow"/>
                <w:b/>
                <w:sz w:val="20"/>
                <w:szCs w:val="20"/>
                <w:lang w:val="sr-Cyrl-CS"/>
              </w:rPr>
            </w:pPr>
            <w:r w:rsidRPr="00B13E5C">
              <w:rPr>
                <w:rFonts w:ascii="Arial Narrow" w:hAnsi="Arial Narrow"/>
                <w:sz w:val="20"/>
                <w:szCs w:val="20"/>
                <w:lang w:val="sr-Latn-CS"/>
              </w:rPr>
              <w:t xml:space="preserve">Медицински </w:t>
            </w:r>
            <w:r w:rsidRPr="00B13E5C">
              <w:rPr>
                <w:rFonts w:ascii="Arial Narrow" w:hAnsi="Arial Narrow"/>
                <w:sz w:val="20"/>
                <w:szCs w:val="20"/>
                <w:lang w:val="sr-Cyrl-CS"/>
              </w:rPr>
              <w:t xml:space="preserve">факултет </w:t>
            </w:r>
          </w:p>
        </w:tc>
        <w:tc>
          <w:tcPr>
            <w:tcW w:w="2290" w:type="dxa"/>
            <w:gridSpan w:val="4"/>
            <w:vMerge w:val="restart"/>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noProof/>
                <w:sz w:val="20"/>
                <w:szCs w:val="20"/>
                <w:lang w:val="en-GB" w:eastAsia="en-GB"/>
              </w:rPr>
              <w:drawing>
                <wp:inline distT="0" distB="0" distL="0" distR="0">
                  <wp:extent cx="870585" cy="833755"/>
                  <wp:effectExtent l="19050" t="0" r="5715" b="0"/>
                  <wp:docPr id="104"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B13E5C" w:rsidTr="00396F36">
        <w:trPr>
          <w:trHeight w:val="366"/>
        </w:trPr>
        <w:tc>
          <w:tcPr>
            <w:tcW w:w="2048" w:type="dxa"/>
            <w:gridSpan w:val="3"/>
            <w:vMerge/>
            <w:shd w:val="clear" w:color="auto" w:fill="auto"/>
            <w:vAlign w:val="center"/>
          </w:tcPr>
          <w:p w:rsidR="00396F36" w:rsidRPr="00B13E5C" w:rsidRDefault="00396F36" w:rsidP="00396F36">
            <w:pPr>
              <w:rPr>
                <w:rFonts w:ascii="Arial Narrow" w:hAnsi="Arial Narrow"/>
                <w:sz w:val="20"/>
                <w:szCs w:val="20"/>
                <w:lang w:val="sr-Cyrl-BA"/>
              </w:rPr>
            </w:pPr>
          </w:p>
        </w:tc>
        <w:tc>
          <w:tcPr>
            <w:tcW w:w="5272" w:type="dxa"/>
            <w:gridSpan w:val="10"/>
            <w:shd w:val="clear" w:color="auto" w:fill="BFBFBF" w:themeFill="background1" w:themeFillShade="BF"/>
            <w:vAlign w:val="center"/>
          </w:tcPr>
          <w:p w:rsidR="00396F36" w:rsidRPr="00B13E5C" w:rsidRDefault="00396F36" w:rsidP="00396F36">
            <w:pPr>
              <w:jc w:val="center"/>
              <w:rPr>
                <w:rFonts w:ascii="Arial Narrow" w:hAnsi="Arial Narrow"/>
                <w:b/>
                <w:i/>
                <w:sz w:val="20"/>
                <w:szCs w:val="20"/>
                <w:lang w:val="sr-Cyrl-BA"/>
              </w:rPr>
            </w:pPr>
            <w:r w:rsidRPr="00B13E5C">
              <w:rPr>
                <w:rFonts w:ascii="Arial Narrow" w:hAnsi="Arial Narrow"/>
                <w:b/>
                <w:i/>
                <w:sz w:val="20"/>
                <w:szCs w:val="20"/>
                <w:lang w:val="sr-Cyrl-BA"/>
              </w:rPr>
              <w:t xml:space="preserve">Студијски програм: </w:t>
            </w:r>
            <w:r w:rsidRPr="00B13E5C">
              <w:rPr>
                <w:rFonts w:ascii="Arial Narrow" w:hAnsi="Arial Narrow"/>
                <w:b/>
                <w:i/>
                <w:sz w:val="20"/>
                <w:szCs w:val="20"/>
              </w:rPr>
              <w:t>м</w:t>
            </w:r>
            <w:r w:rsidRPr="00B13E5C">
              <w:rPr>
                <w:rFonts w:ascii="Arial Narrow" w:hAnsi="Arial Narrow"/>
                <w:b/>
                <w:i/>
                <w:sz w:val="20"/>
                <w:szCs w:val="20"/>
                <w:lang w:val="sr-Cyrl-BA"/>
              </w:rPr>
              <w:t>едицина</w:t>
            </w:r>
          </w:p>
        </w:tc>
        <w:tc>
          <w:tcPr>
            <w:tcW w:w="2290" w:type="dxa"/>
            <w:gridSpan w:val="4"/>
            <w:vMerge/>
            <w:vAlign w:val="center"/>
          </w:tcPr>
          <w:p w:rsidR="00396F36" w:rsidRPr="00B13E5C" w:rsidRDefault="00396F36" w:rsidP="00396F36">
            <w:pPr>
              <w:rPr>
                <w:rFonts w:ascii="Arial Narrow" w:hAnsi="Arial Narrow"/>
                <w:sz w:val="20"/>
                <w:szCs w:val="20"/>
                <w:lang w:val="sr-Cyrl-BA"/>
              </w:rPr>
            </w:pPr>
          </w:p>
        </w:tc>
      </w:tr>
      <w:tr w:rsidR="00396F36" w:rsidRPr="00B13E5C" w:rsidTr="00396F36">
        <w:trPr>
          <w:trHeight w:val="579"/>
        </w:trPr>
        <w:tc>
          <w:tcPr>
            <w:tcW w:w="2048" w:type="dxa"/>
            <w:gridSpan w:val="3"/>
            <w:vMerge/>
            <w:tcBorders>
              <w:bottom w:val="single" w:sz="4" w:space="0" w:color="auto"/>
            </w:tcBorders>
            <w:shd w:val="clear" w:color="auto" w:fill="auto"/>
            <w:vAlign w:val="center"/>
          </w:tcPr>
          <w:p w:rsidR="00396F36" w:rsidRPr="00B13E5C" w:rsidRDefault="00396F36" w:rsidP="00396F36">
            <w:pPr>
              <w:rPr>
                <w:rFonts w:ascii="Arial Narrow" w:hAnsi="Arial Narrow"/>
                <w:sz w:val="20"/>
                <w:szCs w:val="20"/>
                <w:lang w:val="sr-Cyrl-BA"/>
              </w:rPr>
            </w:pPr>
          </w:p>
        </w:tc>
        <w:tc>
          <w:tcPr>
            <w:tcW w:w="2636" w:type="dxa"/>
            <w:gridSpan w:val="4"/>
            <w:tcBorders>
              <w:bottom w:val="single" w:sz="4" w:space="0" w:color="auto"/>
            </w:tcBorders>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sz w:val="20"/>
                <w:szCs w:val="20"/>
                <w:lang w:val="sr-Cyrl-BA"/>
              </w:rPr>
              <w:t>Интегрисане академске студије</w:t>
            </w:r>
          </w:p>
        </w:tc>
        <w:tc>
          <w:tcPr>
            <w:tcW w:w="2636" w:type="dxa"/>
            <w:gridSpan w:val="6"/>
            <w:tcBorders>
              <w:bottom w:val="single" w:sz="4" w:space="0" w:color="auto"/>
            </w:tcBorders>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rPr>
              <w:t xml:space="preserve">VI </w:t>
            </w:r>
            <w:r w:rsidRPr="00B13E5C">
              <w:rPr>
                <w:rFonts w:ascii="Arial Narrow" w:hAnsi="Arial Narrow"/>
                <w:sz w:val="20"/>
                <w:szCs w:val="20"/>
                <w:lang w:val="sr-Cyrl-BA"/>
              </w:rPr>
              <w:t>година студија</w:t>
            </w:r>
          </w:p>
        </w:tc>
        <w:tc>
          <w:tcPr>
            <w:tcW w:w="2290" w:type="dxa"/>
            <w:gridSpan w:val="4"/>
            <w:vMerge/>
            <w:tcBorders>
              <w:bottom w:val="single" w:sz="4" w:space="0" w:color="auto"/>
            </w:tcBorders>
            <w:vAlign w:val="center"/>
          </w:tcPr>
          <w:p w:rsidR="00396F36" w:rsidRPr="00B13E5C" w:rsidRDefault="00396F36" w:rsidP="00396F36">
            <w:pPr>
              <w:rPr>
                <w:rFonts w:ascii="Arial Narrow" w:hAnsi="Arial Narrow"/>
                <w:sz w:val="20"/>
                <w:szCs w:val="20"/>
                <w:lang w:val="sr-Cyrl-BA"/>
              </w:rPr>
            </w:pPr>
          </w:p>
        </w:tc>
      </w:tr>
      <w:tr w:rsidR="00396F36" w:rsidRPr="00B13E5C" w:rsidTr="00396F36">
        <w:tc>
          <w:tcPr>
            <w:tcW w:w="2048" w:type="dxa"/>
            <w:gridSpan w:val="3"/>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Пун назив предмета</w:t>
            </w:r>
          </w:p>
        </w:tc>
        <w:tc>
          <w:tcPr>
            <w:tcW w:w="7562" w:type="dxa"/>
            <w:gridSpan w:val="14"/>
            <w:vAlign w:val="center"/>
          </w:tcPr>
          <w:p w:rsidR="00396F36" w:rsidRPr="00B13E5C" w:rsidRDefault="00396F36" w:rsidP="00396F36">
            <w:pPr>
              <w:rPr>
                <w:rFonts w:ascii="Arial Narrow" w:hAnsi="Arial Narrow"/>
                <w:sz w:val="20"/>
                <w:szCs w:val="20"/>
                <w:lang w:val="sr-Latn-CS"/>
              </w:rPr>
            </w:pPr>
            <w:r w:rsidRPr="00B13E5C">
              <w:rPr>
                <w:rFonts w:ascii="Arial Narrow" w:hAnsi="Arial Narrow"/>
                <w:sz w:val="20"/>
                <w:szCs w:val="20"/>
                <w:lang w:val="sr-Cyrl-CS"/>
              </w:rPr>
              <w:t>ПОРОДИЧНА МЕДИЦИНА</w:t>
            </w:r>
          </w:p>
        </w:tc>
      </w:tr>
      <w:tr w:rsidR="00396F36" w:rsidRPr="00B13E5C" w:rsidTr="00396F36">
        <w:tc>
          <w:tcPr>
            <w:tcW w:w="2048" w:type="dxa"/>
            <w:gridSpan w:val="3"/>
            <w:tcBorders>
              <w:bottom w:val="single" w:sz="4" w:space="0" w:color="auto"/>
            </w:tcBorders>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Катедра</w:t>
            </w:r>
            <w:r w:rsidRPr="00B13E5C">
              <w:rPr>
                <w:rFonts w:ascii="Arial Narrow" w:hAnsi="Arial Narrow"/>
                <w:b/>
                <w:sz w:val="20"/>
                <w:szCs w:val="20"/>
                <w:lang w:val="sr-Cyrl-BA"/>
              </w:rPr>
              <w:tab/>
            </w:r>
          </w:p>
        </w:tc>
        <w:tc>
          <w:tcPr>
            <w:tcW w:w="7562" w:type="dxa"/>
            <w:gridSpan w:val="14"/>
            <w:tcBorders>
              <w:bottom w:val="single" w:sz="4" w:space="0" w:color="auto"/>
            </w:tcBorders>
            <w:vAlign w:val="center"/>
          </w:tcPr>
          <w:p w:rsidR="00396F36" w:rsidRPr="00B13E5C" w:rsidRDefault="00396F36" w:rsidP="00396F36">
            <w:pPr>
              <w:rPr>
                <w:rFonts w:ascii="Arial Narrow" w:hAnsi="Arial Narrow"/>
                <w:sz w:val="20"/>
                <w:szCs w:val="20"/>
              </w:rPr>
            </w:pPr>
            <w:r w:rsidRPr="00B13E5C">
              <w:rPr>
                <w:rFonts w:ascii="Arial Narrow" w:hAnsi="Arial Narrow"/>
                <w:sz w:val="20"/>
                <w:szCs w:val="20"/>
                <w:lang w:val="sr-Cyrl-BA"/>
              </w:rPr>
              <w:t>Катедра за примарну здравствену заштиту и јавно здравство</w:t>
            </w:r>
            <w:r w:rsidRPr="00B13E5C">
              <w:rPr>
                <w:rFonts w:ascii="Arial Narrow" w:hAnsi="Arial Narrow"/>
                <w:sz w:val="20"/>
                <w:szCs w:val="20"/>
              </w:rPr>
              <w:t xml:space="preserve">, </w:t>
            </w:r>
            <w:r w:rsidRPr="00B13E5C">
              <w:rPr>
                <w:rFonts w:ascii="Arial Narrow" w:hAnsi="Arial Narrow"/>
                <w:sz w:val="20"/>
                <w:szCs w:val="20"/>
                <w:lang w:val="sr-Cyrl-BA"/>
              </w:rPr>
              <w:t>Медицински факултет у Фочи</w:t>
            </w:r>
          </w:p>
        </w:tc>
      </w:tr>
      <w:tr w:rsidR="00396F36" w:rsidRPr="00B13E5C" w:rsidTr="00396F36">
        <w:trPr>
          <w:trHeight w:val="229"/>
        </w:trPr>
        <w:tc>
          <w:tcPr>
            <w:tcW w:w="2943" w:type="dxa"/>
            <w:gridSpan w:val="6"/>
            <w:vMerge w:val="restart"/>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Шифра предмета</w:t>
            </w:r>
          </w:p>
        </w:tc>
        <w:tc>
          <w:tcPr>
            <w:tcW w:w="2268" w:type="dxa"/>
            <w:gridSpan w:val="3"/>
            <w:vMerge w:val="restart"/>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Latn-BA"/>
              </w:rPr>
            </w:pPr>
            <w:r w:rsidRPr="00B13E5C">
              <w:rPr>
                <w:rFonts w:ascii="Arial Narrow" w:hAnsi="Arial Narrow"/>
                <w:b/>
                <w:sz w:val="20"/>
                <w:szCs w:val="20"/>
                <w:lang w:val="sr-Cyrl-BA"/>
              </w:rPr>
              <w:t>Статус предмета</w:t>
            </w:r>
          </w:p>
        </w:tc>
        <w:tc>
          <w:tcPr>
            <w:tcW w:w="2109" w:type="dxa"/>
            <w:gridSpan w:val="4"/>
            <w:vMerge w:val="restart"/>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Latn-BA"/>
              </w:rPr>
            </w:pPr>
            <w:r w:rsidRPr="00B13E5C">
              <w:rPr>
                <w:rFonts w:ascii="Arial Narrow" w:hAnsi="Arial Narrow"/>
                <w:b/>
                <w:sz w:val="20"/>
                <w:szCs w:val="20"/>
                <w:lang w:val="sr-Cyrl-BA"/>
              </w:rPr>
              <w:t>Семестар</w:t>
            </w:r>
          </w:p>
        </w:tc>
        <w:tc>
          <w:tcPr>
            <w:tcW w:w="2290" w:type="dxa"/>
            <w:gridSpan w:val="4"/>
            <w:vMerge w:val="restart"/>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Latn-BA"/>
              </w:rPr>
            </w:pPr>
            <w:r w:rsidRPr="00B13E5C">
              <w:rPr>
                <w:rFonts w:ascii="Arial Narrow" w:hAnsi="Arial Narrow"/>
                <w:b/>
                <w:sz w:val="20"/>
                <w:szCs w:val="20"/>
                <w:lang w:val="sr-Latn-BA"/>
              </w:rPr>
              <w:t>ECTS</w:t>
            </w:r>
          </w:p>
        </w:tc>
      </w:tr>
      <w:tr w:rsidR="00396F36" w:rsidRPr="00B13E5C"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hAnsi="Arial Narrow"/>
                <w:sz w:val="20"/>
                <w:szCs w:val="20"/>
                <w:lang w:val="sr-Cyrl-BA"/>
              </w:rPr>
            </w:pPr>
          </w:p>
        </w:tc>
        <w:tc>
          <w:tcPr>
            <w:tcW w:w="2268" w:type="dxa"/>
            <w:gridSpan w:val="3"/>
            <w:vMerge/>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hAnsi="Arial Narrow"/>
                <w:sz w:val="20"/>
                <w:szCs w:val="20"/>
                <w:lang w:val="sr-Cyrl-BA"/>
              </w:rPr>
            </w:pPr>
          </w:p>
        </w:tc>
        <w:tc>
          <w:tcPr>
            <w:tcW w:w="2109" w:type="dxa"/>
            <w:gridSpan w:val="4"/>
            <w:vMerge/>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hAnsi="Arial Narrow"/>
                <w:sz w:val="20"/>
                <w:szCs w:val="20"/>
                <w:lang w:val="sr-Cyrl-BA"/>
              </w:rPr>
            </w:pPr>
          </w:p>
        </w:tc>
        <w:tc>
          <w:tcPr>
            <w:tcW w:w="2290" w:type="dxa"/>
            <w:gridSpan w:val="4"/>
            <w:vMerge/>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hAnsi="Arial Narrow"/>
                <w:sz w:val="20"/>
                <w:szCs w:val="20"/>
                <w:lang w:val="sr-Latn-BA"/>
              </w:rPr>
            </w:pPr>
          </w:p>
        </w:tc>
      </w:tr>
      <w:tr w:rsidR="00396F36" w:rsidRPr="00B13E5C" w:rsidTr="00396F36">
        <w:trPr>
          <w:trHeight w:val="291"/>
        </w:trPr>
        <w:tc>
          <w:tcPr>
            <w:tcW w:w="2943" w:type="dxa"/>
            <w:gridSpan w:val="6"/>
            <w:shd w:val="clear" w:color="auto" w:fill="auto"/>
            <w:vAlign w:val="center"/>
          </w:tcPr>
          <w:p w:rsidR="00396F36" w:rsidRPr="00FB3350" w:rsidRDefault="00396F36" w:rsidP="00396F36">
            <w:pPr>
              <w:jc w:val="center"/>
              <w:rPr>
                <w:rFonts w:ascii="Arial Narrow" w:hAnsi="Arial Narrow"/>
                <w:sz w:val="20"/>
                <w:szCs w:val="20"/>
                <w:lang w:val="sr-Latn-BA"/>
              </w:rPr>
            </w:pPr>
            <w:r w:rsidRPr="00B13E5C">
              <w:rPr>
                <w:rFonts w:ascii="Arial Narrow" w:hAnsi="Arial Narrow"/>
                <w:sz w:val="20"/>
                <w:szCs w:val="20"/>
                <w:lang w:val="sr-Cyrl-BA"/>
              </w:rPr>
              <w:t>МЕ-04-1-057-11</w:t>
            </w:r>
          </w:p>
        </w:tc>
        <w:tc>
          <w:tcPr>
            <w:tcW w:w="2268" w:type="dxa"/>
            <w:gridSpan w:val="3"/>
            <w:shd w:val="clear" w:color="auto" w:fill="auto"/>
            <w:vAlign w:val="center"/>
          </w:tcPr>
          <w:p w:rsidR="00396F36" w:rsidRPr="00B13E5C" w:rsidRDefault="00396F36" w:rsidP="00396F36">
            <w:pPr>
              <w:jc w:val="center"/>
              <w:rPr>
                <w:rFonts w:ascii="Arial Narrow" w:hAnsi="Arial Narrow"/>
                <w:sz w:val="20"/>
                <w:szCs w:val="20"/>
                <w:lang w:val="sr-Latn-BA"/>
              </w:rPr>
            </w:pPr>
            <w:r w:rsidRPr="00B13E5C">
              <w:rPr>
                <w:rFonts w:ascii="Arial Narrow" w:hAnsi="Arial Narrow"/>
                <w:sz w:val="20"/>
                <w:szCs w:val="20"/>
                <w:lang w:val="sr-Cyrl-BA"/>
              </w:rPr>
              <w:t xml:space="preserve">обавезан </w:t>
            </w:r>
          </w:p>
        </w:tc>
        <w:tc>
          <w:tcPr>
            <w:tcW w:w="2109" w:type="dxa"/>
            <w:gridSpan w:val="4"/>
            <w:shd w:val="clear" w:color="auto" w:fill="auto"/>
            <w:vAlign w:val="center"/>
          </w:tcPr>
          <w:p w:rsidR="00396F36" w:rsidRPr="00B13E5C" w:rsidRDefault="00396F36" w:rsidP="00396F36">
            <w:pPr>
              <w:jc w:val="center"/>
              <w:rPr>
                <w:rFonts w:ascii="Arial Narrow" w:hAnsi="Arial Narrow"/>
                <w:sz w:val="20"/>
                <w:szCs w:val="20"/>
              </w:rPr>
            </w:pPr>
            <w:r w:rsidRPr="00B13E5C">
              <w:rPr>
                <w:rFonts w:ascii="Arial Narrow" w:hAnsi="Arial Narrow"/>
                <w:sz w:val="20"/>
                <w:szCs w:val="20"/>
              </w:rPr>
              <w:t>XI</w:t>
            </w:r>
          </w:p>
        </w:tc>
        <w:tc>
          <w:tcPr>
            <w:tcW w:w="2290" w:type="dxa"/>
            <w:gridSpan w:val="4"/>
            <w:shd w:val="clear" w:color="auto" w:fill="auto"/>
            <w:vAlign w:val="center"/>
          </w:tcPr>
          <w:p w:rsidR="00396F36" w:rsidRPr="00B13E5C" w:rsidRDefault="00396F36" w:rsidP="00396F36">
            <w:pPr>
              <w:jc w:val="center"/>
              <w:rPr>
                <w:rFonts w:ascii="Arial Narrow" w:hAnsi="Arial Narrow"/>
                <w:sz w:val="20"/>
                <w:szCs w:val="20"/>
                <w:lang w:val="bs-Cyrl-BA"/>
              </w:rPr>
            </w:pPr>
            <w:r w:rsidRPr="00B13E5C">
              <w:rPr>
                <w:rFonts w:ascii="Arial Narrow" w:hAnsi="Arial Narrow"/>
                <w:sz w:val="20"/>
                <w:szCs w:val="20"/>
                <w:lang w:val="bs-Cyrl-BA"/>
              </w:rPr>
              <w:t>8</w:t>
            </w:r>
          </w:p>
        </w:tc>
      </w:tr>
      <w:tr w:rsidR="00396F36" w:rsidRPr="00B13E5C" w:rsidTr="00396F36">
        <w:tc>
          <w:tcPr>
            <w:tcW w:w="1668" w:type="dxa"/>
            <w:gridSpan w:val="2"/>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Наставник/ -ци</w:t>
            </w:r>
          </w:p>
        </w:tc>
        <w:tc>
          <w:tcPr>
            <w:tcW w:w="7942" w:type="dxa"/>
            <w:gridSpan w:val="15"/>
            <w:vAlign w:val="center"/>
          </w:tcPr>
          <w:p w:rsidR="00396F36" w:rsidRPr="00B13E5C" w:rsidRDefault="00396F36" w:rsidP="00396F36">
            <w:pPr>
              <w:rPr>
                <w:rFonts w:ascii="Arial Narrow" w:hAnsi="Arial Narrow"/>
                <w:sz w:val="20"/>
                <w:szCs w:val="20"/>
              </w:rPr>
            </w:pPr>
            <w:r w:rsidRPr="00B13E5C">
              <w:rPr>
                <w:rFonts w:ascii="Arial Narrow" w:hAnsi="Arial Narrow"/>
                <w:sz w:val="20"/>
                <w:szCs w:val="20"/>
                <w:lang w:val="sr-Cyrl-CS"/>
              </w:rPr>
              <w:t>проф.др Маја Рачић</w:t>
            </w:r>
            <w:r w:rsidRPr="00B13E5C">
              <w:rPr>
                <w:rFonts w:ascii="Arial Narrow" w:hAnsi="Arial Narrow"/>
                <w:sz w:val="20"/>
                <w:szCs w:val="20"/>
              </w:rPr>
              <w:t>, ванредни професор</w:t>
            </w:r>
          </w:p>
        </w:tc>
      </w:tr>
      <w:tr w:rsidR="00396F36" w:rsidRPr="00B13E5C" w:rsidTr="00396F36">
        <w:tc>
          <w:tcPr>
            <w:tcW w:w="1668" w:type="dxa"/>
            <w:gridSpan w:val="2"/>
            <w:tcBorders>
              <w:bottom w:val="single" w:sz="4" w:space="0" w:color="auto"/>
            </w:tcBorders>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Сарадник/ - ци</w:t>
            </w:r>
          </w:p>
        </w:tc>
        <w:tc>
          <w:tcPr>
            <w:tcW w:w="7942" w:type="dxa"/>
            <w:gridSpan w:val="15"/>
            <w:tcBorders>
              <w:bottom w:val="single" w:sz="4" w:space="0" w:color="auto"/>
            </w:tcBorders>
            <w:vAlign w:val="center"/>
          </w:tcPr>
          <w:p w:rsidR="00396F36" w:rsidRPr="00B13E5C" w:rsidRDefault="00396F36" w:rsidP="00396F36">
            <w:pPr>
              <w:rPr>
                <w:rFonts w:ascii="Arial Narrow" w:hAnsi="Arial Narrow"/>
                <w:sz w:val="20"/>
                <w:szCs w:val="20"/>
                <w:lang w:val="sr-Cyrl-CS"/>
              </w:rPr>
            </w:pPr>
            <w:r w:rsidRPr="00B13E5C">
              <w:rPr>
                <w:rFonts w:ascii="Arial Narrow" w:hAnsi="Arial Narrow"/>
                <w:sz w:val="20"/>
                <w:szCs w:val="20"/>
                <w:lang w:val="sr-Cyrl-CS"/>
              </w:rPr>
              <w:t>др Сребренка Кусмук, клин.сар; др Јелена Матовић,клин.сар; др Горана Петковић,клин.сар</w:t>
            </w:r>
          </w:p>
        </w:tc>
      </w:tr>
      <w:tr w:rsidR="00396F36" w:rsidRPr="00B13E5C" w:rsidTr="00396F36">
        <w:tc>
          <w:tcPr>
            <w:tcW w:w="4698" w:type="dxa"/>
            <w:gridSpan w:val="8"/>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Фонд часова/ наставно оптерећење (седмично)</w:t>
            </w:r>
          </w:p>
        </w:tc>
        <w:tc>
          <w:tcPr>
            <w:tcW w:w="3150" w:type="dxa"/>
            <w:gridSpan w:val="7"/>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Индивидуално оптерећење студента (у сатима семестрално)</w:t>
            </w:r>
          </w:p>
        </w:tc>
        <w:tc>
          <w:tcPr>
            <w:tcW w:w="1762" w:type="dxa"/>
            <w:gridSpan w:val="2"/>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 xml:space="preserve">Коефицијент студентског оптерећења </w:t>
            </w:r>
            <w:r w:rsidRPr="00B13E5C">
              <w:rPr>
                <w:rFonts w:ascii="Arial Narrow" w:eastAsia="Calibri" w:hAnsi="Arial Narrow"/>
                <w:b/>
                <w:sz w:val="20"/>
                <w:szCs w:val="20"/>
                <w:lang w:val="sr-Latn-BA"/>
              </w:rPr>
              <w:t>S</w:t>
            </w:r>
            <w:r w:rsidRPr="00B13E5C">
              <w:rPr>
                <w:rFonts w:ascii="Arial Narrow" w:eastAsia="Calibri" w:hAnsi="Arial Narrow"/>
                <w:b/>
                <w:sz w:val="20"/>
                <w:szCs w:val="20"/>
                <w:vertAlign w:val="subscript"/>
                <w:lang w:val="sr-Latn-BA"/>
              </w:rPr>
              <w:t>o</w:t>
            </w:r>
            <w:r w:rsidRPr="00B13E5C">
              <w:rPr>
                <w:rFonts w:ascii="Arial Narrow" w:eastAsia="Calibri" w:hAnsi="Arial Narrow"/>
                <w:b/>
                <w:sz w:val="20"/>
                <w:szCs w:val="20"/>
                <w:vertAlign w:val="superscript"/>
                <w:lang w:val="sr-Latn-BA"/>
              </w:rPr>
              <w:footnoteReference w:id="52"/>
            </w:r>
          </w:p>
        </w:tc>
      </w:tr>
      <w:tr w:rsidR="00396F36" w:rsidRPr="00B13E5C" w:rsidTr="00396F36">
        <w:tc>
          <w:tcPr>
            <w:tcW w:w="1368" w:type="dxa"/>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П</w:t>
            </w:r>
          </w:p>
        </w:tc>
        <w:tc>
          <w:tcPr>
            <w:tcW w:w="1530" w:type="dxa"/>
            <w:gridSpan w:val="4"/>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rPr>
            </w:pPr>
            <w:r w:rsidRPr="00B13E5C">
              <w:rPr>
                <w:rFonts w:ascii="Arial Narrow" w:eastAsia="Calibri" w:hAnsi="Arial Narrow"/>
                <w:b/>
                <w:sz w:val="20"/>
                <w:szCs w:val="20"/>
              </w:rPr>
              <w:t>В</w:t>
            </w:r>
          </w:p>
        </w:tc>
        <w:tc>
          <w:tcPr>
            <w:tcW w:w="1800" w:type="dxa"/>
            <w:gridSpan w:val="3"/>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СП</w:t>
            </w:r>
          </w:p>
        </w:tc>
        <w:tc>
          <w:tcPr>
            <w:tcW w:w="810" w:type="dxa"/>
            <w:gridSpan w:val="2"/>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П</w:t>
            </w:r>
          </w:p>
        </w:tc>
        <w:tc>
          <w:tcPr>
            <w:tcW w:w="1170" w:type="dxa"/>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В</w:t>
            </w:r>
          </w:p>
        </w:tc>
        <w:tc>
          <w:tcPr>
            <w:tcW w:w="1170" w:type="dxa"/>
            <w:gridSpan w:val="4"/>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Cyrl-BA"/>
              </w:rPr>
              <w:t>СП</w:t>
            </w:r>
          </w:p>
        </w:tc>
        <w:tc>
          <w:tcPr>
            <w:tcW w:w="1762" w:type="dxa"/>
            <w:gridSpan w:val="2"/>
            <w:shd w:val="clear" w:color="auto" w:fill="F2F2F2" w:themeFill="background1" w:themeFillShade="F2"/>
            <w:vAlign w:val="center"/>
          </w:tcPr>
          <w:p w:rsidR="00396F36" w:rsidRPr="00B13E5C" w:rsidRDefault="00396F36" w:rsidP="00396F36">
            <w:pPr>
              <w:jc w:val="center"/>
              <w:rPr>
                <w:rFonts w:ascii="Arial Narrow" w:eastAsia="Calibri" w:hAnsi="Arial Narrow"/>
                <w:b/>
                <w:sz w:val="20"/>
                <w:szCs w:val="20"/>
                <w:lang w:val="sr-Cyrl-BA"/>
              </w:rPr>
            </w:pPr>
            <w:r w:rsidRPr="00B13E5C">
              <w:rPr>
                <w:rFonts w:ascii="Arial Narrow" w:eastAsia="Calibri" w:hAnsi="Arial Narrow"/>
                <w:b/>
                <w:sz w:val="20"/>
                <w:szCs w:val="20"/>
                <w:lang w:val="sr-Latn-BA"/>
              </w:rPr>
              <w:t>S</w:t>
            </w:r>
            <w:r w:rsidRPr="00B13E5C">
              <w:rPr>
                <w:rFonts w:ascii="Arial Narrow" w:eastAsia="Calibri" w:hAnsi="Arial Narrow"/>
                <w:b/>
                <w:sz w:val="20"/>
                <w:szCs w:val="20"/>
                <w:vertAlign w:val="subscript"/>
                <w:lang w:val="sr-Latn-BA"/>
              </w:rPr>
              <w:t>o</w:t>
            </w:r>
          </w:p>
        </w:tc>
      </w:tr>
      <w:tr w:rsidR="00396F36" w:rsidRPr="00B13E5C" w:rsidTr="00396F36">
        <w:tc>
          <w:tcPr>
            <w:tcW w:w="1368" w:type="dxa"/>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CS"/>
              </w:rPr>
              <w:t>4</w:t>
            </w:r>
          </w:p>
        </w:tc>
        <w:tc>
          <w:tcPr>
            <w:tcW w:w="1530" w:type="dxa"/>
            <w:gridSpan w:val="4"/>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CS"/>
              </w:rPr>
              <w:t>4</w:t>
            </w:r>
          </w:p>
        </w:tc>
        <w:tc>
          <w:tcPr>
            <w:tcW w:w="1800" w:type="dxa"/>
            <w:gridSpan w:val="3"/>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CS"/>
              </w:rPr>
              <w:t>0</w:t>
            </w:r>
          </w:p>
        </w:tc>
        <w:tc>
          <w:tcPr>
            <w:tcW w:w="810" w:type="dxa"/>
            <w:gridSpan w:val="2"/>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BA"/>
              </w:rPr>
              <w:t>4*15*1</w:t>
            </w:r>
          </w:p>
        </w:tc>
        <w:tc>
          <w:tcPr>
            <w:tcW w:w="1170" w:type="dxa"/>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BA"/>
              </w:rPr>
              <w:t>4*15*1</w:t>
            </w:r>
          </w:p>
        </w:tc>
        <w:tc>
          <w:tcPr>
            <w:tcW w:w="1170" w:type="dxa"/>
            <w:gridSpan w:val="4"/>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BA"/>
              </w:rPr>
              <w:t>0*15*1</w:t>
            </w:r>
          </w:p>
        </w:tc>
        <w:tc>
          <w:tcPr>
            <w:tcW w:w="1762" w:type="dxa"/>
            <w:gridSpan w:val="2"/>
            <w:shd w:val="clear" w:color="auto" w:fill="auto"/>
            <w:vAlign w:val="center"/>
          </w:tcPr>
          <w:p w:rsidR="00396F36" w:rsidRPr="00B13E5C" w:rsidRDefault="00396F36" w:rsidP="00396F36">
            <w:pPr>
              <w:jc w:val="center"/>
              <w:rPr>
                <w:rFonts w:ascii="Arial Narrow" w:eastAsia="Calibri" w:hAnsi="Arial Narrow"/>
                <w:sz w:val="20"/>
                <w:szCs w:val="20"/>
              </w:rPr>
            </w:pPr>
            <w:r w:rsidRPr="00B13E5C">
              <w:rPr>
                <w:rFonts w:ascii="Arial Narrow" w:eastAsia="Calibri" w:hAnsi="Arial Narrow"/>
                <w:sz w:val="20"/>
                <w:szCs w:val="20"/>
              </w:rPr>
              <w:t>1</w:t>
            </w:r>
          </w:p>
        </w:tc>
      </w:tr>
      <w:tr w:rsidR="00396F36" w:rsidRPr="00B13E5C" w:rsidTr="00396F36">
        <w:tc>
          <w:tcPr>
            <w:tcW w:w="4698" w:type="dxa"/>
            <w:gridSpan w:val="8"/>
            <w:tcBorders>
              <w:bottom w:val="single" w:sz="4" w:space="0" w:color="auto"/>
            </w:tcBorders>
            <w:shd w:val="clear" w:color="auto" w:fill="auto"/>
            <w:vAlign w:val="center"/>
          </w:tcPr>
          <w:p w:rsidR="00396F36" w:rsidRPr="00B13E5C" w:rsidRDefault="00396F36" w:rsidP="00396F36">
            <w:pPr>
              <w:jc w:val="center"/>
              <w:rPr>
                <w:rFonts w:ascii="Arial Narrow" w:eastAsia="Calibri" w:hAnsi="Arial Narrow"/>
                <w:sz w:val="20"/>
                <w:szCs w:val="20"/>
                <w:lang w:val="sr-Cyrl-BA"/>
              </w:rPr>
            </w:pPr>
            <w:r w:rsidRPr="00B13E5C">
              <w:rPr>
                <w:rFonts w:ascii="Arial Narrow" w:eastAsia="Calibri" w:hAnsi="Arial Narrow"/>
                <w:sz w:val="20"/>
                <w:szCs w:val="20"/>
                <w:lang w:val="sr-Cyrl-BA"/>
              </w:rPr>
              <w:t xml:space="preserve">укупно наставно оптерећење (у сатима, семестрално) </w:t>
            </w:r>
          </w:p>
          <w:p w:rsidR="00396F36" w:rsidRPr="00B13E5C" w:rsidRDefault="00396F36" w:rsidP="00396F36">
            <w:pPr>
              <w:jc w:val="center"/>
              <w:rPr>
                <w:rFonts w:ascii="Arial Narrow" w:eastAsia="Calibri" w:hAnsi="Arial Narrow"/>
                <w:sz w:val="20"/>
                <w:szCs w:val="20"/>
                <w:lang w:val="sr-Cyrl-BA"/>
              </w:rPr>
            </w:pPr>
            <w:r w:rsidRPr="00B13E5C">
              <w:rPr>
                <w:rFonts w:ascii="Arial Narrow" w:eastAsia="Calibri" w:hAnsi="Arial Narrow"/>
                <w:sz w:val="20"/>
                <w:szCs w:val="20"/>
                <w:lang w:val="sr-Cyrl-BA"/>
              </w:rPr>
              <w:t>4*15+4*15+0*15=120</w:t>
            </w:r>
          </w:p>
        </w:tc>
        <w:tc>
          <w:tcPr>
            <w:tcW w:w="4912" w:type="dxa"/>
            <w:gridSpan w:val="9"/>
            <w:tcBorders>
              <w:bottom w:val="single" w:sz="4" w:space="0" w:color="auto"/>
            </w:tcBorders>
            <w:shd w:val="clear" w:color="auto" w:fill="auto"/>
            <w:vAlign w:val="center"/>
          </w:tcPr>
          <w:p w:rsidR="00396F36" w:rsidRPr="00B13E5C" w:rsidRDefault="00396F36" w:rsidP="00396F36">
            <w:pPr>
              <w:jc w:val="center"/>
              <w:rPr>
                <w:rFonts w:ascii="Arial Narrow" w:eastAsia="Calibri" w:hAnsi="Arial Narrow"/>
                <w:sz w:val="20"/>
                <w:szCs w:val="20"/>
                <w:lang w:val="sr-Cyrl-BA"/>
              </w:rPr>
            </w:pPr>
            <w:r w:rsidRPr="00B13E5C">
              <w:rPr>
                <w:rFonts w:ascii="Arial Narrow" w:eastAsia="Calibri" w:hAnsi="Arial Narrow"/>
                <w:sz w:val="20"/>
                <w:szCs w:val="20"/>
                <w:lang w:val="sr-Cyrl-BA"/>
              </w:rPr>
              <w:t xml:space="preserve">укупно студентско оптерећење (у сатима, семестрално) </w:t>
            </w:r>
          </w:p>
          <w:p w:rsidR="00396F36" w:rsidRPr="00B13E5C" w:rsidRDefault="00396F36" w:rsidP="00396F36">
            <w:pPr>
              <w:jc w:val="center"/>
              <w:rPr>
                <w:rFonts w:ascii="Arial Narrow" w:eastAsia="Calibri" w:hAnsi="Arial Narrow"/>
                <w:sz w:val="20"/>
                <w:szCs w:val="20"/>
                <w:lang w:val="bs-Cyrl-BA"/>
              </w:rPr>
            </w:pPr>
            <w:r w:rsidRPr="00B13E5C">
              <w:rPr>
                <w:rFonts w:ascii="Arial Narrow" w:eastAsia="Calibri" w:hAnsi="Arial Narrow"/>
                <w:sz w:val="20"/>
                <w:szCs w:val="20"/>
                <w:lang w:val="sr-Cyrl-BA"/>
              </w:rPr>
              <w:t>4*15*1+4*15*1+0*15*1=120</w:t>
            </w:r>
          </w:p>
        </w:tc>
      </w:tr>
      <w:tr w:rsidR="00396F36" w:rsidRPr="00B13E5C" w:rsidTr="00396F36">
        <w:tc>
          <w:tcPr>
            <w:tcW w:w="9610" w:type="dxa"/>
            <w:gridSpan w:val="17"/>
            <w:tcBorders>
              <w:bottom w:val="single" w:sz="4" w:space="0" w:color="auto"/>
            </w:tcBorders>
            <w:shd w:val="clear" w:color="auto" w:fill="auto"/>
            <w:vAlign w:val="center"/>
          </w:tcPr>
          <w:p w:rsidR="00396F36" w:rsidRPr="00B13E5C" w:rsidRDefault="00396F36" w:rsidP="00396F36">
            <w:pPr>
              <w:jc w:val="center"/>
              <w:rPr>
                <w:rFonts w:ascii="Arial Narrow" w:eastAsia="Calibri" w:hAnsi="Arial Narrow"/>
                <w:sz w:val="20"/>
                <w:szCs w:val="20"/>
                <w:lang w:val="sr-Cyrl-CS"/>
              </w:rPr>
            </w:pPr>
            <w:r w:rsidRPr="00B13E5C">
              <w:rPr>
                <w:rFonts w:ascii="Arial Narrow" w:eastAsia="Calibri" w:hAnsi="Arial Narrow"/>
                <w:sz w:val="20"/>
                <w:szCs w:val="20"/>
                <w:lang w:val="sr-Cyrl-BA"/>
              </w:rPr>
              <w:t>Укупно оптерећењепредмета (наставно + студентско): 120+120=240 сати семестрално</w:t>
            </w:r>
          </w:p>
        </w:tc>
      </w:tr>
      <w:tr w:rsidR="00396F36" w:rsidRPr="00B13E5C" w:rsidTr="00396F36">
        <w:tc>
          <w:tcPr>
            <w:tcW w:w="1668" w:type="dxa"/>
            <w:gridSpan w:val="2"/>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Исходи учења</w:t>
            </w:r>
          </w:p>
        </w:tc>
        <w:tc>
          <w:tcPr>
            <w:tcW w:w="7942" w:type="dxa"/>
            <w:gridSpan w:val="15"/>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Савладавањем овог предмета студент ће бити оспособљен да:</w:t>
            </w:r>
          </w:p>
          <w:p w:rsidR="00396F36" w:rsidRPr="00661B6B" w:rsidRDefault="00396F36" w:rsidP="00CC03A1">
            <w:pPr>
              <w:pStyle w:val="ListParagraph"/>
              <w:numPr>
                <w:ilvl w:val="0"/>
                <w:numId w:val="77"/>
              </w:numPr>
              <w:rPr>
                <w:rFonts w:ascii="Arial Narrow" w:hAnsi="Arial Narrow"/>
                <w:sz w:val="20"/>
                <w:szCs w:val="20"/>
                <w:lang w:val="sr-Cyrl-BA"/>
              </w:rPr>
            </w:pPr>
            <w:r w:rsidRPr="00661B6B">
              <w:rPr>
                <w:rFonts w:ascii="Arial Narrow" w:hAnsi="Arial Narrow"/>
                <w:sz w:val="20"/>
                <w:szCs w:val="20"/>
                <w:lang w:val="sr-Cyrl-BA"/>
              </w:rPr>
              <w:t>опише принципе радаи модел организације породичне медицине</w:t>
            </w:r>
          </w:p>
          <w:p w:rsidR="00396F36" w:rsidRPr="00661B6B" w:rsidRDefault="00396F36" w:rsidP="00CC03A1">
            <w:pPr>
              <w:pStyle w:val="ListParagraph"/>
              <w:numPr>
                <w:ilvl w:val="0"/>
                <w:numId w:val="77"/>
              </w:numPr>
              <w:rPr>
                <w:rFonts w:ascii="Arial Narrow" w:hAnsi="Arial Narrow"/>
                <w:sz w:val="20"/>
                <w:szCs w:val="20"/>
                <w:lang w:val="sr-Cyrl-BA"/>
              </w:rPr>
            </w:pPr>
            <w:r w:rsidRPr="00661B6B">
              <w:rPr>
                <w:rFonts w:ascii="Arial Narrow" w:hAnsi="Arial Narrow"/>
                <w:sz w:val="20"/>
                <w:szCs w:val="20"/>
                <w:lang w:val="sr-Cyrl-BA"/>
              </w:rPr>
              <w:t xml:space="preserve">опише карактеристике био-психосоцијалног модела приступа пацијенту </w:t>
            </w:r>
          </w:p>
          <w:p w:rsidR="00396F36" w:rsidRPr="00B13E5C" w:rsidRDefault="00396F36" w:rsidP="00CC03A1">
            <w:pPr>
              <w:pStyle w:val="ListParagraph"/>
              <w:numPr>
                <w:ilvl w:val="0"/>
                <w:numId w:val="77"/>
              </w:numPr>
              <w:spacing w:after="0" w:line="240" w:lineRule="auto"/>
              <w:rPr>
                <w:rFonts w:ascii="Arial Narrow" w:hAnsi="Arial Narrow"/>
                <w:sz w:val="20"/>
                <w:szCs w:val="20"/>
                <w:lang w:val="sr-Cyrl-BA"/>
              </w:rPr>
            </w:pPr>
            <w:r w:rsidRPr="00B13E5C">
              <w:rPr>
                <w:rFonts w:ascii="Arial Narrow" w:hAnsi="Arial Narrow"/>
                <w:sz w:val="20"/>
                <w:szCs w:val="20"/>
                <w:lang w:val="sr-Cyrl-BA"/>
              </w:rPr>
              <w:t>опише улогу љекара породичне медицине у заједници и породици (улога чувара капије и координатора здрасвтвене заштите)</w:t>
            </w:r>
          </w:p>
          <w:p w:rsidR="00396F36" w:rsidRPr="00B13E5C" w:rsidRDefault="00396F36" w:rsidP="00CC03A1">
            <w:pPr>
              <w:pStyle w:val="ListParagraph"/>
              <w:numPr>
                <w:ilvl w:val="0"/>
                <w:numId w:val="77"/>
              </w:numPr>
              <w:spacing w:after="0" w:line="240" w:lineRule="auto"/>
              <w:rPr>
                <w:rFonts w:ascii="Arial Narrow" w:hAnsi="Arial Narrow"/>
                <w:sz w:val="20"/>
                <w:szCs w:val="20"/>
                <w:lang w:val="sr-Cyrl-BA"/>
              </w:rPr>
            </w:pPr>
            <w:r w:rsidRPr="00B13E5C">
              <w:rPr>
                <w:rFonts w:ascii="Arial Narrow" w:hAnsi="Arial Narrow"/>
                <w:sz w:val="20"/>
                <w:szCs w:val="20"/>
                <w:lang w:val="sr-Cyrl-BA"/>
              </w:rPr>
              <w:t>интегрише претходно стечено знање и вјештине у циљу учинковитог рјешавања не</w:t>
            </w:r>
            <w:r w:rsidRPr="00B13E5C">
              <w:rPr>
                <w:rFonts w:ascii="Arial Narrow" w:hAnsi="Arial Narrow"/>
                <w:sz w:val="20"/>
                <w:szCs w:val="20"/>
                <w:lang w:val="bs-Cyrl-BA"/>
              </w:rPr>
              <w:t>с</w:t>
            </w:r>
            <w:r w:rsidRPr="00B13E5C">
              <w:rPr>
                <w:rFonts w:ascii="Arial Narrow" w:hAnsi="Arial Narrow"/>
                <w:sz w:val="20"/>
                <w:szCs w:val="20"/>
                <w:lang w:val="sr-Cyrl-BA"/>
              </w:rPr>
              <w:t>електираних здравствених проблема</w:t>
            </w:r>
          </w:p>
          <w:p w:rsidR="00396F36" w:rsidRPr="00B13E5C" w:rsidRDefault="00396F36" w:rsidP="00CC03A1">
            <w:pPr>
              <w:pStyle w:val="ListParagraph"/>
              <w:numPr>
                <w:ilvl w:val="0"/>
                <w:numId w:val="77"/>
              </w:numPr>
              <w:spacing w:after="0" w:line="240" w:lineRule="auto"/>
              <w:rPr>
                <w:rFonts w:ascii="Arial Narrow" w:hAnsi="Arial Narrow"/>
                <w:sz w:val="20"/>
                <w:szCs w:val="20"/>
                <w:lang w:val="sr-Cyrl-BA"/>
              </w:rPr>
            </w:pPr>
            <w:r w:rsidRPr="00B13E5C">
              <w:rPr>
                <w:rFonts w:ascii="Arial Narrow" w:hAnsi="Arial Narrow"/>
                <w:sz w:val="20"/>
                <w:szCs w:val="20"/>
                <w:lang w:val="sr-Cyrl-BA"/>
              </w:rPr>
              <w:t>спроводи промоцију здравља и превенцију болести у контексту породичне медицине</w:t>
            </w:r>
          </w:p>
          <w:p w:rsidR="00396F36" w:rsidRPr="00B13E5C" w:rsidRDefault="00396F36" w:rsidP="00CC03A1">
            <w:pPr>
              <w:pStyle w:val="ListParagraph"/>
              <w:numPr>
                <w:ilvl w:val="0"/>
                <w:numId w:val="77"/>
              </w:numPr>
              <w:spacing w:after="0" w:line="240" w:lineRule="auto"/>
              <w:rPr>
                <w:rFonts w:ascii="Arial Narrow" w:hAnsi="Arial Narrow"/>
                <w:sz w:val="20"/>
                <w:szCs w:val="20"/>
                <w:lang w:val="sr-Cyrl-BA"/>
              </w:rPr>
            </w:pPr>
            <w:r w:rsidRPr="00B13E5C">
              <w:rPr>
                <w:rFonts w:ascii="Arial Narrow" w:hAnsi="Arial Narrow"/>
                <w:sz w:val="20"/>
                <w:szCs w:val="20"/>
                <w:lang w:val="sr-Cyrl-BA"/>
              </w:rPr>
              <w:t>дијагностификује и лијечи најчешћа хронична обољења у ПЗЗ</w:t>
            </w:r>
          </w:p>
        </w:tc>
      </w:tr>
      <w:tr w:rsidR="00396F36" w:rsidRPr="00B13E5C" w:rsidTr="00396F36">
        <w:tc>
          <w:tcPr>
            <w:tcW w:w="1668" w:type="dxa"/>
            <w:gridSpan w:val="2"/>
            <w:shd w:val="clear" w:color="auto" w:fill="D9D9D9" w:themeFill="background1" w:themeFillShade="D9"/>
            <w:vAlign w:val="center"/>
          </w:tcPr>
          <w:p w:rsidR="00396F36" w:rsidRPr="00B13E5C" w:rsidRDefault="00396F36" w:rsidP="00396F36">
            <w:pPr>
              <w:rPr>
                <w:rFonts w:ascii="Arial Narrow" w:hAnsi="Arial Narrow"/>
                <w:b/>
                <w:sz w:val="20"/>
                <w:szCs w:val="20"/>
                <w:lang w:val="sr-Latn-BA"/>
              </w:rPr>
            </w:pPr>
            <w:r w:rsidRPr="00B13E5C">
              <w:rPr>
                <w:rFonts w:ascii="Arial Narrow" w:hAnsi="Arial Narrow"/>
                <w:b/>
                <w:sz w:val="20"/>
                <w:szCs w:val="20"/>
                <w:lang w:val="sr-Cyrl-BA"/>
              </w:rPr>
              <w:t>Условљеност</w:t>
            </w:r>
          </w:p>
        </w:tc>
        <w:tc>
          <w:tcPr>
            <w:tcW w:w="7942" w:type="dxa"/>
            <w:gridSpan w:val="15"/>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 xml:space="preserve">Похађање наставе ће бити у складу са условима за 6.годину. </w:t>
            </w:r>
          </w:p>
        </w:tc>
      </w:tr>
      <w:tr w:rsidR="00396F36" w:rsidRPr="00B13E5C" w:rsidTr="00396F36">
        <w:tc>
          <w:tcPr>
            <w:tcW w:w="1668" w:type="dxa"/>
            <w:gridSpan w:val="2"/>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Наставне методе</w:t>
            </w:r>
          </w:p>
        </w:tc>
        <w:tc>
          <w:tcPr>
            <w:tcW w:w="7942" w:type="dxa"/>
            <w:gridSpan w:val="15"/>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Предавања, вјежбе, колоквијуми, консултације, извјештаји студената о самосталном раду</w:t>
            </w:r>
          </w:p>
        </w:tc>
      </w:tr>
      <w:tr w:rsidR="00396F36" w:rsidRPr="00B13E5C" w:rsidTr="00396F36">
        <w:tc>
          <w:tcPr>
            <w:tcW w:w="1668" w:type="dxa"/>
            <w:gridSpan w:val="2"/>
            <w:tcBorders>
              <w:bottom w:val="single" w:sz="4" w:space="0" w:color="auto"/>
            </w:tcBorders>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Садржај предмета по седмицама</w:t>
            </w:r>
          </w:p>
        </w:tc>
        <w:tc>
          <w:tcPr>
            <w:tcW w:w="7942" w:type="dxa"/>
            <w:gridSpan w:val="15"/>
            <w:tcBorders>
              <w:bottom w:val="single" w:sz="4" w:space="0" w:color="auto"/>
            </w:tcBorders>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Предавања</w:t>
            </w:r>
          </w:p>
          <w:p w:rsidR="00396F36" w:rsidRPr="00661B6B" w:rsidRDefault="00396F36" w:rsidP="00CC03A1">
            <w:pPr>
              <w:pStyle w:val="ListParagraph"/>
              <w:numPr>
                <w:ilvl w:val="0"/>
                <w:numId w:val="76"/>
              </w:numPr>
              <w:rPr>
                <w:rFonts w:ascii="Arial Narrow" w:hAnsi="Arial Narrow"/>
                <w:sz w:val="20"/>
                <w:szCs w:val="20"/>
              </w:rPr>
            </w:pPr>
            <w:r w:rsidRPr="00661B6B">
              <w:rPr>
                <w:rFonts w:ascii="Arial Narrow" w:hAnsi="Arial Narrow"/>
                <w:sz w:val="20"/>
                <w:szCs w:val="20"/>
                <w:lang w:val="sr-Cyrl-BA"/>
              </w:rPr>
              <w:t>Увод, дефиниција и организација породичне медицине (континуитет и комплексност његе). Пацијент у средишту здравствене заштите (комуникација са пацијентом, основи квалитета и стандарди). Алтруизам, етично понашање, саосјећајност.медицинска документација, СоПП биљешке</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Рад у заједници и породици. Палијативна њега. Саопштавање лоше вијести.Насиље у породици</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Превенција кардиоваскуларних и малигних болести у породичној медицини (врсте превенције, кватерна превенција, скрининг). Процјена укупног кардиоваскуларног ризика.Процјена и промоција здравља (едукација, здравствено-одгојни рад, промоција физичке активности, одржавање здравља). Мониторинг и евалуација превентивних услуга.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 xml:space="preserve">Откривање, документација и лијечење хипертензије. Откривање, документација и лијечење дијабетеса (скрининг хроничних компликација, планирање његе, тимско збрињавање). </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 xml:space="preserve">Откривање, документација и лијечење дислипидемија. Одвикавање од пушења. Мотивацијско савјетовање. Превенција и лијечење гојазности код дјеце и одраслих. </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Приступ геријатријском пацијенту. Свеобухватна геријатријска процјена (мултидисциплинарни тим). Најчешћи здравствени проблеми код особа старије животне доби. Полифармација. Превенција падова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Специфичности здравствене заштите адолесцената. ХЕАДДС протокол. Поремећаји исхране. Одржавање здравља.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 xml:space="preserve">Најчешће кардиоваскуларне болести у породичној медицини (диференцијална дијагноза бола у грудима, </w:t>
            </w:r>
            <w:r w:rsidRPr="00B13E5C">
              <w:rPr>
                <w:rFonts w:ascii="Arial Narrow" w:hAnsi="Arial Narrow"/>
                <w:sz w:val="20"/>
                <w:szCs w:val="20"/>
                <w:lang w:val="sr-Cyrl-BA"/>
              </w:rPr>
              <w:t>диспнеја, коронарно срчано обољење, конгестивна срчана инсуфицијенција)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Најчешће болести респираторног тракта (перзистентни кашаљ, ХОПБ, астма, пнеумоније стечене у заједници)</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Најчешће болести урогениталног система (дизурија, уринарне инфекције, рационална употреба антибиотика, уринарна инконтиненција, вагинитиси, хронична бубрежна инсуфицијенција, пелвични бол).</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Мускулоскелетни проблеми у породичној медицини (остеопороза, остеоартритис, бол у врату, бол у рамену, бол у куку, бол у леђима, бол у шаци, проблеми доњих екстремитета)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Најчешћи презентујући проблеми у породичној медицини (губитак тежине, умор, отоци, абдоминални бол, бол у епигастријуму, главобоља, вертиго, фебрилност).</w:t>
            </w:r>
            <w:r w:rsidRPr="00B13E5C">
              <w:rPr>
                <w:rFonts w:ascii="Arial Narrow" w:hAnsi="Arial Narrow"/>
                <w:sz w:val="20"/>
                <w:szCs w:val="20"/>
                <w:lang w:val="sr-Cyrl-BA"/>
              </w:rPr>
              <w:t xml:space="preserve"> Медицински недефинисана стања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Процјена менталног статуса пацијента у породичној медицини. Приступ ментално обољелом пацијенту. Депресија и дистимија. Анксиозност. Болести овисности.</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sr-Cyrl-BA"/>
              </w:rPr>
              <w:t>Тежак пацијент. Професионализам</w:t>
            </w:r>
            <w:r w:rsidRPr="00B13E5C">
              <w:rPr>
                <w:rFonts w:ascii="Arial Narrow" w:hAnsi="Arial Narrow"/>
                <w:sz w:val="20"/>
                <w:szCs w:val="20"/>
              </w:rPr>
              <w:t xml:space="preserve">. </w:t>
            </w:r>
            <w:r w:rsidRPr="00B13E5C">
              <w:rPr>
                <w:rFonts w:ascii="Arial Narrow" w:hAnsi="Arial Narrow"/>
                <w:sz w:val="20"/>
                <w:szCs w:val="20"/>
                <w:lang w:val="bs-Cyrl-BA"/>
              </w:rPr>
              <w:t>Сигурност пацијента. Медицинска грешка</w:t>
            </w:r>
            <w:r w:rsidRPr="00B13E5C">
              <w:rPr>
                <w:rFonts w:ascii="Arial Narrow" w:hAnsi="Arial Narrow"/>
                <w:sz w:val="20"/>
                <w:szCs w:val="20"/>
                <w:lang w:val="sr-Cyrl-BA"/>
              </w:rPr>
              <w:t>. Практиковање медицине заснована на доказима</w:t>
            </w:r>
          </w:p>
          <w:p w:rsidR="00396F36" w:rsidRPr="00B13E5C" w:rsidRDefault="00396F36" w:rsidP="00CC03A1">
            <w:pPr>
              <w:pStyle w:val="ListParagraph"/>
              <w:numPr>
                <w:ilvl w:val="0"/>
                <w:numId w:val="76"/>
              </w:numPr>
              <w:spacing w:after="0" w:line="240" w:lineRule="auto"/>
              <w:rPr>
                <w:rFonts w:ascii="Arial Narrow" w:hAnsi="Arial Narrow"/>
                <w:sz w:val="20"/>
                <w:szCs w:val="20"/>
              </w:rPr>
            </w:pPr>
            <w:r w:rsidRPr="00B13E5C">
              <w:rPr>
                <w:rFonts w:ascii="Arial Narrow" w:hAnsi="Arial Narrow"/>
                <w:sz w:val="20"/>
                <w:szCs w:val="20"/>
                <w:lang w:val="bs-Cyrl-BA"/>
              </w:rPr>
              <w:t>Уобичајни дерматолошки проблеми у ПЗЗ (импетиго, херпес зостер, вирални егзантеми). Њега хроничне ране. Уједи</w:t>
            </w:r>
          </w:p>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Вјежбе</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Комуникацијске вјештине. Изазови у комуникацији. Вођење медицинске документације</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Насиље у породици. Палијативна њега. Саопштавање лоше вијести. Кућно лијечење</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 xml:space="preserve">Скрининг карцинома дојке, грлића материце, простате, карцинома дебелог цријева. </w:t>
            </w:r>
            <w:r w:rsidRPr="00B13E5C">
              <w:rPr>
                <w:rFonts w:ascii="Arial Narrow" w:hAnsi="Arial Narrow"/>
                <w:sz w:val="20"/>
                <w:szCs w:val="20"/>
                <w:lang w:val="bs-Cyrl-BA"/>
              </w:rPr>
              <w:t>Процјена укупног кардиоваскуларног ризика. Планирање превенције у тиму породичне медицине</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Вођење пацијента са хипертензијом. Вођење пацијента са дијабетесом.</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Поступци одвикавања од пушења и мотивацијско савјетовање. Вођење пацијента са дислипидемијама</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 xml:space="preserve">Свеобухватна геријатријска процјена. Превенција падова. Менаџмент констипације. Превенција полифармације. </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Одржавање здравља адолесцената. Превентивни поступци и скрининг.</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Пацијент са болом у грудима. Третман пацијената са коронарним срчаним обољењем.</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Пацијент са астмом. Пацијент са ХОПБ-ом.</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Пацијент са некомпликованим уринарним инфекцијама. Дијагноза и лијечење ХБО. Дијагноза и третман уринарне инконтиненције. Гениталне инфекције.</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Пацијент са болом у леђима. Пацијент са болом у рамену. Пацијент са болом у шаци. Преглед мускулоскелетног система.</w:t>
            </w:r>
          </w:p>
          <w:p w:rsidR="00396F36" w:rsidRPr="00B13E5C" w:rsidRDefault="00396F36" w:rsidP="00CC03A1">
            <w:pPr>
              <w:pStyle w:val="ListParagraph"/>
              <w:numPr>
                <w:ilvl w:val="0"/>
                <w:numId w:val="59"/>
              </w:numPr>
              <w:spacing w:after="0" w:line="240" w:lineRule="auto"/>
              <w:rPr>
                <w:rFonts w:ascii="Arial Narrow" w:hAnsi="Arial Narrow"/>
                <w:sz w:val="20"/>
                <w:szCs w:val="20"/>
                <w:lang w:val="sr-Cyrl-BA"/>
              </w:rPr>
            </w:pPr>
            <w:r w:rsidRPr="00B13E5C">
              <w:rPr>
                <w:rFonts w:ascii="Arial Narrow" w:hAnsi="Arial Narrow"/>
                <w:sz w:val="20"/>
                <w:szCs w:val="20"/>
                <w:lang w:val="sr-Cyrl-BA"/>
              </w:rPr>
              <w:t>Медицински недефинисана стања. Неуролошки преглед. Преглед кардиоваскуларног система. Преглед плућа. Преглед абдомена. Специфични клинички тестови.</w:t>
            </w:r>
          </w:p>
          <w:p w:rsidR="00396F36" w:rsidRPr="00B13E5C" w:rsidRDefault="00396F36" w:rsidP="00CC03A1">
            <w:pPr>
              <w:pStyle w:val="ListParagraph"/>
              <w:numPr>
                <w:ilvl w:val="0"/>
                <w:numId w:val="59"/>
              </w:numPr>
              <w:spacing w:after="0" w:line="240" w:lineRule="auto"/>
              <w:rPr>
                <w:rFonts w:ascii="Arial Narrow" w:hAnsi="Arial Narrow"/>
                <w:b/>
                <w:sz w:val="20"/>
                <w:szCs w:val="20"/>
                <w:lang w:val="sr-Cyrl-BA"/>
              </w:rPr>
            </w:pPr>
            <w:r w:rsidRPr="00B13E5C">
              <w:rPr>
                <w:rFonts w:ascii="Arial Narrow" w:hAnsi="Arial Narrow"/>
                <w:sz w:val="20"/>
                <w:szCs w:val="20"/>
                <w:lang w:val="sr-Cyrl-BA"/>
              </w:rPr>
              <w:t>Процјена менталног статуса пацијента у породичној медицини. Пацијент са депресијом. Процјена овисности у алкохолу. Пацијент са генерализованим анксиозним поремећајем</w:t>
            </w:r>
          </w:p>
          <w:p w:rsidR="00396F36" w:rsidRPr="00B13E5C" w:rsidRDefault="00396F36" w:rsidP="00CC03A1">
            <w:pPr>
              <w:pStyle w:val="ListParagraph"/>
              <w:numPr>
                <w:ilvl w:val="0"/>
                <w:numId w:val="59"/>
              </w:numPr>
              <w:spacing w:after="0" w:line="240" w:lineRule="auto"/>
              <w:rPr>
                <w:rFonts w:ascii="Arial Narrow" w:hAnsi="Arial Narrow"/>
                <w:b/>
                <w:sz w:val="20"/>
                <w:szCs w:val="20"/>
                <w:lang w:val="sr-Cyrl-BA"/>
              </w:rPr>
            </w:pPr>
            <w:r w:rsidRPr="00B13E5C">
              <w:rPr>
                <w:rFonts w:ascii="Arial Narrow" w:hAnsi="Arial Narrow"/>
                <w:sz w:val="20"/>
                <w:szCs w:val="20"/>
                <w:lang w:val="sr-Cyrl-BA"/>
              </w:rPr>
              <w:t>Тежак пацијент. Сигурност пацијента. Медицина заснована на доказима</w:t>
            </w:r>
          </w:p>
          <w:p w:rsidR="00396F36" w:rsidRPr="00B13E5C" w:rsidRDefault="00396F36" w:rsidP="00CC03A1">
            <w:pPr>
              <w:pStyle w:val="ListParagraph"/>
              <w:numPr>
                <w:ilvl w:val="0"/>
                <w:numId w:val="59"/>
              </w:numPr>
              <w:spacing w:after="0" w:line="240" w:lineRule="auto"/>
              <w:rPr>
                <w:rFonts w:ascii="Arial Narrow" w:hAnsi="Arial Narrow"/>
                <w:b/>
                <w:sz w:val="20"/>
                <w:szCs w:val="20"/>
                <w:lang w:val="sr-Cyrl-BA"/>
              </w:rPr>
            </w:pPr>
            <w:r w:rsidRPr="00B13E5C">
              <w:rPr>
                <w:rFonts w:ascii="Arial Narrow" w:hAnsi="Arial Narrow"/>
                <w:sz w:val="20"/>
                <w:szCs w:val="20"/>
                <w:lang w:val="sr-Cyrl-BA"/>
              </w:rPr>
              <w:t>Третман хроничне ране. Третман најчешћих кожних обољења у ПЗЗ.</w:t>
            </w:r>
          </w:p>
        </w:tc>
      </w:tr>
      <w:tr w:rsidR="00396F36" w:rsidRPr="00B13E5C" w:rsidTr="00396F36">
        <w:tc>
          <w:tcPr>
            <w:tcW w:w="9610" w:type="dxa"/>
            <w:gridSpan w:val="17"/>
            <w:tcBorders>
              <w:bottom w:val="single" w:sz="4" w:space="0" w:color="auto"/>
            </w:tcBorders>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 xml:space="preserve">Обавезна литература </w:t>
            </w:r>
          </w:p>
        </w:tc>
      </w:tr>
      <w:tr w:rsidR="00396F36" w:rsidRPr="00B13E5C" w:rsidTr="00396F36">
        <w:tc>
          <w:tcPr>
            <w:tcW w:w="2512" w:type="dxa"/>
            <w:gridSpan w:val="4"/>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Аутор/ и</w:t>
            </w:r>
          </w:p>
        </w:tc>
        <w:tc>
          <w:tcPr>
            <w:tcW w:w="4255" w:type="dxa"/>
            <w:gridSpan w:val="8"/>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Назив публикације, издавач</w:t>
            </w:r>
          </w:p>
        </w:tc>
        <w:tc>
          <w:tcPr>
            <w:tcW w:w="854" w:type="dxa"/>
            <w:gridSpan w:val="2"/>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Странице (од-до)</w:t>
            </w:r>
          </w:p>
        </w:tc>
      </w:tr>
      <w:tr w:rsidR="00396F36" w:rsidRPr="00B13E5C" w:rsidTr="00396F36">
        <w:tc>
          <w:tcPr>
            <w:tcW w:w="2512" w:type="dxa"/>
            <w:gridSpan w:val="4"/>
            <w:shd w:val="clear" w:color="auto" w:fill="auto"/>
            <w:vAlign w:val="center"/>
          </w:tcPr>
          <w:p w:rsidR="00396F36" w:rsidRPr="00B13E5C" w:rsidRDefault="00396F36" w:rsidP="00396F36">
            <w:pPr>
              <w:rPr>
                <w:rFonts w:ascii="Arial Narrow" w:hAnsi="Arial Narrow"/>
                <w:sz w:val="20"/>
                <w:szCs w:val="20"/>
                <w:lang w:val="bs-Cyrl-BA"/>
              </w:rPr>
            </w:pPr>
            <w:r w:rsidRPr="00B13E5C">
              <w:rPr>
                <w:rFonts w:ascii="Arial Narrow" w:hAnsi="Arial Narrow"/>
                <w:sz w:val="20"/>
                <w:szCs w:val="20"/>
                <w:lang w:val="bs-Cyrl-BA"/>
              </w:rPr>
              <w:t>Маја Рачић</w:t>
            </w:r>
          </w:p>
        </w:tc>
        <w:tc>
          <w:tcPr>
            <w:tcW w:w="4255" w:type="dxa"/>
            <w:gridSpan w:val="8"/>
            <w:shd w:val="clear" w:color="auto" w:fill="auto"/>
            <w:vAlign w:val="center"/>
          </w:tcPr>
          <w:p w:rsidR="00396F36" w:rsidRPr="00B13E5C" w:rsidRDefault="00396F36" w:rsidP="00396F36">
            <w:pPr>
              <w:rPr>
                <w:rFonts w:ascii="Arial Narrow" w:hAnsi="Arial Narrow"/>
                <w:sz w:val="20"/>
                <w:szCs w:val="20"/>
                <w:lang w:val="bs-Cyrl-BA"/>
              </w:rPr>
            </w:pPr>
            <w:r w:rsidRPr="00B13E5C">
              <w:rPr>
                <w:rFonts w:ascii="Arial Narrow" w:hAnsi="Arial Narrow"/>
                <w:sz w:val="20"/>
                <w:szCs w:val="20"/>
                <w:lang w:val="bs-Cyrl-BA"/>
              </w:rPr>
              <w:t>Породична медицина, Медицински факултет у Фочи</w:t>
            </w:r>
          </w:p>
        </w:tc>
        <w:tc>
          <w:tcPr>
            <w:tcW w:w="854" w:type="dxa"/>
            <w:gridSpan w:val="2"/>
            <w:shd w:val="clear" w:color="auto" w:fill="auto"/>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2009.</w:t>
            </w:r>
          </w:p>
        </w:tc>
        <w:tc>
          <w:tcPr>
            <w:tcW w:w="1989" w:type="dxa"/>
            <w:gridSpan w:val="3"/>
            <w:shd w:val="clear" w:color="auto" w:fill="auto"/>
            <w:vAlign w:val="center"/>
          </w:tcPr>
          <w:p w:rsidR="00396F36" w:rsidRPr="00B13E5C" w:rsidRDefault="00396F36" w:rsidP="00396F36">
            <w:pPr>
              <w:rPr>
                <w:rFonts w:ascii="Arial Narrow" w:hAnsi="Arial Narrow"/>
                <w:sz w:val="20"/>
                <w:szCs w:val="20"/>
                <w:lang w:val="sr-Cyrl-BA"/>
              </w:rPr>
            </w:pPr>
          </w:p>
        </w:tc>
      </w:tr>
      <w:tr w:rsidR="00396F36" w:rsidRPr="00B13E5C" w:rsidTr="00396F36">
        <w:tc>
          <w:tcPr>
            <w:tcW w:w="2512" w:type="dxa"/>
            <w:gridSpan w:val="4"/>
            <w:tcBorders>
              <w:bottom w:val="single" w:sz="4" w:space="0" w:color="auto"/>
            </w:tcBorders>
            <w:shd w:val="clear" w:color="auto" w:fill="auto"/>
            <w:vAlign w:val="center"/>
          </w:tcPr>
          <w:p w:rsidR="00396F36" w:rsidRPr="00B13E5C" w:rsidRDefault="00396F36" w:rsidP="00396F36">
            <w:pPr>
              <w:rPr>
                <w:rFonts w:ascii="Arial Narrow" w:hAnsi="Arial Narrow"/>
                <w:sz w:val="20"/>
                <w:szCs w:val="20"/>
                <w:lang w:val="bs-Cyrl-BA"/>
              </w:rPr>
            </w:pPr>
          </w:p>
        </w:tc>
        <w:tc>
          <w:tcPr>
            <w:tcW w:w="4255" w:type="dxa"/>
            <w:gridSpan w:val="8"/>
            <w:tcBorders>
              <w:bottom w:val="single" w:sz="4" w:space="0" w:color="auto"/>
            </w:tcBorders>
            <w:shd w:val="clear" w:color="auto" w:fill="auto"/>
            <w:vAlign w:val="center"/>
          </w:tcPr>
          <w:p w:rsidR="00396F36" w:rsidRPr="00B13E5C" w:rsidRDefault="00396F36" w:rsidP="00396F36">
            <w:pPr>
              <w:rPr>
                <w:rFonts w:ascii="Arial Narrow" w:hAnsi="Arial Narrow"/>
                <w:sz w:val="20"/>
                <w:szCs w:val="20"/>
                <w:lang w:val="sr-Cyrl-CS"/>
              </w:rPr>
            </w:pPr>
          </w:p>
        </w:tc>
        <w:tc>
          <w:tcPr>
            <w:tcW w:w="854" w:type="dxa"/>
            <w:gridSpan w:val="2"/>
            <w:tcBorders>
              <w:bottom w:val="single" w:sz="4" w:space="0" w:color="auto"/>
            </w:tcBorders>
            <w:shd w:val="clear" w:color="auto" w:fill="auto"/>
            <w:vAlign w:val="center"/>
          </w:tcPr>
          <w:p w:rsidR="00396F36" w:rsidRPr="00B13E5C" w:rsidRDefault="00396F36" w:rsidP="00396F36">
            <w:pPr>
              <w:rPr>
                <w:rFonts w:ascii="Arial Narrow" w:hAnsi="Arial Narrow"/>
                <w:sz w:val="20"/>
                <w:szCs w:val="20"/>
                <w:lang w:val="sr-Latn-CS"/>
              </w:rPr>
            </w:pPr>
          </w:p>
        </w:tc>
        <w:tc>
          <w:tcPr>
            <w:tcW w:w="1989" w:type="dxa"/>
            <w:gridSpan w:val="3"/>
            <w:tcBorders>
              <w:bottom w:val="single" w:sz="4" w:space="0" w:color="auto"/>
            </w:tcBorders>
            <w:shd w:val="clear" w:color="auto" w:fill="auto"/>
            <w:vAlign w:val="center"/>
          </w:tcPr>
          <w:p w:rsidR="00396F36" w:rsidRPr="00B13E5C" w:rsidRDefault="00396F36" w:rsidP="00396F36">
            <w:pPr>
              <w:rPr>
                <w:rFonts w:ascii="Arial Narrow" w:hAnsi="Arial Narrow"/>
                <w:sz w:val="20"/>
                <w:szCs w:val="20"/>
                <w:lang w:val="sr-Cyrl-BA"/>
              </w:rPr>
            </w:pPr>
          </w:p>
        </w:tc>
      </w:tr>
      <w:tr w:rsidR="00396F36" w:rsidRPr="00B13E5C" w:rsidTr="00396F36">
        <w:tc>
          <w:tcPr>
            <w:tcW w:w="9610" w:type="dxa"/>
            <w:gridSpan w:val="17"/>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Допунска литература</w:t>
            </w:r>
          </w:p>
        </w:tc>
      </w:tr>
      <w:tr w:rsidR="00396F36" w:rsidRPr="00B13E5C" w:rsidTr="00396F36">
        <w:tc>
          <w:tcPr>
            <w:tcW w:w="2512" w:type="dxa"/>
            <w:gridSpan w:val="4"/>
            <w:shd w:val="clear" w:color="auto" w:fill="D9D9D9" w:themeFill="background1" w:themeFillShade="D9"/>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Аутор/ и</w:t>
            </w:r>
          </w:p>
        </w:tc>
        <w:tc>
          <w:tcPr>
            <w:tcW w:w="4255" w:type="dxa"/>
            <w:gridSpan w:val="8"/>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Назив публикације, издавач</w:t>
            </w:r>
          </w:p>
        </w:tc>
        <w:tc>
          <w:tcPr>
            <w:tcW w:w="854" w:type="dxa"/>
            <w:gridSpan w:val="2"/>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Година</w:t>
            </w:r>
          </w:p>
        </w:tc>
        <w:tc>
          <w:tcPr>
            <w:tcW w:w="1989" w:type="dxa"/>
            <w:gridSpan w:val="3"/>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Странице (од-до)</w:t>
            </w:r>
          </w:p>
        </w:tc>
      </w:tr>
      <w:tr w:rsidR="00396F36" w:rsidRPr="00B13E5C" w:rsidTr="00396F36">
        <w:tc>
          <w:tcPr>
            <w:tcW w:w="2512" w:type="dxa"/>
            <w:gridSpan w:val="4"/>
            <w:shd w:val="clear" w:color="auto" w:fill="auto"/>
            <w:vAlign w:val="center"/>
          </w:tcPr>
          <w:p w:rsidR="00396F36" w:rsidRPr="00B13E5C" w:rsidRDefault="00396F36" w:rsidP="00396F36">
            <w:pPr>
              <w:rPr>
                <w:rFonts w:ascii="Arial Narrow" w:hAnsi="Arial Narrow"/>
                <w:sz w:val="20"/>
                <w:szCs w:val="20"/>
                <w:lang w:val="bs-Cyrl-BA"/>
              </w:rPr>
            </w:pPr>
            <w:r w:rsidRPr="00B13E5C">
              <w:rPr>
                <w:rFonts w:ascii="Arial Narrow" w:hAnsi="Arial Narrow"/>
                <w:sz w:val="20"/>
                <w:szCs w:val="20"/>
                <w:lang w:val="bs-Cyrl-BA"/>
              </w:rPr>
              <w:t>Милица Катић</w:t>
            </w:r>
          </w:p>
        </w:tc>
        <w:tc>
          <w:tcPr>
            <w:tcW w:w="4255" w:type="dxa"/>
            <w:gridSpan w:val="8"/>
            <w:shd w:val="clear" w:color="auto" w:fill="auto"/>
            <w:vAlign w:val="center"/>
          </w:tcPr>
          <w:p w:rsidR="00396F36" w:rsidRPr="00B13E5C" w:rsidRDefault="00396F36" w:rsidP="00396F36">
            <w:pPr>
              <w:rPr>
                <w:rFonts w:ascii="Arial Narrow" w:hAnsi="Arial Narrow"/>
                <w:sz w:val="20"/>
                <w:szCs w:val="20"/>
                <w:lang w:val="sr-Cyrl-CS"/>
              </w:rPr>
            </w:pPr>
            <w:r w:rsidRPr="00B13E5C">
              <w:rPr>
                <w:rFonts w:ascii="Arial Narrow" w:hAnsi="Arial Narrow"/>
                <w:sz w:val="20"/>
                <w:szCs w:val="20"/>
                <w:lang w:val="sr-Cyrl-CS"/>
              </w:rPr>
              <w:t>Обитељска медицина, Свеучилиште у Загребу</w:t>
            </w:r>
          </w:p>
        </w:tc>
        <w:tc>
          <w:tcPr>
            <w:tcW w:w="854" w:type="dxa"/>
            <w:gridSpan w:val="2"/>
            <w:shd w:val="clear" w:color="auto" w:fill="auto"/>
            <w:vAlign w:val="center"/>
          </w:tcPr>
          <w:p w:rsidR="00396F36" w:rsidRPr="00B13E5C" w:rsidRDefault="00396F36" w:rsidP="00396F36">
            <w:pPr>
              <w:rPr>
                <w:rFonts w:ascii="Arial Narrow" w:hAnsi="Arial Narrow"/>
                <w:sz w:val="20"/>
                <w:szCs w:val="20"/>
                <w:lang w:val="sr-Latn-CS"/>
              </w:rPr>
            </w:pPr>
            <w:r w:rsidRPr="00B13E5C">
              <w:rPr>
                <w:rFonts w:ascii="Arial Narrow" w:hAnsi="Arial Narrow"/>
                <w:sz w:val="20"/>
                <w:szCs w:val="20"/>
                <w:lang w:val="sr-Latn-CS"/>
              </w:rPr>
              <w:t>201</w:t>
            </w:r>
            <w:r w:rsidRPr="00B13E5C">
              <w:rPr>
                <w:rFonts w:ascii="Arial Narrow" w:hAnsi="Arial Narrow"/>
                <w:sz w:val="20"/>
                <w:szCs w:val="20"/>
                <w:lang w:val="bs-Cyrl-BA"/>
              </w:rPr>
              <w:t>3</w:t>
            </w:r>
            <w:r w:rsidRPr="00B13E5C">
              <w:rPr>
                <w:rFonts w:ascii="Arial Narrow" w:hAnsi="Arial Narrow"/>
                <w:sz w:val="20"/>
                <w:szCs w:val="20"/>
                <w:lang w:val="sr-Latn-CS"/>
              </w:rPr>
              <w:t>.</w:t>
            </w:r>
          </w:p>
        </w:tc>
        <w:tc>
          <w:tcPr>
            <w:tcW w:w="1989" w:type="dxa"/>
            <w:gridSpan w:val="3"/>
            <w:shd w:val="clear" w:color="auto" w:fill="auto"/>
            <w:vAlign w:val="center"/>
          </w:tcPr>
          <w:p w:rsidR="00396F36" w:rsidRPr="00B13E5C" w:rsidRDefault="00396F36" w:rsidP="00396F36">
            <w:pPr>
              <w:rPr>
                <w:rFonts w:ascii="Arial Narrow" w:hAnsi="Arial Narrow"/>
                <w:sz w:val="20"/>
                <w:szCs w:val="20"/>
                <w:lang w:val="sr-Cyrl-BA"/>
              </w:rPr>
            </w:pPr>
          </w:p>
        </w:tc>
      </w:tr>
      <w:tr w:rsidR="00396F36" w:rsidRPr="00B13E5C" w:rsidTr="00396F36">
        <w:trPr>
          <w:trHeight w:val="83"/>
        </w:trPr>
        <w:tc>
          <w:tcPr>
            <w:tcW w:w="1668" w:type="dxa"/>
            <w:gridSpan w:val="2"/>
            <w:vMerge w:val="restart"/>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Обавезе, облици провјере знања и оцјењивање</w:t>
            </w:r>
          </w:p>
        </w:tc>
        <w:tc>
          <w:tcPr>
            <w:tcW w:w="5652" w:type="dxa"/>
            <w:gridSpan w:val="11"/>
            <w:shd w:val="clear" w:color="auto" w:fill="D9D9D9" w:themeFill="background1" w:themeFillShade="D9"/>
            <w:vAlign w:val="center"/>
          </w:tcPr>
          <w:p w:rsidR="00396F36" w:rsidRPr="00B13E5C" w:rsidRDefault="00396F36" w:rsidP="00396F36">
            <w:pPr>
              <w:jc w:val="center"/>
              <w:rPr>
                <w:rFonts w:ascii="Arial Narrow" w:hAnsi="Arial Narrow"/>
                <w:b/>
                <w:sz w:val="20"/>
                <w:szCs w:val="20"/>
                <w:lang w:val="sr-Cyrl-BA"/>
              </w:rPr>
            </w:pPr>
            <w:r w:rsidRPr="00B13E5C">
              <w:rPr>
                <w:rFonts w:ascii="Arial Narrow" w:hAnsi="Arial Narrow"/>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Бодови</w:t>
            </w:r>
          </w:p>
        </w:tc>
        <w:tc>
          <w:tcPr>
            <w:tcW w:w="1298" w:type="dxa"/>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Проценат</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7942" w:type="dxa"/>
            <w:gridSpan w:val="15"/>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Предиспитне обавезе</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13E5C" w:rsidRDefault="00396F36" w:rsidP="00396F36">
            <w:pPr>
              <w:jc w:val="right"/>
              <w:rPr>
                <w:rFonts w:ascii="Arial Narrow" w:hAnsi="Arial Narrow"/>
                <w:sz w:val="20"/>
                <w:szCs w:val="20"/>
                <w:lang w:val="sr-Cyrl-BA"/>
              </w:rPr>
            </w:pPr>
            <w:r w:rsidRPr="00B13E5C">
              <w:rPr>
                <w:rFonts w:ascii="Arial Narrow" w:hAnsi="Arial Narrow"/>
                <w:sz w:val="20"/>
                <w:szCs w:val="20"/>
                <w:lang w:val="bs-Cyrl-BA"/>
              </w:rPr>
              <w:t>П</w:t>
            </w:r>
            <w:r w:rsidRPr="00B13E5C">
              <w:rPr>
                <w:rFonts w:ascii="Arial Narrow" w:hAnsi="Arial Narrow"/>
                <w:sz w:val="20"/>
                <w:szCs w:val="20"/>
                <w:lang w:val="sr-Cyrl-BA"/>
              </w:rPr>
              <w:t>рисуство предавањима/ вјежбама</w:t>
            </w:r>
          </w:p>
        </w:tc>
        <w:tc>
          <w:tcPr>
            <w:tcW w:w="992" w:type="dxa"/>
            <w:gridSpan w:val="3"/>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10</w:t>
            </w: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10%</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13E5C" w:rsidRDefault="00396F36" w:rsidP="00396F36">
            <w:pPr>
              <w:jc w:val="right"/>
              <w:rPr>
                <w:rFonts w:ascii="Arial Narrow" w:hAnsi="Arial Narrow"/>
                <w:sz w:val="20"/>
                <w:szCs w:val="20"/>
                <w:lang w:val="sr-Cyrl-BA"/>
              </w:rPr>
            </w:pPr>
            <w:r w:rsidRPr="00B13E5C">
              <w:rPr>
                <w:rFonts w:ascii="Arial Narrow" w:hAnsi="Arial Narrow"/>
                <w:sz w:val="20"/>
                <w:szCs w:val="20"/>
                <w:lang w:val="sr-Cyrl-BA"/>
              </w:rPr>
              <w:t>Колоквијум 1 (директна опсервација)</w:t>
            </w:r>
          </w:p>
        </w:tc>
        <w:tc>
          <w:tcPr>
            <w:tcW w:w="992" w:type="dxa"/>
            <w:gridSpan w:val="3"/>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20</w:t>
            </w: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20%</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13E5C" w:rsidRDefault="00396F36" w:rsidP="00396F36">
            <w:pPr>
              <w:jc w:val="right"/>
              <w:rPr>
                <w:rFonts w:ascii="Arial Narrow" w:hAnsi="Arial Narrow"/>
                <w:sz w:val="20"/>
                <w:szCs w:val="20"/>
                <w:lang w:val="sr-Cyrl-BA"/>
              </w:rPr>
            </w:pPr>
            <w:r w:rsidRPr="00B13E5C">
              <w:rPr>
                <w:rFonts w:ascii="Arial Narrow" w:hAnsi="Arial Narrow"/>
                <w:sz w:val="20"/>
                <w:szCs w:val="20"/>
                <w:lang w:val="sr-Cyrl-BA"/>
              </w:rPr>
              <w:t>Колоквијум 2 (приказ случаја)</w:t>
            </w:r>
          </w:p>
        </w:tc>
        <w:tc>
          <w:tcPr>
            <w:tcW w:w="992" w:type="dxa"/>
            <w:gridSpan w:val="3"/>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20</w:t>
            </w: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20%</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A1B14" w:rsidRDefault="00396F36" w:rsidP="00396F36">
            <w:pPr>
              <w:rPr>
                <w:rFonts w:ascii="Arial Narrow" w:hAnsi="Arial Narrow"/>
                <w:sz w:val="20"/>
                <w:szCs w:val="20"/>
                <w:lang w:val="bs-Cyrl-BA"/>
              </w:rPr>
            </w:pPr>
            <w:r w:rsidRPr="00B13E5C">
              <w:rPr>
                <w:rFonts w:ascii="Arial Narrow" w:hAnsi="Arial Narrow"/>
                <w:sz w:val="20"/>
                <w:szCs w:val="20"/>
                <w:lang w:val="sr-Cyrl-BA"/>
              </w:rPr>
              <w:t xml:space="preserve">Завршни испит                                                                                                                              Парцијални испит I I </w:t>
            </w:r>
            <w:r w:rsidRPr="00B13E5C">
              <w:rPr>
                <w:rFonts w:ascii="Arial Narrow" w:hAnsi="Arial Narrow"/>
                <w:sz w:val="20"/>
                <w:szCs w:val="20"/>
              </w:rPr>
              <w:t>(</w:t>
            </w:r>
            <w:r w:rsidRPr="00B13E5C">
              <w:rPr>
                <w:rFonts w:ascii="Arial Narrow" w:hAnsi="Arial Narrow"/>
                <w:sz w:val="20"/>
                <w:szCs w:val="20"/>
                <w:lang w:val="bs-Cyrl-BA"/>
              </w:rPr>
              <w:t>писмена провјера знања усвојеног након седмице 8-15</w:t>
            </w:r>
            <w:r w:rsidRPr="00B13E5C">
              <w:rPr>
                <w:rFonts w:ascii="Arial Narrow" w:hAnsi="Arial Narrow"/>
                <w:sz w:val="20"/>
                <w:szCs w:val="20"/>
              </w:rPr>
              <w:t>)</w:t>
            </w:r>
          </w:p>
        </w:tc>
        <w:tc>
          <w:tcPr>
            <w:tcW w:w="992" w:type="dxa"/>
            <w:gridSpan w:val="3"/>
            <w:vAlign w:val="center"/>
          </w:tcPr>
          <w:p w:rsidR="00396F36" w:rsidRPr="00B13E5C" w:rsidRDefault="00396F36" w:rsidP="00396F36">
            <w:pPr>
              <w:rPr>
                <w:rFonts w:ascii="Arial Narrow" w:hAnsi="Arial Narrow"/>
                <w:sz w:val="20"/>
                <w:szCs w:val="20"/>
              </w:rPr>
            </w:pPr>
            <w:r w:rsidRPr="00B13E5C">
              <w:rPr>
                <w:rFonts w:ascii="Arial Narrow" w:hAnsi="Arial Narrow"/>
                <w:sz w:val="20"/>
                <w:szCs w:val="20"/>
              </w:rPr>
              <w:t xml:space="preserve">      20</w:t>
            </w:r>
          </w:p>
          <w:p w:rsidR="00396F36" w:rsidRPr="00B13E5C" w:rsidRDefault="00396F36" w:rsidP="00396F36">
            <w:pPr>
              <w:jc w:val="center"/>
              <w:rPr>
                <w:rFonts w:ascii="Arial Narrow" w:hAnsi="Arial Narrow"/>
                <w:sz w:val="20"/>
                <w:szCs w:val="20"/>
                <w:lang w:val="sr-Cyrl-BA"/>
              </w:rPr>
            </w:pP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20%</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A1B14" w:rsidRDefault="00396F36" w:rsidP="00396F36">
            <w:pPr>
              <w:rPr>
                <w:rFonts w:ascii="Arial Narrow" w:hAnsi="Arial Narrow"/>
                <w:sz w:val="20"/>
                <w:szCs w:val="20"/>
                <w:lang w:val="sr-Latn-BA"/>
              </w:rPr>
            </w:pPr>
            <w:r w:rsidRPr="00B13E5C">
              <w:rPr>
                <w:rFonts w:ascii="Arial Narrow" w:hAnsi="Arial Narrow"/>
                <w:sz w:val="20"/>
                <w:szCs w:val="20"/>
                <w:lang w:val="sr-Cyrl-BA"/>
              </w:rPr>
              <w:t xml:space="preserve">Парцијални испит I </w:t>
            </w:r>
            <w:r w:rsidRPr="00B13E5C">
              <w:rPr>
                <w:rFonts w:ascii="Arial Narrow" w:hAnsi="Arial Narrow"/>
                <w:sz w:val="20"/>
                <w:szCs w:val="20"/>
              </w:rPr>
              <w:t>(</w:t>
            </w:r>
            <w:r w:rsidRPr="00B13E5C">
              <w:rPr>
                <w:rFonts w:ascii="Arial Narrow" w:hAnsi="Arial Narrow"/>
                <w:sz w:val="20"/>
                <w:szCs w:val="20"/>
                <w:lang w:val="bs-Cyrl-BA"/>
              </w:rPr>
              <w:t>писмена провјера знања усвојеног након седмице 1-7</w:t>
            </w:r>
            <w:r w:rsidRPr="00B13E5C">
              <w:rPr>
                <w:rFonts w:ascii="Arial Narrow" w:hAnsi="Arial Narrow"/>
                <w:sz w:val="20"/>
                <w:szCs w:val="20"/>
              </w:rPr>
              <w:t>)</w:t>
            </w:r>
          </w:p>
        </w:tc>
        <w:tc>
          <w:tcPr>
            <w:tcW w:w="992" w:type="dxa"/>
            <w:gridSpan w:val="3"/>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bs-Cyrl-BA"/>
              </w:rPr>
              <w:t xml:space="preserve">30                    </w:t>
            </w: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bs-Cyrl-BA"/>
              </w:rPr>
              <w:t>30</w:t>
            </w:r>
            <w:r w:rsidRPr="00B13E5C">
              <w:rPr>
                <w:rFonts w:ascii="Arial Narrow" w:hAnsi="Arial Narrow"/>
                <w:sz w:val="20"/>
                <w:szCs w:val="20"/>
                <w:lang w:val="sr-Cyrl-BA"/>
              </w:rPr>
              <w:t>%</w:t>
            </w:r>
          </w:p>
        </w:tc>
      </w:tr>
      <w:tr w:rsidR="00396F36" w:rsidRPr="00B13E5C" w:rsidTr="00396F36">
        <w:trPr>
          <w:trHeight w:val="67"/>
        </w:trPr>
        <w:tc>
          <w:tcPr>
            <w:tcW w:w="1668" w:type="dxa"/>
            <w:gridSpan w:val="2"/>
            <w:vMerge/>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5652" w:type="dxa"/>
            <w:gridSpan w:val="11"/>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УКУПНО</w:t>
            </w:r>
          </w:p>
        </w:tc>
        <w:tc>
          <w:tcPr>
            <w:tcW w:w="992" w:type="dxa"/>
            <w:gridSpan w:val="3"/>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100</w:t>
            </w:r>
          </w:p>
        </w:tc>
        <w:tc>
          <w:tcPr>
            <w:tcW w:w="1298" w:type="dxa"/>
            <w:vAlign w:val="center"/>
          </w:tcPr>
          <w:p w:rsidR="00396F36" w:rsidRPr="00B13E5C" w:rsidRDefault="00396F36" w:rsidP="00396F36">
            <w:pPr>
              <w:jc w:val="center"/>
              <w:rPr>
                <w:rFonts w:ascii="Arial Narrow" w:hAnsi="Arial Narrow"/>
                <w:sz w:val="20"/>
                <w:szCs w:val="20"/>
                <w:lang w:val="sr-Cyrl-BA"/>
              </w:rPr>
            </w:pPr>
            <w:r w:rsidRPr="00B13E5C">
              <w:rPr>
                <w:rFonts w:ascii="Arial Narrow" w:hAnsi="Arial Narrow"/>
                <w:sz w:val="20"/>
                <w:szCs w:val="20"/>
                <w:lang w:val="sr-Cyrl-BA"/>
              </w:rPr>
              <w:t>100 %</w:t>
            </w:r>
          </w:p>
        </w:tc>
      </w:tr>
      <w:tr w:rsidR="00396F36" w:rsidRPr="00B13E5C"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B13E5C" w:rsidRDefault="00396F36" w:rsidP="00396F36">
            <w:pPr>
              <w:rPr>
                <w:rFonts w:ascii="Arial Narrow" w:hAnsi="Arial Narrow"/>
                <w:sz w:val="20"/>
                <w:szCs w:val="20"/>
                <w:lang w:val="sr-Cyrl-BA"/>
              </w:rPr>
            </w:pPr>
          </w:p>
        </w:tc>
        <w:tc>
          <w:tcPr>
            <w:tcW w:w="7942" w:type="dxa"/>
            <w:gridSpan w:val="15"/>
            <w:tcBorders>
              <w:bottom w:val="single" w:sz="4" w:space="0" w:color="auto"/>
            </w:tcBorders>
            <w:shd w:val="clear" w:color="auto" w:fill="auto"/>
            <w:vAlign w:val="center"/>
          </w:tcPr>
          <w:p w:rsidR="00396F36" w:rsidRPr="00A827A5" w:rsidRDefault="00396F36" w:rsidP="00396F36">
            <w:pPr>
              <w:rPr>
                <w:rFonts w:ascii="Arial Narrow" w:hAnsi="Arial Narrow"/>
                <w:color w:val="1A1617"/>
                <w:sz w:val="20"/>
                <w:szCs w:val="20"/>
                <w:shd w:val="clear" w:color="auto" w:fill="D0DDE6"/>
                <w:lang w:val="bs-Cyrl-BA"/>
              </w:rPr>
            </w:pPr>
            <w:r w:rsidRPr="00A827A5">
              <w:rPr>
                <w:rFonts w:ascii="Arial Narrow" w:hAnsi="Arial Narrow"/>
                <w:color w:val="1A1617"/>
                <w:sz w:val="20"/>
                <w:szCs w:val="20"/>
                <w:shd w:val="clear" w:color="auto" w:fill="D0DDE6"/>
              </w:rPr>
              <w:t xml:space="preserve">Студент који је током наставе остварио </w:t>
            </w:r>
            <w:r w:rsidRPr="00A827A5">
              <w:rPr>
                <w:rFonts w:ascii="Arial Narrow" w:hAnsi="Arial Narrow"/>
                <w:color w:val="1A1617"/>
                <w:sz w:val="20"/>
                <w:szCs w:val="20"/>
                <w:shd w:val="clear" w:color="auto" w:fill="D0DDE6"/>
                <w:lang w:val="bs-Cyrl-BA"/>
              </w:rPr>
              <w:t>више</w:t>
            </w:r>
            <w:r w:rsidRPr="00A827A5">
              <w:rPr>
                <w:rFonts w:ascii="Arial Narrow" w:hAnsi="Arial Narrow"/>
                <w:color w:val="1A1617"/>
                <w:sz w:val="20"/>
                <w:szCs w:val="20"/>
                <w:shd w:val="clear" w:color="auto" w:fill="D0DDE6"/>
              </w:rPr>
              <w:t xml:space="preserve"> од минималаног броја потребних бодова (≥</w:t>
            </w:r>
            <w:r w:rsidRPr="00A827A5">
              <w:rPr>
                <w:rFonts w:ascii="Arial Narrow" w:hAnsi="Arial Narrow"/>
                <w:color w:val="1A1617"/>
                <w:sz w:val="20"/>
                <w:szCs w:val="20"/>
                <w:shd w:val="clear" w:color="auto" w:fill="D0DDE6"/>
                <w:lang w:val="bs-Cyrl-BA"/>
              </w:rPr>
              <w:t>55</w:t>
            </w:r>
            <w:r w:rsidRPr="00A827A5">
              <w:rPr>
                <w:rFonts w:ascii="Arial Narrow" w:hAnsi="Arial Narrow"/>
                <w:color w:val="1A1617"/>
                <w:sz w:val="20"/>
                <w:szCs w:val="20"/>
                <w:shd w:val="clear" w:color="auto" w:fill="D0DDE6"/>
              </w:rPr>
              <w:t>) у сваком сегменту практичне и теоретске континуиране провјере знања не полаже завршни испит.</w:t>
            </w:r>
          </w:p>
          <w:p w:rsidR="00396F36" w:rsidRPr="00A827A5" w:rsidRDefault="00396F36" w:rsidP="00396F36">
            <w:pPr>
              <w:rPr>
                <w:rFonts w:ascii="Arial Narrow" w:hAnsi="Arial Narrow"/>
                <w:color w:val="1A1617"/>
                <w:sz w:val="20"/>
                <w:szCs w:val="20"/>
                <w:shd w:val="clear" w:color="auto" w:fill="D0DDE6"/>
                <w:lang w:val="bs-Cyrl-BA"/>
              </w:rPr>
            </w:pPr>
            <w:r w:rsidRPr="00A827A5">
              <w:rPr>
                <w:rFonts w:ascii="Arial Narrow" w:hAnsi="Arial Narrow"/>
                <w:color w:val="1A1617"/>
                <w:sz w:val="20"/>
                <w:szCs w:val="20"/>
                <w:shd w:val="clear" w:color="auto" w:fill="D0DDE6"/>
              </w:rPr>
              <w:t>Студент који није остварио довољан број бодова у сваком од облика континуиране провјере знања приступа полагању завршног испита.</w:t>
            </w:r>
            <w:r w:rsidRPr="00A827A5">
              <w:rPr>
                <w:rStyle w:val="apple-converted-space"/>
                <w:rFonts w:ascii="Arial Narrow" w:hAnsi="Arial Narrow"/>
                <w:color w:val="1A1617"/>
                <w:sz w:val="20"/>
                <w:szCs w:val="20"/>
                <w:shd w:val="clear" w:color="auto" w:fill="D0DDE6"/>
              </w:rPr>
              <w:t> </w:t>
            </w:r>
            <w:r w:rsidRPr="00A827A5">
              <w:rPr>
                <w:rStyle w:val="apple-converted-space"/>
                <w:rFonts w:ascii="Arial Narrow" w:hAnsi="Arial Narrow"/>
                <w:color w:val="1A1617"/>
                <w:sz w:val="20"/>
                <w:szCs w:val="20"/>
                <w:shd w:val="clear" w:color="auto" w:fill="D0DDE6"/>
                <w:lang w:val="bs-Cyrl-BA"/>
              </w:rPr>
              <w:t xml:space="preserve">Уколико је студент положио оба колоквијума, не полаже практични испит и приступа полагању завршног испита који </w:t>
            </w:r>
            <w:r w:rsidRPr="00A827A5">
              <w:rPr>
                <w:rFonts w:ascii="Arial Narrow" w:hAnsi="Arial Narrow"/>
                <w:color w:val="1A1617"/>
                <w:sz w:val="20"/>
                <w:szCs w:val="20"/>
                <w:shd w:val="clear" w:color="auto" w:fill="D0DDE6"/>
                <w:lang w:val="bs-Cyrl-BA"/>
              </w:rPr>
              <w:t>се састоји</w:t>
            </w:r>
            <w:r w:rsidRPr="00A827A5">
              <w:rPr>
                <w:rFonts w:ascii="Arial Narrow" w:hAnsi="Arial Narrow"/>
                <w:color w:val="1A1617"/>
                <w:sz w:val="20"/>
                <w:szCs w:val="20"/>
                <w:shd w:val="clear" w:color="auto" w:fill="D0DDE6"/>
              </w:rPr>
              <w:t xml:space="preserve"> од писменог и усменог дијела. Писмени дио има исту врсту питања као парцијални испит</w:t>
            </w:r>
            <w:r w:rsidRPr="00A827A5">
              <w:rPr>
                <w:rFonts w:ascii="Arial Narrow" w:hAnsi="Arial Narrow"/>
                <w:color w:val="1A1617"/>
                <w:sz w:val="20"/>
                <w:szCs w:val="20"/>
                <w:shd w:val="clear" w:color="auto" w:fill="D0DDE6"/>
                <w:lang w:val="bs-Cyrl-BA"/>
              </w:rPr>
              <w:t>. Уколико студент није положио оба колоквијума, полаже се и практични дио у амбуланти породичне медицине.</w:t>
            </w:r>
          </w:p>
          <w:p w:rsidR="00396F36" w:rsidRPr="00A827A5" w:rsidRDefault="00396F36" w:rsidP="00396F36">
            <w:pPr>
              <w:jc w:val="both"/>
              <w:rPr>
                <w:rFonts w:ascii="Arial Narrow" w:hAnsi="Arial Narrow"/>
                <w:color w:val="000000"/>
                <w:sz w:val="20"/>
                <w:szCs w:val="20"/>
                <w:lang w:val="sr-Latn-BA"/>
              </w:rPr>
            </w:pPr>
            <w:r w:rsidRPr="00A827A5">
              <w:rPr>
                <w:rFonts w:ascii="Arial Narrow" w:hAnsi="Arial Narrow"/>
                <w:color w:val="1A1617"/>
                <w:sz w:val="20"/>
                <w:szCs w:val="20"/>
                <w:shd w:val="clear" w:color="auto" w:fill="D0DDE6"/>
              </w:rPr>
              <w:t xml:space="preserve">Студент мора освојити минимално </w:t>
            </w:r>
            <w:r w:rsidRPr="00A827A5">
              <w:rPr>
                <w:rFonts w:ascii="Arial Narrow" w:hAnsi="Arial Narrow"/>
                <w:color w:val="1A1617"/>
                <w:sz w:val="20"/>
                <w:szCs w:val="20"/>
                <w:shd w:val="clear" w:color="auto" w:fill="D0DDE6"/>
                <w:lang w:val="bs-Cyrl-BA"/>
              </w:rPr>
              <w:t>55</w:t>
            </w:r>
            <w:r w:rsidRPr="00A827A5">
              <w:rPr>
                <w:rFonts w:ascii="Arial Narrow" w:hAnsi="Arial Narrow"/>
                <w:color w:val="1A1617"/>
                <w:sz w:val="20"/>
                <w:szCs w:val="20"/>
                <w:shd w:val="clear" w:color="auto" w:fill="D0DDE6"/>
              </w:rPr>
              <w:t>% бодова да би се испит сматрао положен.</w:t>
            </w:r>
            <w:r w:rsidRPr="00A827A5">
              <w:rPr>
                <w:rStyle w:val="apple-converted-space"/>
                <w:rFonts w:ascii="Arial Narrow" w:hAnsi="Arial Narrow"/>
                <w:color w:val="1A1617"/>
                <w:sz w:val="20"/>
                <w:szCs w:val="20"/>
                <w:shd w:val="clear" w:color="auto" w:fill="D0DDE6"/>
              </w:rPr>
              <w:t> </w:t>
            </w:r>
          </w:p>
          <w:p w:rsidR="00396F36" w:rsidRPr="00983727" w:rsidRDefault="00396F36" w:rsidP="00396F36">
            <w:pPr>
              <w:jc w:val="both"/>
              <w:rPr>
                <w:rFonts w:ascii="Arial Narrow" w:hAnsi="Arial Narrow"/>
                <w:color w:val="000000"/>
                <w:sz w:val="20"/>
                <w:szCs w:val="20"/>
                <w:lang w:val="sr-Latn-BA"/>
              </w:rPr>
            </w:pPr>
            <w:r w:rsidRPr="00A827A5">
              <w:rPr>
                <w:rFonts w:ascii="Arial Narrow" w:hAnsi="Arial Narrow"/>
                <w:color w:val="1A1617"/>
                <w:sz w:val="20"/>
                <w:szCs w:val="20"/>
                <w:shd w:val="clear" w:color="auto" w:fill="D0DDE6"/>
              </w:rPr>
              <w:t>Оцјена се формира тако што се зброје сви освојени бодови за сваки облик провјере знања</w:t>
            </w:r>
          </w:p>
        </w:tc>
      </w:tr>
      <w:tr w:rsidR="00396F36" w:rsidRPr="00B13E5C" w:rsidTr="00396F36">
        <w:trPr>
          <w:trHeight w:val="272"/>
        </w:trPr>
        <w:tc>
          <w:tcPr>
            <w:tcW w:w="1668" w:type="dxa"/>
            <w:gridSpan w:val="2"/>
            <w:shd w:val="clear" w:color="auto" w:fill="D9D9D9" w:themeFill="background1" w:themeFillShade="D9"/>
            <w:vAlign w:val="center"/>
          </w:tcPr>
          <w:p w:rsidR="00396F36" w:rsidRPr="00B13E5C" w:rsidRDefault="00396F36" w:rsidP="00396F36">
            <w:pPr>
              <w:rPr>
                <w:rFonts w:ascii="Arial Narrow" w:hAnsi="Arial Narrow"/>
                <w:b/>
                <w:sz w:val="20"/>
                <w:szCs w:val="20"/>
                <w:lang w:val="sr-Cyrl-BA"/>
              </w:rPr>
            </w:pPr>
            <w:r w:rsidRPr="00B13E5C">
              <w:rPr>
                <w:rFonts w:ascii="Arial Narrow" w:hAnsi="Arial Narrow"/>
                <w:b/>
                <w:sz w:val="20"/>
                <w:szCs w:val="20"/>
                <w:lang w:val="sr-Cyrl-BA"/>
              </w:rPr>
              <w:t>Датум овјере</w:t>
            </w:r>
          </w:p>
        </w:tc>
        <w:tc>
          <w:tcPr>
            <w:tcW w:w="7942" w:type="dxa"/>
            <w:gridSpan w:val="15"/>
            <w:vAlign w:val="center"/>
          </w:tcPr>
          <w:p w:rsidR="00396F36" w:rsidRPr="00B13E5C" w:rsidRDefault="00396F36" w:rsidP="00396F36">
            <w:pPr>
              <w:rPr>
                <w:rFonts w:ascii="Arial Narrow" w:hAnsi="Arial Narrow"/>
                <w:sz w:val="20"/>
                <w:szCs w:val="20"/>
                <w:lang w:val="sr-Cyrl-BA"/>
              </w:rPr>
            </w:pPr>
            <w:r w:rsidRPr="00B13E5C">
              <w:rPr>
                <w:rFonts w:ascii="Arial Narrow" w:hAnsi="Arial Narrow"/>
                <w:sz w:val="20"/>
                <w:szCs w:val="20"/>
                <w:lang w:val="sr-Cyrl-BA"/>
              </w:rPr>
              <w:t>03.11.2016.год</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EF1681" w:rsidTr="00396F36">
        <w:trPr>
          <w:trHeight w:val="469"/>
        </w:trPr>
        <w:tc>
          <w:tcPr>
            <w:tcW w:w="2048" w:type="dxa"/>
            <w:gridSpan w:val="3"/>
            <w:vMerge w:val="restart"/>
            <w:shd w:val="clear" w:color="auto" w:fill="auto"/>
            <w:vAlign w:val="center"/>
          </w:tcPr>
          <w:p w:rsidR="00396F36" w:rsidRPr="00EF1681"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42950" cy="742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272" w:type="dxa"/>
            <w:gridSpan w:val="11"/>
            <w:tcBorders>
              <w:bottom w:val="single" w:sz="4" w:space="0" w:color="auto"/>
            </w:tcBorders>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УНИВЕРЗИТЕТ У ИСТОЧНОМ САРАЈЕВУ</w:t>
            </w:r>
          </w:p>
          <w:p w:rsidR="00396F36" w:rsidRPr="00EF1681" w:rsidRDefault="00396F36" w:rsidP="00396F36">
            <w:pPr>
              <w:jc w:val="center"/>
              <w:rPr>
                <w:rFonts w:ascii="Arial Narrow" w:hAnsi="Arial Narrow"/>
                <w:b/>
                <w:sz w:val="20"/>
                <w:szCs w:val="20"/>
                <w:lang w:val="sr-Cyrl-BA"/>
              </w:rPr>
            </w:pPr>
            <w:r w:rsidRPr="00EF1681">
              <w:rPr>
                <w:rFonts w:ascii="Arial Narrow" w:hAnsi="Arial Narrow"/>
                <w:sz w:val="20"/>
                <w:szCs w:val="20"/>
                <w:lang w:val="sr-Cyrl-BA"/>
              </w:rPr>
              <w:t>Медицински факултет</w:t>
            </w:r>
          </w:p>
        </w:tc>
        <w:tc>
          <w:tcPr>
            <w:tcW w:w="2286" w:type="dxa"/>
            <w:gridSpan w:val="3"/>
            <w:vMerge w:val="restart"/>
            <w:vAlign w:val="center"/>
          </w:tcPr>
          <w:p w:rsidR="00396F36" w:rsidRPr="00EF1681"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33425" cy="752475"/>
                  <wp:effectExtent l="0" t="0" r="0" b="0"/>
                  <wp:docPr id="105" name="Picture 105"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r w:rsidR="00396F36" w:rsidRPr="00EF1681" w:rsidTr="00396F36">
        <w:trPr>
          <w:trHeight w:val="366"/>
        </w:trPr>
        <w:tc>
          <w:tcPr>
            <w:tcW w:w="2048" w:type="dxa"/>
            <w:gridSpan w:val="3"/>
            <w:vMerge/>
            <w:shd w:val="clear" w:color="auto" w:fill="auto"/>
            <w:vAlign w:val="center"/>
          </w:tcPr>
          <w:p w:rsidR="00396F36" w:rsidRPr="00EF1681"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EF1681" w:rsidRDefault="00396F36" w:rsidP="00396F36">
            <w:pPr>
              <w:jc w:val="center"/>
              <w:rPr>
                <w:rFonts w:ascii="Arial Narrow" w:hAnsi="Arial Narrow"/>
                <w:b/>
                <w:i/>
                <w:sz w:val="20"/>
                <w:szCs w:val="20"/>
                <w:lang w:val="sr-Cyrl-BA"/>
              </w:rPr>
            </w:pPr>
            <w:r w:rsidRPr="00EF1681">
              <w:rPr>
                <w:rFonts w:ascii="Arial Narrow" w:hAnsi="Arial Narrow"/>
                <w:b/>
                <w:i/>
                <w:sz w:val="20"/>
                <w:szCs w:val="20"/>
                <w:lang w:val="sr-Cyrl-BA"/>
              </w:rPr>
              <w:t xml:space="preserve">Студијски програм: </w:t>
            </w:r>
            <w:r w:rsidRPr="00EF1681">
              <w:rPr>
                <w:rFonts w:ascii="Arial Narrow" w:hAnsi="Arial Narrow"/>
                <w:b/>
                <w:i/>
                <w:sz w:val="20"/>
                <w:szCs w:val="20"/>
              </w:rPr>
              <w:t>м</w:t>
            </w:r>
            <w:r w:rsidRPr="00EF1681">
              <w:rPr>
                <w:rFonts w:ascii="Arial Narrow" w:hAnsi="Arial Narrow"/>
                <w:b/>
                <w:i/>
                <w:sz w:val="20"/>
                <w:szCs w:val="20"/>
                <w:lang w:val="sr-Cyrl-BA"/>
              </w:rPr>
              <w:t>едицина</w:t>
            </w:r>
          </w:p>
        </w:tc>
        <w:tc>
          <w:tcPr>
            <w:tcW w:w="2286" w:type="dxa"/>
            <w:gridSpan w:val="3"/>
            <w:vMerge/>
            <w:vAlign w:val="center"/>
          </w:tcPr>
          <w:p w:rsidR="00396F36" w:rsidRPr="00EF1681" w:rsidRDefault="00396F36" w:rsidP="00396F36">
            <w:pPr>
              <w:rPr>
                <w:rFonts w:ascii="Arial Narrow" w:hAnsi="Arial Narrow"/>
                <w:sz w:val="20"/>
                <w:szCs w:val="20"/>
                <w:lang w:val="sr-Cyrl-BA"/>
              </w:rPr>
            </w:pPr>
          </w:p>
        </w:tc>
      </w:tr>
      <w:tr w:rsidR="00396F36" w:rsidRPr="00EF1681" w:rsidTr="00396F36">
        <w:tc>
          <w:tcPr>
            <w:tcW w:w="2048" w:type="dxa"/>
            <w:gridSpan w:val="3"/>
            <w:vMerge/>
            <w:tcBorders>
              <w:bottom w:val="single" w:sz="4" w:space="0" w:color="auto"/>
            </w:tcBorders>
            <w:shd w:val="clear" w:color="auto" w:fill="auto"/>
            <w:vAlign w:val="center"/>
          </w:tcPr>
          <w:p w:rsidR="00396F36" w:rsidRPr="00EF168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VI година студија</w:t>
            </w:r>
          </w:p>
        </w:tc>
        <w:tc>
          <w:tcPr>
            <w:tcW w:w="2286" w:type="dxa"/>
            <w:gridSpan w:val="3"/>
            <w:vMerge/>
            <w:tcBorders>
              <w:bottom w:val="single" w:sz="4" w:space="0" w:color="auto"/>
            </w:tcBorders>
            <w:vAlign w:val="center"/>
          </w:tcPr>
          <w:p w:rsidR="00396F36" w:rsidRPr="00EF1681" w:rsidRDefault="00396F36" w:rsidP="00396F36">
            <w:pPr>
              <w:rPr>
                <w:rFonts w:ascii="Arial Narrow" w:hAnsi="Arial Narrow"/>
                <w:sz w:val="20"/>
                <w:szCs w:val="20"/>
                <w:lang w:val="sr-Cyrl-BA"/>
              </w:rPr>
            </w:pPr>
          </w:p>
        </w:tc>
      </w:tr>
      <w:tr w:rsidR="00396F36" w:rsidRPr="00EF1681" w:rsidTr="00396F36">
        <w:tc>
          <w:tcPr>
            <w:tcW w:w="2048" w:type="dxa"/>
            <w:gridSpan w:val="3"/>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Пун назив предмета</w:t>
            </w:r>
          </w:p>
        </w:tc>
        <w:tc>
          <w:tcPr>
            <w:tcW w:w="7558" w:type="dxa"/>
            <w:gridSpan w:val="14"/>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ХИГИЈЕНА СА МЕДИЦИНСКОМ ЕКОЛОГИЈОМ</w:t>
            </w:r>
          </w:p>
        </w:tc>
      </w:tr>
      <w:tr w:rsidR="00396F36" w:rsidRPr="00EF1681" w:rsidTr="00396F36">
        <w:tc>
          <w:tcPr>
            <w:tcW w:w="2048" w:type="dxa"/>
            <w:gridSpan w:val="3"/>
            <w:tcBorders>
              <w:bottom w:val="single" w:sz="4" w:space="0" w:color="auto"/>
            </w:tcBorders>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Катедра</w:t>
            </w:r>
            <w:r w:rsidRPr="00EF168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EF1681" w:rsidRDefault="00396F36" w:rsidP="00396F36">
            <w:pPr>
              <w:rPr>
                <w:rFonts w:ascii="Arial Narrow" w:hAnsi="Arial Narrow"/>
                <w:sz w:val="20"/>
                <w:szCs w:val="20"/>
              </w:rPr>
            </w:pPr>
            <w:r w:rsidRPr="00EF1681">
              <w:rPr>
                <w:rFonts w:ascii="Arial Narrow" w:hAnsi="Arial Narrow"/>
                <w:sz w:val="20"/>
                <w:szCs w:val="20"/>
              </w:rPr>
              <w:t>Катедра за примарну здравствену заштиту и јавно здравство, Медицински факултет у Фочи</w:t>
            </w:r>
          </w:p>
        </w:tc>
      </w:tr>
      <w:tr w:rsidR="00396F36" w:rsidRPr="00EF1681" w:rsidTr="00396F36">
        <w:trPr>
          <w:trHeight w:val="229"/>
        </w:trPr>
        <w:tc>
          <w:tcPr>
            <w:tcW w:w="2943" w:type="dxa"/>
            <w:gridSpan w:val="6"/>
            <w:vMerge w:val="restart"/>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EF1681" w:rsidRDefault="00396F36" w:rsidP="00396F36">
            <w:pPr>
              <w:jc w:val="center"/>
              <w:rPr>
                <w:rFonts w:ascii="Arial Narrow" w:hAnsi="Arial Narrow"/>
                <w:b/>
                <w:sz w:val="20"/>
                <w:szCs w:val="20"/>
                <w:lang w:val="sr-Latn-BA"/>
              </w:rPr>
            </w:pPr>
            <w:r w:rsidRPr="00EF1681">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EF1681" w:rsidRDefault="00396F36" w:rsidP="00396F36">
            <w:pPr>
              <w:jc w:val="center"/>
              <w:rPr>
                <w:rFonts w:ascii="Arial Narrow" w:hAnsi="Arial Narrow"/>
                <w:b/>
                <w:sz w:val="20"/>
                <w:szCs w:val="20"/>
                <w:lang w:val="sr-Latn-BA"/>
              </w:rPr>
            </w:pPr>
            <w:r w:rsidRPr="00EF1681">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EF1681" w:rsidRDefault="00396F36" w:rsidP="00396F36">
            <w:pPr>
              <w:jc w:val="center"/>
              <w:rPr>
                <w:rFonts w:ascii="Arial Narrow" w:hAnsi="Arial Narrow"/>
                <w:b/>
                <w:sz w:val="20"/>
                <w:szCs w:val="20"/>
                <w:lang w:val="sr-Latn-BA"/>
              </w:rPr>
            </w:pPr>
            <w:r w:rsidRPr="00EF1681">
              <w:rPr>
                <w:rFonts w:ascii="Arial Narrow" w:hAnsi="Arial Narrow"/>
                <w:b/>
                <w:sz w:val="20"/>
                <w:szCs w:val="20"/>
                <w:lang w:val="sr-Latn-BA"/>
              </w:rPr>
              <w:t>ECTS</w:t>
            </w:r>
          </w:p>
        </w:tc>
      </w:tr>
      <w:tr w:rsidR="00396F36" w:rsidRPr="00EF1681" w:rsidTr="00396F36">
        <w:trPr>
          <w:trHeight w:val="229"/>
        </w:trPr>
        <w:tc>
          <w:tcPr>
            <w:tcW w:w="2943" w:type="dxa"/>
            <w:gridSpan w:val="6"/>
            <w:vMerge/>
            <w:tcBorders>
              <w:bottom w:val="single" w:sz="4" w:space="0" w:color="auto"/>
            </w:tcBorders>
            <w:shd w:val="clear" w:color="auto" w:fill="D9D9D9"/>
            <w:vAlign w:val="center"/>
          </w:tcPr>
          <w:p w:rsidR="00396F36" w:rsidRPr="00EF168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vAlign w:val="center"/>
          </w:tcPr>
          <w:p w:rsidR="00396F36" w:rsidRPr="00EF168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vAlign w:val="center"/>
          </w:tcPr>
          <w:p w:rsidR="00396F36" w:rsidRPr="00EF168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vAlign w:val="center"/>
          </w:tcPr>
          <w:p w:rsidR="00396F36" w:rsidRPr="00EF1681" w:rsidRDefault="00396F36" w:rsidP="00396F36">
            <w:pPr>
              <w:jc w:val="center"/>
              <w:rPr>
                <w:rFonts w:ascii="Arial Narrow" w:hAnsi="Arial Narrow"/>
                <w:sz w:val="20"/>
                <w:szCs w:val="20"/>
                <w:lang w:val="sr-Latn-BA"/>
              </w:rPr>
            </w:pPr>
          </w:p>
        </w:tc>
      </w:tr>
      <w:tr w:rsidR="00396F36" w:rsidRPr="00EF1681" w:rsidTr="00396F36">
        <w:tc>
          <w:tcPr>
            <w:tcW w:w="2943" w:type="dxa"/>
            <w:gridSpan w:val="6"/>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lang w:val="sr-Cyrl-BA"/>
              </w:rPr>
              <w:t>МЕ-04-1-</w:t>
            </w:r>
            <w:r w:rsidRPr="00EF1681">
              <w:rPr>
                <w:rFonts w:ascii="Arial Narrow" w:hAnsi="Arial Narrow"/>
                <w:sz w:val="20"/>
                <w:szCs w:val="20"/>
              </w:rPr>
              <w:t>0</w:t>
            </w:r>
            <w:r w:rsidRPr="00EF1681">
              <w:rPr>
                <w:rFonts w:ascii="Arial Narrow" w:hAnsi="Arial Narrow"/>
                <w:sz w:val="20"/>
                <w:szCs w:val="20"/>
                <w:lang w:val="sr-Cyrl-BA"/>
              </w:rPr>
              <w:t>5</w:t>
            </w:r>
            <w:r w:rsidRPr="00EF1681">
              <w:rPr>
                <w:rFonts w:ascii="Arial Narrow" w:hAnsi="Arial Narrow"/>
                <w:sz w:val="20"/>
                <w:szCs w:val="20"/>
              </w:rPr>
              <w:t>8</w:t>
            </w:r>
            <w:r w:rsidRPr="00EF1681">
              <w:rPr>
                <w:rFonts w:ascii="Arial Narrow" w:hAnsi="Arial Narrow"/>
                <w:sz w:val="20"/>
                <w:szCs w:val="20"/>
                <w:lang w:val="sr-Cyrl-BA"/>
              </w:rPr>
              <w:t>-11</w:t>
            </w:r>
          </w:p>
        </w:tc>
        <w:tc>
          <w:tcPr>
            <w:tcW w:w="2268" w:type="dxa"/>
            <w:gridSpan w:val="5"/>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lang w:val="sr-Cyrl-BA"/>
              </w:rPr>
              <w:t>обавезан</w:t>
            </w:r>
          </w:p>
        </w:tc>
        <w:tc>
          <w:tcPr>
            <w:tcW w:w="2109" w:type="dxa"/>
            <w:gridSpan w:val="3"/>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XI</w:t>
            </w:r>
          </w:p>
        </w:tc>
        <w:tc>
          <w:tcPr>
            <w:tcW w:w="2286" w:type="dxa"/>
            <w:gridSpan w:val="3"/>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5</w:t>
            </w:r>
          </w:p>
        </w:tc>
      </w:tr>
      <w:tr w:rsidR="00396F36" w:rsidRPr="00EF1681" w:rsidTr="00396F36">
        <w:tc>
          <w:tcPr>
            <w:tcW w:w="1668" w:type="dxa"/>
            <w:gridSpan w:val="2"/>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Наставник/ -ци</w:t>
            </w:r>
          </w:p>
        </w:tc>
        <w:tc>
          <w:tcPr>
            <w:tcW w:w="7938" w:type="dxa"/>
            <w:gridSpan w:val="15"/>
            <w:vAlign w:val="center"/>
          </w:tcPr>
          <w:p w:rsidR="00396F36" w:rsidRPr="00EF1681" w:rsidRDefault="00396F36" w:rsidP="00396F36">
            <w:pPr>
              <w:rPr>
                <w:rFonts w:ascii="Arial Narrow" w:hAnsi="Arial Narrow"/>
                <w:sz w:val="20"/>
                <w:szCs w:val="20"/>
              </w:rPr>
            </w:pPr>
            <w:r w:rsidRPr="00EF1681">
              <w:rPr>
                <w:rFonts w:ascii="Arial Narrow" w:hAnsi="Arial Narrow"/>
                <w:sz w:val="20"/>
                <w:szCs w:val="20"/>
                <w:lang w:val="sr-Cyrl-CS"/>
              </w:rPr>
              <w:t xml:space="preserve">проф. др Горан Белојевић, редовни професор; проф. др Горица Сбутега Милошевић, редовни професор;  проф. др Бранко Јаковљевић, редовни професор;  проф. др Душан Бацковић, редовни професор ; доц. др Милош Максимовић, </w:t>
            </w:r>
            <w:r w:rsidRPr="00EF1681">
              <w:rPr>
                <w:rFonts w:ascii="Arial Narrow" w:hAnsi="Arial Narrow"/>
                <w:sz w:val="20"/>
                <w:szCs w:val="20"/>
              </w:rPr>
              <w:t>ванредни професор</w:t>
            </w:r>
          </w:p>
        </w:tc>
      </w:tr>
      <w:tr w:rsidR="00396F36" w:rsidRPr="00EF1681" w:rsidTr="00396F36">
        <w:tc>
          <w:tcPr>
            <w:tcW w:w="1668" w:type="dxa"/>
            <w:gridSpan w:val="2"/>
            <w:tcBorders>
              <w:bottom w:val="single" w:sz="4" w:space="0" w:color="auto"/>
            </w:tcBorders>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CS"/>
              </w:rPr>
              <w:t>др. Маја Пржуљ, асистент</w:t>
            </w:r>
          </w:p>
        </w:tc>
      </w:tr>
      <w:tr w:rsidR="00396F36" w:rsidRPr="00EF1681" w:rsidTr="00396F36">
        <w:tc>
          <w:tcPr>
            <w:tcW w:w="3794" w:type="dxa"/>
            <w:gridSpan w:val="7"/>
            <w:tcBorders>
              <w:bottom w:val="single" w:sz="4" w:space="0" w:color="auto"/>
            </w:tcBorders>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 xml:space="preserve">Коефицијент студентског оптерећења </w:t>
            </w:r>
            <w:r w:rsidRPr="00EF1681">
              <w:rPr>
                <w:rFonts w:ascii="Arial Narrow" w:hAnsi="Arial Narrow"/>
                <w:b/>
                <w:sz w:val="20"/>
                <w:szCs w:val="20"/>
                <w:lang w:val="sr-Latn-BA"/>
              </w:rPr>
              <w:t>S</w:t>
            </w:r>
            <w:r w:rsidRPr="00EF1681">
              <w:rPr>
                <w:rFonts w:ascii="Arial Narrow" w:hAnsi="Arial Narrow"/>
                <w:b/>
                <w:sz w:val="20"/>
                <w:szCs w:val="20"/>
                <w:vertAlign w:val="subscript"/>
                <w:lang w:val="sr-Latn-BA"/>
              </w:rPr>
              <w:t>o</w:t>
            </w:r>
            <w:r w:rsidRPr="00EF1681">
              <w:rPr>
                <w:rFonts w:ascii="Arial Narrow" w:hAnsi="Arial Narrow"/>
                <w:b/>
                <w:sz w:val="20"/>
                <w:szCs w:val="20"/>
                <w:vertAlign w:val="superscript"/>
                <w:lang w:val="sr-Latn-BA"/>
              </w:rPr>
              <w:footnoteReference w:id="53"/>
            </w:r>
          </w:p>
        </w:tc>
      </w:tr>
      <w:tr w:rsidR="00396F36" w:rsidRPr="00EF1681" w:rsidTr="00396F36">
        <w:tc>
          <w:tcPr>
            <w:tcW w:w="1242" w:type="dxa"/>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П</w:t>
            </w:r>
          </w:p>
        </w:tc>
        <w:tc>
          <w:tcPr>
            <w:tcW w:w="1276" w:type="dxa"/>
            <w:gridSpan w:val="4"/>
            <w:shd w:val="clear" w:color="auto" w:fill="F2F2F2"/>
            <w:vAlign w:val="center"/>
          </w:tcPr>
          <w:p w:rsidR="00396F36" w:rsidRPr="00EF1681" w:rsidRDefault="00396F36" w:rsidP="00396F36">
            <w:pPr>
              <w:jc w:val="center"/>
              <w:rPr>
                <w:rFonts w:ascii="Arial Narrow" w:hAnsi="Arial Narrow"/>
                <w:b/>
                <w:sz w:val="20"/>
                <w:szCs w:val="20"/>
              </w:rPr>
            </w:pPr>
            <w:r w:rsidRPr="00EF1681">
              <w:rPr>
                <w:rFonts w:ascii="Arial Narrow" w:hAnsi="Arial Narrow"/>
                <w:b/>
                <w:sz w:val="20"/>
                <w:szCs w:val="20"/>
              </w:rPr>
              <w:t>В</w:t>
            </w:r>
          </w:p>
        </w:tc>
        <w:tc>
          <w:tcPr>
            <w:tcW w:w="1276" w:type="dxa"/>
            <w:gridSpan w:val="2"/>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СП</w:t>
            </w:r>
          </w:p>
        </w:tc>
        <w:tc>
          <w:tcPr>
            <w:tcW w:w="1276" w:type="dxa"/>
            <w:gridSpan w:val="3"/>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П</w:t>
            </w:r>
          </w:p>
        </w:tc>
        <w:tc>
          <w:tcPr>
            <w:tcW w:w="1275" w:type="dxa"/>
            <w:gridSpan w:val="2"/>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В</w:t>
            </w:r>
          </w:p>
        </w:tc>
        <w:tc>
          <w:tcPr>
            <w:tcW w:w="1272" w:type="dxa"/>
            <w:gridSpan w:val="3"/>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СП</w:t>
            </w:r>
          </w:p>
        </w:tc>
        <w:tc>
          <w:tcPr>
            <w:tcW w:w="1989" w:type="dxa"/>
            <w:gridSpan w:val="2"/>
            <w:shd w:val="clear" w:color="auto" w:fill="F2F2F2"/>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Latn-BA"/>
              </w:rPr>
              <w:t>S</w:t>
            </w:r>
            <w:r w:rsidRPr="00EF1681">
              <w:rPr>
                <w:rFonts w:ascii="Arial Narrow" w:hAnsi="Arial Narrow"/>
                <w:b/>
                <w:sz w:val="20"/>
                <w:szCs w:val="20"/>
                <w:vertAlign w:val="subscript"/>
                <w:lang w:val="sr-Latn-BA"/>
              </w:rPr>
              <w:t>o</w:t>
            </w:r>
          </w:p>
        </w:tc>
      </w:tr>
      <w:tr w:rsidR="00396F36" w:rsidRPr="00EF1681" w:rsidTr="00396F36">
        <w:tc>
          <w:tcPr>
            <w:tcW w:w="1242" w:type="dxa"/>
            <w:shd w:val="clear" w:color="auto" w:fill="auto"/>
            <w:vAlign w:val="center"/>
          </w:tcPr>
          <w:p w:rsidR="00396F36" w:rsidRPr="00EF1681" w:rsidRDefault="00396F36" w:rsidP="00396F36">
            <w:pPr>
              <w:jc w:val="center"/>
              <w:rPr>
                <w:rFonts w:ascii="Arial Narrow" w:hAnsi="Arial Narrow"/>
                <w:sz w:val="20"/>
                <w:szCs w:val="20"/>
                <w:lang w:val="sr-Latn-BA"/>
              </w:rPr>
            </w:pPr>
            <w:r w:rsidRPr="00EF1681">
              <w:rPr>
                <w:rFonts w:ascii="Arial Narrow" w:hAnsi="Arial Narrow"/>
                <w:sz w:val="20"/>
                <w:szCs w:val="20"/>
                <w:lang w:val="sr-Latn-BA"/>
              </w:rPr>
              <w:t>2</w:t>
            </w:r>
          </w:p>
        </w:tc>
        <w:tc>
          <w:tcPr>
            <w:tcW w:w="1276" w:type="dxa"/>
            <w:gridSpan w:val="4"/>
            <w:shd w:val="clear" w:color="auto" w:fill="auto"/>
            <w:vAlign w:val="center"/>
          </w:tcPr>
          <w:p w:rsidR="00396F36" w:rsidRPr="00EF1681" w:rsidRDefault="00396F36" w:rsidP="00396F36">
            <w:pPr>
              <w:jc w:val="center"/>
              <w:rPr>
                <w:rFonts w:ascii="Arial Narrow" w:hAnsi="Arial Narrow"/>
                <w:sz w:val="20"/>
                <w:szCs w:val="20"/>
                <w:lang w:val="sr-Latn-BA"/>
              </w:rPr>
            </w:pPr>
            <w:r w:rsidRPr="00EF1681">
              <w:rPr>
                <w:rFonts w:ascii="Arial Narrow" w:hAnsi="Arial Narrow"/>
                <w:sz w:val="20"/>
                <w:szCs w:val="20"/>
                <w:lang w:val="sr-Latn-BA"/>
              </w:rPr>
              <w:t>3</w:t>
            </w:r>
          </w:p>
        </w:tc>
        <w:tc>
          <w:tcPr>
            <w:tcW w:w="1276" w:type="dxa"/>
            <w:gridSpan w:val="2"/>
            <w:shd w:val="clear" w:color="auto" w:fill="auto"/>
            <w:vAlign w:val="center"/>
          </w:tcPr>
          <w:p w:rsidR="00396F36" w:rsidRPr="00EF1681" w:rsidRDefault="00396F36" w:rsidP="00396F36">
            <w:pPr>
              <w:jc w:val="center"/>
              <w:rPr>
                <w:rFonts w:ascii="Arial Narrow" w:hAnsi="Arial Narrow"/>
                <w:sz w:val="20"/>
                <w:szCs w:val="20"/>
                <w:lang w:val="sr-Latn-BA"/>
              </w:rPr>
            </w:pPr>
            <w:r w:rsidRPr="00EF1681">
              <w:rPr>
                <w:rFonts w:ascii="Arial Narrow" w:hAnsi="Arial Narrow"/>
                <w:sz w:val="20"/>
                <w:szCs w:val="20"/>
                <w:lang w:val="sr-Latn-BA"/>
              </w:rPr>
              <w:t>0</w:t>
            </w:r>
          </w:p>
        </w:tc>
        <w:tc>
          <w:tcPr>
            <w:tcW w:w="1276" w:type="dxa"/>
            <w:gridSpan w:val="3"/>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lang w:val="sr-Latn-BA"/>
              </w:rPr>
              <w:t xml:space="preserve">2*15* </w:t>
            </w:r>
            <w:r w:rsidRPr="00EF1681">
              <w:rPr>
                <w:rFonts w:ascii="Arial Narrow" w:hAnsi="Arial Narrow"/>
                <w:sz w:val="20"/>
                <w:szCs w:val="20"/>
              </w:rPr>
              <w:t>1</w:t>
            </w:r>
          </w:p>
        </w:tc>
        <w:tc>
          <w:tcPr>
            <w:tcW w:w="1275" w:type="dxa"/>
            <w:gridSpan w:val="2"/>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lang w:val="sr-Latn-BA"/>
              </w:rPr>
              <w:t>3*15*</w:t>
            </w:r>
            <w:r w:rsidRPr="00EF1681">
              <w:rPr>
                <w:rFonts w:ascii="Arial Narrow" w:hAnsi="Arial Narrow"/>
                <w:sz w:val="20"/>
                <w:szCs w:val="20"/>
              </w:rPr>
              <w:t>1</w:t>
            </w:r>
          </w:p>
        </w:tc>
        <w:tc>
          <w:tcPr>
            <w:tcW w:w="1272" w:type="dxa"/>
            <w:gridSpan w:val="3"/>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0</w:t>
            </w:r>
            <w:r w:rsidRPr="00EF1681">
              <w:rPr>
                <w:rFonts w:ascii="Arial Narrow" w:hAnsi="Arial Narrow"/>
                <w:sz w:val="20"/>
                <w:szCs w:val="20"/>
                <w:lang w:val="sr-Latn-BA"/>
              </w:rPr>
              <w:t>*15*</w:t>
            </w:r>
            <w:r w:rsidRPr="00EF1681">
              <w:rPr>
                <w:rFonts w:ascii="Arial Narrow" w:hAnsi="Arial Narrow"/>
                <w:sz w:val="20"/>
                <w:szCs w:val="20"/>
              </w:rPr>
              <w:t>1</w:t>
            </w:r>
          </w:p>
        </w:tc>
        <w:tc>
          <w:tcPr>
            <w:tcW w:w="1989" w:type="dxa"/>
            <w:gridSpan w:val="2"/>
            <w:shd w:val="clear" w:color="auto" w:fill="auto"/>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1</w:t>
            </w:r>
          </w:p>
        </w:tc>
      </w:tr>
      <w:tr w:rsidR="00396F36" w:rsidRPr="00EF1681" w:rsidTr="00396F36">
        <w:tc>
          <w:tcPr>
            <w:tcW w:w="4614" w:type="dxa"/>
            <w:gridSpan w:val="8"/>
            <w:tcBorders>
              <w:bottom w:val="single" w:sz="4" w:space="0" w:color="auto"/>
            </w:tcBorders>
            <w:shd w:val="clear" w:color="auto" w:fill="auto"/>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 xml:space="preserve">укупно наставно оптерећење (у сатима, семестрално) </w:t>
            </w:r>
          </w:p>
          <w:p w:rsidR="00396F36" w:rsidRPr="00EF1681" w:rsidRDefault="00396F36" w:rsidP="00396F36">
            <w:pPr>
              <w:jc w:val="center"/>
              <w:rPr>
                <w:rFonts w:ascii="Arial Narrow" w:hAnsi="Arial Narrow"/>
                <w:sz w:val="20"/>
                <w:szCs w:val="20"/>
                <w:lang w:val="sr-Latn-BA"/>
              </w:rPr>
            </w:pPr>
            <w:r w:rsidRPr="00EF1681">
              <w:rPr>
                <w:rFonts w:ascii="Arial Narrow" w:hAnsi="Arial Narrow"/>
                <w:sz w:val="20"/>
                <w:szCs w:val="20"/>
              </w:rPr>
              <w:t>2</w:t>
            </w:r>
            <w:r w:rsidRPr="00EF1681">
              <w:rPr>
                <w:rFonts w:ascii="Arial Narrow" w:hAnsi="Arial Narrow"/>
                <w:sz w:val="20"/>
                <w:szCs w:val="20"/>
                <w:lang w:val="sr-Latn-BA"/>
              </w:rPr>
              <w:t>*15</w:t>
            </w:r>
            <w:r w:rsidRPr="00EF1681">
              <w:rPr>
                <w:rFonts w:ascii="Arial Narrow" w:hAnsi="Arial Narrow"/>
                <w:sz w:val="20"/>
                <w:szCs w:val="20"/>
                <w:lang w:val="sr-Cyrl-BA"/>
              </w:rPr>
              <w:t xml:space="preserve"> + </w:t>
            </w:r>
            <w:r w:rsidRPr="00EF1681">
              <w:rPr>
                <w:rFonts w:ascii="Arial Narrow" w:hAnsi="Arial Narrow"/>
                <w:sz w:val="20"/>
                <w:szCs w:val="20"/>
              </w:rPr>
              <w:t>3</w:t>
            </w:r>
            <w:r w:rsidRPr="00EF1681">
              <w:rPr>
                <w:rFonts w:ascii="Arial Narrow" w:hAnsi="Arial Narrow"/>
                <w:sz w:val="20"/>
                <w:szCs w:val="20"/>
                <w:lang w:val="sr-Latn-BA"/>
              </w:rPr>
              <w:t>*15</w:t>
            </w:r>
            <w:r w:rsidRPr="00EF1681">
              <w:rPr>
                <w:rFonts w:ascii="Arial Narrow" w:hAnsi="Arial Narrow"/>
                <w:sz w:val="20"/>
                <w:szCs w:val="20"/>
                <w:lang w:val="sr-Cyrl-BA"/>
              </w:rPr>
              <w:t xml:space="preserve"> + </w:t>
            </w:r>
            <w:r w:rsidRPr="00EF1681">
              <w:rPr>
                <w:rFonts w:ascii="Arial Narrow" w:hAnsi="Arial Narrow"/>
                <w:sz w:val="20"/>
                <w:szCs w:val="20"/>
              </w:rPr>
              <w:t>0</w:t>
            </w:r>
            <w:r w:rsidRPr="00EF1681">
              <w:rPr>
                <w:rFonts w:ascii="Arial Narrow" w:hAnsi="Arial Narrow"/>
                <w:sz w:val="20"/>
                <w:szCs w:val="20"/>
                <w:lang w:val="sr-Latn-BA"/>
              </w:rPr>
              <w:t>*15</w:t>
            </w:r>
            <w:r w:rsidRPr="00EF1681">
              <w:rPr>
                <w:rFonts w:ascii="Arial Narrow" w:hAnsi="Arial Narrow"/>
                <w:sz w:val="20"/>
                <w:szCs w:val="20"/>
                <w:lang w:val="sr-Cyrl-BA"/>
              </w:rPr>
              <w:t xml:space="preserve">  75</w:t>
            </w:r>
          </w:p>
        </w:tc>
        <w:tc>
          <w:tcPr>
            <w:tcW w:w="4992" w:type="dxa"/>
            <w:gridSpan w:val="9"/>
            <w:tcBorders>
              <w:bottom w:val="single" w:sz="4" w:space="0" w:color="auto"/>
            </w:tcBorders>
            <w:shd w:val="clear" w:color="auto" w:fill="auto"/>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 xml:space="preserve">укупно студентско оптерећење (у сатима, семестрално) </w:t>
            </w:r>
          </w:p>
          <w:p w:rsidR="00396F36" w:rsidRPr="00EF1681" w:rsidRDefault="00396F36" w:rsidP="00396F36">
            <w:pPr>
              <w:jc w:val="center"/>
              <w:rPr>
                <w:rFonts w:ascii="Arial Narrow" w:hAnsi="Arial Narrow"/>
                <w:sz w:val="20"/>
                <w:szCs w:val="20"/>
              </w:rPr>
            </w:pPr>
            <w:r w:rsidRPr="00EF1681">
              <w:rPr>
                <w:rFonts w:ascii="Arial Narrow" w:hAnsi="Arial Narrow"/>
                <w:sz w:val="20"/>
                <w:szCs w:val="20"/>
                <w:lang w:val="sr-Latn-BA"/>
              </w:rPr>
              <w:t xml:space="preserve">2*15* </w:t>
            </w:r>
            <w:r w:rsidRPr="00EF1681">
              <w:rPr>
                <w:rFonts w:ascii="Arial Narrow" w:hAnsi="Arial Narrow"/>
                <w:sz w:val="20"/>
                <w:szCs w:val="20"/>
              </w:rPr>
              <w:t>1</w:t>
            </w:r>
            <w:r w:rsidRPr="00EF1681">
              <w:rPr>
                <w:rFonts w:ascii="Arial Narrow" w:hAnsi="Arial Narrow"/>
                <w:sz w:val="20"/>
                <w:szCs w:val="20"/>
                <w:lang w:val="sr-Latn-BA"/>
              </w:rPr>
              <w:t>+ 3*15*</w:t>
            </w:r>
            <w:r w:rsidRPr="00EF1681">
              <w:rPr>
                <w:rFonts w:ascii="Arial Narrow" w:hAnsi="Arial Narrow"/>
                <w:sz w:val="20"/>
                <w:szCs w:val="20"/>
              </w:rPr>
              <w:t>1</w:t>
            </w:r>
            <w:r w:rsidRPr="00EF1681">
              <w:rPr>
                <w:rFonts w:ascii="Arial Narrow" w:hAnsi="Arial Narrow"/>
                <w:sz w:val="20"/>
                <w:szCs w:val="20"/>
                <w:lang w:val="sr-Cyrl-BA"/>
              </w:rPr>
              <w:t xml:space="preserve">+ </w:t>
            </w:r>
            <w:r w:rsidRPr="00EF1681">
              <w:rPr>
                <w:rFonts w:ascii="Arial Narrow" w:hAnsi="Arial Narrow"/>
                <w:sz w:val="20"/>
                <w:szCs w:val="20"/>
              </w:rPr>
              <w:t>0</w:t>
            </w:r>
            <w:r w:rsidRPr="00EF1681">
              <w:rPr>
                <w:rFonts w:ascii="Arial Narrow" w:hAnsi="Arial Narrow"/>
                <w:sz w:val="20"/>
                <w:szCs w:val="20"/>
                <w:lang w:val="sr-Latn-BA"/>
              </w:rPr>
              <w:t>*15*</w:t>
            </w:r>
            <w:r w:rsidRPr="00EF1681">
              <w:rPr>
                <w:rFonts w:ascii="Arial Narrow" w:hAnsi="Arial Narrow"/>
                <w:sz w:val="20"/>
                <w:szCs w:val="20"/>
              </w:rPr>
              <w:t>1</w:t>
            </w:r>
            <w:r w:rsidRPr="00EF1681">
              <w:rPr>
                <w:rFonts w:ascii="Arial Narrow" w:hAnsi="Arial Narrow"/>
                <w:sz w:val="20"/>
                <w:szCs w:val="20"/>
                <w:lang w:val="sr-Cyrl-BA"/>
              </w:rPr>
              <w:t xml:space="preserve">= </w:t>
            </w:r>
            <w:r w:rsidRPr="00EF1681">
              <w:rPr>
                <w:rFonts w:ascii="Arial Narrow" w:hAnsi="Arial Narrow"/>
                <w:sz w:val="20"/>
                <w:szCs w:val="20"/>
              </w:rPr>
              <w:t>75</w:t>
            </w:r>
          </w:p>
        </w:tc>
      </w:tr>
      <w:tr w:rsidR="00396F36" w:rsidRPr="00EF1681" w:rsidTr="00396F36">
        <w:tc>
          <w:tcPr>
            <w:tcW w:w="9606" w:type="dxa"/>
            <w:gridSpan w:val="17"/>
            <w:tcBorders>
              <w:bottom w:val="single" w:sz="4" w:space="0" w:color="auto"/>
            </w:tcBorders>
            <w:shd w:val="clear" w:color="auto" w:fill="auto"/>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 xml:space="preserve">Укупно оптерећењепредмета (наставно + студентско): </w:t>
            </w:r>
            <w:r w:rsidRPr="00EF1681">
              <w:rPr>
                <w:rFonts w:ascii="Arial Narrow" w:hAnsi="Arial Narrow"/>
                <w:sz w:val="20"/>
                <w:szCs w:val="20"/>
              </w:rPr>
              <w:t>75</w:t>
            </w:r>
            <w:r w:rsidRPr="00EF1681">
              <w:rPr>
                <w:rFonts w:ascii="Arial Narrow" w:hAnsi="Arial Narrow"/>
                <w:sz w:val="20"/>
                <w:szCs w:val="20"/>
                <w:lang w:val="sr-Cyrl-BA"/>
              </w:rPr>
              <w:t xml:space="preserve"> + </w:t>
            </w:r>
            <w:r w:rsidRPr="00EF1681">
              <w:rPr>
                <w:rFonts w:ascii="Arial Narrow" w:hAnsi="Arial Narrow"/>
                <w:sz w:val="20"/>
                <w:szCs w:val="20"/>
              </w:rPr>
              <w:t>75</w:t>
            </w:r>
            <w:r w:rsidRPr="00EF1681">
              <w:rPr>
                <w:rFonts w:ascii="Arial Narrow" w:hAnsi="Arial Narrow"/>
                <w:sz w:val="20"/>
                <w:szCs w:val="20"/>
                <w:lang w:val="sr-Cyrl-BA"/>
              </w:rPr>
              <w:t xml:space="preserve"> = </w:t>
            </w:r>
            <w:r w:rsidRPr="00EF1681">
              <w:rPr>
                <w:rFonts w:ascii="Arial Narrow" w:hAnsi="Arial Narrow"/>
                <w:sz w:val="20"/>
                <w:szCs w:val="20"/>
              </w:rPr>
              <w:t>150</w:t>
            </w:r>
            <w:r w:rsidRPr="00EF1681">
              <w:rPr>
                <w:rFonts w:ascii="Arial Narrow" w:hAnsi="Arial Narrow"/>
                <w:sz w:val="20"/>
                <w:szCs w:val="20"/>
                <w:lang w:val="sr-Cyrl-BA"/>
              </w:rPr>
              <w:t xml:space="preserve"> сати семестрално</w:t>
            </w:r>
          </w:p>
        </w:tc>
      </w:tr>
      <w:tr w:rsidR="00396F36" w:rsidRPr="00EF1681" w:rsidTr="00396F36">
        <w:tc>
          <w:tcPr>
            <w:tcW w:w="1668" w:type="dxa"/>
            <w:gridSpan w:val="2"/>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Исходи учења</w:t>
            </w: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1. Оспособљен да препозна факторе ризика из животне средине који доводе до поремећаја здравља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 xml:space="preserve">2. Оспособљен да </w:t>
            </w:r>
            <w:r w:rsidRPr="00EF1681">
              <w:rPr>
                <w:rFonts w:ascii="Arial Narrow" w:hAnsi="Arial Narrow"/>
                <w:sz w:val="20"/>
                <w:szCs w:val="20"/>
              </w:rPr>
              <w:t>сагледа значај обољења услед неправилне исхране, физичке неактивности, неадекватних санитарно хигијенских услова у школи и у стамбеним објектима, проблема у прилагођавању, обољењима у катастрофама</w:t>
            </w:r>
            <w:r w:rsidRPr="00EF1681">
              <w:rPr>
                <w:rFonts w:ascii="Arial Narrow" w:hAnsi="Arial Narrow"/>
                <w:sz w:val="20"/>
                <w:szCs w:val="20"/>
                <w:lang w:val="sr-Cyrl-BA"/>
              </w:rPr>
              <w:t xml:space="preserve"> превенира болести које се преносе путем контаминиране воде, хране</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3. Оспособљен да влада техникама дезинфекције и стерилизације, у циљу превенције интрахоспиталних инфекција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4. оспособљен да предложи превентивне мере у циљу превенције хроничних незаразних болести</w:t>
            </w:r>
          </w:p>
        </w:tc>
      </w:tr>
      <w:tr w:rsidR="00396F36" w:rsidRPr="00EF1681" w:rsidTr="00396F36">
        <w:tc>
          <w:tcPr>
            <w:tcW w:w="1668" w:type="dxa"/>
            <w:gridSpan w:val="2"/>
            <w:shd w:val="clear" w:color="auto" w:fill="D9D9D9"/>
            <w:vAlign w:val="center"/>
          </w:tcPr>
          <w:p w:rsidR="00396F36" w:rsidRPr="00EF1681" w:rsidRDefault="00396F36" w:rsidP="00396F36">
            <w:pPr>
              <w:rPr>
                <w:rFonts w:ascii="Arial Narrow" w:hAnsi="Arial Narrow"/>
                <w:b/>
                <w:sz w:val="20"/>
                <w:szCs w:val="20"/>
                <w:lang w:val="sr-Latn-BA"/>
              </w:rPr>
            </w:pPr>
            <w:r w:rsidRPr="00EF1681">
              <w:rPr>
                <w:rFonts w:ascii="Arial Narrow" w:hAnsi="Arial Narrow"/>
                <w:b/>
                <w:sz w:val="20"/>
                <w:szCs w:val="20"/>
                <w:lang w:val="sr-Cyrl-BA"/>
              </w:rPr>
              <w:t>Условљеност</w:t>
            </w: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EF1681" w:rsidTr="00396F36">
        <w:tc>
          <w:tcPr>
            <w:tcW w:w="1668" w:type="dxa"/>
            <w:gridSpan w:val="2"/>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Наставне методе</w:t>
            </w: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CS"/>
              </w:rPr>
              <w:t>Теоријска предавања, Семинари, Лабораторијске вежбе, Колоквијуми, Практични испит, Усмени испит</w:t>
            </w:r>
          </w:p>
        </w:tc>
      </w:tr>
      <w:tr w:rsidR="00396F36" w:rsidRPr="00EF1681" w:rsidTr="00396F36">
        <w:tc>
          <w:tcPr>
            <w:tcW w:w="1668" w:type="dxa"/>
            <w:gridSpan w:val="2"/>
            <w:tcBorders>
              <w:bottom w:val="single" w:sz="4" w:space="0" w:color="auto"/>
            </w:tcBorders>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Предавања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 xml:space="preserve">1. </w:t>
            </w:r>
            <w:r w:rsidRPr="00EF1681">
              <w:rPr>
                <w:rFonts w:ascii="Arial Narrow" w:hAnsi="Arial Narrow"/>
                <w:sz w:val="20"/>
                <w:szCs w:val="20"/>
                <w:lang w:val="bs-Cyrl-BA"/>
              </w:rPr>
              <w:t>Основе хигијене са медицинском екологијом</w:t>
            </w:r>
          </w:p>
          <w:p w:rsidR="00396F36" w:rsidRPr="00EF1681" w:rsidRDefault="00396F36" w:rsidP="00396F36">
            <w:pPr>
              <w:rPr>
                <w:rFonts w:ascii="Arial Narrow" w:hAnsi="Arial Narrow"/>
                <w:sz w:val="20"/>
                <w:szCs w:val="20"/>
                <w:lang w:val="bs-Cyrl-BA"/>
              </w:rPr>
            </w:pPr>
            <w:r w:rsidRPr="00EF1681">
              <w:rPr>
                <w:rFonts w:ascii="Arial Narrow" w:hAnsi="Arial Narrow"/>
                <w:sz w:val="20"/>
                <w:szCs w:val="20"/>
                <w:lang w:val="sr-Cyrl-BA"/>
              </w:rPr>
              <w:t>2.</w:t>
            </w:r>
            <w:r w:rsidRPr="00EF1681">
              <w:rPr>
                <w:rFonts w:ascii="Arial Narrow" w:hAnsi="Arial Narrow"/>
                <w:sz w:val="20"/>
                <w:szCs w:val="20"/>
                <w:lang w:val="bs-Cyrl-BA"/>
              </w:rPr>
              <w:t xml:space="preserve"> Атмосфера, клима и зрачење</w:t>
            </w:r>
          </w:p>
          <w:p w:rsidR="00396F36" w:rsidRPr="00EF1681" w:rsidRDefault="00396F36" w:rsidP="00396F36">
            <w:pPr>
              <w:rPr>
                <w:rFonts w:ascii="Arial Narrow" w:hAnsi="Arial Narrow"/>
                <w:sz w:val="20"/>
                <w:szCs w:val="20"/>
                <w:lang w:val="bs-Cyrl-BA"/>
              </w:rPr>
            </w:pPr>
            <w:r w:rsidRPr="00EF1681">
              <w:rPr>
                <w:rFonts w:ascii="Arial Narrow" w:hAnsi="Arial Narrow"/>
                <w:sz w:val="20"/>
                <w:szCs w:val="20"/>
                <w:lang w:val="bs-Cyrl-BA"/>
              </w:rPr>
              <w:t>3. Здравствени значај воде за пиће.</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4. Здравствени значај д</w:t>
            </w:r>
            <w:r w:rsidRPr="00EF1681">
              <w:rPr>
                <w:rFonts w:ascii="Arial Narrow" w:hAnsi="Arial Narrow"/>
                <w:sz w:val="20"/>
                <w:szCs w:val="20"/>
                <w:lang w:val="bs-Cyrl-BA"/>
              </w:rPr>
              <w:t>испозиција отпадних материја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5. Медицнско еколошки значај земљишта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6. Санитарна и лична хигијена</w:t>
            </w:r>
          </w:p>
          <w:p w:rsidR="00396F36" w:rsidRPr="00EF1681" w:rsidRDefault="00396F36" w:rsidP="00396F36">
            <w:pPr>
              <w:rPr>
                <w:rFonts w:ascii="Arial Narrow" w:hAnsi="Arial Narrow"/>
                <w:sz w:val="20"/>
                <w:szCs w:val="20"/>
                <w:lang w:val="bs-Cyrl-BA"/>
              </w:rPr>
            </w:pPr>
            <w:r w:rsidRPr="00EF1681">
              <w:rPr>
                <w:rFonts w:ascii="Arial Narrow" w:hAnsi="Arial Narrow"/>
                <w:sz w:val="20"/>
                <w:szCs w:val="20"/>
                <w:lang w:val="sr-Cyrl-BA"/>
              </w:rPr>
              <w:t xml:space="preserve">7. </w:t>
            </w:r>
            <w:r w:rsidRPr="00EF1681">
              <w:rPr>
                <w:rFonts w:ascii="Arial Narrow" w:hAnsi="Arial Narrow"/>
                <w:sz w:val="20"/>
                <w:szCs w:val="20"/>
                <w:lang w:val="bs-Cyrl-BA"/>
              </w:rPr>
              <w:t xml:space="preserve">Урбанизација и здравље. </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bs-Cyrl-BA"/>
              </w:rPr>
              <w:t>Колоквијум</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8. Медицински значај буке и вибрација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 xml:space="preserve">9. </w:t>
            </w:r>
            <w:r w:rsidRPr="00EF1681">
              <w:rPr>
                <w:rFonts w:ascii="Arial Narrow" w:hAnsi="Arial Narrow"/>
                <w:sz w:val="20"/>
                <w:szCs w:val="20"/>
                <w:lang w:val="sr-Cyrl-CS"/>
              </w:rPr>
              <w:t>Здравствена безбедност намирница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10. Хигијена исхране</w:t>
            </w:r>
          </w:p>
          <w:p w:rsidR="00396F36" w:rsidRPr="00EF1681" w:rsidRDefault="00396F36" w:rsidP="00396F36">
            <w:pPr>
              <w:rPr>
                <w:rFonts w:ascii="Arial Narrow" w:hAnsi="Arial Narrow"/>
                <w:bCs/>
                <w:iCs/>
                <w:sz w:val="20"/>
                <w:szCs w:val="20"/>
                <w:lang w:val="sr-Cyrl-CS"/>
              </w:rPr>
            </w:pPr>
            <w:r w:rsidRPr="00EF1681">
              <w:rPr>
                <w:rFonts w:ascii="Arial Narrow" w:hAnsi="Arial Narrow"/>
                <w:sz w:val="20"/>
                <w:szCs w:val="20"/>
                <w:lang w:val="sr-Cyrl-BA"/>
              </w:rPr>
              <w:t>11.</w:t>
            </w:r>
            <w:r w:rsidRPr="00EF1681">
              <w:rPr>
                <w:rFonts w:ascii="Arial Narrow" w:hAnsi="Arial Narrow"/>
                <w:bCs/>
                <w:iCs/>
                <w:sz w:val="20"/>
                <w:szCs w:val="20"/>
                <w:lang w:val="sr-Cyrl-CS"/>
              </w:rPr>
              <w:t xml:space="preserve"> Хигијена исхране</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12. Школска хигијена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13. Ментална хигијена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 xml:space="preserve">14. </w:t>
            </w:r>
            <w:r w:rsidRPr="00EF1681">
              <w:rPr>
                <w:rFonts w:ascii="Arial Narrow" w:hAnsi="Arial Narrow"/>
                <w:sz w:val="20"/>
                <w:szCs w:val="20"/>
                <w:lang w:val="bs-Cyrl-BA"/>
              </w:rPr>
              <w:t>Хигијена спорта и физичке културе</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15.</w:t>
            </w:r>
            <w:r w:rsidRPr="00EF1681">
              <w:rPr>
                <w:rFonts w:ascii="Arial Narrow" w:hAnsi="Arial Narrow"/>
                <w:bCs/>
                <w:iCs/>
                <w:sz w:val="20"/>
                <w:szCs w:val="20"/>
                <w:lang w:val="sr-Cyrl-CS"/>
              </w:rPr>
              <w:t xml:space="preserve"> Хигијена у катастрофама</w:t>
            </w:r>
          </w:p>
          <w:p w:rsidR="00396F36" w:rsidRPr="00EF1681" w:rsidRDefault="00396F36" w:rsidP="00396F36">
            <w:pPr>
              <w:rPr>
                <w:rFonts w:ascii="Arial Narrow" w:hAnsi="Arial Narrow"/>
                <w:sz w:val="20"/>
                <w:szCs w:val="20"/>
                <w:lang w:val="bs-Cyrl-BA"/>
              </w:rPr>
            </w:pPr>
            <w:r w:rsidRPr="00EF1681">
              <w:rPr>
                <w:rFonts w:ascii="Arial Narrow" w:hAnsi="Arial Narrow"/>
                <w:sz w:val="20"/>
                <w:szCs w:val="20"/>
                <w:lang w:val="bs-Cyrl-BA"/>
              </w:rPr>
              <w:t>Колоквијум</w:t>
            </w:r>
          </w:p>
          <w:p w:rsidR="00396F36" w:rsidRPr="00EF1681" w:rsidRDefault="00396F36" w:rsidP="00396F36">
            <w:pPr>
              <w:rPr>
                <w:rFonts w:ascii="Arial Narrow" w:hAnsi="Arial Narrow"/>
                <w:b/>
                <w:sz w:val="20"/>
                <w:szCs w:val="20"/>
              </w:rPr>
            </w:pPr>
          </w:p>
          <w:p w:rsidR="00396F36" w:rsidRPr="00EF1681" w:rsidRDefault="00396F36" w:rsidP="00396F36">
            <w:pPr>
              <w:rPr>
                <w:rFonts w:ascii="Arial Narrow" w:hAnsi="Arial Narrow"/>
                <w:b/>
                <w:sz w:val="20"/>
                <w:szCs w:val="20"/>
              </w:rPr>
            </w:pPr>
            <w:r w:rsidRPr="00EF1681">
              <w:rPr>
                <w:rFonts w:ascii="Arial Narrow" w:hAnsi="Arial Narrow"/>
                <w:b/>
                <w:sz w:val="20"/>
                <w:szCs w:val="20"/>
              </w:rPr>
              <w:t>Вјежбе</w:t>
            </w:r>
          </w:p>
          <w:p w:rsidR="00396F36" w:rsidRPr="00EF1681" w:rsidRDefault="00396F36" w:rsidP="00396F36">
            <w:pPr>
              <w:rPr>
                <w:rFonts w:ascii="Arial Narrow" w:hAnsi="Arial Narrow"/>
                <w:sz w:val="20"/>
                <w:szCs w:val="20"/>
              </w:rPr>
            </w:pPr>
            <w:r w:rsidRPr="00EF1681">
              <w:rPr>
                <w:rFonts w:ascii="Arial Narrow" w:hAnsi="Arial Narrow"/>
                <w:sz w:val="20"/>
                <w:szCs w:val="20"/>
              </w:rPr>
              <w:t>1.Аерозагађење</w:t>
            </w:r>
          </w:p>
          <w:p w:rsidR="00396F36" w:rsidRPr="00EF1681" w:rsidRDefault="00396F36" w:rsidP="00396F36">
            <w:pPr>
              <w:rPr>
                <w:rFonts w:ascii="Arial Narrow" w:hAnsi="Arial Narrow"/>
                <w:sz w:val="20"/>
                <w:szCs w:val="20"/>
              </w:rPr>
            </w:pPr>
            <w:r w:rsidRPr="00EF1681">
              <w:rPr>
                <w:rFonts w:ascii="Arial Narrow" w:hAnsi="Arial Narrow"/>
                <w:sz w:val="20"/>
                <w:szCs w:val="20"/>
              </w:rPr>
              <w:t>2.Бука, осветљење, прашина</w:t>
            </w:r>
          </w:p>
          <w:p w:rsidR="00396F36" w:rsidRPr="00EF1681" w:rsidRDefault="00396F36" w:rsidP="00396F36">
            <w:pPr>
              <w:rPr>
                <w:rFonts w:ascii="Arial Narrow" w:hAnsi="Arial Narrow"/>
                <w:sz w:val="20"/>
                <w:szCs w:val="20"/>
              </w:rPr>
            </w:pPr>
            <w:r w:rsidRPr="00EF1681">
              <w:rPr>
                <w:rFonts w:ascii="Arial Narrow" w:hAnsi="Arial Narrow"/>
                <w:sz w:val="20"/>
                <w:szCs w:val="20"/>
              </w:rPr>
              <w:t>3.Микроклима</w:t>
            </w:r>
          </w:p>
          <w:p w:rsidR="00396F36" w:rsidRPr="00EF1681" w:rsidRDefault="00396F36" w:rsidP="00396F36">
            <w:pPr>
              <w:rPr>
                <w:rFonts w:ascii="Arial Narrow" w:hAnsi="Arial Narrow"/>
                <w:sz w:val="20"/>
                <w:szCs w:val="20"/>
              </w:rPr>
            </w:pPr>
            <w:r w:rsidRPr="00EF1681">
              <w:rPr>
                <w:rFonts w:ascii="Arial Narrow" w:hAnsi="Arial Narrow"/>
                <w:sz w:val="20"/>
                <w:szCs w:val="20"/>
              </w:rPr>
              <w:t>4. Стан, становање</w:t>
            </w:r>
          </w:p>
          <w:p w:rsidR="00396F36" w:rsidRPr="00EF1681" w:rsidRDefault="00396F36" w:rsidP="00396F36">
            <w:pPr>
              <w:rPr>
                <w:rFonts w:ascii="Arial Narrow" w:hAnsi="Arial Narrow"/>
                <w:sz w:val="20"/>
                <w:szCs w:val="20"/>
              </w:rPr>
            </w:pPr>
            <w:r w:rsidRPr="00EF1681">
              <w:rPr>
                <w:rFonts w:ascii="Arial Narrow" w:hAnsi="Arial Narrow"/>
                <w:sz w:val="20"/>
                <w:szCs w:val="20"/>
              </w:rPr>
              <w:t>5.Физички и хемијски преглед воде</w:t>
            </w:r>
          </w:p>
          <w:p w:rsidR="00396F36" w:rsidRPr="00EF1681" w:rsidRDefault="00396F36" w:rsidP="00396F36">
            <w:pPr>
              <w:rPr>
                <w:rFonts w:ascii="Arial Narrow" w:hAnsi="Arial Narrow"/>
                <w:sz w:val="20"/>
                <w:szCs w:val="20"/>
              </w:rPr>
            </w:pPr>
            <w:r w:rsidRPr="00EF1681">
              <w:rPr>
                <w:rFonts w:ascii="Arial Narrow" w:hAnsi="Arial Narrow"/>
                <w:sz w:val="20"/>
                <w:szCs w:val="20"/>
              </w:rPr>
              <w:t>6. Бактериолошки преглед воде</w:t>
            </w:r>
          </w:p>
          <w:p w:rsidR="00396F36" w:rsidRPr="00EF1681" w:rsidRDefault="00396F36" w:rsidP="00396F36">
            <w:pPr>
              <w:rPr>
                <w:rFonts w:ascii="Arial Narrow" w:hAnsi="Arial Narrow"/>
                <w:sz w:val="20"/>
                <w:szCs w:val="20"/>
              </w:rPr>
            </w:pPr>
            <w:r w:rsidRPr="00EF1681">
              <w:rPr>
                <w:rFonts w:ascii="Arial Narrow" w:hAnsi="Arial Narrow"/>
                <w:sz w:val="20"/>
                <w:szCs w:val="20"/>
              </w:rPr>
              <w:t>7.Дезинфекција воде</w:t>
            </w:r>
          </w:p>
          <w:p w:rsidR="00396F36" w:rsidRPr="00EF1681" w:rsidRDefault="00396F36" w:rsidP="00396F36">
            <w:pPr>
              <w:rPr>
                <w:rFonts w:ascii="Arial Narrow" w:hAnsi="Arial Narrow"/>
                <w:sz w:val="20"/>
                <w:szCs w:val="20"/>
              </w:rPr>
            </w:pPr>
            <w:r w:rsidRPr="00EF1681">
              <w:rPr>
                <w:rFonts w:ascii="Arial Narrow" w:hAnsi="Arial Narrow"/>
                <w:sz w:val="20"/>
                <w:szCs w:val="20"/>
              </w:rPr>
              <w:t>8. Храна</w:t>
            </w:r>
          </w:p>
          <w:p w:rsidR="00396F36" w:rsidRPr="00EF1681" w:rsidRDefault="00396F36" w:rsidP="00396F36">
            <w:pPr>
              <w:rPr>
                <w:rFonts w:ascii="Arial Narrow" w:hAnsi="Arial Narrow"/>
                <w:sz w:val="20"/>
                <w:szCs w:val="20"/>
              </w:rPr>
            </w:pPr>
            <w:r w:rsidRPr="00EF1681">
              <w:rPr>
                <w:rFonts w:ascii="Arial Narrow" w:hAnsi="Arial Narrow"/>
                <w:sz w:val="20"/>
                <w:szCs w:val="20"/>
              </w:rPr>
              <w:t>9.Исхрана: процена исхране и стања ухрањености</w:t>
            </w:r>
          </w:p>
          <w:p w:rsidR="00396F36" w:rsidRPr="00EF1681" w:rsidRDefault="00396F36" w:rsidP="00396F36">
            <w:pPr>
              <w:rPr>
                <w:rFonts w:ascii="Arial Narrow" w:hAnsi="Arial Narrow"/>
                <w:sz w:val="20"/>
                <w:szCs w:val="20"/>
              </w:rPr>
            </w:pPr>
            <w:r w:rsidRPr="00EF1681">
              <w:rPr>
                <w:rFonts w:ascii="Arial Narrow" w:hAnsi="Arial Narrow"/>
                <w:sz w:val="20"/>
                <w:szCs w:val="20"/>
              </w:rPr>
              <w:t>10. Исхрана: планирање индивидуалне исхране</w:t>
            </w:r>
          </w:p>
          <w:p w:rsidR="00396F36" w:rsidRPr="00EF1681" w:rsidRDefault="00396F36" w:rsidP="00396F36">
            <w:pPr>
              <w:rPr>
                <w:rFonts w:ascii="Arial Narrow" w:hAnsi="Arial Narrow"/>
                <w:sz w:val="20"/>
                <w:szCs w:val="20"/>
              </w:rPr>
            </w:pPr>
            <w:r w:rsidRPr="00EF1681">
              <w:rPr>
                <w:rFonts w:ascii="Arial Narrow" w:hAnsi="Arial Narrow"/>
                <w:sz w:val="20"/>
                <w:szCs w:val="20"/>
              </w:rPr>
              <w:t>11. Хигијена спорта</w:t>
            </w:r>
          </w:p>
          <w:p w:rsidR="00396F36" w:rsidRPr="00EF1681" w:rsidRDefault="00396F36" w:rsidP="00396F36">
            <w:pPr>
              <w:rPr>
                <w:rFonts w:ascii="Arial Narrow" w:hAnsi="Arial Narrow"/>
                <w:sz w:val="20"/>
                <w:szCs w:val="20"/>
              </w:rPr>
            </w:pPr>
            <w:r w:rsidRPr="00EF1681">
              <w:rPr>
                <w:rFonts w:ascii="Arial Narrow" w:hAnsi="Arial Narrow"/>
                <w:sz w:val="20"/>
                <w:szCs w:val="20"/>
              </w:rPr>
              <w:t>12.Школска хигијена</w:t>
            </w:r>
          </w:p>
          <w:p w:rsidR="00396F36" w:rsidRPr="00EF1681" w:rsidRDefault="00396F36" w:rsidP="00396F36">
            <w:pPr>
              <w:rPr>
                <w:rFonts w:ascii="Arial Narrow" w:hAnsi="Arial Narrow"/>
                <w:sz w:val="20"/>
                <w:szCs w:val="20"/>
              </w:rPr>
            </w:pPr>
            <w:r w:rsidRPr="00EF1681">
              <w:rPr>
                <w:rFonts w:ascii="Arial Narrow" w:hAnsi="Arial Narrow"/>
                <w:sz w:val="20"/>
                <w:szCs w:val="20"/>
              </w:rPr>
              <w:t>13. Ментална хигијена</w:t>
            </w:r>
          </w:p>
          <w:p w:rsidR="00396F36" w:rsidRPr="00EF1681" w:rsidRDefault="00396F36" w:rsidP="00396F36">
            <w:pPr>
              <w:rPr>
                <w:rFonts w:ascii="Arial Narrow" w:hAnsi="Arial Narrow"/>
                <w:sz w:val="20"/>
                <w:szCs w:val="20"/>
              </w:rPr>
            </w:pPr>
            <w:r w:rsidRPr="00EF1681">
              <w:rPr>
                <w:rFonts w:ascii="Arial Narrow" w:hAnsi="Arial Narrow"/>
                <w:sz w:val="20"/>
                <w:szCs w:val="20"/>
              </w:rPr>
              <w:t>14. Санитарна хигијена</w:t>
            </w: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rPr>
              <w:t>15. Хигијена у ктастрофама</w:t>
            </w:r>
          </w:p>
        </w:tc>
      </w:tr>
      <w:tr w:rsidR="00396F36" w:rsidRPr="00EF1681" w:rsidTr="00396F36">
        <w:tc>
          <w:tcPr>
            <w:tcW w:w="9606" w:type="dxa"/>
            <w:gridSpan w:val="17"/>
            <w:tcBorders>
              <w:bottom w:val="single" w:sz="4" w:space="0" w:color="auto"/>
            </w:tcBorders>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 xml:space="preserve">Обавезна литература </w:t>
            </w:r>
          </w:p>
        </w:tc>
      </w:tr>
      <w:tr w:rsidR="00396F36" w:rsidRPr="00EF1681" w:rsidTr="00396F36">
        <w:tc>
          <w:tcPr>
            <w:tcW w:w="2512" w:type="dxa"/>
            <w:gridSpan w:val="4"/>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Аутор/ и</w:t>
            </w:r>
          </w:p>
        </w:tc>
        <w:tc>
          <w:tcPr>
            <w:tcW w:w="4255" w:type="dxa"/>
            <w:gridSpan w:val="9"/>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Година</w:t>
            </w:r>
          </w:p>
        </w:tc>
        <w:tc>
          <w:tcPr>
            <w:tcW w:w="1989" w:type="dxa"/>
            <w:gridSpan w:val="2"/>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Странице (од-до)</w:t>
            </w:r>
          </w:p>
        </w:tc>
      </w:tr>
      <w:tr w:rsidR="00396F36" w:rsidRPr="00EF1681" w:rsidTr="00396F36">
        <w:tc>
          <w:tcPr>
            <w:tcW w:w="2512" w:type="dxa"/>
            <w:gridSpan w:val="4"/>
            <w:shd w:val="clear" w:color="auto" w:fill="auto"/>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 xml:space="preserve">Уредник: Јагода Јорга </w:t>
            </w:r>
            <w:r w:rsidRPr="00EF1681">
              <w:rPr>
                <w:rFonts w:ascii="Arial Narrow" w:hAnsi="Arial Narrow"/>
                <w:sz w:val="20"/>
                <w:szCs w:val="20"/>
              </w:rPr>
              <w:t>и сарадници</w:t>
            </w:r>
          </w:p>
          <w:p w:rsidR="00396F36" w:rsidRPr="00EF1681" w:rsidRDefault="00396F36" w:rsidP="00396F36">
            <w:pPr>
              <w:rPr>
                <w:rFonts w:ascii="Arial Narrow" w:hAnsi="Arial Narrow"/>
                <w:sz w:val="20"/>
                <w:szCs w:val="20"/>
                <w:lang w:val="sr-Cyrl-BA"/>
              </w:rPr>
            </w:pPr>
          </w:p>
          <w:p w:rsidR="00396F36" w:rsidRPr="00EF1681" w:rsidRDefault="00396F36" w:rsidP="00396F36">
            <w:pPr>
              <w:rPr>
                <w:rFonts w:ascii="Arial Narrow" w:hAnsi="Arial Narrow"/>
                <w:sz w:val="20"/>
                <w:szCs w:val="20"/>
              </w:rPr>
            </w:pPr>
            <w:r w:rsidRPr="00EF1681">
              <w:rPr>
                <w:rFonts w:ascii="Arial Narrow" w:hAnsi="Arial Narrow"/>
                <w:sz w:val="20"/>
                <w:szCs w:val="20"/>
                <w:lang w:val="sr-Cyrl-BA"/>
              </w:rPr>
              <w:t xml:space="preserve">Уредник: </w:t>
            </w:r>
            <w:r w:rsidRPr="00EF1681">
              <w:rPr>
                <w:rFonts w:ascii="Arial Narrow" w:hAnsi="Arial Narrow"/>
                <w:sz w:val="20"/>
                <w:szCs w:val="20"/>
              </w:rPr>
              <w:t>Нађа Васиљевић и сарадници</w:t>
            </w:r>
          </w:p>
        </w:tc>
        <w:tc>
          <w:tcPr>
            <w:tcW w:w="4255" w:type="dxa"/>
            <w:gridSpan w:val="9"/>
            <w:shd w:val="clear" w:color="auto" w:fill="auto"/>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Хигијена са медицинском екологијом, Медицински факултет, Београд</w:t>
            </w:r>
          </w:p>
          <w:p w:rsidR="00396F36" w:rsidRPr="00EF1681" w:rsidRDefault="00396F36" w:rsidP="00396F36">
            <w:pPr>
              <w:rPr>
                <w:rFonts w:ascii="Arial Narrow" w:hAnsi="Arial Narrow"/>
                <w:sz w:val="20"/>
                <w:szCs w:val="20"/>
                <w:lang w:val="sr-Cyrl-BA"/>
              </w:rPr>
            </w:pP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Практикум из хигијене са медицинском екологијом, Медицински факултет, Београд</w:t>
            </w:r>
          </w:p>
        </w:tc>
        <w:tc>
          <w:tcPr>
            <w:tcW w:w="850" w:type="dxa"/>
            <w:gridSpan w:val="2"/>
            <w:shd w:val="clear" w:color="auto" w:fill="auto"/>
            <w:vAlign w:val="center"/>
          </w:tcPr>
          <w:p w:rsidR="00396F36" w:rsidRPr="00EF1681" w:rsidRDefault="00396F36" w:rsidP="00396F36">
            <w:pPr>
              <w:rPr>
                <w:rFonts w:ascii="Arial Narrow" w:hAnsi="Arial Narrow"/>
                <w:sz w:val="20"/>
                <w:szCs w:val="20"/>
              </w:rPr>
            </w:pPr>
            <w:r w:rsidRPr="00EF1681">
              <w:rPr>
                <w:rFonts w:ascii="Arial Narrow" w:hAnsi="Arial Narrow"/>
                <w:sz w:val="20"/>
                <w:szCs w:val="20"/>
              </w:rPr>
              <w:t>2016</w:t>
            </w:r>
          </w:p>
          <w:p w:rsidR="00396F36" w:rsidRPr="00EF1681" w:rsidRDefault="00396F36" w:rsidP="00396F36">
            <w:pPr>
              <w:rPr>
                <w:rFonts w:ascii="Arial Narrow" w:hAnsi="Arial Narrow"/>
                <w:sz w:val="20"/>
                <w:szCs w:val="20"/>
                <w:lang w:val="sr-Cyrl-BA"/>
              </w:rPr>
            </w:pPr>
          </w:p>
          <w:p w:rsidR="00396F36" w:rsidRPr="00EF1681" w:rsidRDefault="00396F36" w:rsidP="00396F36">
            <w:pPr>
              <w:rPr>
                <w:rFonts w:ascii="Arial Narrow" w:hAnsi="Arial Narrow"/>
                <w:sz w:val="20"/>
                <w:szCs w:val="20"/>
                <w:lang w:val="sr-Cyrl-BA"/>
              </w:rPr>
            </w:pPr>
          </w:p>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2016</w:t>
            </w:r>
          </w:p>
        </w:tc>
        <w:tc>
          <w:tcPr>
            <w:tcW w:w="1989" w:type="dxa"/>
            <w:gridSpan w:val="2"/>
            <w:shd w:val="clear" w:color="auto" w:fill="auto"/>
            <w:vAlign w:val="center"/>
          </w:tcPr>
          <w:p w:rsidR="00396F36" w:rsidRPr="00EF1681" w:rsidRDefault="00396F36" w:rsidP="00396F36">
            <w:pPr>
              <w:rPr>
                <w:rFonts w:ascii="Arial Narrow" w:hAnsi="Arial Narrow"/>
                <w:sz w:val="20"/>
                <w:szCs w:val="20"/>
                <w:lang w:val="sr-Cyrl-BA"/>
              </w:rPr>
            </w:pPr>
          </w:p>
        </w:tc>
      </w:tr>
      <w:tr w:rsidR="00396F36" w:rsidRPr="00EF1681" w:rsidTr="00396F36">
        <w:tc>
          <w:tcPr>
            <w:tcW w:w="2512" w:type="dxa"/>
            <w:gridSpan w:val="4"/>
            <w:tcBorders>
              <w:bottom w:val="single" w:sz="4" w:space="0" w:color="auto"/>
            </w:tcBorders>
            <w:shd w:val="clear" w:color="auto" w:fill="auto"/>
            <w:vAlign w:val="center"/>
          </w:tcPr>
          <w:p w:rsidR="00396F36" w:rsidRPr="00EF1681"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EF1681"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EF1681"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EF1681" w:rsidRDefault="00396F36" w:rsidP="00396F36">
            <w:pPr>
              <w:rPr>
                <w:rFonts w:ascii="Arial Narrow" w:hAnsi="Arial Narrow"/>
                <w:sz w:val="20"/>
                <w:szCs w:val="20"/>
                <w:lang w:val="sr-Cyrl-BA"/>
              </w:rPr>
            </w:pPr>
          </w:p>
        </w:tc>
      </w:tr>
      <w:tr w:rsidR="00396F36" w:rsidRPr="00EF1681" w:rsidTr="00396F36">
        <w:tc>
          <w:tcPr>
            <w:tcW w:w="9606" w:type="dxa"/>
            <w:gridSpan w:val="17"/>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Допунска литература</w:t>
            </w:r>
          </w:p>
        </w:tc>
      </w:tr>
      <w:tr w:rsidR="00396F36" w:rsidRPr="00EF1681" w:rsidTr="00396F36">
        <w:tc>
          <w:tcPr>
            <w:tcW w:w="2512" w:type="dxa"/>
            <w:gridSpan w:val="4"/>
            <w:shd w:val="clear" w:color="auto" w:fill="D9D9D9"/>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Аутор/ и</w:t>
            </w:r>
          </w:p>
        </w:tc>
        <w:tc>
          <w:tcPr>
            <w:tcW w:w="4255" w:type="dxa"/>
            <w:gridSpan w:val="9"/>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Година</w:t>
            </w:r>
          </w:p>
        </w:tc>
        <w:tc>
          <w:tcPr>
            <w:tcW w:w="1989" w:type="dxa"/>
            <w:gridSpan w:val="2"/>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Странице (од-до)</w:t>
            </w:r>
          </w:p>
        </w:tc>
      </w:tr>
      <w:tr w:rsidR="00396F36" w:rsidRPr="00EF1681" w:rsidTr="00396F36">
        <w:tc>
          <w:tcPr>
            <w:tcW w:w="2512" w:type="dxa"/>
            <w:gridSpan w:val="4"/>
            <w:shd w:val="clear" w:color="auto" w:fill="auto"/>
            <w:vAlign w:val="center"/>
          </w:tcPr>
          <w:p w:rsidR="00396F36" w:rsidRPr="00EF168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EF168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F168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F1681" w:rsidRDefault="00396F36" w:rsidP="00396F36">
            <w:pPr>
              <w:rPr>
                <w:rFonts w:ascii="Arial Narrow" w:hAnsi="Arial Narrow"/>
                <w:sz w:val="20"/>
                <w:szCs w:val="20"/>
                <w:lang w:val="sr-Cyrl-BA"/>
              </w:rPr>
            </w:pPr>
          </w:p>
        </w:tc>
      </w:tr>
      <w:tr w:rsidR="00396F36" w:rsidRPr="00EF1681" w:rsidTr="00396F36">
        <w:tc>
          <w:tcPr>
            <w:tcW w:w="2512" w:type="dxa"/>
            <w:gridSpan w:val="4"/>
            <w:shd w:val="clear" w:color="auto" w:fill="auto"/>
            <w:vAlign w:val="center"/>
          </w:tcPr>
          <w:p w:rsidR="00396F36" w:rsidRPr="00EF168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EF168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F168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F1681" w:rsidRDefault="00396F36" w:rsidP="00396F36">
            <w:pPr>
              <w:rPr>
                <w:rFonts w:ascii="Arial Narrow" w:hAnsi="Arial Narrow"/>
                <w:sz w:val="20"/>
                <w:szCs w:val="20"/>
                <w:lang w:val="sr-Cyrl-BA"/>
              </w:rPr>
            </w:pPr>
          </w:p>
        </w:tc>
      </w:tr>
      <w:tr w:rsidR="00396F36" w:rsidRPr="00EF1681" w:rsidTr="00396F36">
        <w:trPr>
          <w:trHeight w:val="83"/>
        </w:trPr>
        <w:tc>
          <w:tcPr>
            <w:tcW w:w="1668" w:type="dxa"/>
            <w:gridSpan w:val="2"/>
            <w:vMerge w:val="restart"/>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EF1681" w:rsidRDefault="00396F36" w:rsidP="00396F36">
            <w:pPr>
              <w:jc w:val="center"/>
              <w:rPr>
                <w:rFonts w:ascii="Arial Narrow" w:hAnsi="Arial Narrow"/>
                <w:b/>
                <w:sz w:val="20"/>
                <w:szCs w:val="20"/>
                <w:lang w:val="sr-Cyrl-BA"/>
              </w:rPr>
            </w:pPr>
            <w:r w:rsidRPr="00EF1681">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Бодови</w:t>
            </w:r>
          </w:p>
        </w:tc>
        <w:tc>
          <w:tcPr>
            <w:tcW w:w="1294" w:type="dxa"/>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Проценат</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Предиспитне обавезе</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5652" w:type="dxa"/>
            <w:gridSpan w:val="12"/>
            <w:vAlign w:val="center"/>
          </w:tcPr>
          <w:p w:rsidR="00396F36" w:rsidRPr="00EF1681" w:rsidRDefault="00396F36" w:rsidP="00396F36">
            <w:pPr>
              <w:jc w:val="right"/>
              <w:rPr>
                <w:rFonts w:ascii="Arial Narrow" w:hAnsi="Arial Narrow"/>
                <w:sz w:val="20"/>
                <w:szCs w:val="20"/>
                <w:lang w:val="sr-Cyrl-BA"/>
              </w:rPr>
            </w:pPr>
            <w:r w:rsidRPr="00EF1681">
              <w:rPr>
                <w:rFonts w:ascii="Arial Narrow" w:hAnsi="Arial Narrow"/>
                <w:sz w:val="20"/>
                <w:szCs w:val="20"/>
                <w:lang w:val="sr-Cyrl-BA"/>
              </w:rPr>
              <w:t xml:space="preserve"> присуство предавањима/ вјежбама</w:t>
            </w:r>
          </w:p>
        </w:tc>
        <w:tc>
          <w:tcPr>
            <w:tcW w:w="992" w:type="dxa"/>
            <w:gridSpan w:val="2"/>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6</w:t>
            </w:r>
          </w:p>
        </w:tc>
        <w:tc>
          <w:tcPr>
            <w:tcW w:w="1294" w:type="dxa"/>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6%</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5652" w:type="dxa"/>
            <w:gridSpan w:val="12"/>
            <w:vAlign w:val="center"/>
          </w:tcPr>
          <w:p w:rsidR="00396F36" w:rsidRPr="00EF1681" w:rsidRDefault="00396F36" w:rsidP="00396F36">
            <w:pPr>
              <w:jc w:val="right"/>
              <w:rPr>
                <w:rFonts w:ascii="Arial Narrow" w:hAnsi="Arial Narrow"/>
                <w:sz w:val="20"/>
                <w:szCs w:val="20"/>
                <w:lang w:val="sr-Cyrl-BA"/>
              </w:rPr>
            </w:pPr>
            <w:r w:rsidRPr="00EF1681">
              <w:rPr>
                <w:rFonts w:ascii="Arial Narrow" w:hAnsi="Arial Narrow"/>
                <w:sz w:val="20"/>
                <w:szCs w:val="20"/>
                <w:lang w:val="sr-Cyrl-BA"/>
              </w:rPr>
              <w:t xml:space="preserve"> семинарски  рад</w:t>
            </w:r>
          </w:p>
        </w:tc>
        <w:tc>
          <w:tcPr>
            <w:tcW w:w="992" w:type="dxa"/>
            <w:gridSpan w:val="2"/>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4</w:t>
            </w:r>
          </w:p>
        </w:tc>
        <w:tc>
          <w:tcPr>
            <w:tcW w:w="1294" w:type="dxa"/>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4%</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5652" w:type="dxa"/>
            <w:gridSpan w:val="12"/>
            <w:vAlign w:val="center"/>
          </w:tcPr>
          <w:p w:rsidR="00396F36" w:rsidRPr="00EF1681" w:rsidRDefault="00396F36" w:rsidP="00396F36">
            <w:pPr>
              <w:jc w:val="right"/>
              <w:rPr>
                <w:rFonts w:ascii="Arial Narrow" w:hAnsi="Arial Narrow"/>
                <w:sz w:val="20"/>
                <w:szCs w:val="20"/>
              </w:rPr>
            </w:pPr>
            <w:r w:rsidRPr="00EF1681">
              <w:rPr>
                <w:rFonts w:ascii="Arial Narrow" w:hAnsi="Arial Narrow"/>
                <w:sz w:val="20"/>
                <w:szCs w:val="20"/>
                <w:lang w:val="sr-Cyrl-BA"/>
              </w:rPr>
              <w:t xml:space="preserve"> колоквијум</w:t>
            </w:r>
            <w:r w:rsidRPr="00EF1681">
              <w:rPr>
                <w:rFonts w:ascii="Arial Narrow" w:hAnsi="Arial Narrow"/>
                <w:sz w:val="20"/>
                <w:szCs w:val="20"/>
              </w:rPr>
              <w:t xml:space="preserve"> 2</w:t>
            </w:r>
          </w:p>
        </w:tc>
        <w:tc>
          <w:tcPr>
            <w:tcW w:w="992" w:type="dxa"/>
            <w:gridSpan w:val="2"/>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40</w:t>
            </w:r>
          </w:p>
          <w:p w:rsidR="00396F36" w:rsidRPr="00EF1681" w:rsidRDefault="00396F36" w:rsidP="00396F36">
            <w:pPr>
              <w:jc w:val="center"/>
              <w:rPr>
                <w:rFonts w:ascii="Arial Narrow" w:hAnsi="Arial Narrow"/>
                <w:sz w:val="20"/>
                <w:szCs w:val="20"/>
              </w:rPr>
            </w:pPr>
          </w:p>
        </w:tc>
        <w:tc>
          <w:tcPr>
            <w:tcW w:w="1294" w:type="dxa"/>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40%</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Завршни испит</w:t>
            </w:r>
          </w:p>
        </w:tc>
      </w:tr>
      <w:tr w:rsidR="00396F36" w:rsidRPr="00EF1681" w:rsidTr="00396F36">
        <w:trPr>
          <w:trHeight w:val="67"/>
        </w:trPr>
        <w:tc>
          <w:tcPr>
            <w:tcW w:w="1668" w:type="dxa"/>
            <w:gridSpan w:val="2"/>
            <w:vMerge/>
            <w:shd w:val="clear" w:color="auto" w:fill="D9D9D9"/>
            <w:vAlign w:val="center"/>
          </w:tcPr>
          <w:p w:rsidR="00396F36" w:rsidRPr="00EF1681" w:rsidRDefault="00396F36" w:rsidP="00396F36">
            <w:pPr>
              <w:rPr>
                <w:rFonts w:ascii="Arial Narrow" w:hAnsi="Arial Narrow"/>
                <w:sz w:val="20"/>
                <w:szCs w:val="20"/>
                <w:lang w:val="sr-Cyrl-BA"/>
              </w:rPr>
            </w:pPr>
          </w:p>
        </w:tc>
        <w:tc>
          <w:tcPr>
            <w:tcW w:w="5652" w:type="dxa"/>
            <w:gridSpan w:val="12"/>
            <w:vAlign w:val="center"/>
          </w:tcPr>
          <w:p w:rsidR="00396F36" w:rsidRPr="00EF1681" w:rsidRDefault="00396F36" w:rsidP="00396F36">
            <w:pPr>
              <w:jc w:val="right"/>
              <w:rPr>
                <w:rFonts w:ascii="Arial Narrow" w:hAnsi="Arial Narrow"/>
                <w:sz w:val="20"/>
                <w:szCs w:val="20"/>
                <w:lang w:val="sr-Cyrl-BA"/>
              </w:rPr>
            </w:pPr>
            <w:r w:rsidRPr="00EF1681">
              <w:rPr>
                <w:rFonts w:ascii="Arial Narrow" w:hAnsi="Arial Narrow"/>
                <w:sz w:val="20"/>
                <w:szCs w:val="20"/>
              </w:rPr>
              <w:t>практични/</w:t>
            </w:r>
            <w:r w:rsidRPr="00EF1681">
              <w:rPr>
                <w:rFonts w:ascii="Arial Narrow" w:hAnsi="Arial Narrow"/>
                <w:sz w:val="20"/>
                <w:szCs w:val="20"/>
                <w:lang w:val="sr-Cyrl-BA"/>
              </w:rPr>
              <w:t>усмени</w:t>
            </w:r>
          </w:p>
        </w:tc>
        <w:tc>
          <w:tcPr>
            <w:tcW w:w="992" w:type="dxa"/>
            <w:gridSpan w:val="2"/>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50</w:t>
            </w:r>
          </w:p>
        </w:tc>
        <w:tc>
          <w:tcPr>
            <w:tcW w:w="1294" w:type="dxa"/>
            <w:vAlign w:val="center"/>
          </w:tcPr>
          <w:p w:rsidR="00396F36" w:rsidRPr="00EF1681" w:rsidRDefault="00396F36" w:rsidP="00396F36">
            <w:pPr>
              <w:jc w:val="center"/>
              <w:rPr>
                <w:rFonts w:ascii="Arial Narrow" w:hAnsi="Arial Narrow"/>
                <w:sz w:val="20"/>
                <w:szCs w:val="20"/>
              </w:rPr>
            </w:pPr>
            <w:r w:rsidRPr="00EF1681">
              <w:rPr>
                <w:rFonts w:ascii="Arial Narrow" w:hAnsi="Arial Narrow"/>
                <w:sz w:val="20"/>
                <w:szCs w:val="20"/>
              </w:rPr>
              <w:t>50%</w:t>
            </w:r>
          </w:p>
        </w:tc>
      </w:tr>
      <w:tr w:rsidR="00396F36" w:rsidRPr="00EF1681" w:rsidTr="00396F36">
        <w:trPr>
          <w:trHeight w:val="67"/>
        </w:trPr>
        <w:tc>
          <w:tcPr>
            <w:tcW w:w="1668" w:type="dxa"/>
            <w:gridSpan w:val="2"/>
            <w:vMerge/>
            <w:tcBorders>
              <w:bottom w:val="single" w:sz="4" w:space="0" w:color="auto"/>
            </w:tcBorders>
            <w:shd w:val="clear" w:color="auto" w:fill="D9D9D9"/>
            <w:vAlign w:val="center"/>
          </w:tcPr>
          <w:p w:rsidR="00396F36" w:rsidRPr="00EF168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100</w:t>
            </w:r>
          </w:p>
        </w:tc>
        <w:tc>
          <w:tcPr>
            <w:tcW w:w="1294" w:type="dxa"/>
            <w:tcBorders>
              <w:bottom w:val="single" w:sz="4" w:space="0" w:color="auto"/>
            </w:tcBorders>
            <w:vAlign w:val="center"/>
          </w:tcPr>
          <w:p w:rsidR="00396F36" w:rsidRPr="00EF1681" w:rsidRDefault="00396F36" w:rsidP="00396F36">
            <w:pPr>
              <w:jc w:val="center"/>
              <w:rPr>
                <w:rFonts w:ascii="Arial Narrow" w:hAnsi="Arial Narrow"/>
                <w:sz w:val="20"/>
                <w:szCs w:val="20"/>
                <w:lang w:val="sr-Cyrl-BA"/>
              </w:rPr>
            </w:pPr>
            <w:r w:rsidRPr="00EF1681">
              <w:rPr>
                <w:rFonts w:ascii="Arial Narrow" w:hAnsi="Arial Narrow"/>
                <w:sz w:val="20"/>
                <w:szCs w:val="20"/>
                <w:lang w:val="sr-Cyrl-BA"/>
              </w:rPr>
              <w:t>100 %</w:t>
            </w:r>
          </w:p>
        </w:tc>
      </w:tr>
      <w:tr w:rsidR="00396F36" w:rsidRPr="00EF1681" w:rsidTr="00396F36">
        <w:trPr>
          <w:trHeight w:val="272"/>
        </w:trPr>
        <w:tc>
          <w:tcPr>
            <w:tcW w:w="1668" w:type="dxa"/>
            <w:gridSpan w:val="2"/>
            <w:shd w:val="clear" w:color="auto" w:fill="D9D9D9"/>
            <w:vAlign w:val="center"/>
          </w:tcPr>
          <w:p w:rsidR="00396F36" w:rsidRPr="00EF1681" w:rsidRDefault="00396F36" w:rsidP="00396F36">
            <w:pPr>
              <w:rPr>
                <w:rFonts w:ascii="Arial Narrow" w:hAnsi="Arial Narrow"/>
                <w:b/>
                <w:sz w:val="20"/>
                <w:szCs w:val="20"/>
                <w:lang w:val="sr-Cyrl-BA"/>
              </w:rPr>
            </w:pPr>
            <w:r w:rsidRPr="00EF1681">
              <w:rPr>
                <w:rFonts w:ascii="Arial Narrow" w:hAnsi="Arial Narrow"/>
                <w:b/>
                <w:sz w:val="20"/>
                <w:szCs w:val="20"/>
                <w:lang w:val="sr-Cyrl-BA"/>
              </w:rPr>
              <w:t>Датум овјере</w:t>
            </w:r>
          </w:p>
        </w:tc>
        <w:tc>
          <w:tcPr>
            <w:tcW w:w="7938" w:type="dxa"/>
            <w:gridSpan w:val="15"/>
            <w:vAlign w:val="center"/>
          </w:tcPr>
          <w:p w:rsidR="00396F36" w:rsidRPr="00EF1681" w:rsidRDefault="00396F36" w:rsidP="00396F36">
            <w:pPr>
              <w:rPr>
                <w:rFonts w:ascii="Arial Narrow" w:hAnsi="Arial Narrow"/>
                <w:sz w:val="20"/>
                <w:szCs w:val="20"/>
                <w:lang w:val="sr-Cyrl-BA"/>
              </w:rPr>
            </w:pPr>
            <w:r w:rsidRPr="00EF1681">
              <w:rPr>
                <w:rFonts w:ascii="Arial Narrow" w:hAnsi="Arial Narrow"/>
                <w:sz w:val="20"/>
                <w:szCs w:val="20"/>
                <w:lang w:val="sr-Cyrl-BA"/>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DD5000" w:rsidTr="00396F36">
        <w:trPr>
          <w:trHeight w:val="469"/>
        </w:trPr>
        <w:tc>
          <w:tcPr>
            <w:tcW w:w="2048" w:type="dxa"/>
            <w:gridSpan w:val="3"/>
            <w:vMerge w:val="restart"/>
            <w:vAlign w:val="center"/>
          </w:tcPr>
          <w:p w:rsidR="00396F36" w:rsidRPr="00DD5000" w:rsidRDefault="00396F36" w:rsidP="00396F36">
            <w:pPr>
              <w:jc w:val="center"/>
              <w:rPr>
                <w:rFonts w:ascii="Arial Narrow" w:hAnsi="Arial Narrow"/>
                <w:sz w:val="20"/>
                <w:szCs w:val="20"/>
                <w:lang w:val="sr-Cyrl-BA"/>
              </w:rPr>
            </w:pPr>
            <w:r>
              <w:rPr>
                <w:rFonts w:ascii="Arial Narrow" w:hAnsi="Arial Narrow"/>
                <w:noProof/>
                <w:sz w:val="20"/>
                <w:szCs w:val="20"/>
                <w:lang w:val="en-GB" w:eastAsia="en-GB"/>
              </w:rPr>
              <w:drawing>
                <wp:inline distT="0" distB="0" distL="0" distR="0">
                  <wp:extent cx="733425" cy="7334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5272" w:type="dxa"/>
            <w:gridSpan w:val="11"/>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УНИВЕРЗИТЕТ У ИСТОЧНОМ САРАЈЕВУ</w:t>
            </w:r>
          </w:p>
          <w:p w:rsidR="00396F36" w:rsidRPr="00DD5000" w:rsidRDefault="00396F36" w:rsidP="00396F36">
            <w:pPr>
              <w:jc w:val="center"/>
              <w:rPr>
                <w:rFonts w:ascii="Arial Narrow" w:hAnsi="Arial Narrow"/>
                <w:b/>
                <w:sz w:val="20"/>
                <w:szCs w:val="20"/>
              </w:rPr>
            </w:pPr>
            <w:r w:rsidRPr="00DD5000">
              <w:rPr>
                <w:rFonts w:ascii="Arial Narrow" w:hAnsi="Arial Narrow"/>
                <w:sz w:val="20"/>
                <w:szCs w:val="20"/>
                <w:lang w:val="sr-Cyrl-BA"/>
              </w:rPr>
              <w:t>Медицински факултет</w:t>
            </w:r>
          </w:p>
        </w:tc>
        <w:tc>
          <w:tcPr>
            <w:tcW w:w="2286" w:type="dxa"/>
            <w:gridSpan w:val="3"/>
            <w:vMerge w:val="restart"/>
            <w:vAlign w:val="center"/>
          </w:tcPr>
          <w:p w:rsidR="00396F36" w:rsidRPr="00DD5000" w:rsidRDefault="00396F36" w:rsidP="00396F36">
            <w:pPr>
              <w:jc w:val="center"/>
              <w:rPr>
                <w:rFonts w:ascii="Arial Narrow" w:hAnsi="Arial Narrow"/>
                <w:sz w:val="20"/>
                <w:szCs w:val="20"/>
                <w:lang w:val="sr-Cyrl-BA"/>
              </w:rPr>
            </w:pPr>
            <w:r>
              <w:rPr>
                <w:rFonts w:ascii="Arial Narrow" w:hAnsi="Arial Narrow"/>
                <w:i/>
                <w:noProof/>
                <w:sz w:val="20"/>
                <w:szCs w:val="20"/>
                <w:lang w:val="en-GB" w:eastAsia="en-GB"/>
              </w:rPr>
              <w:drawing>
                <wp:inline distT="0" distB="0" distL="0" distR="0">
                  <wp:extent cx="847725" cy="866775"/>
                  <wp:effectExtent l="0" t="0" r="0" b="0"/>
                  <wp:docPr id="107" name="Picture 107" descr="E:\Documents and Settings\Korisnik\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Korisnik\Desktop\Picture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c>
      </w:tr>
      <w:tr w:rsidR="00396F36" w:rsidRPr="00DD5000" w:rsidTr="00396F36">
        <w:trPr>
          <w:trHeight w:val="366"/>
        </w:trPr>
        <w:tc>
          <w:tcPr>
            <w:tcW w:w="2048" w:type="dxa"/>
            <w:gridSpan w:val="3"/>
            <w:vMerge/>
            <w:vAlign w:val="center"/>
          </w:tcPr>
          <w:p w:rsidR="00396F36" w:rsidRPr="00DD5000" w:rsidRDefault="00396F36" w:rsidP="00396F36">
            <w:pPr>
              <w:rPr>
                <w:rFonts w:ascii="Arial Narrow" w:hAnsi="Arial Narrow"/>
                <w:sz w:val="20"/>
                <w:szCs w:val="20"/>
                <w:lang w:val="sr-Cyrl-BA"/>
              </w:rPr>
            </w:pPr>
          </w:p>
        </w:tc>
        <w:tc>
          <w:tcPr>
            <w:tcW w:w="5272" w:type="dxa"/>
            <w:gridSpan w:val="11"/>
            <w:shd w:val="clear" w:color="auto" w:fill="BFBFBF"/>
            <w:vAlign w:val="center"/>
          </w:tcPr>
          <w:p w:rsidR="00396F36" w:rsidRPr="00DD5000" w:rsidRDefault="00396F36" w:rsidP="00396F36">
            <w:pPr>
              <w:jc w:val="center"/>
              <w:rPr>
                <w:rFonts w:ascii="Arial Narrow" w:hAnsi="Arial Narrow"/>
                <w:b/>
                <w:i/>
                <w:sz w:val="20"/>
                <w:szCs w:val="20"/>
                <w:lang w:val="sr-Cyrl-BA"/>
              </w:rPr>
            </w:pPr>
            <w:r w:rsidRPr="00DD5000">
              <w:rPr>
                <w:rFonts w:ascii="Arial Narrow" w:hAnsi="Arial Narrow"/>
                <w:b/>
                <w:i/>
                <w:sz w:val="20"/>
                <w:szCs w:val="20"/>
                <w:lang w:val="sr-Cyrl-BA"/>
              </w:rPr>
              <w:t xml:space="preserve">Студијски програм: </w:t>
            </w:r>
            <w:r w:rsidRPr="00DD5000">
              <w:rPr>
                <w:rFonts w:ascii="Arial Narrow" w:hAnsi="Arial Narrow"/>
                <w:b/>
                <w:i/>
                <w:sz w:val="20"/>
                <w:szCs w:val="20"/>
                <w:lang w:val="bs-Cyrl-BA"/>
              </w:rPr>
              <w:t>медицина</w:t>
            </w:r>
          </w:p>
        </w:tc>
        <w:tc>
          <w:tcPr>
            <w:tcW w:w="2286" w:type="dxa"/>
            <w:gridSpan w:val="3"/>
            <w:vMerge/>
            <w:vAlign w:val="center"/>
          </w:tcPr>
          <w:p w:rsidR="00396F36" w:rsidRPr="00DD5000" w:rsidRDefault="00396F36" w:rsidP="00396F36">
            <w:pPr>
              <w:rPr>
                <w:rFonts w:ascii="Arial Narrow" w:hAnsi="Arial Narrow"/>
                <w:sz w:val="20"/>
                <w:szCs w:val="20"/>
                <w:lang w:val="sr-Cyrl-BA"/>
              </w:rPr>
            </w:pPr>
          </w:p>
        </w:tc>
      </w:tr>
      <w:tr w:rsidR="00396F36" w:rsidRPr="00DD5000" w:rsidTr="00396F36">
        <w:tc>
          <w:tcPr>
            <w:tcW w:w="2048" w:type="dxa"/>
            <w:gridSpan w:val="3"/>
            <w:vMerge/>
            <w:vAlign w:val="center"/>
          </w:tcPr>
          <w:p w:rsidR="00396F36" w:rsidRPr="00DD5000" w:rsidRDefault="00396F36" w:rsidP="00396F36">
            <w:pPr>
              <w:rPr>
                <w:rFonts w:ascii="Arial Narrow" w:hAnsi="Arial Narrow"/>
                <w:sz w:val="20"/>
                <w:szCs w:val="20"/>
                <w:lang w:val="sr-Cyrl-BA"/>
              </w:rPr>
            </w:pPr>
          </w:p>
        </w:tc>
        <w:tc>
          <w:tcPr>
            <w:tcW w:w="2636" w:type="dxa"/>
            <w:gridSpan w:val="6"/>
            <w:vAlign w:val="center"/>
          </w:tcPr>
          <w:p w:rsidR="00396F36" w:rsidRPr="00DD5000" w:rsidRDefault="00396F36" w:rsidP="00396F36">
            <w:pPr>
              <w:jc w:val="center"/>
              <w:rPr>
                <w:rFonts w:ascii="Arial Narrow" w:hAnsi="Arial Narrow"/>
                <w:sz w:val="20"/>
                <w:szCs w:val="20"/>
              </w:rPr>
            </w:pPr>
            <w:r w:rsidRPr="00DD5000">
              <w:rPr>
                <w:rFonts w:ascii="Arial Narrow" w:hAnsi="Arial Narrow"/>
                <w:sz w:val="20"/>
                <w:szCs w:val="20"/>
                <w:lang w:val="sr-Cyrl-BA"/>
              </w:rPr>
              <w:t>Интегрисане академске студије</w:t>
            </w:r>
          </w:p>
        </w:tc>
        <w:tc>
          <w:tcPr>
            <w:tcW w:w="2636" w:type="dxa"/>
            <w:gridSpan w:val="5"/>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Latn-BA"/>
              </w:rPr>
              <w:t xml:space="preserve">VI </w:t>
            </w:r>
            <w:r w:rsidRPr="00DD5000">
              <w:rPr>
                <w:rFonts w:ascii="Arial Narrow" w:hAnsi="Arial Narrow"/>
                <w:sz w:val="20"/>
                <w:szCs w:val="20"/>
                <w:lang w:val="sr-Cyrl-BA"/>
              </w:rPr>
              <w:t>година студија</w:t>
            </w:r>
          </w:p>
        </w:tc>
        <w:tc>
          <w:tcPr>
            <w:tcW w:w="2286" w:type="dxa"/>
            <w:gridSpan w:val="3"/>
            <w:vMerge/>
            <w:vAlign w:val="center"/>
          </w:tcPr>
          <w:p w:rsidR="00396F36" w:rsidRPr="00DD5000" w:rsidRDefault="00396F36" w:rsidP="00396F36">
            <w:pPr>
              <w:rPr>
                <w:rFonts w:ascii="Arial Narrow" w:hAnsi="Arial Narrow"/>
                <w:sz w:val="20"/>
                <w:szCs w:val="20"/>
                <w:lang w:val="sr-Cyrl-BA"/>
              </w:rPr>
            </w:pPr>
          </w:p>
        </w:tc>
      </w:tr>
      <w:tr w:rsidR="00396F36" w:rsidRPr="00DD5000" w:rsidTr="00396F36">
        <w:tc>
          <w:tcPr>
            <w:tcW w:w="2048" w:type="dxa"/>
            <w:gridSpan w:val="3"/>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Пун назив предмета</w:t>
            </w:r>
          </w:p>
        </w:tc>
        <w:tc>
          <w:tcPr>
            <w:tcW w:w="7558" w:type="dxa"/>
            <w:gridSpan w:val="14"/>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Latn-BA"/>
              </w:rPr>
              <w:t>М</w:t>
            </w:r>
            <w:r w:rsidRPr="00DD5000">
              <w:rPr>
                <w:rFonts w:ascii="Arial Narrow" w:hAnsi="Arial Narrow"/>
                <w:sz w:val="20"/>
                <w:szCs w:val="20"/>
                <w:lang w:val="sr-Cyrl-BA"/>
              </w:rPr>
              <w:t>ЕДИЦИНА РАДА</w:t>
            </w:r>
          </w:p>
        </w:tc>
      </w:tr>
      <w:tr w:rsidR="00396F36" w:rsidRPr="00DD5000" w:rsidTr="00396F36">
        <w:tc>
          <w:tcPr>
            <w:tcW w:w="2048" w:type="dxa"/>
            <w:gridSpan w:val="3"/>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Катедра</w:t>
            </w:r>
            <w:r w:rsidRPr="00DD5000">
              <w:rPr>
                <w:rFonts w:ascii="Arial Narrow" w:hAnsi="Arial Narrow"/>
                <w:b/>
                <w:sz w:val="20"/>
                <w:szCs w:val="20"/>
                <w:lang w:val="sr-Cyrl-BA"/>
              </w:rPr>
              <w:tab/>
            </w:r>
          </w:p>
        </w:tc>
        <w:tc>
          <w:tcPr>
            <w:tcW w:w="7558" w:type="dxa"/>
            <w:gridSpan w:val="14"/>
            <w:vAlign w:val="center"/>
          </w:tcPr>
          <w:p w:rsidR="00396F36" w:rsidRPr="00DD5000" w:rsidRDefault="00396F36" w:rsidP="00396F36">
            <w:pPr>
              <w:rPr>
                <w:rFonts w:ascii="Arial Narrow" w:hAnsi="Arial Narrow"/>
                <w:sz w:val="20"/>
                <w:szCs w:val="20"/>
              </w:rPr>
            </w:pPr>
            <w:r w:rsidRPr="00DD5000">
              <w:rPr>
                <w:rFonts w:ascii="Arial Narrow" w:hAnsi="Arial Narrow"/>
                <w:sz w:val="20"/>
                <w:szCs w:val="20"/>
                <w:lang w:val="sr-Cyrl-BA"/>
              </w:rPr>
              <w:t>Катедра за примарну здравствену заштиту и јавно здравство</w:t>
            </w:r>
            <w:r w:rsidRPr="00DD5000">
              <w:rPr>
                <w:rFonts w:ascii="Arial Narrow" w:hAnsi="Arial Narrow"/>
                <w:sz w:val="20"/>
                <w:szCs w:val="20"/>
              </w:rPr>
              <w:t xml:space="preserve">, </w:t>
            </w:r>
            <w:r w:rsidRPr="00DD5000">
              <w:rPr>
                <w:rFonts w:ascii="Arial Narrow" w:hAnsi="Arial Narrow"/>
                <w:sz w:val="20"/>
                <w:szCs w:val="20"/>
                <w:lang w:val="sr-Cyrl-BA"/>
              </w:rPr>
              <w:t>Медицински факултет у Фочи</w:t>
            </w:r>
          </w:p>
        </w:tc>
      </w:tr>
      <w:tr w:rsidR="00396F36" w:rsidRPr="00DD5000" w:rsidTr="00396F36">
        <w:trPr>
          <w:trHeight w:val="229"/>
        </w:trPr>
        <w:tc>
          <w:tcPr>
            <w:tcW w:w="2943" w:type="dxa"/>
            <w:gridSpan w:val="6"/>
            <w:vMerge w:val="restart"/>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Шифра предмета</w:t>
            </w:r>
          </w:p>
        </w:tc>
        <w:tc>
          <w:tcPr>
            <w:tcW w:w="2268" w:type="dxa"/>
            <w:gridSpan w:val="5"/>
            <w:vMerge w:val="restart"/>
            <w:shd w:val="clear" w:color="auto" w:fill="D9D9D9"/>
            <w:vAlign w:val="center"/>
          </w:tcPr>
          <w:p w:rsidR="00396F36" w:rsidRPr="00DD5000" w:rsidRDefault="00396F36" w:rsidP="00396F36">
            <w:pPr>
              <w:jc w:val="center"/>
              <w:rPr>
                <w:rFonts w:ascii="Arial Narrow" w:hAnsi="Arial Narrow"/>
                <w:b/>
                <w:sz w:val="20"/>
                <w:szCs w:val="20"/>
                <w:lang w:val="sr-Latn-BA"/>
              </w:rPr>
            </w:pPr>
            <w:r w:rsidRPr="00DD5000">
              <w:rPr>
                <w:rFonts w:ascii="Arial Narrow" w:hAnsi="Arial Narrow"/>
                <w:b/>
                <w:sz w:val="20"/>
                <w:szCs w:val="20"/>
                <w:lang w:val="sr-Cyrl-BA"/>
              </w:rPr>
              <w:t>Статус предмета</w:t>
            </w:r>
          </w:p>
        </w:tc>
        <w:tc>
          <w:tcPr>
            <w:tcW w:w="2109" w:type="dxa"/>
            <w:gridSpan w:val="3"/>
            <w:vMerge w:val="restart"/>
            <w:shd w:val="clear" w:color="auto" w:fill="D9D9D9"/>
            <w:vAlign w:val="center"/>
          </w:tcPr>
          <w:p w:rsidR="00396F36" w:rsidRPr="00DD5000" w:rsidRDefault="00396F36" w:rsidP="00396F36">
            <w:pPr>
              <w:jc w:val="center"/>
              <w:rPr>
                <w:rFonts w:ascii="Arial Narrow" w:hAnsi="Arial Narrow"/>
                <w:b/>
                <w:sz w:val="20"/>
                <w:szCs w:val="20"/>
                <w:lang w:val="sr-Latn-BA"/>
              </w:rPr>
            </w:pPr>
            <w:r w:rsidRPr="00DD5000">
              <w:rPr>
                <w:rFonts w:ascii="Arial Narrow" w:hAnsi="Arial Narrow"/>
                <w:b/>
                <w:sz w:val="20"/>
                <w:szCs w:val="20"/>
                <w:lang w:val="sr-Cyrl-BA"/>
              </w:rPr>
              <w:t>Семестар</w:t>
            </w:r>
          </w:p>
        </w:tc>
        <w:tc>
          <w:tcPr>
            <w:tcW w:w="2286" w:type="dxa"/>
            <w:gridSpan w:val="3"/>
            <w:vMerge w:val="restart"/>
            <w:shd w:val="clear" w:color="auto" w:fill="D9D9D9"/>
            <w:vAlign w:val="center"/>
          </w:tcPr>
          <w:p w:rsidR="00396F36" w:rsidRPr="00DD5000" w:rsidRDefault="00396F36" w:rsidP="00396F36">
            <w:pPr>
              <w:jc w:val="center"/>
              <w:rPr>
                <w:rFonts w:ascii="Arial Narrow" w:hAnsi="Arial Narrow"/>
                <w:b/>
                <w:sz w:val="20"/>
                <w:szCs w:val="20"/>
                <w:lang w:val="sr-Latn-BA"/>
              </w:rPr>
            </w:pPr>
            <w:r w:rsidRPr="00DD5000">
              <w:rPr>
                <w:rFonts w:ascii="Arial Narrow" w:hAnsi="Arial Narrow"/>
                <w:b/>
                <w:sz w:val="20"/>
                <w:szCs w:val="20"/>
                <w:lang w:val="sr-Latn-BA"/>
              </w:rPr>
              <w:t>ECTS</w:t>
            </w:r>
          </w:p>
        </w:tc>
      </w:tr>
      <w:tr w:rsidR="00396F36" w:rsidRPr="00DD5000" w:rsidTr="00396F36">
        <w:trPr>
          <w:trHeight w:val="229"/>
        </w:trPr>
        <w:tc>
          <w:tcPr>
            <w:tcW w:w="2943" w:type="dxa"/>
            <w:gridSpan w:val="6"/>
            <w:vMerge/>
            <w:shd w:val="clear" w:color="auto" w:fill="D9D9D9"/>
            <w:vAlign w:val="center"/>
          </w:tcPr>
          <w:p w:rsidR="00396F36" w:rsidRPr="00DD5000" w:rsidRDefault="00396F36" w:rsidP="00396F36">
            <w:pPr>
              <w:jc w:val="center"/>
              <w:rPr>
                <w:rFonts w:ascii="Arial Narrow" w:hAnsi="Arial Narrow"/>
                <w:sz w:val="20"/>
                <w:szCs w:val="20"/>
                <w:lang w:val="sr-Cyrl-BA"/>
              </w:rPr>
            </w:pPr>
          </w:p>
        </w:tc>
        <w:tc>
          <w:tcPr>
            <w:tcW w:w="2268" w:type="dxa"/>
            <w:gridSpan w:val="5"/>
            <w:vMerge/>
            <w:shd w:val="clear" w:color="auto" w:fill="D9D9D9"/>
            <w:vAlign w:val="center"/>
          </w:tcPr>
          <w:p w:rsidR="00396F36" w:rsidRPr="00DD5000" w:rsidRDefault="00396F36" w:rsidP="00396F36">
            <w:pPr>
              <w:jc w:val="center"/>
              <w:rPr>
                <w:rFonts w:ascii="Arial Narrow" w:hAnsi="Arial Narrow"/>
                <w:sz w:val="20"/>
                <w:szCs w:val="20"/>
                <w:lang w:val="sr-Cyrl-BA"/>
              </w:rPr>
            </w:pPr>
          </w:p>
        </w:tc>
        <w:tc>
          <w:tcPr>
            <w:tcW w:w="2109" w:type="dxa"/>
            <w:gridSpan w:val="3"/>
            <w:vMerge/>
            <w:shd w:val="clear" w:color="auto" w:fill="D9D9D9"/>
            <w:vAlign w:val="center"/>
          </w:tcPr>
          <w:p w:rsidR="00396F36" w:rsidRPr="00DD5000" w:rsidRDefault="00396F36" w:rsidP="00396F36">
            <w:pPr>
              <w:jc w:val="center"/>
              <w:rPr>
                <w:rFonts w:ascii="Arial Narrow" w:hAnsi="Arial Narrow"/>
                <w:sz w:val="20"/>
                <w:szCs w:val="20"/>
                <w:lang w:val="sr-Cyrl-BA"/>
              </w:rPr>
            </w:pPr>
          </w:p>
        </w:tc>
        <w:tc>
          <w:tcPr>
            <w:tcW w:w="2286" w:type="dxa"/>
            <w:gridSpan w:val="3"/>
            <w:vMerge/>
            <w:shd w:val="clear" w:color="auto" w:fill="D9D9D9"/>
            <w:vAlign w:val="center"/>
          </w:tcPr>
          <w:p w:rsidR="00396F36" w:rsidRPr="00DD5000" w:rsidRDefault="00396F36" w:rsidP="00396F36">
            <w:pPr>
              <w:jc w:val="center"/>
              <w:rPr>
                <w:rFonts w:ascii="Arial Narrow" w:hAnsi="Arial Narrow"/>
                <w:sz w:val="20"/>
                <w:szCs w:val="20"/>
                <w:lang w:val="sr-Latn-BA"/>
              </w:rPr>
            </w:pPr>
          </w:p>
        </w:tc>
      </w:tr>
      <w:tr w:rsidR="00396F36" w:rsidRPr="00DD5000" w:rsidTr="00396F36">
        <w:tc>
          <w:tcPr>
            <w:tcW w:w="2943" w:type="dxa"/>
            <w:gridSpan w:val="6"/>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МЕ-04-1-</w:t>
            </w:r>
            <w:r w:rsidRPr="00DD5000">
              <w:rPr>
                <w:rFonts w:ascii="Arial Narrow" w:hAnsi="Arial Narrow"/>
                <w:sz w:val="20"/>
                <w:szCs w:val="20"/>
              </w:rPr>
              <w:t>059</w:t>
            </w:r>
            <w:r w:rsidRPr="00DD5000">
              <w:rPr>
                <w:rFonts w:ascii="Arial Narrow" w:hAnsi="Arial Narrow"/>
                <w:sz w:val="20"/>
                <w:szCs w:val="20"/>
                <w:lang w:val="sr-Cyrl-BA"/>
              </w:rPr>
              <w:t>-11</w:t>
            </w:r>
          </w:p>
        </w:tc>
        <w:tc>
          <w:tcPr>
            <w:tcW w:w="2268" w:type="dxa"/>
            <w:gridSpan w:val="5"/>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Cyrl-BA"/>
              </w:rPr>
              <w:t>обавезни</w:t>
            </w:r>
          </w:p>
        </w:tc>
        <w:tc>
          <w:tcPr>
            <w:tcW w:w="2109" w:type="dxa"/>
            <w:gridSpan w:val="3"/>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Latn-BA"/>
              </w:rPr>
              <w:t>XI</w:t>
            </w:r>
          </w:p>
        </w:tc>
        <w:tc>
          <w:tcPr>
            <w:tcW w:w="2286" w:type="dxa"/>
            <w:gridSpan w:val="3"/>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Latn-BA"/>
              </w:rPr>
              <w:t>3</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Наставник/ -ци</w:t>
            </w:r>
          </w:p>
        </w:tc>
        <w:tc>
          <w:tcPr>
            <w:tcW w:w="7938" w:type="dxa"/>
            <w:gridSpan w:val="15"/>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доц</w:t>
            </w:r>
            <w:r w:rsidRPr="00DD5000">
              <w:rPr>
                <w:rFonts w:ascii="Arial Narrow" w:hAnsi="Arial Narrow"/>
                <w:sz w:val="20"/>
                <w:szCs w:val="20"/>
                <w:lang w:val="sr-Latn-BA"/>
              </w:rPr>
              <w:t>.</w:t>
            </w:r>
            <w:r w:rsidRPr="00DD5000">
              <w:rPr>
                <w:rFonts w:ascii="Arial Narrow" w:hAnsi="Arial Narrow"/>
                <w:sz w:val="20"/>
                <w:szCs w:val="20"/>
                <w:lang w:val="sr-Cyrl-BA"/>
              </w:rPr>
              <w:t xml:space="preserve"> др Весна Крстовић Спремо, доцент  </w:t>
            </w:r>
            <w:r w:rsidRPr="00DD5000">
              <w:rPr>
                <w:rFonts w:ascii="Arial Narrow" w:hAnsi="Arial Narrow"/>
                <w:sz w:val="20"/>
                <w:szCs w:val="20"/>
                <w:lang w:val="sr-Latn-BA"/>
              </w:rPr>
              <w:t>и доц.</w:t>
            </w:r>
            <w:r w:rsidRPr="00DD5000">
              <w:rPr>
                <w:rFonts w:ascii="Arial Narrow" w:hAnsi="Arial Narrow"/>
                <w:sz w:val="20"/>
                <w:szCs w:val="20"/>
                <w:lang w:val="sr-Cyrl-BA"/>
              </w:rPr>
              <w:t xml:space="preserve"> д</w:t>
            </w:r>
            <w:r w:rsidRPr="00DD5000">
              <w:rPr>
                <w:rFonts w:ascii="Arial Narrow" w:hAnsi="Arial Narrow"/>
                <w:sz w:val="20"/>
                <w:szCs w:val="20"/>
                <w:lang w:val="sr-Latn-BA"/>
              </w:rPr>
              <w:t>р</w:t>
            </w:r>
            <w:r w:rsidRPr="00DD5000">
              <w:rPr>
                <w:rFonts w:ascii="Arial Narrow" w:hAnsi="Arial Narrow"/>
                <w:sz w:val="20"/>
                <w:szCs w:val="20"/>
                <w:lang w:val="sr-Cyrl-BA"/>
              </w:rPr>
              <w:t xml:space="preserve"> Винко Ђурић, доцент</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Сарадник/ - ци</w:t>
            </w:r>
          </w:p>
        </w:tc>
        <w:tc>
          <w:tcPr>
            <w:tcW w:w="7938" w:type="dxa"/>
            <w:gridSpan w:val="15"/>
            <w:vAlign w:val="center"/>
          </w:tcPr>
          <w:p w:rsidR="00396F36" w:rsidRPr="00DD5000" w:rsidRDefault="00396F36" w:rsidP="00396F36">
            <w:pPr>
              <w:rPr>
                <w:rFonts w:ascii="Arial Narrow" w:hAnsi="Arial Narrow"/>
                <w:sz w:val="20"/>
                <w:szCs w:val="20"/>
              </w:rPr>
            </w:pPr>
          </w:p>
        </w:tc>
      </w:tr>
      <w:tr w:rsidR="00396F36" w:rsidRPr="00DD5000" w:rsidTr="00396F36">
        <w:tc>
          <w:tcPr>
            <w:tcW w:w="3794" w:type="dxa"/>
            <w:gridSpan w:val="7"/>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Фонд часова/ наставно оптерећење (седмично)</w:t>
            </w:r>
          </w:p>
        </w:tc>
        <w:tc>
          <w:tcPr>
            <w:tcW w:w="3823" w:type="dxa"/>
            <w:gridSpan w:val="8"/>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Индивидуално оптерећење студента (у сатима семестрално)</w:t>
            </w:r>
          </w:p>
        </w:tc>
        <w:tc>
          <w:tcPr>
            <w:tcW w:w="1989" w:type="dxa"/>
            <w:gridSpan w:val="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 xml:space="preserve">Коефицијент студентског оптерећења </w:t>
            </w:r>
            <w:r w:rsidRPr="00DD5000">
              <w:rPr>
                <w:rFonts w:ascii="Arial Narrow" w:hAnsi="Arial Narrow"/>
                <w:b/>
                <w:sz w:val="20"/>
                <w:szCs w:val="20"/>
                <w:lang w:val="sr-Latn-BA"/>
              </w:rPr>
              <w:t>S</w:t>
            </w:r>
            <w:r w:rsidRPr="00DD5000">
              <w:rPr>
                <w:rFonts w:ascii="Arial Narrow" w:hAnsi="Arial Narrow"/>
                <w:b/>
                <w:sz w:val="20"/>
                <w:szCs w:val="20"/>
                <w:vertAlign w:val="subscript"/>
                <w:lang w:val="sr-Latn-BA"/>
              </w:rPr>
              <w:t>o</w:t>
            </w:r>
            <w:r w:rsidRPr="00DD5000">
              <w:rPr>
                <w:rFonts w:ascii="Arial Narrow" w:hAnsi="Arial Narrow"/>
                <w:b/>
                <w:sz w:val="20"/>
                <w:szCs w:val="20"/>
                <w:vertAlign w:val="superscript"/>
                <w:lang w:val="sr-Latn-BA"/>
              </w:rPr>
              <w:footnoteReference w:id="54"/>
            </w:r>
          </w:p>
        </w:tc>
      </w:tr>
      <w:tr w:rsidR="00396F36" w:rsidRPr="00DD5000" w:rsidTr="00396F36">
        <w:tc>
          <w:tcPr>
            <w:tcW w:w="1242" w:type="dxa"/>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П</w:t>
            </w:r>
          </w:p>
        </w:tc>
        <w:tc>
          <w:tcPr>
            <w:tcW w:w="1276" w:type="dxa"/>
            <w:gridSpan w:val="4"/>
            <w:shd w:val="clear" w:color="auto" w:fill="F2F2F2"/>
            <w:vAlign w:val="center"/>
          </w:tcPr>
          <w:p w:rsidR="00396F36" w:rsidRPr="00DD5000" w:rsidRDefault="00396F36" w:rsidP="00396F36">
            <w:pPr>
              <w:jc w:val="center"/>
              <w:rPr>
                <w:rFonts w:ascii="Arial Narrow" w:hAnsi="Arial Narrow"/>
                <w:b/>
                <w:sz w:val="20"/>
                <w:szCs w:val="20"/>
              </w:rPr>
            </w:pPr>
            <w:r w:rsidRPr="00DD5000">
              <w:rPr>
                <w:rFonts w:ascii="Arial Narrow" w:hAnsi="Arial Narrow"/>
                <w:b/>
                <w:sz w:val="20"/>
                <w:szCs w:val="20"/>
              </w:rPr>
              <w:t>В</w:t>
            </w:r>
          </w:p>
        </w:tc>
        <w:tc>
          <w:tcPr>
            <w:tcW w:w="1276" w:type="dxa"/>
            <w:gridSpan w:val="2"/>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СП</w:t>
            </w:r>
          </w:p>
        </w:tc>
        <w:tc>
          <w:tcPr>
            <w:tcW w:w="1276" w:type="dxa"/>
            <w:gridSpan w:val="3"/>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П</w:t>
            </w:r>
          </w:p>
        </w:tc>
        <w:tc>
          <w:tcPr>
            <w:tcW w:w="1275" w:type="dxa"/>
            <w:gridSpan w:val="2"/>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В</w:t>
            </w:r>
          </w:p>
        </w:tc>
        <w:tc>
          <w:tcPr>
            <w:tcW w:w="1272" w:type="dxa"/>
            <w:gridSpan w:val="3"/>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СП</w:t>
            </w:r>
          </w:p>
        </w:tc>
        <w:tc>
          <w:tcPr>
            <w:tcW w:w="1989" w:type="dxa"/>
            <w:gridSpan w:val="2"/>
            <w:shd w:val="clear" w:color="auto" w:fill="F2F2F2"/>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Latn-BA"/>
              </w:rPr>
              <w:t>S</w:t>
            </w:r>
            <w:r w:rsidRPr="00DD5000">
              <w:rPr>
                <w:rFonts w:ascii="Arial Narrow" w:hAnsi="Arial Narrow"/>
                <w:b/>
                <w:sz w:val="20"/>
                <w:szCs w:val="20"/>
                <w:vertAlign w:val="subscript"/>
                <w:lang w:val="sr-Latn-BA"/>
              </w:rPr>
              <w:t>o</w:t>
            </w:r>
          </w:p>
        </w:tc>
      </w:tr>
      <w:tr w:rsidR="00396F36" w:rsidRPr="00DD5000" w:rsidTr="00396F36">
        <w:tc>
          <w:tcPr>
            <w:tcW w:w="1242"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w:t>
            </w:r>
          </w:p>
        </w:tc>
        <w:tc>
          <w:tcPr>
            <w:tcW w:w="1276" w:type="dxa"/>
            <w:gridSpan w:val="4"/>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w:t>
            </w:r>
          </w:p>
        </w:tc>
        <w:tc>
          <w:tcPr>
            <w:tcW w:w="1276" w:type="dxa"/>
            <w:gridSpan w:val="2"/>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Latn-BA"/>
              </w:rPr>
              <w:t>0</w:t>
            </w:r>
          </w:p>
        </w:tc>
        <w:tc>
          <w:tcPr>
            <w:tcW w:w="1276" w:type="dxa"/>
            <w:gridSpan w:val="3"/>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2*15*1</w:t>
            </w:r>
          </w:p>
        </w:tc>
        <w:tc>
          <w:tcPr>
            <w:tcW w:w="1275" w:type="dxa"/>
            <w:gridSpan w:val="2"/>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1*15*1</w:t>
            </w:r>
          </w:p>
        </w:tc>
        <w:tc>
          <w:tcPr>
            <w:tcW w:w="1272" w:type="dxa"/>
            <w:gridSpan w:val="3"/>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Cyrl-BA"/>
              </w:rPr>
              <w:t>0*15*1</w:t>
            </w:r>
          </w:p>
        </w:tc>
        <w:tc>
          <w:tcPr>
            <w:tcW w:w="1989" w:type="dxa"/>
            <w:gridSpan w:val="2"/>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w:t>
            </w:r>
          </w:p>
        </w:tc>
      </w:tr>
      <w:tr w:rsidR="00396F36" w:rsidRPr="00DD5000" w:rsidTr="00396F36">
        <w:tc>
          <w:tcPr>
            <w:tcW w:w="4614" w:type="dxa"/>
            <w:gridSpan w:val="8"/>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 xml:space="preserve">укупно наставно оптерећење (у сатима, семестрално) </w:t>
            </w:r>
          </w:p>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2*15+1*15+0*15=45</w:t>
            </w:r>
          </w:p>
        </w:tc>
        <w:tc>
          <w:tcPr>
            <w:tcW w:w="4992" w:type="dxa"/>
            <w:gridSpan w:val="9"/>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 xml:space="preserve">укупно студентско оптерећење (у сатима, семестрално) </w:t>
            </w:r>
          </w:p>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2*15*1+1*15*1+0*15*1=45</w:t>
            </w:r>
          </w:p>
        </w:tc>
      </w:tr>
      <w:tr w:rsidR="00396F36" w:rsidRPr="00DD5000" w:rsidTr="00396F36">
        <w:tc>
          <w:tcPr>
            <w:tcW w:w="9606" w:type="dxa"/>
            <w:gridSpan w:val="17"/>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Укупно оптерећењепредмета (наставно + студентско): 45 + 45 = 90сати семестрално</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Исходи учења</w:t>
            </w:r>
          </w:p>
        </w:tc>
        <w:tc>
          <w:tcPr>
            <w:tcW w:w="7938" w:type="dxa"/>
            <w:gridSpan w:val="15"/>
            <w:vAlign w:val="center"/>
          </w:tcPr>
          <w:p w:rsidR="00396F36" w:rsidRPr="00DD5000" w:rsidRDefault="00396F36" w:rsidP="00396F36">
            <w:pPr>
              <w:jc w:val="both"/>
              <w:rPr>
                <w:rFonts w:ascii="Arial Narrow" w:hAnsi="Arial Narrow"/>
                <w:sz w:val="20"/>
                <w:szCs w:val="20"/>
                <w:lang w:val="ru-RU"/>
              </w:rPr>
            </w:pPr>
            <w:r w:rsidRPr="00DD5000">
              <w:rPr>
                <w:rFonts w:ascii="Arial Narrow" w:hAnsi="Arial Narrow"/>
                <w:sz w:val="20"/>
                <w:szCs w:val="20"/>
                <w:lang w:val="sr-Cyrl-BA"/>
              </w:rPr>
              <w:t xml:space="preserve">Савладавањем овог предмета студент ће бити оспособљен да: </w:t>
            </w:r>
          </w:p>
          <w:p w:rsidR="00396F36" w:rsidRPr="00661B6B" w:rsidRDefault="00396F36" w:rsidP="00CC03A1">
            <w:pPr>
              <w:pStyle w:val="ListParagraph"/>
              <w:numPr>
                <w:ilvl w:val="0"/>
                <w:numId w:val="78"/>
              </w:numPr>
              <w:jc w:val="both"/>
              <w:rPr>
                <w:rFonts w:ascii="Arial Narrow" w:hAnsi="Arial Narrow"/>
                <w:sz w:val="20"/>
                <w:szCs w:val="20"/>
                <w:lang w:val="ru-RU"/>
              </w:rPr>
            </w:pPr>
            <w:r w:rsidRPr="00661B6B">
              <w:rPr>
                <w:rFonts w:ascii="Arial Narrow" w:hAnsi="Arial Narrow"/>
                <w:spacing w:val="2"/>
                <w:sz w:val="20"/>
                <w:szCs w:val="20"/>
                <w:lang w:val="sr-Cyrl-CS"/>
              </w:rPr>
              <w:t xml:space="preserve">стекне неопходна знања о основним задацима </w:t>
            </w:r>
            <w:r w:rsidRPr="00661B6B">
              <w:rPr>
                <w:rFonts w:ascii="Arial Narrow" w:hAnsi="Arial Narrow"/>
                <w:bCs/>
                <w:spacing w:val="2"/>
                <w:sz w:val="20"/>
                <w:szCs w:val="20"/>
                <w:lang w:val="sr-Cyrl-CS"/>
              </w:rPr>
              <w:t>мед</w:t>
            </w:r>
            <w:r w:rsidRPr="00661B6B">
              <w:rPr>
                <w:rFonts w:ascii="Arial Narrow" w:hAnsi="Arial Narrow"/>
                <w:bCs/>
                <w:spacing w:val="2"/>
                <w:sz w:val="20"/>
                <w:szCs w:val="20"/>
                <w:lang w:val="sr-Cyrl-BA"/>
              </w:rPr>
              <w:t>и</w:t>
            </w:r>
            <w:r w:rsidRPr="00661B6B">
              <w:rPr>
                <w:rFonts w:ascii="Arial Narrow" w:hAnsi="Arial Narrow"/>
                <w:bCs/>
                <w:spacing w:val="2"/>
                <w:sz w:val="20"/>
                <w:szCs w:val="20"/>
                <w:lang w:val="sr-Cyrl-CS"/>
              </w:rPr>
              <w:t>цин</w:t>
            </w:r>
            <w:r w:rsidRPr="00661B6B">
              <w:rPr>
                <w:rFonts w:ascii="Arial Narrow" w:hAnsi="Arial Narrow"/>
                <w:bCs/>
                <w:spacing w:val="2"/>
                <w:sz w:val="20"/>
                <w:szCs w:val="20"/>
                <w:lang w:val="sr-Cyrl-BA"/>
              </w:rPr>
              <w:t>е</w:t>
            </w:r>
            <w:r w:rsidRPr="00661B6B">
              <w:rPr>
                <w:rFonts w:ascii="Arial Narrow" w:hAnsi="Arial Narrow"/>
                <w:spacing w:val="2"/>
                <w:sz w:val="20"/>
                <w:szCs w:val="20"/>
                <w:lang w:val="sr-Cyrl-CS"/>
              </w:rPr>
              <w:t>рада,</w:t>
            </w:r>
            <w:r w:rsidRPr="00661B6B">
              <w:rPr>
                <w:rFonts w:ascii="Arial Narrow" w:hAnsi="Arial Narrow"/>
                <w:sz w:val="20"/>
                <w:szCs w:val="20"/>
                <w:lang w:val="sr-Cyrl-CS"/>
              </w:rPr>
              <w:t xml:space="preserve"> физиологи</w:t>
            </w:r>
            <w:r w:rsidRPr="00661B6B">
              <w:rPr>
                <w:rFonts w:ascii="Arial Narrow" w:hAnsi="Arial Narrow"/>
                <w:sz w:val="20"/>
                <w:szCs w:val="20"/>
                <w:lang w:val="sr-Cyrl-BA"/>
              </w:rPr>
              <w:t>ј</w:t>
            </w:r>
            <w:r w:rsidRPr="00661B6B">
              <w:rPr>
                <w:rFonts w:ascii="Arial Narrow" w:hAnsi="Arial Narrow"/>
                <w:sz w:val="20"/>
                <w:szCs w:val="20"/>
                <w:lang w:val="sr-Cyrl-CS"/>
              </w:rPr>
              <w:t>ом  и хигијеном рада најзначајнијим професионалним ризицима на раду, професионалним болестима и болестима у вези са радом</w:t>
            </w:r>
          </w:p>
          <w:p w:rsidR="00396F36" w:rsidRPr="00661B6B" w:rsidRDefault="00396F36" w:rsidP="00CC03A1">
            <w:pPr>
              <w:pStyle w:val="ListParagraph"/>
              <w:numPr>
                <w:ilvl w:val="0"/>
                <w:numId w:val="78"/>
              </w:numPr>
              <w:jc w:val="both"/>
              <w:rPr>
                <w:rFonts w:ascii="Arial Narrow" w:hAnsi="Arial Narrow"/>
                <w:sz w:val="20"/>
                <w:szCs w:val="20"/>
                <w:lang w:val="ru-RU"/>
              </w:rPr>
            </w:pPr>
            <w:r w:rsidRPr="00661B6B">
              <w:rPr>
                <w:rFonts w:ascii="Arial Narrow" w:hAnsi="Arial Narrow"/>
                <w:spacing w:val="2"/>
                <w:sz w:val="20"/>
                <w:szCs w:val="20"/>
                <w:lang w:val="sr-Cyrl-CS"/>
              </w:rPr>
              <w:t>стекне знања о</w:t>
            </w:r>
            <w:r w:rsidRPr="00661B6B">
              <w:rPr>
                <w:rFonts w:ascii="Arial Narrow" w:hAnsi="Arial Narrow"/>
                <w:sz w:val="20"/>
                <w:szCs w:val="20"/>
                <w:lang w:val="sr-Cyrl-CS"/>
              </w:rPr>
              <w:t xml:space="preserve"> преве</w:t>
            </w:r>
            <w:r w:rsidRPr="00661B6B">
              <w:rPr>
                <w:rFonts w:ascii="Arial Narrow" w:hAnsi="Arial Narrow"/>
                <w:sz w:val="20"/>
                <w:szCs w:val="20"/>
                <w:lang w:val="sr-Cyrl-BA"/>
              </w:rPr>
              <w:t>н</w:t>
            </w:r>
            <w:r w:rsidRPr="00661B6B">
              <w:rPr>
                <w:rFonts w:ascii="Arial Narrow" w:hAnsi="Arial Narrow"/>
                <w:sz w:val="20"/>
                <w:szCs w:val="20"/>
                <w:lang w:val="sr-Cyrl-CS"/>
              </w:rPr>
              <w:t xml:space="preserve">тивним здравственим прегледима, </w:t>
            </w:r>
          </w:p>
          <w:p w:rsidR="00396F36" w:rsidRPr="00DD5000" w:rsidRDefault="00396F36" w:rsidP="00CC03A1">
            <w:pPr>
              <w:numPr>
                <w:ilvl w:val="0"/>
                <w:numId w:val="78"/>
              </w:numPr>
              <w:jc w:val="both"/>
              <w:rPr>
                <w:rFonts w:ascii="Arial Narrow" w:hAnsi="Arial Narrow"/>
                <w:sz w:val="20"/>
                <w:szCs w:val="20"/>
                <w:lang w:val="ru-RU"/>
              </w:rPr>
            </w:pPr>
            <w:r w:rsidRPr="00DD5000">
              <w:rPr>
                <w:rFonts w:ascii="Arial Narrow" w:hAnsi="Arial Narrow"/>
                <w:spacing w:val="7"/>
                <w:sz w:val="20"/>
                <w:szCs w:val="20"/>
                <w:lang w:val="ru-RU"/>
              </w:rPr>
              <w:t>савлада</w:t>
            </w:r>
            <w:r w:rsidRPr="00DD5000">
              <w:rPr>
                <w:rFonts w:ascii="Arial Narrow" w:hAnsi="Arial Narrow"/>
                <w:spacing w:val="7"/>
                <w:sz w:val="20"/>
                <w:szCs w:val="20"/>
                <w:lang w:val="sr-Cyrl-CS"/>
              </w:rPr>
              <w:t xml:space="preserve"> в</w:t>
            </w:r>
            <w:r w:rsidRPr="00DD5000">
              <w:rPr>
                <w:rFonts w:ascii="Arial Narrow" w:hAnsi="Arial Narrow"/>
                <w:spacing w:val="7"/>
                <w:sz w:val="20"/>
                <w:szCs w:val="20"/>
                <w:lang w:val="sr-Cyrl-BA"/>
              </w:rPr>
              <w:t>ј</w:t>
            </w:r>
            <w:r w:rsidRPr="00DD5000">
              <w:rPr>
                <w:rFonts w:ascii="Arial Narrow" w:hAnsi="Arial Narrow"/>
                <w:spacing w:val="7"/>
                <w:sz w:val="20"/>
                <w:szCs w:val="20"/>
                <w:lang w:val="sr-Cyrl-CS"/>
              </w:rPr>
              <w:t xml:space="preserve">ештине које се односе на: процјену експозиције професионалним штетностима, процјену ризика на раду, </w:t>
            </w:r>
            <w:r w:rsidRPr="00DD5000">
              <w:rPr>
                <w:rFonts w:ascii="Arial Narrow" w:hAnsi="Arial Narrow"/>
                <w:spacing w:val="2"/>
                <w:sz w:val="20"/>
                <w:szCs w:val="20"/>
                <w:lang w:val="sr-Cyrl-CS"/>
              </w:rPr>
              <w:t>о</w:t>
            </w:r>
            <w:r w:rsidRPr="00DD5000">
              <w:rPr>
                <w:rFonts w:ascii="Arial Narrow" w:hAnsi="Arial Narrow"/>
                <w:spacing w:val="2"/>
                <w:sz w:val="20"/>
                <w:szCs w:val="20"/>
                <w:lang w:val="sr-Cyrl-BA"/>
              </w:rPr>
              <w:t>цј</w:t>
            </w:r>
            <w:r w:rsidRPr="00DD5000">
              <w:rPr>
                <w:rFonts w:ascii="Arial Narrow" w:hAnsi="Arial Narrow"/>
                <w:spacing w:val="2"/>
                <w:sz w:val="20"/>
                <w:szCs w:val="20"/>
                <w:lang w:val="sr-Cyrl-CS"/>
              </w:rPr>
              <w:t>ену радне способности,</w:t>
            </w:r>
          </w:p>
          <w:p w:rsidR="00396F36" w:rsidRPr="00DD5000" w:rsidRDefault="00396F36" w:rsidP="00CC03A1">
            <w:pPr>
              <w:numPr>
                <w:ilvl w:val="0"/>
                <w:numId w:val="78"/>
              </w:numPr>
              <w:jc w:val="both"/>
              <w:rPr>
                <w:rFonts w:ascii="Arial Narrow" w:hAnsi="Arial Narrow"/>
                <w:sz w:val="20"/>
                <w:szCs w:val="20"/>
                <w:lang w:val="ru-RU"/>
              </w:rPr>
            </w:pPr>
            <w:r w:rsidRPr="00DD5000">
              <w:rPr>
                <w:rFonts w:ascii="Arial Narrow" w:hAnsi="Arial Narrow"/>
                <w:spacing w:val="7"/>
                <w:sz w:val="20"/>
                <w:szCs w:val="20"/>
                <w:lang w:val="sr-Cyrl-CS"/>
              </w:rPr>
              <w:t>савлада в</w:t>
            </w:r>
            <w:r w:rsidRPr="00DD5000">
              <w:rPr>
                <w:rFonts w:ascii="Arial Narrow" w:hAnsi="Arial Narrow"/>
                <w:spacing w:val="7"/>
                <w:sz w:val="20"/>
                <w:szCs w:val="20"/>
                <w:lang w:val="sr-Cyrl-BA"/>
              </w:rPr>
              <w:t>ј</w:t>
            </w:r>
            <w:r w:rsidRPr="00DD5000">
              <w:rPr>
                <w:rFonts w:ascii="Arial Narrow" w:hAnsi="Arial Narrow"/>
                <w:spacing w:val="7"/>
                <w:sz w:val="20"/>
                <w:szCs w:val="20"/>
                <w:lang w:val="sr-Cyrl-CS"/>
              </w:rPr>
              <w:t>ештине које се односе на:</w:t>
            </w:r>
            <w:r w:rsidRPr="00DD5000">
              <w:rPr>
                <w:rFonts w:ascii="Arial Narrow" w:hAnsi="Arial Narrow"/>
                <w:sz w:val="20"/>
                <w:szCs w:val="20"/>
                <w:lang w:val="sr-Cyrl-CS"/>
              </w:rPr>
              <w:t>домаће прописе и директиве Европске уније у вези са</w:t>
            </w:r>
            <w:r w:rsidRPr="00DD5000">
              <w:rPr>
                <w:rFonts w:ascii="Arial Narrow" w:hAnsi="Arial Narrow"/>
                <w:bCs/>
                <w:spacing w:val="2"/>
                <w:sz w:val="20"/>
                <w:szCs w:val="20"/>
                <w:lang w:val="sr-Cyrl-CS"/>
              </w:rPr>
              <w:t xml:space="preserve"> превенцијом </w:t>
            </w:r>
            <w:r w:rsidRPr="00DD5000">
              <w:rPr>
                <w:rFonts w:ascii="Arial Narrow" w:hAnsi="Arial Narrow"/>
                <w:spacing w:val="2"/>
                <w:sz w:val="20"/>
                <w:szCs w:val="20"/>
                <w:lang w:val="sr-Cyrl-CS"/>
              </w:rPr>
              <w:t>повреда на раду и радног апсентизма.</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Latn-BA"/>
              </w:rPr>
            </w:pPr>
            <w:r w:rsidRPr="00DD5000">
              <w:rPr>
                <w:rFonts w:ascii="Arial Narrow" w:hAnsi="Arial Narrow"/>
                <w:b/>
                <w:sz w:val="20"/>
                <w:szCs w:val="20"/>
                <w:lang w:val="sr-Cyrl-BA"/>
              </w:rPr>
              <w:t>Условљеност</w:t>
            </w:r>
          </w:p>
        </w:tc>
        <w:tc>
          <w:tcPr>
            <w:tcW w:w="7938" w:type="dxa"/>
            <w:gridSpan w:val="15"/>
            <w:vAlign w:val="center"/>
          </w:tcPr>
          <w:p w:rsidR="00396F36" w:rsidRPr="00DD5000" w:rsidRDefault="00396F36" w:rsidP="00396F36">
            <w:pPr>
              <w:jc w:val="both"/>
              <w:rPr>
                <w:rFonts w:ascii="Arial Narrow" w:hAnsi="Arial Narrow"/>
                <w:sz w:val="20"/>
                <w:szCs w:val="20"/>
                <w:lang w:val="sr-Latn-BA"/>
              </w:rPr>
            </w:pPr>
            <w:r w:rsidRPr="00DD5000">
              <w:rPr>
                <w:rFonts w:ascii="Arial Narrow" w:hAnsi="Arial Narrow"/>
                <w:noProof/>
                <w:sz w:val="20"/>
                <w:szCs w:val="20"/>
                <w:lang w:val="sr-Cyrl-CS"/>
              </w:rPr>
              <w:t>Анатомија,Физиологија, Патологија, Патофизиологија, Биохемија, Фармакологија, Микробиологија и имунологија, Интерна медицина, Инфективне болести, Неурологија и Психијатрија</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Наставне методе</w:t>
            </w:r>
          </w:p>
        </w:tc>
        <w:tc>
          <w:tcPr>
            <w:tcW w:w="7938" w:type="dxa"/>
            <w:gridSpan w:val="15"/>
            <w:vAlign w:val="center"/>
          </w:tcPr>
          <w:p w:rsidR="00396F36" w:rsidRPr="00DD5000" w:rsidRDefault="00396F36" w:rsidP="00396F36">
            <w:pPr>
              <w:jc w:val="both"/>
              <w:rPr>
                <w:rFonts w:ascii="Arial Narrow" w:hAnsi="Arial Narrow"/>
                <w:sz w:val="20"/>
                <w:szCs w:val="20"/>
                <w:lang w:val="sr-Cyrl-BA"/>
              </w:rPr>
            </w:pPr>
            <w:r w:rsidRPr="00DD5000">
              <w:rPr>
                <w:rFonts w:ascii="Arial Narrow" w:hAnsi="Arial Narrow"/>
                <w:sz w:val="20"/>
                <w:szCs w:val="20"/>
                <w:lang w:val="sr-Cyrl-BA"/>
              </w:rPr>
              <w:t>Методе које ће се користите у настави:</w:t>
            </w:r>
            <w:r w:rsidRPr="00DD5000">
              <w:rPr>
                <w:rFonts w:ascii="Arial Narrow" w:hAnsi="Arial Narrow"/>
                <w:sz w:val="20"/>
                <w:szCs w:val="20"/>
                <w:lang w:val="ru-RU"/>
              </w:rPr>
              <w:t xml:space="preserve"> предавања, аудиторне и показне вјежбе, тестови, консултације, семинарски радови и есеји, </w:t>
            </w:r>
            <w:r w:rsidRPr="00DD5000">
              <w:rPr>
                <w:rFonts w:ascii="Arial Narrow" w:hAnsi="Arial Narrow"/>
                <w:sz w:val="20"/>
                <w:szCs w:val="20"/>
              </w:rPr>
              <w:t>пров</w:t>
            </w:r>
            <w:r w:rsidRPr="00DD5000">
              <w:rPr>
                <w:rFonts w:ascii="Arial Narrow" w:hAnsi="Arial Narrow"/>
                <w:sz w:val="20"/>
                <w:szCs w:val="20"/>
                <w:lang w:val="sr-Cyrl-BA"/>
              </w:rPr>
              <w:t>ј</w:t>
            </w:r>
            <w:r w:rsidRPr="00DD5000">
              <w:rPr>
                <w:rFonts w:ascii="Arial Narrow" w:hAnsi="Arial Narrow"/>
                <w:sz w:val="20"/>
                <w:szCs w:val="20"/>
              </w:rPr>
              <w:t xml:space="preserve">ера стечених знања. </w:t>
            </w:r>
          </w:p>
        </w:tc>
      </w:tr>
      <w:tr w:rsidR="00396F36" w:rsidRPr="00DD5000" w:rsidTr="00396F36">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Садржај предмета по седмицама</w:t>
            </w:r>
          </w:p>
        </w:tc>
        <w:tc>
          <w:tcPr>
            <w:tcW w:w="7938" w:type="dxa"/>
            <w:gridSpan w:val="15"/>
            <w:vAlign w:val="center"/>
          </w:tcPr>
          <w:p w:rsidR="00396F36" w:rsidRPr="00DD5000" w:rsidRDefault="00396F36" w:rsidP="00396F36">
            <w:pPr>
              <w:autoSpaceDE w:val="0"/>
              <w:autoSpaceDN w:val="0"/>
              <w:adjustRightInd w:val="0"/>
              <w:spacing w:before="60"/>
              <w:jc w:val="both"/>
              <w:rPr>
                <w:rFonts w:ascii="Arial Narrow" w:hAnsi="Arial Narrow"/>
                <w:b/>
                <w:sz w:val="20"/>
                <w:szCs w:val="20"/>
              </w:rPr>
            </w:pPr>
            <w:r w:rsidRPr="00DD5000">
              <w:rPr>
                <w:rFonts w:ascii="Arial Narrow" w:hAnsi="Arial Narrow"/>
                <w:b/>
                <w:sz w:val="20"/>
                <w:szCs w:val="20"/>
              </w:rPr>
              <w:t>Предавања</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ru-RU"/>
              </w:rPr>
            </w:pPr>
            <w:r w:rsidRPr="00DD5000">
              <w:rPr>
                <w:rFonts w:ascii="Arial Narrow" w:hAnsi="Arial Narrow"/>
                <w:sz w:val="20"/>
                <w:szCs w:val="20"/>
                <w:lang w:val="sr-Cyrl-BA"/>
              </w:rPr>
              <w:t>1.</w:t>
            </w:r>
            <w:r w:rsidRPr="00DD5000">
              <w:rPr>
                <w:rFonts w:ascii="Arial Narrow" w:hAnsi="Arial Narrow" w:cs="TimesNewRomanPSMT-Identity-H"/>
                <w:sz w:val="20"/>
                <w:szCs w:val="20"/>
                <w:lang w:val="ru-RU"/>
              </w:rPr>
              <w:t>Уводумедицинурада</w:t>
            </w:r>
            <w:r w:rsidRPr="00DD5000">
              <w:rPr>
                <w:rFonts w:ascii="Arial Narrow" w:hAnsi="Arial Narrow" w:cs="TimesNewRomanPSMT-Identity-H"/>
                <w:sz w:val="20"/>
                <w:szCs w:val="20"/>
                <w:lang w:val="sr-Cyrl-CS"/>
              </w:rPr>
              <w:t xml:space="preserve">. </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ru-RU"/>
              </w:rPr>
            </w:pPr>
            <w:r w:rsidRPr="00DD5000">
              <w:rPr>
                <w:rFonts w:ascii="Arial Narrow" w:hAnsi="Arial Narrow"/>
                <w:sz w:val="20"/>
                <w:szCs w:val="20"/>
                <w:lang w:val="sr-Cyrl-BA"/>
              </w:rPr>
              <w:t xml:space="preserve">2. </w:t>
            </w:r>
            <w:r w:rsidRPr="00DD5000">
              <w:rPr>
                <w:rFonts w:ascii="Arial Narrow" w:hAnsi="Arial Narrow" w:cs="TimesNewRomanPSMT-Identity-H"/>
                <w:sz w:val="20"/>
                <w:szCs w:val="20"/>
                <w:lang w:val="ru-RU"/>
              </w:rPr>
              <w:t>Хигијенарада</w:t>
            </w:r>
            <w:r w:rsidRPr="00DD5000">
              <w:rPr>
                <w:rFonts w:ascii="Arial Narrow" w:hAnsi="Arial Narrow" w:cs="TimesNewRomanPSMT-Identity-H"/>
                <w:sz w:val="20"/>
                <w:szCs w:val="20"/>
                <w:lang w:val="sr-Cyrl-CS"/>
              </w:rPr>
              <w:t xml:space="preserve"> и </w:t>
            </w:r>
            <w:r w:rsidRPr="00DD5000">
              <w:rPr>
                <w:rFonts w:ascii="Arial Narrow" w:hAnsi="Arial Narrow" w:cs="TimesNewRomanPSMT-Identity-H"/>
                <w:sz w:val="20"/>
                <w:szCs w:val="20"/>
                <w:lang w:val="ru-RU"/>
              </w:rPr>
              <w:t>професионалне</w:t>
            </w:r>
            <w:r w:rsidRPr="00DD5000">
              <w:rPr>
                <w:rFonts w:ascii="Arial Narrow" w:hAnsi="Arial Narrow" w:cs="TimesNewRomanPSMT-Identity-H"/>
                <w:sz w:val="20"/>
                <w:szCs w:val="20"/>
                <w:lang w:val="sr-Cyrl-CS"/>
              </w:rPr>
              <w:t xml:space="preserve"> ш</w:t>
            </w:r>
            <w:r w:rsidRPr="00DD5000">
              <w:rPr>
                <w:rFonts w:ascii="Arial Narrow" w:hAnsi="Arial Narrow" w:cs="TimesNewRomanPSMT-Identity-H"/>
                <w:sz w:val="20"/>
                <w:szCs w:val="20"/>
                <w:lang w:val="ru-RU"/>
              </w:rPr>
              <w:t>тетности</w:t>
            </w:r>
            <w:r w:rsidRPr="00DD5000">
              <w:rPr>
                <w:rFonts w:ascii="Arial Narrow" w:hAnsi="Arial Narrow" w:cs="TimesNewRomanPSMT-Identity-H"/>
                <w:sz w:val="20"/>
                <w:szCs w:val="20"/>
                <w:lang w:val="sr-Cyrl-CS"/>
              </w:rPr>
              <w:t xml:space="preserve">, </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ru-RU"/>
              </w:rPr>
            </w:pPr>
            <w:r w:rsidRPr="00DD5000">
              <w:rPr>
                <w:rFonts w:ascii="Arial Narrow" w:hAnsi="Arial Narrow"/>
                <w:sz w:val="20"/>
                <w:szCs w:val="20"/>
                <w:lang w:val="sr-Cyrl-BA"/>
              </w:rPr>
              <w:t xml:space="preserve">3. </w:t>
            </w:r>
            <w:r w:rsidRPr="00DD5000">
              <w:rPr>
                <w:rFonts w:ascii="Arial Narrow" w:hAnsi="Arial Narrow" w:cs="TimesNewRomanPSMT-Identity-H"/>
                <w:sz w:val="20"/>
                <w:szCs w:val="20"/>
                <w:lang w:val="ru-RU"/>
              </w:rPr>
              <w:t>Физиологија и психологија рада</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sr-Cyrl-CS"/>
              </w:rPr>
            </w:pPr>
            <w:r w:rsidRPr="00DD5000">
              <w:rPr>
                <w:rFonts w:ascii="Arial Narrow" w:hAnsi="Arial Narrow"/>
                <w:sz w:val="20"/>
                <w:szCs w:val="20"/>
                <w:lang w:val="sr-Cyrl-BA"/>
              </w:rPr>
              <w:t xml:space="preserve">4. </w:t>
            </w:r>
            <w:r w:rsidRPr="00DD5000">
              <w:rPr>
                <w:rFonts w:ascii="Arial Narrow" w:hAnsi="Arial Narrow" w:cs="TimesNewRomanPSMT-Identity-H"/>
                <w:sz w:val="20"/>
                <w:szCs w:val="20"/>
                <w:lang w:val="ru-RU"/>
              </w:rPr>
              <w:t>О</w:t>
            </w:r>
            <w:r w:rsidRPr="00DD5000">
              <w:rPr>
                <w:rFonts w:ascii="Arial Narrow" w:hAnsi="Arial Narrow" w:cs="TimesNewRomanPSMT-Identity-H"/>
                <w:sz w:val="20"/>
                <w:szCs w:val="20"/>
                <w:lang w:val="sr-Cyrl-CS"/>
              </w:rPr>
              <w:t>ш</w:t>
            </w:r>
            <w:r w:rsidRPr="00DD5000">
              <w:rPr>
                <w:rFonts w:ascii="Arial Narrow" w:hAnsi="Arial Narrow" w:cs="TimesNewRomanPSMT-Identity-H"/>
                <w:sz w:val="20"/>
                <w:szCs w:val="20"/>
                <w:lang w:val="ru-RU"/>
              </w:rPr>
              <w:t>те</w:t>
            </w:r>
            <w:r w:rsidRPr="00DD5000">
              <w:rPr>
                <w:rFonts w:ascii="Arial Narrow" w:hAnsi="Arial Narrow" w:cs="TimesNewRomanPSMT-Identity-H"/>
                <w:sz w:val="20"/>
                <w:szCs w:val="20"/>
                <w:lang w:val="sr-Cyrl-CS"/>
              </w:rPr>
              <w:t>ћ</w:t>
            </w:r>
            <w:r w:rsidRPr="00DD5000">
              <w:rPr>
                <w:rFonts w:ascii="Arial Narrow" w:hAnsi="Arial Narrow" w:cs="TimesNewRomanPSMT-Identity-H"/>
                <w:sz w:val="20"/>
                <w:szCs w:val="20"/>
                <w:lang w:val="ru-RU"/>
              </w:rPr>
              <w:t>ењаизазванабукомивибрацијама</w:t>
            </w:r>
            <w:r w:rsidRPr="00DD5000">
              <w:rPr>
                <w:rFonts w:ascii="Arial Narrow" w:hAnsi="Arial Narrow" w:cs="TimesNewRomanPSMT-Identity-H"/>
                <w:sz w:val="20"/>
                <w:szCs w:val="20"/>
                <w:lang w:val="sr-Cyrl-CS"/>
              </w:rPr>
              <w:t xml:space="preserve">. </w:t>
            </w:r>
          </w:p>
          <w:p w:rsidR="00396F36" w:rsidRPr="00DD5000" w:rsidRDefault="00396F36" w:rsidP="00396F36">
            <w:pPr>
              <w:spacing w:before="60"/>
              <w:jc w:val="both"/>
              <w:rPr>
                <w:rFonts w:ascii="Arial Narrow" w:hAnsi="Arial Narrow"/>
                <w:sz w:val="20"/>
                <w:szCs w:val="20"/>
                <w:lang w:val="sr-Cyrl-CS"/>
              </w:rPr>
            </w:pPr>
            <w:r w:rsidRPr="00DD5000">
              <w:rPr>
                <w:rFonts w:ascii="Arial Narrow" w:hAnsi="Arial Narrow"/>
                <w:sz w:val="20"/>
                <w:szCs w:val="20"/>
                <w:lang w:val="sr-Cyrl-BA"/>
              </w:rPr>
              <w:t xml:space="preserve">5. </w:t>
            </w:r>
            <w:r w:rsidRPr="00DD5000">
              <w:rPr>
                <w:rFonts w:ascii="Arial Narrow" w:hAnsi="Arial Narrow" w:cs="TimesNewRomanPSMT-Identity-H"/>
                <w:sz w:val="20"/>
                <w:szCs w:val="20"/>
                <w:lang w:val="sr-Cyrl-CS"/>
              </w:rPr>
              <w:t xml:space="preserve">Јонизујуће и нејонизујуће зрачење. </w:t>
            </w:r>
          </w:p>
          <w:p w:rsidR="00396F36" w:rsidRPr="00DD5000" w:rsidRDefault="00396F36" w:rsidP="00396F36">
            <w:pPr>
              <w:autoSpaceDE w:val="0"/>
              <w:autoSpaceDN w:val="0"/>
              <w:adjustRightInd w:val="0"/>
              <w:spacing w:before="60"/>
              <w:jc w:val="both"/>
              <w:rPr>
                <w:rFonts w:ascii="Arial Narrow" w:hAnsi="Arial Narrow"/>
                <w:sz w:val="20"/>
                <w:szCs w:val="20"/>
                <w:lang w:val="sr-Cyrl-CS"/>
              </w:rPr>
            </w:pPr>
            <w:r w:rsidRPr="00DD5000">
              <w:rPr>
                <w:rFonts w:ascii="Arial Narrow" w:hAnsi="Arial Narrow"/>
                <w:sz w:val="20"/>
                <w:szCs w:val="20"/>
                <w:lang w:val="sr-Cyrl-BA"/>
              </w:rPr>
              <w:t xml:space="preserve">6. </w:t>
            </w:r>
            <w:r w:rsidRPr="00DD5000">
              <w:rPr>
                <w:rFonts w:ascii="Arial Narrow" w:hAnsi="Arial Narrow" w:cs="TimesNewRomanPSMT-Identity-H"/>
                <w:sz w:val="20"/>
                <w:szCs w:val="20"/>
                <w:lang w:val="ru-RU"/>
              </w:rPr>
              <w:t>Професионалнеболести</w:t>
            </w:r>
            <w:r w:rsidRPr="00DD5000">
              <w:rPr>
                <w:rFonts w:ascii="Arial Narrow" w:hAnsi="Arial Narrow" w:cs="TimesNewRomanPSMT-Identity-H"/>
                <w:sz w:val="20"/>
                <w:szCs w:val="20"/>
                <w:lang w:val="sr-Cyrl-CS"/>
              </w:rPr>
              <w:t xml:space="preserve"> и </w:t>
            </w:r>
            <w:r w:rsidRPr="00DD5000">
              <w:rPr>
                <w:rFonts w:ascii="Arial Narrow" w:hAnsi="Arial Narrow"/>
                <w:sz w:val="20"/>
                <w:szCs w:val="20"/>
                <w:lang w:val="sr-Cyrl-CS"/>
              </w:rPr>
              <w:t xml:space="preserve">болести у вези са радом. </w:t>
            </w:r>
          </w:p>
          <w:p w:rsidR="00396F36" w:rsidRPr="00DD5000" w:rsidRDefault="00396F36" w:rsidP="00396F36">
            <w:pPr>
              <w:autoSpaceDE w:val="0"/>
              <w:autoSpaceDN w:val="0"/>
              <w:adjustRightInd w:val="0"/>
              <w:spacing w:before="60"/>
              <w:jc w:val="both"/>
              <w:rPr>
                <w:rFonts w:ascii="Arial Narrow" w:hAnsi="Arial Narrow"/>
                <w:sz w:val="20"/>
                <w:szCs w:val="20"/>
                <w:lang w:val="sr-Latn-CS"/>
              </w:rPr>
            </w:pPr>
            <w:r w:rsidRPr="00DD5000">
              <w:rPr>
                <w:rFonts w:ascii="Arial Narrow" w:hAnsi="Arial Narrow"/>
                <w:sz w:val="20"/>
                <w:szCs w:val="20"/>
                <w:lang w:val="sr-Cyrl-BA"/>
              </w:rPr>
              <w:t xml:space="preserve">7. </w:t>
            </w:r>
            <w:r w:rsidRPr="00DD5000">
              <w:rPr>
                <w:rFonts w:ascii="Arial Narrow" w:hAnsi="Arial Narrow"/>
                <w:sz w:val="20"/>
                <w:szCs w:val="20"/>
                <w:lang w:val="sr-Cyrl-CS"/>
              </w:rPr>
              <w:t>Професионална респираторна обољења</w:t>
            </w:r>
            <w:r w:rsidRPr="00DD5000">
              <w:rPr>
                <w:rFonts w:ascii="Arial Narrow" w:hAnsi="Arial Narrow"/>
                <w:sz w:val="20"/>
                <w:szCs w:val="20"/>
                <w:lang w:val="sr-Cyrl-BA"/>
              </w:rPr>
              <w:t xml:space="preserve"> и п</w:t>
            </w:r>
            <w:r w:rsidRPr="00DD5000">
              <w:rPr>
                <w:rFonts w:ascii="Arial Narrow" w:hAnsi="Arial Narrow" w:cs="TimesNewRomanPSMT-Identity-H"/>
                <w:sz w:val="20"/>
                <w:szCs w:val="20"/>
                <w:lang w:val="sr-Latn-CS"/>
              </w:rPr>
              <w:t>неумокониозе</w:t>
            </w:r>
            <w:r w:rsidRPr="00DD5000">
              <w:rPr>
                <w:rFonts w:ascii="Arial Narrow" w:hAnsi="Arial Narrow" w:cs="TimesNewRomanPSMT-Identity-H"/>
                <w:sz w:val="20"/>
                <w:szCs w:val="20"/>
                <w:lang w:val="sr-Cyrl-BA"/>
              </w:rPr>
              <w:t>.</w:t>
            </w:r>
          </w:p>
          <w:p w:rsidR="00396F36" w:rsidRPr="00DD5000" w:rsidRDefault="00396F36" w:rsidP="00396F36">
            <w:pPr>
              <w:spacing w:before="60"/>
              <w:jc w:val="both"/>
              <w:rPr>
                <w:rFonts w:ascii="Arial Narrow" w:hAnsi="Arial Narrow" w:cs="TimesNewRomanPSMT-Identity-H"/>
                <w:sz w:val="20"/>
                <w:szCs w:val="20"/>
                <w:lang w:val="sr-Latn-CS"/>
              </w:rPr>
            </w:pPr>
            <w:r w:rsidRPr="00DD5000">
              <w:rPr>
                <w:rFonts w:ascii="Arial Narrow" w:hAnsi="Arial Narrow"/>
                <w:sz w:val="20"/>
                <w:szCs w:val="20"/>
                <w:lang w:val="sr-Cyrl-BA"/>
              </w:rPr>
              <w:t xml:space="preserve">8. </w:t>
            </w:r>
            <w:r w:rsidRPr="00DD5000">
              <w:rPr>
                <w:rFonts w:ascii="Arial Narrow" w:hAnsi="Arial Narrow" w:cs="TimesNewRomanPSMT-Identity-H"/>
                <w:sz w:val="20"/>
                <w:szCs w:val="20"/>
                <w:lang w:val="ru-RU"/>
              </w:rPr>
              <w:t>Професионалнабронхијалнаастмаихрони</w:t>
            </w:r>
            <w:r w:rsidRPr="00DD5000">
              <w:rPr>
                <w:rFonts w:ascii="Arial Narrow" w:hAnsi="Arial Narrow" w:cs="TimesNewRomanPSMT-Identity-H"/>
                <w:sz w:val="20"/>
                <w:szCs w:val="20"/>
                <w:lang w:val="sr-Cyrl-CS"/>
              </w:rPr>
              <w:t>ч</w:t>
            </w:r>
            <w:r w:rsidRPr="00DD5000">
              <w:rPr>
                <w:rFonts w:ascii="Arial Narrow" w:hAnsi="Arial Narrow" w:cs="TimesNewRomanPSMT-Identity-H"/>
                <w:sz w:val="20"/>
                <w:szCs w:val="20"/>
                <w:lang w:val="ru-RU"/>
              </w:rPr>
              <w:t>наопструктивнаболестплу</w:t>
            </w:r>
            <w:r w:rsidRPr="00DD5000">
              <w:rPr>
                <w:rFonts w:ascii="Arial Narrow" w:hAnsi="Arial Narrow" w:cs="TimesNewRomanPSMT-Identity-H"/>
                <w:sz w:val="20"/>
                <w:szCs w:val="20"/>
                <w:lang w:val="sr-Cyrl-CS"/>
              </w:rPr>
              <w:t>ћ</w:t>
            </w:r>
            <w:r w:rsidRPr="00DD5000">
              <w:rPr>
                <w:rFonts w:ascii="Arial Narrow" w:hAnsi="Arial Narrow" w:cs="TimesNewRomanPSMT-Identity-H"/>
                <w:sz w:val="20"/>
                <w:szCs w:val="20"/>
                <w:lang w:val="ru-RU"/>
              </w:rPr>
              <w:t>а</w:t>
            </w:r>
            <w:r w:rsidRPr="00DD5000">
              <w:rPr>
                <w:rFonts w:ascii="Arial Narrow" w:hAnsi="Arial Narrow" w:cs="TimesNewRomanPSMT-Identity-H"/>
                <w:sz w:val="20"/>
                <w:szCs w:val="20"/>
                <w:lang w:val="sr-Cyrl-CS"/>
              </w:rPr>
              <w:t xml:space="preserve"> и </w:t>
            </w:r>
            <w:r w:rsidRPr="00DD5000">
              <w:rPr>
                <w:rFonts w:ascii="Arial Narrow" w:hAnsi="Arial Narrow"/>
                <w:sz w:val="20"/>
                <w:szCs w:val="20"/>
                <w:lang w:val="sr-Cyrl-CS"/>
              </w:rPr>
              <w:t>рофесионални хиперсензитивни пнеумонитис.</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sr-Cyrl-CS"/>
              </w:rPr>
            </w:pPr>
            <w:r w:rsidRPr="00DD5000">
              <w:rPr>
                <w:rFonts w:ascii="Arial Narrow" w:hAnsi="Arial Narrow"/>
                <w:sz w:val="20"/>
                <w:szCs w:val="20"/>
                <w:lang w:val="sr-Cyrl-BA"/>
              </w:rPr>
              <w:t xml:space="preserve">9. </w:t>
            </w:r>
            <w:r w:rsidRPr="00DD5000">
              <w:rPr>
                <w:rFonts w:ascii="Arial Narrow" w:hAnsi="Arial Narrow" w:cs="TimesNewRomanPSMT-Identity-H"/>
                <w:sz w:val="20"/>
                <w:szCs w:val="20"/>
                <w:lang w:val="ru-RU"/>
              </w:rPr>
              <w:t>Професионалнатоксикологија-метали и гасови.</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ru-RU"/>
              </w:rPr>
            </w:pPr>
            <w:r w:rsidRPr="00DD5000">
              <w:rPr>
                <w:rFonts w:ascii="Arial Narrow" w:hAnsi="Arial Narrow"/>
                <w:sz w:val="20"/>
                <w:szCs w:val="20"/>
                <w:lang w:val="sr-Cyrl-BA"/>
              </w:rPr>
              <w:t xml:space="preserve">10. </w:t>
            </w:r>
            <w:r w:rsidRPr="00DD5000">
              <w:rPr>
                <w:rFonts w:ascii="Arial Narrow" w:hAnsi="Arial Narrow" w:cs="TimesNewRomanPSMT-Identity-H"/>
                <w:sz w:val="20"/>
                <w:szCs w:val="20"/>
                <w:lang w:val="ru-RU"/>
              </w:rPr>
              <w:t>Професионална</w:t>
            </w:r>
            <w:r w:rsidRPr="00DD5000">
              <w:rPr>
                <w:rFonts w:ascii="Arial Narrow" w:hAnsi="Arial Narrow" w:cs="TimesNewRomanPSMT-Identity-H"/>
                <w:sz w:val="20"/>
                <w:szCs w:val="20"/>
                <w:lang w:val="sr-Cyrl-CS"/>
              </w:rPr>
              <w:t xml:space="preserve"> токсикологија - </w:t>
            </w:r>
            <w:r w:rsidRPr="00DD5000">
              <w:rPr>
                <w:rFonts w:ascii="Arial Narrow" w:hAnsi="Arial Narrow" w:cs="TimesNewRomanPSMT-Identity-H"/>
                <w:sz w:val="20"/>
                <w:szCs w:val="20"/>
                <w:lang w:val="ru-RU"/>
              </w:rPr>
              <w:t>органскираствара</w:t>
            </w:r>
            <w:r w:rsidRPr="00DD5000">
              <w:rPr>
                <w:rFonts w:ascii="Arial Narrow" w:hAnsi="Arial Narrow" w:cs="TimesNewRomanPSMT-Identity-H"/>
                <w:sz w:val="20"/>
                <w:szCs w:val="20"/>
                <w:lang w:val="sr-Cyrl-CS"/>
              </w:rPr>
              <w:t>ч</w:t>
            </w:r>
            <w:r w:rsidRPr="00DD5000">
              <w:rPr>
                <w:rFonts w:ascii="Arial Narrow" w:hAnsi="Arial Narrow" w:cs="TimesNewRomanPSMT-Identity-H"/>
                <w:sz w:val="20"/>
                <w:szCs w:val="20"/>
                <w:lang w:val="ru-RU"/>
              </w:rPr>
              <w:t>и и пестициди.</w:t>
            </w:r>
          </w:p>
          <w:p w:rsidR="00396F36" w:rsidRPr="00DD5000" w:rsidRDefault="00396F36" w:rsidP="00396F36">
            <w:pPr>
              <w:autoSpaceDE w:val="0"/>
              <w:autoSpaceDN w:val="0"/>
              <w:adjustRightInd w:val="0"/>
              <w:spacing w:before="60"/>
              <w:jc w:val="both"/>
              <w:rPr>
                <w:rFonts w:ascii="Arial Narrow" w:hAnsi="Arial Narrow" w:cs="TimesNewRomanPSMT-Identity-H"/>
                <w:sz w:val="20"/>
                <w:szCs w:val="20"/>
                <w:lang w:val="sr-Cyrl-CS"/>
              </w:rPr>
            </w:pPr>
            <w:r w:rsidRPr="00DD5000">
              <w:rPr>
                <w:rFonts w:ascii="Arial Narrow" w:hAnsi="Arial Narrow"/>
                <w:sz w:val="20"/>
                <w:szCs w:val="20"/>
                <w:lang w:val="sr-Cyrl-BA"/>
              </w:rPr>
              <w:t xml:space="preserve">11. </w:t>
            </w:r>
            <w:r w:rsidRPr="00DD5000">
              <w:rPr>
                <w:rFonts w:ascii="Arial Narrow" w:hAnsi="Arial Narrow" w:cs="TimesNewRomanPSMT-Identity-H"/>
                <w:sz w:val="20"/>
                <w:szCs w:val="20"/>
                <w:lang w:val="ru-RU"/>
              </w:rPr>
              <w:t>Контактнидерматитисипрофесионалниекцем</w:t>
            </w:r>
            <w:r w:rsidRPr="00DD5000">
              <w:rPr>
                <w:rFonts w:ascii="Arial Narrow" w:hAnsi="Arial Narrow" w:cs="TimesNewRomanPSMT-Identity-H"/>
                <w:sz w:val="20"/>
                <w:szCs w:val="20"/>
                <w:lang w:val="sr-Cyrl-CS"/>
              </w:rPr>
              <w:t xml:space="preserve">, </w:t>
            </w:r>
            <w:r w:rsidRPr="00DD5000">
              <w:rPr>
                <w:rFonts w:ascii="Arial Narrow" w:hAnsi="Arial Narrow" w:cs="TimesNewRomanPSMT-Identity-H"/>
                <w:sz w:val="20"/>
                <w:szCs w:val="20"/>
                <w:lang w:val="ru-RU"/>
              </w:rPr>
              <w:t>професионалнаобољењаизазванабиоло</w:t>
            </w:r>
            <w:r w:rsidRPr="00DD5000">
              <w:rPr>
                <w:rFonts w:ascii="Arial Narrow" w:hAnsi="Arial Narrow" w:cs="TimesNewRomanPSMT-Identity-H"/>
                <w:sz w:val="20"/>
                <w:szCs w:val="20"/>
                <w:lang w:val="sr-Cyrl-CS"/>
              </w:rPr>
              <w:t>ш</w:t>
            </w:r>
            <w:r w:rsidRPr="00DD5000">
              <w:rPr>
                <w:rFonts w:ascii="Arial Narrow" w:hAnsi="Arial Narrow" w:cs="TimesNewRomanPSMT-Identity-H"/>
                <w:sz w:val="20"/>
                <w:szCs w:val="20"/>
                <w:lang w:val="ru-RU"/>
              </w:rPr>
              <w:t>кимагенсима.</w:t>
            </w:r>
          </w:p>
          <w:p w:rsidR="00396F36" w:rsidRPr="00DD5000" w:rsidRDefault="00396F36" w:rsidP="00396F36">
            <w:pPr>
              <w:spacing w:before="60"/>
              <w:jc w:val="both"/>
              <w:rPr>
                <w:rFonts w:ascii="Arial Narrow" w:hAnsi="Arial Narrow"/>
                <w:sz w:val="20"/>
                <w:szCs w:val="20"/>
                <w:lang w:val="sr-Cyrl-CS"/>
              </w:rPr>
            </w:pPr>
            <w:r w:rsidRPr="00DD5000">
              <w:rPr>
                <w:rFonts w:ascii="Arial Narrow" w:hAnsi="Arial Narrow"/>
                <w:sz w:val="20"/>
                <w:szCs w:val="20"/>
                <w:lang w:val="sr-Cyrl-BA"/>
              </w:rPr>
              <w:t xml:space="preserve">12. </w:t>
            </w:r>
            <w:r w:rsidRPr="00DD5000">
              <w:rPr>
                <w:rFonts w:ascii="Arial Narrow" w:hAnsi="Arial Narrow" w:cs="TimesNewRomanPSMT-Identity-H"/>
                <w:sz w:val="20"/>
                <w:szCs w:val="20"/>
                <w:lang w:val="ru-RU"/>
              </w:rPr>
              <w:t>Професионалнитрауматизам</w:t>
            </w:r>
            <w:r w:rsidRPr="00DD5000">
              <w:rPr>
                <w:rFonts w:ascii="Arial Narrow" w:hAnsi="Arial Narrow" w:cs="TimesNewRomanPSMT-Identity-H"/>
                <w:sz w:val="20"/>
                <w:szCs w:val="20"/>
                <w:lang w:val="sr-Cyrl-CS"/>
              </w:rPr>
              <w:t xml:space="preserve">. </w:t>
            </w:r>
          </w:p>
          <w:p w:rsidR="00396F36" w:rsidRPr="00DD5000" w:rsidRDefault="00396F36" w:rsidP="00396F36">
            <w:pPr>
              <w:spacing w:before="60"/>
              <w:jc w:val="both"/>
              <w:rPr>
                <w:rFonts w:ascii="Arial Narrow" w:hAnsi="Arial Narrow"/>
                <w:sz w:val="20"/>
                <w:szCs w:val="20"/>
                <w:lang w:val="sr-Cyrl-CS"/>
              </w:rPr>
            </w:pPr>
            <w:r w:rsidRPr="00DD5000">
              <w:rPr>
                <w:rFonts w:ascii="Arial Narrow" w:hAnsi="Arial Narrow"/>
                <w:sz w:val="20"/>
                <w:szCs w:val="20"/>
                <w:lang w:val="sr-Cyrl-BA"/>
              </w:rPr>
              <w:t xml:space="preserve">13. </w:t>
            </w:r>
            <w:r w:rsidRPr="00DD5000">
              <w:rPr>
                <w:rFonts w:ascii="Arial Narrow" w:hAnsi="Arial Narrow"/>
                <w:bCs/>
                <w:noProof/>
                <w:sz w:val="20"/>
                <w:szCs w:val="20"/>
                <w:lang w:val="sr-Cyrl-CS"/>
              </w:rPr>
              <w:t>Процјена ризика на радном мјесту</w:t>
            </w:r>
            <w:r w:rsidRPr="00DD5000">
              <w:rPr>
                <w:rFonts w:ascii="Arial Narrow" w:hAnsi="Arial Narrow"/>
                <w:noProof/>
                <w:sz w:val="20"/>
                <w:szCs w:val="20"/>
                <w:lang w:val="sr-Cyrl-CS"/>
              </w:rPr>
              <w:t xml:space="preserve"> и у радној околини </w:t>
            </w:r>
            <w:r w:rsidRPr="00DD5000">
              <w:rPr>
                <w:rFonts w:ascii="Arial Narrow" w:hAnsi="Arial Narrow"/>
                <w:noProof/>
                <w:sz w:val="20"/>
                <w:szCs w:val="20"/>
                <w:lang w:val="sr-Cyrl-BA"/>
              </w:rPr>
              <w:t>-</w:t>
            </w:r>
            <w:r w:rsidRPr="00DD5000">
              <w:rPr>
                <w:rFonts w:ascii="Arial Narrow" w:hAnsi="Arial Narrow"/>
                <w:sz w:val="20"/>
                <w:szCs w:val="20"/>
                <w:lang w:val="sr-Cyrl-CS"/>
              </w:rPr>
              <w:t xml:space="preserve">врсте ризика, домаћи прописи и директиве Европске уније </w:t>
            </w:r>
          </w:p>
          <w:p w:rsidR="00396F36" w:rsidRPr="00DD5000" w:rsidRDefault="00396F36" w:rsidP="00396F36">
            <w:pPr>
              <w:spacing w:before="60"/>
              <w:jc w:val="both"/>
              <w:rPr>
                <w:rFonts w:ascii="Arial Narrow" w:hAnsi="Arial Narrow" w:cs="TimesNewRomanPSMT-Identity-H"/>
                <w:sz w:val="20"/>
                <w:szCs w:val="20"/>
                <w:lang w:val="sr-Latn-CS"/>
              </w:rPr>
            </w:pPr>
            <w:r w:rsidRPr="00DD5000">
              <w:rPr>
                <w:rFonts w:ascii="Arial Narrow" w:hAnsi="Arial Narrow"/>
                <w:sz w:val="20"/>
                <w:szCs w:val="20"/>
                <w:lang w:val="sr-Cyrl-BA"/>
              </w:rPr>
              <w:t xml:space="preserve">14. </w:t>
            </w:r>
            <w:r w:rsidRPr="00DD5000">
              <w:rPr>
                <w:rFonts w:ascii="Arial Narrow" w:hAnsi="Arial Narrow" w:cs="TimesNewRomanPSMT-Identity-H"/>
                <w:sz w:val="20"/>
                <w:szCs w:val="20"/>
                <w:lang w:val="sr-Latn-CS"/>
              </w:rPr>
              <w:t>Општи принципи оцјене радне способности</w:t>
            </w:r>
            <w:r w:rsidRPr="00DD5000">
              <w:rPr>
                <w:rFonts w:ascii="Arial Narrow" w:hAnsi="Arial Narrow" w:cs="TimesNewRomanPSMT-Identity-H"/>
                <w:sz w:val="20"/>
                <w:szCs w:val="20"/>
                <w:lang w:val="sr-Cyrl-BA"/>
              </w:rPr>
              <w:t xml:space="preserve"> - </w:t>
            </w:r>
            <w:r w:rsidRPr="00DD5000">
              <w:rPr>
                <w:rFonts w:ascii="Arial Narrow" w:hAnsi="Arial Narrow" w:cs="TimesNewRomanPSMT-Identity-H"/>
                <w:sz w:val="20"/>
                <w:szCs w:val="20"/>
                <w:lang w:val="sr-Latn-CS"/>
              </w:rPr>
              <w:t xml:space="preserve">Привремена </w:t>
            </w:r>
            <w:r w:rsidRPr="00DD5000">
              <w:rPr>
                <w:rFonts w:ascii="Arial Narrow" w:hAnsi="Arial Narrow" w:cs="TimesNewRomanPSMT-Identity-H"/>
                <w:sz w:val="20"/>
                <w:szCs w:val="20"/>
                <w:lang w:val="sr-Cyrl-BA"/>
              </w:rPr>
              <w:t>и т</w:t>
            </w:r>
            <w:r w:rsidRPr="00DD5000">
              <w:rPr>
                <w:rFonts w:ascii="Arial Narrow" w:hAnsi="Arial Narrow" w:cs="TimesNewRomanPSMT-Identity-H"/>
                <w:sz w:val="20"/>
                <w:szCs w:val="20"/>
                <w:lang w:val="sr-Latn-CS"/>
              </w:rPr>
              <w:t xml:space="preserve">рајна оцјена радне способности </w:t>
            </w:r>
          </w:p>
          <w:p w:rsidR="00396F36" w:rsidRPr="00DD5000" w:rsidRDefault="00396F36" w:rsidP="00396F36">
            <w:pPr>
              <w:spacing w:before="60"/>
              <w:jc w:val="both"/>
              <w:rPr>
                <w:rFonts w:ascii="Arial Narrow" w:hAnsi="Arial Narrow"/>
                <w:noProof/>
                <w:sz w:val="20"/>
                <w:szCs w:val="20"/>
              </w:rPr>
            </w:pPr>
            <w:r w:rsidRPr="00DD5000">
              <w:rPr>
                <w:rFonts w:ascii="Arial Narrow" w:hAnsi="Arial Narrow"/>
                <w:sz w:val="20"/>
                <w:szCs w:val="20"/>
                <w:lang w:val="sr-Cyrl-BA"/>
              </w:rPr>
              <w:t xml:space="preserve">15. </w:t>
            </w:r>
            <w:r w:rsidRPr="00DD5000">
              <w:rPr>
                <w:rFonts w:ascii="Arial Narrow" w:hAnsi="Arial Narrow"/>
                <w:noProof/>
                <w:sz w:val="20"/>
                <w:szCs w:val="20"/>
                <w:lang w:val="sr-Latn-CS"/>
              </w:rPr>
              <w:t>K</w:t>
            </w:r>
            <w:r w:rsidRPr="00DD5000">
              <w:rPr>
                <w:rFonts w:ascii="Arial Narrow" w:hAnsi="Arial Narrow"/>
                <w:noProof/>
                <w:sz w:val="20"/>
                <w:szCs w:val="20"/>
                <w:lang w:val="sr-Cyrl-BA"/>
              </w:rPr>
              <w:t>арактеристике и професионални ризици у појединим гранама  дјелатности</w:t>
            </w:r>
          </w:p>
          <w:p w:rsidR="00396F36" w:rsidRPr="00DD5000" w:rsidRDefault="00396F36" w:rsidP="00396F36">
            <w:pPr>
              <w:spacing w:before="60"/>
              <w:jc w:val="both"/>
              <w:rPr>
                <w:rFonts w:ascii="Arial Narrow" w:hAnsi="Arial Narrow"/>
                <w:noProof/>
                <w:sz w:val="20"/>
                <w:szCs w:val="20"/>
              </w:rPr>
            </w:pPr>
          </w:p>
          <w:p w:rsidR="00396F36" w:rsidRPr="00DD5000" w:rsidRDefault="00396F36" w:rsidP="00396F36">
            <w:pPr>
              <w:spacing w:before="60"/>
              <w:jc w:val="both"/>
              <w:rPr>
                <w:rFonts w:ascii="Arial Narrow" w:hAnsi="Arial Narrow"/>
                <w:b/>
                <w:noProof/>
                <w:sz w:val="20"/>
                <w:szCs w:val="20"/>
              </w:rPr>
            </w:pPr>
            <w:r w:rsidRPr="00DD5000">
              <w:rPr>
                <w:rFonts w:ascii="Arial Narrow" w:hAnsi="Arial Narrow"/>
                <w:b/>
                <w:noProof/>
                <w:sz w:val="20"/>
                <w:szCs w:val="20"/>
              </w:rPr>
              <w:t>Вјежбе</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Радна анамнеза и специфичности прегледа радника обо</w:t>
            </w:r>
            <w:r w:rsidRPr="00DD5000">
              <w:rPr>
                <w:rFonts w:ascii="Arial Narrow" w:hAnsi="Arial Narrow"/>
                <w:noProof/>
                <w:sz w:val="20"/>
                <w:szCs w:val="20"/>
                <w:lang w:val="sr-Cyrl-BA"/>
              </w:rPr>
              <w:t>љ</w:t>
            </w:r>
            <w:r w:rsidRPr="00DD5000">
              <w:rPr>
                <w:rFonts w:ascii="Arial Narrow" w:hAnsi="Arial Narrow"/>
                <w:noProof/>
                <w:sz w:val="20"/>
                <w:szCs w:val="20"/>
                <w:lang w:val="sr-Cyrl-CS"/>
              </w:rPr>
              <w:t>елог од професионалних болести.</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 xml:space="preserve">Професионалне штетности и ризици радног мјеста. </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5"/>
                <w:sz w:val="20"/>
                <w:szCs w:val="20"/>
                <w:lang w:val="sr-Cyrl-CS"/>
              </w:rPr>
              <w:t>Основе физиологије рада,</w:t>
            </w:r>
            <w:r w:rsidRPr="00DD5000">
              <w:rPr>
                <w:rFonts w:ascii="Arial Narrow" w:hAnsi="Arial Narrow"/>
                <w:noProof/>
                <w:color w:val="000000"/>
                <w:spacing w:val="-4"/>
                <w:sz w:val="20"/>
                <w:szCs w:val="20"/>
                <w:lang w:val="sr-Cyrl-CS"/>
              </w:rPr>
              <w:t>тежина рада,оптерећења,ергономија</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Анализа листа професионалних обољења: Републике Српске</w:t>
            </w:r>
            <w:r w:rsidRPr="00DD5000">
              <w:rPr>
                <w:rFonts w:ascii="Arial Narrow" w:hAnsi="Arial Narrow"/>
                <w:noProof/>
                <w:sz w:val="20"/>
                <w:szCs w:val="20"/>
                <w:lang w:val="sr-Latn-BA"/>
              </w:rPr>
              <w:t>, земаља у окружењу</w:t>
            </w:r>
            <w:r w:rsidRPr="00DD5000">
              <w:rPr>
                <w:rFonts w:ascii="Arial Narrow" w:hAnsi="Arial Narrow"/>
                <w:noProof/>
                <w:sz w:val="20"/>
                <w:szCs w:val="20"/>
                <w:lang w:val="sr-Cyrl-CS"/>
              </w:rPr>
              <w:t xml:space="preserve"> и важнијих земаља Европске уније. </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7"/>
                <w:sz w:val="20"/>
                <w:szCs w:val="20"/>
                <w:lang w:val="sr-Cyrl-CS"/>
              </w:rPr>
              <w:t>Приказ пацијената са</w:t>
            </w:r>
            <w:r w:rsidRPr="00DD5000">
              <w:rPr>
                <w:rFonts w:ascii="Arial Narrow" w:hAnsi="Arial Narrow"/>
                <w:noProof/>
                <w:color w:val="000000"/>
                <w:spacing w:val="-4"/>
                <w:sz w:val="20"/>
                <w:szCs w:val="20"/>
                <w:lang w:val="sr-Cyrl-CS"/>
              </w:rPr>
              <w:t>вибрационом болешћу и</w:t>
            </w:r>
            <w:r w:rsidRPr="00DD5000">
              <w:rPr>
                <w:rFonts w:ascii="Arial Narrow" w:hAnsi="Arial Narrow"/>
                <w:noProof/>
                <w:color w:val="000000"/>
                <w:spacing w:val="-3"/>
                <w:sz w:val="20"/>
                <w:szCs w:val="20"/>
                <w:lang w:val="sr-Cyrl-CS"/>
              </w:rPr>
              <w:t>професионалним</w:t>
            </w:r>
            <w:r w:rsidRPr="00DD5000">
              <w:rPr>
                <w:rFonts w:ascii="Arial Narrow" w:hAnsi="Arial Narrow"/>
                <w:noProof/>
                <w:color w:val="000000"/>
                <w:spacing w:val="-5"/>
                <w:sz w:val="20"/>
                <w:szCs w:val="20"/>
                <w:lang w:val="sr-Cyrl-CS"/>
              </w:rPr>
              <w:t>оштећењем слуха</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6"/>
                <w:sz w:val="20"/>
                <w:szCs w:val="20"/>
                <w:lang w:val="sr-Cyrl-CS"/>
              </w:rPr>
              <w:t>Приказ пацијената</w:t>
            </w:r>
            <w:r w:rsidRPr="00DD5000">
              <w:rPr>
                <w:rFonts w:ascii="Arial Narrow" w:hAnsi="Arial Narrow"/>
                <w:noProof/>
                <w:color w:val="000000"/>
                <w:spacing w:val="-4"/>
                <w:sz w:val="20"/>
                <w:szCs w:val="20"/>
                <w:lang w:val="sr-Cyrl-CS"/>
              </w:rPr>
              <w:t>професионално изложенихјонизујућем зрачењу</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7"/>
                <w:sz w:val="20"/>
                <w:szCs w:val="20"/>
                <w:lang w:val="sr-Cyrl-CS"/>
              </w:rPr>
              <w:t>Приказ пацијената са</w:t>
            </w:r>
            <w:r w:rsidRPr="00DD5000">
              <w:rPr>
                <w:rFonts w:ascii="Arial Narrow" w:hAnsi="Arial Narrow"/>
                <w:noProof/>
                <w:color w:val="000000"/>
                <w:spacing w:val="-3"/>
                <w:sz w:val="20"/>
                <w:szCs w:val="20"/>
                <w:lang w:val="sr-Cyrl-CS"/>
              </w:rPr>
              <w:t>професионалним болестима</w:t>
            </w:r>
            <w:r w:rsidRPr="00DD5000">
              <w:rPr>
                <w:rFonts w:ascii="Arial Narrow" w:hAnsi="Arial Narrow"/>
                <w:noProof/>
                <w:color w:val="000000"/>
                <w:sz w:val="20"/>
                <w:szCs w:val="20"/>
                <w:lang w:val="sr-Cyrl-CS"/>
              </w:rPr>
              <w:t>респиратомог тракта –</w:t>
            </w:r>
            <w:r w:rsidRPr="00DD5000">
              <w:rPr>
                <w:rFonts w:ascii="Arial Narrow" w:hAnsi="Arial Narrow"/>
                <w:noProof/>
                <w:color w:val="000000"/>
                <w:spacing w:val="-5"/>
                <w:sz w:val="20"/>
                <w:szCs w:val="20"/>
                <w:lang w:val="sr-Cyrl-CS"/>
              </w:rPr>
              <w:t>пнеумокониозе</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Приказ случаја професионалне астме и професионалне хроничне опструктивне болести плућа.</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Професионална обољења коже. Семинар, симулација случаја професионалног контакт дерматитиса</w:t>
            </w:r>
            <w:r w:rsidRPr="00DD5000">
              <w:rPr>
                <w:rFonts w:ascii="Arial Narrow" w:hAnsi="Arial Narrow"/>
                <w:noProof/>
                <w:sz w:val="20"/>
                <w:szCs w:val="20"/>
                <w:lang w:val="ru-RU"/>
              </w:rPr>
              <w:t>.</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Приказ случаја професионалног тровања металима и пестицидима.</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Приказ случаја професионалног тровања органским растварачима и гасовима</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Професионални трауматизам. Анализа пријава о повреди на раду. Израчунавање индекса фреквенције и индекса тежине.</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7"/>
                <w:sz w:val="20"/>
                <w:szCs w:val="20"/>
                <w:lang w:val="sr-Cyrl-CS"/>
              </w:rPr>
              <w:t>Проц</w:t>
            </w:r>
            <w:r w:rsidRPr="00DD5000">
              <w:rPr>
                <w:rFonts w:ascii="Arial Narrow" w:hAnsi="Arial Narrow"/>
                <w:noProof/>
                <w:color w:val="000000"/>
                <w:spacing w:val="-7"/>
                <w:sz w:val="20"/>
                <w:szCs w:val="20"/>
                <w:lang w:val="sr-Cyrl-BA"/>
              </w:rPr>
              <w:t>ј</w:t>
            </w:r>
            <w:r w:rsidRPr="00DD5000">
              <w:rPr>
                <w:rFonts w:ascii="Arial Narrow" w:hAnsi="Arial Narrow"/>
                <w:noProof/>
                <w:color w:val="000000"/>
                <w:spacing w:val="-7"/>
                <w:sz w:val="20"/>
                <w:szCs w:val="20"/>
                <w:lang w:val="sr-Cyrl-CS"/>
              </w:rPr>
              <w:t>ена ризика на</w:t>
            </w:r>
            <w:r w:rsidRPr="00DD5000">
              <w:rPr>
                <w:rFonts w:ascii="Arial Narrow" w:hAnsi="Arial Narrow"/>
                <w:noProof/>
                <w:color w:val="000000"/>
                <w:spacing w:val="-4"/>
                <w:sz w:val="20"/>
                <w:szCs w:val="20"/>
                <w:lang w:val="sr-Cyrl-CS"/>
              </w:rPr>
              <w:t>радном месту</w:t>
            </w:r>
            <w:r w:rsidRPr="00DD5000">
              <w:rPr>
                <w:rFonts w:ascii="Arial Narrow" w:hAnsi="Arial Narrow"/>
                <w:noProof/>
                <w:color w:val="000000"/>
                <w:spacing w:val="-4"/>
                <w:sz w:val="20"/>
                <w:szCs w:val="20"/>
                <w:lang w:val="ru-RU"/>
              </w:rPr>
              <w:t>.</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sz w:val="20"/>
                <w:szCs w:val="20"/>
                <w:lang w:val="sr-Cyrl-CS"/>
              </w:rPr>
              <w:t>Оцјењивање радне способности. Приказ случајева медицинске документације са оц</w:t>
            </w:r>
            <w:r w:rsidRPr="00DD5000">
              <w:rPr>
                <w:rFonts w:ascii="Arial Narrow" w:hAnsi="Arial Narrow"/>
                <w:noProof/>
                <w:sz w:val="20"/>
                <w:szCs w:val="20"/>
                <w:lang w:val="sr-Cyrl-BA"/>
              </w:rPr>
              <w:t>ј</w:t>
            </w:r>
            <w:r w:rsidRPr="00DD5000">
              <w:rPr>
                <w:rFonts w:ascii="Arial Narrow" w:hAnsi="Arial Narrow"/>
                <w:noProof/>
                <w:sz w:val="20"/>
                <w:szCs w:val="20"/>
                <w:lang w:val="sr-Cyrl-CS"/>
              </w:rPr>
              <w:t xml:space="preserve">еном радне способности. </w:t>
            </w:r>
          </w:p>
          <w:p w:rsidR="00396F36" w:rsidRPr="00DD5000" w:rsidRDefault="00396F36" w:rsidP="00CC03A1">
            <w:pPr>
              <w:numPr>
                <w:ilvl w:val="0"/>
                <w:numId w:val="61"/>
              </w:numPr>
              <w:spacing w:before="60"/>
              <w:ind w:left="227" w:firstLine="0"/>
              <w:jc w:val="both"/>
              <w:rPr>
                <w:rFonts w:ascii="Arial Narrow" w:hAnsi="Arial Narrow"/>
                <w:b/>
                <w:noProof/>
                <w:sz w:val="20"/>
                <w:szCs w:val="20"/>
                <w:lang w:val="sr-Latn-BA"/>
              </w:rPr>
            </w:pPr>
            <w:r w:rsidRPr="00DD5000">
              <w:rPr>
                <w:rFonts w:ascii="Arial Narrow" w:hAnsi="Arial Narrow"/>
                <w:noProof/>
                <w:color w:val="000000"/>
                <w:spacing w:val="-5"/>
                <w:sz w:val="20"/>
                <w:szCs w:val="20"/>
                <w:lang w:val="sr-Cyrl-CS"/>
              </w:rPr>
              <w:t>Попуњавање формулара заупућивање осигураника</w:t>
            </w:r>
            <w:r w:rsidRPr="00DD5000">
              <w:rPr>
                <w:rFonts w:ascii="Arial Narrow" w:hAnsi="Arial Narrow"/>
                <w:noProof/>
                <w:color w:val="000000"/>
                <w:spacing w:val="-6"/>
                <w:sz w:val="20"/>
                <w:szCs w:val="20"/>
                <w:lang w:val="sr-Cyrl-CS"/>
              </w:rPr>
              <w:t>фонду ПИО запослених</w:t>
            </w:r>
          </w:p>
        </w:tc>
      </w:tr>
      <w:tr w:rsidR="00396F36" w:rsidRPr="00DD5000" w:rsidTr="00396F36">
        <w:tc>
          <w:tcPr>
            <w:tcW w:w="9606" w:type="dxa"/>
            <w:gridSpan w:val="17"/>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 xml:space="preserve">Обавезна литература </w:t>
            </w:r>
          </w:p>
        </w:tc>
      </w:tr>
      <w:tr w:rsidR="00396F36" w:rsidRPr="00DD5000" w:rsidTr="00396F36">
        <w:tc>
          <w:tcPr>
            <w:tcW w:w="2512" w:type="dxa"/>
            <w:gridSpan w:val="4"/>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Аутор/ и</w:t>
            </w:r>
          </w:p>
        </w:tc>
        <w:tc>
          <w:tcPr>
            <w:tcW w:w="4255" w:type="dxa"/>
            <w:gridSpan w:val="9"/>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Година</w:t>
            </w:r>
          </w:p>
        </w:tc>
        <w:tc>
          <w:tcPr>
            <w:tcW w:w="1989" w:type="dxa"/>
            <w:gridSpan w:val="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Странице (од-до)</w:t>
            </w:r>
          </w:p>
        </w:tc>
      </w:tr>
      <w:tr w:rsidR="00396F36" w:rsidRPr="00DD5000" w:rsidTr="00396F36">
        <w:tc>
          <w:tcPr>
            <w:tcW w:w="2512" w:type="dxa"/>
            <w:gridSpan w:val="4"/>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Видаковић, А. и сар.</w:t>
            </w:r>
          </w:p>
        </w:tc>
        <w:tc>
          <w:tcPr>
            <w:tcW w:w="4255" w:type="dxa"/>
            <w:gridSpan w:val="9"/>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 xml:space="preserve">Основи медицине рада , </w:t>
            </w:r>
            <w:r w:rsidRPr="00DD5000">
              <w:rPr>
                <w:rFonts w:ascii="Arial Narrow" w:hAnsi="Arial Narrow"/>
                <w:sz w:val="20"/>
                <w:szCs w:val="20"/>
                <w:lang w:val="sr-Latn-BA"/>
              </w:rPr>
              <w:t>CIBID</w:t>
            </w:r>
            <w:r w:rsidRPr="00DD5000">
              <w:rPr>
                <w:rFonts w:ascii="Arial Narrow" w:hAnsi="Arial Narrow"/>
                <w:sz w:val="20"/>
                <w:szCs w:val="20"/>
                <w:lang w:val="sr-Cyrl-BA"/>
              </w:rPr>
              <w:t>, Београд,2</w:t>
            </w:r>
            <w:r w:rsidRPr="00DD5000">
              <w:rPr>
                <w:rFonts w:ascii="Arial Narrow" w:hAnsi="Arial Narrow"/>
                <w:sz w:val="20"/>
                <w:szCs w:val="20"/>
                <w:lang w:val="sr-Latn-BA"/>
              </w:rPr>
              <w:t>014</w:t>
            </w:r>
            <w:r w:rsidRPr="00DD5000">
              <w:rPr>
                <w:rFonts w:ascii="Arial Narrow" w:hAnsi="Arial Narrow"/>
                <w:sz w:val="20"/>
                <w:szCs w:val="20"/>
                <w:lang w:val="sr-Cyrl-BA"/>
              </w:rPr>
              <w:t>.</w:t>
            </w:r>
          </w:p>
        </w:tc>
        <w:tc>
          <w:tcPr>
            <w:tcW w:w="850" w:type="dxa"/>
            <w:gridSpan w:val="2"/>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Cyrl-BA"/>
              </w:rPr>
              <w:t>20</w:t>
            </w:r>
            <w:r w:rsidRPr="00DD5000">
              <w:rPr>
                <w:rFonts w:ascii="Arial Narrow" w:hAnsi="Arial Narrow"/>
                <w:sz w:val="20"/>
                <w:szCs w:val="20"/>
                <w:lang w:val="sr-Latn-BA"/>
              </w:rPr>
              <w:t>14</w:t>
            </w:r>
          </w:p>
        </w:tc>
        <w:tc>
          <w:tcPr>
            <w:tcW w:w="1989" w:type="dxa"/>
            <w:gridSpan w:val="2"/>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Latn-BA"/>
              </w:rPr>
              <w:t>5-135</w:t>
            </w:r>
          </w:p>
        </w:tc>
      </w:tr>
      <w:tr w:rsidR="00396F36" w:rsidRPr="00DD5000" w:rsidTr="00396F36">
        <w:tc>
          <w:tcPr>
            <w:tcW w:w="2512" w:type="dxa"/>
            <w:gridSpan w:val="4"/>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П</w:t>
            </w:r>
            <w:r w:rsidRPr="00DD5000">
              <w:rPr>
                <w:rFonts w:ascii="Arial Narrow" w:hAnsi="Arial Narrow"/>
                <w:sz w:val="20"/>
                <w:szCs w:val="20"/>
                <w:lang w:val="sr-Latn-BA"/>
              </w:rPr>
              <w:t>авловић, М.,</w:t>
            </w:r>
            <w:r w:rsidRPr="00DD5000">
              <w:rPr>
                <w:rFonts w:ascii="Arial Narrow" w:hAnsi="Arial Narrow"/>
                <w:sz w:val="20"/>
                <w:szCs w:val="20"/>
                <w:lang w:val="sr-Cyrl-BA"/>
              </w:rPr>
              <w:t xml:space="preserve"> Видаковић А. и сар.</w:t>
            </w:r>
          </w:p>
        </w:tc>
        <w:tc>
          <w:tcPr>
            <w:tcW w:w="4255" w:type="dxa"/>
            <w:gridSpan w:val="9"/>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Оцењивање радне способности, Elvod-print</w:t>
            </w:r>
            <w:r w:rsidRPr="00DD5000">
              <w:rPr>
                <w:rFonts w:ascii="Arial Narrow" w:hAnsi="Arial Narrow"/>
                <w:sz w:val="20"/>
                <w:szCs w:val="20"/>
                <w:lang w:val="sr-Latn-BA"/>
              </w:rPr>
              <w:t>,</w:t>
            </w:r>
            <w:r w:rsidRPr="00DD5000">
              <w:rPr>
                <w:rFonts w:ascii="Arial Narrow" w:hAnsi="Arial Narrow"/>
                <w:sz w:val="20"/>
                <w:szCs w:val="20"/>
                <w:lang w:val="sr-Cyrl-BA"/>
              </w:rPr>
              <w:t xml:space="preserve"> Lazarevac</w:t>
            </w:r>
            <w:r w:rsidRPr="00DD5000">
              <w:rPr>
                <w:rFonts w:ascii="Arial Narrow" w:hAnsi="Arial Narrow"/>
                <w:sz w:val="20"/>
                <w:szCs w:val="20"/>
                <w:lang w:val="sr-Latn-BA"/>
              </w:rPr>
              <w:t>, 2003</w:t>
            </w:r>
          </w:p>
        </w:tc>
        <w:tc>
          <w:tcPr>
            <w:tcW w:w="850" w:type="dxa"/>
            <w:gridSpan w:val="2"/>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Cyrl-BA"/>
              </w:rPr>
              <w:t>2003</w:t>
            </w:r>
          </w:p>
        </w:tc>
        <w:tc>
          <w:tcPr>
            <w:tcW w:w="1989" w:type="dxa"/>
            <w:gridSpan w:val="2"/>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Latn-BA"/>
              </w:rPr>
              <w:t>3-33 ;177-191 ;</w:t>
            </w:r>
          </w:p>
        </w:tc>
      </w:tr>
      <w:tr w:rsidR="00396F36" w:rsidRPr="00DD5000" w:rsidTr="00396F36">
        <w:tc>
          <w:tcPr>
            <w:tcW w:w="9606" w:type="dxa"/>
            <w:gridSpan w:val="17"/>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Допунска литература</w:t>
            </w:r>
          </w:p>
        </w:tc>
      </w:tr>
      <w:tr w:rsidR="00396F36" w:rsidRPr="00DD5000" w:rsidTr="00396F36">
        <w:tc>
          <w:tcPr>
            <w:tcW w:w="2512" w:type="dxa"/>
            <w:gridSpan w:val="4"/>
            <w:shd w:val="clear" w:color="auto" w:fill="D9D9D9"/>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Аутор/ и</w:t>
            </w:r>
          </w:p>
        </w:tc>
        <w:tc>
          <w:tcPr>
            <w:tcW w:w="4255" w:type="dxa"/>
            <w:gridSpan w:val="9"/>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Назив публикације, издавач</w:t>
            </w:r>
          </w:p>
        </w:tc>
        <w:tc>
          <w:tcPr>
            <w:tcW w:w="850" w:type="dxa"/>
            <w:gridSpan w:val="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Година</w:t>
            </w:r>
          </w:p>
        </w:tc>
        <w:tc>
          <w:tcPr>
            <w:tcW w:w="1989" w:type="dxa"/>
            <w:gridSpan w:val="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Странице (од-до)</w:t>
            </w:r>
          </w:p>
        </w:tc>
      </w:tr>
      <w:tr w:rsidR="00396F36" w:rsidRPr="00DD5000" w:rsidTr="00396F36">
        <w:tc>
          <w:tcPr>
            <w:tcW w:w="2512" w:type="dxa"/>
            <w:gridSpan w:val="4"/>
            <w:vAlign w:val="center"/>
          </w:tcPr>
          <w:p w:rsidR="00396F36" w:rsidRPr="00DD5000" w:rsidRDefault="00396F36" w:rsidP="00396F36">
            <w:pPr>
              <w:rPr>
                <w:rFonts w:ascii="Arial Narrow" w:hAnsi="Arial Narrow"/>
                <w:sz w:val="20"/>
                <w:szCs w:val="20"/>
                <w:lang w:val="ru-RU"/>
              </w:rPr>
            </w:pPr>
            <w:r w:rsidRPr="00DD5000">
              <w:rPr>
                <w:rFonts w:ascii="Arial Narrow" w:hAnsi="Arial Narrow"/>
                <w:sz w:val="20"/>
                <w:szCs w:val="20"/>
              </w:rPr>
              <w:t>LadouJ</w:t>
            </w:r>
            <w:r w:rsidRPr="00DD5000">
              <w:rPr>
                <w:rFonts w:ascii="Arial Narrow" w:hAnsi="Arial Narrow"/>
                <w:sz w:val="20"/>
                <w:szCs w:val="20"/>
                <w:lang w:val="ru-RU"/>
              </w:rPr>
              <w:t xml:space="preserve">., </w:t>
            </w:r>
            <w:r w:rsidRPr="00DD5000">
              <w:rPr>
                <w:rFonts w:ascii="Arial Narrow" w:hAnsi="Arial Narrow"/>
                <w:sz w:val="20"/>
                <w:szCs w:val="20"/>
              </w:rPr>
              <w:t>HarrisonR</w:t>
            </w:r>
            <w:r w:rsidRPr="00DD5000">
              <w:rPr>
                <w:rFonts w:ascii="Arial Narrow" w:hAnsi="Arial Narrow"/>
                <w:sz w:val="20"/>
                <w:szCs w:val="20"/>
                <w:lang w:val="ru-RU"/>
              </w:rPr>
              <w:t>.,</w:t>
            </w:r>
          </w:p>
        </w:tc>
        <w:tc>
          <w:tcPr>
            <w:tcW w:w="4255" w:type="dxa"/>
            <w:gridSpan w:val="9"/>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Latn-BA"/>
              </w:rPr>
              <w:t xml:space="preserve">Occupational &amp; Enviromental Medicine, Mc Graw-Hill New York, 2014 </w:t>
            </w:r>
          </w:p>
        </w:tc>
        <w:tc>
          <w:tcPr>
            <w:tcW w:w="850" w:type="dxa"/>
            <w:gridSpan w:val="2"/>
            <w:vAlign w:val="center"/>
          </w:tcPr>
          <w:p w:rsidR="00396F36" w:rsidRPr="00DD5000" w:rsidRDefault="00396F36" w:rsidP="00396F36">
            <w:pPr>
              <w:rPr>
                <w:rFonts w:ascii="Arial Narrow" w:hAnsi="Arial Narrow"/>
                <w:sz w:val="20"/>
                <w:szCs w:val="20"/>
              </w:rPr>
            </w:pPr>
            <w:r w:rsidRPr="00DD5000">
              <w:rPr>
                <w:rFonts w:ascii="Arial Narrow" w:hAnsi="Arial Narrow"/>
                <w:sz w:val="20"/>
                <w:szCs w:val="20"/>
              </w:rPr>
              <w:t>2014</w:t>
            </w:r>
          </w:p>
        </w:tc>
        <w:tc>
          <w:tcPr>
            <w:tcW w:w="1989" w:type="dxa"/>
            <w:gridSpan w:val="2"/>
            <w:vAlign w:val="center"/>
          </w:tcPr>
          <w:p w:rsidR="00396F36" w:rsidRPr="00DD5000" w:rsidRDefault="00396F36" w:rsidP="00396F36">
            <w:pPr>
              <w:rPr>
                <w:rFonts w:ascii="Arial Narrow" w:hAnsi="Arial Narrow"/>
                <w:sz w:val="20"/>
                <w:szCs w:val="20"/>
                <w:lang w:val="sr-Latn-BA"/>
              </w:rPr>
            </w:pPr>
            <w:r w:rsidRPr="00DD5000">
              <w:rPr>
                <w:rFonts w:ascii="Arial Narrow" w:hAnsi="Arial Narrow"/>
                <w:sz w:val="20"/>
                <w:szCs w:val="20"/>
                <w:lang w:val="sr-Latn-BA"/>
              </w:rPr>
              <w:t xml:space="preserve"> 169-197; 463-573</w:t>
            </w:r>
          </w:p>
        </w:tc>
      </w:tr>
      <w:tr w:rsidR="00396F36" w:rsidRPr="00DD5000" w:rsidTr="00396F36">
        <w:tc>
          <w:tcPr>
            <w:tcW w:w="2512" w:type="dxa"/>
            <w:gridSpan w:val="4"/>
            <w:vAlign w:val="center"/>
          </w:tcPr>
          <w:p w:rsidR="00396F36" w:rsidRPr="00DD5000" w:rsidRDefault="00396F36" w:rsidP="00396F36">
            <w:pPr>
              <w:rPr>
                <w:rFonts w:ascii="Arial Narrow" w:hAnsi="Arial Narrow"/>
                <w:sz w:val="20"/>
                <w:szCs w:val="20"/>
                <w:lang w:val="sr-Cyrl-BA"/>
              </w:rPr>
            </w:pPr>
          </w:p>
        </w:tc>
        <w:tc>
          <w:tcPr>
            <w:tcW w:w="4255" w:type="dxa"/>
            <w:gridSpan w:val="9"/>
            <w:vAlign w:val="center"/>
          </w:tcPr>
          <w:p w:rsidR="00396F36" w:rsidRPr="00DD5000" w:rsidRDefault="00396F36" w:rsidP="00396F36">
            <w:pPr>
              <w:rPr>
                <w:rFonts w:ascii="Arial Narrow" w:hAnsi="Arial Narrow"/>
                <w:sz w:val="20"/>
                <w:szCs w:val="20"/>
                <w:lang w:val="sr-Cyrl-BA"/>
              </w:rPr>
            </w:pPr>
          </w:p>
        </w:tc>
        <w:tc>
          <w:tcPr>
            <w:tcW w:w="850" w:type="dxa"/>
            <w:gridSpan w:val="2"/>
            <w:vAlign w:val="center"/>
          </w:tcPr>
          <w:p w:rsidR="00396F36" w:rsidRPr="00DD5000" w:rsidRDefault="00396F36" w:rsidP="00396F36">
            <w:pPr>
              <w:rPr>
                <w:rFonts w:ascii="Arial Narrow" w:hAnsi="Arial Narrow"/>
                <w:sz w:val="20"/>
                <w:szCs w:val="20"/>
                <w:lang w:val="sr-Cyrl-BA"/>
              </w:rPr>
            </w:pPr>
          </w:p>
        </w:tc>
        <w:tc>
          <w:tcPr>
            <w:tcW w:w="1989" w:type="dxa"/>
            <w:gridSpan w:val="2"/>
            <w:vAlign w:val="center"/>
          </w:tcPr>
          <w:p w:rsidR="00396F36" w:rsidRPr="00DD5000" w:rsidRDefault="00396F36" w:rsidP="00396F36">
            <w:pPr>
              <w:rPr>
                <w:rFonts w:ascii="Arial Narrow" w:hAnsi="Arial Narrow"/>
                <w:sz w:val="20"/>
                <w:szCs w:val="20"/>
                <w:lang w:val="sr-Cyrl-BA"/>
              </w:rPr>
            </w:pPr>
          </w:p>
        </w:tc>
      </w:tr>
      <w:tr w:rsidR="00396F36" w:rsidRPr="00DD5000" w:rsidTr="00396F36">
        <w:trPr>
          <w:trHeight w:val="83"/>
        </w:trPr>
        <w:tc>
          <w:tcPr>
            <w:tcW w:w="1668" w:type="dxa"/>
            <w:gridSpan w:val="2"/>
            <w:vMerge w:val="restart"/>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vAlign w:val="center"/>
          </w:tcPr>
          <w:p w:rsidR="00396F36" w:rsidRPr="00DD5000" w:rsidRDefault="00396F36" w:rsidP="00396F36">
            <w:pPr>
              <w:jc w:val="center"/>
              <w:rPr>
                <w:rFonts w:ascii="Arial Narrow" w:hAnsi="Arial Narrow"/>
                <w:b/>
                <w:sz w:val="20"/>
                <w:szCs w:val="20"/>
                <w:lang w:val="sr-Cyrl-BA"/>
              </w:rPr>
            </w:pPr>
            <w:r w:rsidRPr="00DD5000">
              <w:rPr>
                <w:rFonts w:ascii="Arial Narrow" w:hAnsi="Arial Narrow"/>
                <w:b/>
                <w:sz w:val="20"/>
                <w:szCs w:val="20"/>
                <w:lang w:val="sr-Cyrl-BA"/>
              </w:rPr>
              <w:t>Врста евалуације рада студента</w:t>
            </w:r>
          </w:p>
        </w:tc>
        <w:tc>
          <w:tcPr>
            <w:tcW w:w="992"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Бодови</w:t>
            </w:r>
          </w:p>
        </w:tc>
        <w:tc>
          <w:tcPr>
            <w:tcW w:w="1294" w:type="dxa"/>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Проценат</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7938" w:type="dxa"/>
            <w:gridSpan w:val="15"/>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Предиспитне обавезе</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 xml:space="preserve">                                                                            присуство предавањима</w:t>
            </w:r>
          </w:p>
        </w:tc>
        <w:tc>
          <w:tcPr>
            <w:tcW w:w="992" w:type="dxa"/>
            <w:gridSpan w:val="2"/>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Latn-BA"/>
              </w:rPr>
              <w:t>10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10%</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jc w:val="right"/>
              <w:rPr>
                <w:rFonts w:ascii="Arial Narrow" w:hAnsi="Arial Narrow"/>
                <w:sz w:val="20"/>
                <w:szCs w:val="20"/>
                <w:lang w:val="sr-Cyrl-BA"/>
              </w:rPr>
            </w:pPr>
            <w:r w:rsidRPr="00DD5000">
              <w:rPr>
                <w:rFonts w:ascii="Arial Narrow" w:hAnsi="Arial Narrow"/>
                <w:sz w:val="20"/>
                <w:szCs w:val="20"/>
                <w:lang w:val="sr-Cyrl-BA"/>
              </w:rPr>
              <w:t>семинарски рад</w:t>
            </w:r>
          </w:p>
        </w:tc>
        <w:tc>
          <w:tcPr>
            <w:tcW w:w="992" w:type="dxa"/>
            <w:gridSpan w:val="2"/>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Latn-BA"/>
              </w:rPr>
              <w:t>10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10%</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jc w:val="right"/>
              <w:rPr>
                <w:rFonts w:ascii="Arial Narrow" w:hAnsi="Arial Narrow"/>
                <w:sz w:val="20"/>
                <w:szCs w:val="20"/>
                <w:lang w:val="sr-Cyrl-BA"/>
              </w:rPr>
            </w:pPr>
            <w:r w:rsidRPr="00DD5000">
              <w:rPr>
                <w:rFonts w:ascii="Arial Narrow" w:hAnsi="Arial Narrow"/>
                <w:sz w:val="20"/>
                <w:szCs w:val="20"/>
                <w:lang w:val="sr-Cyrl-BA"/>
              </w:rPr>
              <w:t>тест/ колоквијуми</w:t>
            </w:r>
          </w:p>
        </w:tc>
        <w:tc>
          <w:tcPr>
            <w:tcW w:w="992" w:type="dxa"/>
            <w:gridSpan w:val="2"/>
            <w:vAlign w:val="center"/>
          </w:tcPr>
          <w:p w:rsidR="00396F36" w:rsidRPr="00DD5000" w:rsidRDefault="00396F36" w:rsidP="00396F36">
            <w:pPr>
              <w:jc w:val="center"/>
              <w:rPr>
                <w:rFonts w:ascii="Arial Narrow" w:hAnsi="Arial Narrow"/>
                <w:sz w:val="20"/>
                <w:szCs w:val="20"/>
                <w:lang w:val="sr-Latn-BA"/>
              </w:rPr>
            </w:pPr>
            <w:r w:rsidRPr="00DD5000">
              <w:rPr>
                <w:rFonts w:ascii="Arial Narrow" w:hAnsi="Arial Narrow"/>
                <w:sz w:val="20"/>
                <w:szCs w:val="20"/>
                <w:lang w:val="sr-Cyrl-BA"/>
              </w:rPr>
              <w:t>30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30%</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7938" w:type="dxa"/>
            <w:gridSpan w:val="15"/>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Завршни испит</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 xml:space="preserve">                                                                                                       писмени</w:t>
            </w:r>
          </w:p>
        </w:tc>
        <w:tc>
          <w:tcPr>
            <w:tcW w:w="992" w:type="dxa"/>
            <w:gridSpan w:val="2"/>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30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30%</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 xml:space="preserve">                                                                                                          усмени</w:t>
            </w:r>
          </w:p>
        </w:tc>
        <w:tc>
          <w:tcPr>
            <w:tcW w:w="992" w:type="dxa"/>
            <w:gridSpan w:val="2"/>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20%</w:t>
            </w:r>
          </w:p>
        </w:tc>
      </w:tr>
      <w:tr w:rsidR="00396F36" w:rsidRPr="00DD5000" w:rsidTr="00396F36">
        <w:trPr>
          <w:trHeight w:val="67"/>
        </w:trPr>
        <w:tc>
          <w:tcPr>
            <w:tcW w:w="1668" w:type="dxa"/>
            <w:gridSpan w:val="2"/>
            <w:vMerge/>
            <w:shd w:val="clear" w:color="auto" w:fill="D9D9D9"/>
            <w:vAlign w:val="center"/>
          </w:tcPr>
          <w:p w:rsidR="00396F36" w:rsidRPr="00DD5000" w:rsidRDefault="00396F36" w:rsidP="00396F36">
            <w:pPr>
              <w:rPr>
                <w:rFonts w:ascii="Arial Narrow" w:hAnsi="Arial Narrow"/>
                <w:sz w:val="20"/>
                <w:szCs w:val="20"/>
                <w:lang w:val="sr-Cyrl-BA"/>
              </w:rPr>
            </w:pPr>
          </w:p>
        </w:tc>
        <w:tc>
          <w:tcPr>
            <w:tcW w:w="5652" w:type="dxa"/>
            <w:gridSpan w:val="12"/>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УКУПНО</w:t>
            </w:r>
          </w:p>
        </w:tc>
        <w:tc>
          <w:tcPr>
            <w:tcW w:w="992" w:type="dxa"/>
            <w:gridSpan w:val="2"/>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100</w:t>
            </w:r>
          </w:p>
        </w:tc>
        <w:tc>
          <w:tcPr>
            <w:tcW w:w="1294" w:type="dxa"/>
            <w:vAlign w:val="center"/>
          </w:tcPr>
          <w:p w:rsidR="00396F36" w:rsidRPr="00DD5000" w:rsidRDefault="00396F36" w:rsidP="00396F36">
            <w:pPr>
              <w:jc w:val="center"/>
              <w:rPr>
                <w:rFonts w:ascii="Arial Narrow" w:hAnsi="Arial Narrow"/>
                <w:sz w:val="20"/>
                <w:szCs w:val="20"/>
                <w:lang w:val="sr-Cyrl-BA"/>
              </w:rPr>
            </w:pPr>
            <w:r w:rsidRPr="00DD5000">
              <w:rPr>
                <w:rFonts w:ascii="Arial Narrow" w:hAnsi="Arial Narrow"/>
                <w:sz w:val="20"/>
                <w:szCs w:val="20"/>
                <w:lang w:val="sr-Cyrl-BA"/>
              </w:rPr>
              <w:t>100 %</w:t>
            </w:r>
          </w:p>
        </w:tc>
      </w:tr>
      <w:tr w:rsidR="00396F36" w:rsidRPr="00DD5000" w:rsidTr="00396F36">
        <w:trPr>
          <w:trHeight w:val="272"/>
        </w:trPr>
        <w:tc>
          <w:tcPr>
            <w:tcW w:w="1668" w:type="dxa"/>
            <w:gridSpan w:val="2"/>
            <w:shd w:val="clear" w:color="auto" w:fill="D9D9D9"/>
            <w:vAlign w:val="center"/>
          </w:tcPr>
          <w:p w:rsidR="00396F36" w:rsidRPr="00DD5000" w:rsidRDefault="00396F36" w:rsidP="00396F36">
            <w:pPr>
              <w:rPr>
                <w:rFonts w:ascii="Arial Narrow" w:hAnsi="Arial Narrow"/>
                <w:b/>
                <w:sz w:val="20"/>
                <w:szCs w:val="20"/>
                <w:lang w:val="sr-Cyrl-BA"/>
              </w:rPr>
            </w:pPr>
            <w:r w:rsidRPr="00DD5000">
              <w:rPr>
                <w:rFonts w:ascii="Arial Narrow" w:hAnsi="Arial Narrow"/>
                <w:b/>
                <w:sz w:val="20"/>
                <w:szCs w:val="20"/>
                <w:lang w:val="sr-Cyrl-BA"/>
              </w:rPr>
              <w:t>Датум овјере</w:t>
            </w:r>
          </w:p>
        </w:tc>
        <w:tc>
          <w:tcPr>
            <w:tcW w:w="7938" w:type="dxa"/>
            <w:gridSpan w:val="15"/>
            <w:vAlign w:val="center"/>
          </w:tcPr>
          <w:p w:rsidR="00396F36" w:rsidRPr="00DD5000" w:rsidRDefault="00396F36" w:rsidP="00396F36">
            <w:pPr>
              <w:rPr>
                <w:rFonts w:ascii="Arial Narrow" w:hAnsi="Arial Narrow"/>
                <w:sz w:val="20"/>
                <w:szCs w:val="20"/>
                <w:lang w:val="sr-Cyrl-BA"/>
              </w:rPr>
            </w:pPr>
            <w:r w:rsidRPr="00DD5000">
              <w:rPr>
                <w:rFonts w:ascii="Arial Narrow" w:hAnsi="Arial Narrow"/>
                <w:sz w:val="20"/>
                <w:szCs w:val="20"/>
                <w:lang w:val="sr-Cyrl-BA"/>
              </w:rPr>
              <w:t>03.11.2016.год</w:t>
            </w:r>
          </w:p>
        </w:tc>
      </w:tr>
    </w:tbl>
    <w:p w:rsidR="00396F36" w:rsidRPr="00714967" w:rsidRDefault="00396F36" w:rsidP="00396F36"/>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174"/>
        <w:gridCol w:w="282"/>
        <w:gridCol w:w="141"/>
        <w:gridCol w:w="1134"/>
        <w:gridCol w:w="422"/>
        <w:gridCol w:w="553"/>
        <w:gridCol w:w="297"/>
        <w:gridCol w:w="695"/>
        <w:gridCol w:w="1294"/>
      </w:tblGrid>
      <w:tr w:rsidR="00396F36" w:rsidRPr="00492822" w:rsidTr="00396F36">
        <w:trPr>
          <w:trHeight w:val="469"/>
        </w:trPr>
        <w:tc>
          <w:tcPr>
            <w:tcW w:w="2048" w:type="dxa"/>
            <w:gridSpan w:val="3"/>
            <w:vMerge w:val="restart"/>
            <w:shd w:val="clear" w:color="auto" w:fill="auto"/>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noProof/>
                <w:sz w:val="20"/>
                <w:szCs w:val="20"/>
                <w:lang w:val="en-GB" w:eastAsia="en-GB"/>
              </w:rPr>
              <w:drawing>
                <wp:inline distT="0" distB="0" distL="0" distR="0">
                  <wp:extent cx="742950" cy="7429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УНИВЕРЗИТЕТ У ИСТОЧНОМ САРАЈЕВУ</w:t>
            </w:r>
          </w:p>
          <w:p w:rsidR="00396F36" w:rsidRPr="00492822" w:rsidRDefault="00396F36" w:rsidP="00396F36">
            <w:pPr>
              <w:jc w:val="center"/>
              <w:rPr>
                <w:rFonts w:ascii="Arial Narrow" w:hAnsi="Arial Narrow"/>
                <w:b/>
                <w:sz w:val="20"/>
                <w:szCs w:val="20"/>
              </w:rPr>
            </w:pPr>
            <w:r w:rsidRPr="00492822">
              <w:rPr>
                <w:rFonts w:ascii="Arial Narrow" w:hAnsi="Arial Narrow"/>
                <w:sz w:val="20"/>
                <w:szCs w:val="20"/>
              </w:rPr>
              <w:t xml:space="preserve">Медицински факултет </w:t>
            </w:r>
          </w:p>
        </w:tc>
        <w:tc>
          <w:tcPr>
            <w:tcW w:w="2286" w:type="dxa"/>
            <w:gridSpan w:val="3"/>
            <w:vMerge w:val="restart"/>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noProof/>
                <w:sz w:val="20"/>
                <w:szCs w:val="20"/>
                <w:lang w:val="en-GB" w:eastAsia="en-GB"/>
              </w:rPr>
              <w:drawing>
                <wp:inline distT="0" distB="0" distL="0" distR="0">
                  <wp:extent cx="870585" cy="833755"/>
                  <wp:effectExtent l="19050" t="0" r="5715" b="0"/>
                  <wp:docPr id="110"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492822" w:rsidTr="00396F36">
        <w:trPr>
          <w:trHeight w:val="366"/>
        </w:trPr>
        <w:tc>
          <w:tcPr>
            <w:tcW w:w="2048" w:type="dxa"/>
            <w:gridSpan w:val="3"/>
            <w:vMerge/>
            <w:shd w:val="clear" w:color="auto" w:fill="auto"/>
            <w:vAlign w:val="center"/>
          </w:tcPr>
          <w:p w:rsidR="00396F36" w:rsidRPr="00492822"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492822" w:rsidRDefault="00396F36" w:rsidP="00396F36">
            <w:pPr>
              <w:jc w:val="center"/>
              <w:rPr>
                <w:rFonts w:ascii="Arial Narrow" w:hAnsi="Arial Narrow"/>
                <w:b/>
                <w:i/>
                <w:sz w:val="20"/>
                <w:szCs w:val="20"/>
                <w:lang w:val="sr-Cyrl-BA"/>
              </w:rPr>
            </w:pPr>
            <w:r w:rsidRPr="00492822">
              <w:rPr>
                <w:rFonts w:ascii="Arial Narrow" w:hAnsi="Arial Narrow"/>
                <w:b/>
                <w:i/>
                <w:sz w:val="20"/>
                <w:szCs w:val="20"/>
                <w:lang w:val="sr-Cyrl-BA"/>
              </w:rPr>
              <w:t>Студијски програм: медицина</w:t>
            </w:r>
          </w:p>
        </w:tc>
        <w:tc>
          <w:tcPr>
            <w:tcW w:w="2286" w:type="dxa"/>
            <w:gridSpan w:val="3"/>
            <w:vMerge/>
            <w:vAlign w:val="center"/>
          </w:tcPr>
          <w:p w:rsidR="00396F36" w:rsidRPr="00492822" w:rsidRDefault="00396F36" w:rsidP="00396F36">
            <w:pPr>
              <w:rPr>
                <w:rFonts w:ascii="Arial Narrow" w:hAnsi="Arial Narrow"/>
                <w:sz w:val="20"/>
                <w:szCs w:val="20"/>
                <w:lang w:val="sr-Cyrl-BA"/>
              </w:rPr>
            </w:pPr>
          </w:p>
        </w:tc>
      </w:tr>
      <w:tr w:rsidR="00396F36" w:rsidRPr="00492822" w:rsidTr="00396F36">
        <w:tc>
          <w:tcPr>
            <w:tcW w:w="2048" w:type="dxa"/>
            <w:gridSpan w:val="3"/>
            <w:vMerge/>
            <w:tcBorders>
              <w:bottom w:val="single" w:sz="4" w:space="0" w:color="auto"/>
            </w:tcBorders>
            <w:shd w:val="clear" w:color="auto" w:fill="auto"/>
            <w:vAlign w:val="center"/>
          </w:tcPr>
          <w:p w:rsidR="00396F36" w:rsidRPr="00492822" w:rsidRDefault="00396F36" w:rsidP="00396F36">
            <w:pPr>
              <w:rPr>
                <w:rFonts w:ascii="Arial Narrow" w:hAnsi="Arial Narrow"/>
                <w:sz w:val="20"/>
                <w:szCs w:val="20"/>
                <w:lang w:val="sr-Cyrl-BA"/>
              </w:rPr>
            </w:pPr>
          </w:p>
        </w:tc>
        <w:tc>
          <w:tcPr>
            <w:tcW w:w="2740" w:type="dxa"/>
            <w:gridSpan w:val="6"/>
            <w:tcBorders>
              <w:bottom w:val="single" w:sz="4" w:space="0" w:color="auto"/>
            </w:tcBorders>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Latn-BA"/>
              </w:rPr>
              <w:t xml:space="preserve">Интегрисане </w:t>
            </w:r>
            <w:r w:rsidRPr="00492822">
              <w:rPr>
                <w:rFonts w:ascii="Arial Narrow" w:hAnsi="Arial Narrow"/>
                <w:sz w:val="20"/>
                <w:szCs w:val="20"/>
              </w:rPr>
              <w:t xml:space="preserve"> академске </w:t>
            </w:r>
            <w:r w:rsidRPr="00492822">
              <w:rPr>
                <w:rFonts w:ascii="Arial Narrow" w:hAnsi="Arial Narrow"/>
                <w:sz w:val="20"/>
                <w:szCs w:val="20"/>
                <w:lang w:val="sr-Latn-BA"/>
              </w:rPr>
              <w:t>студије</w:t>
            </w:r>
          </w:p>
        </w:tc>
        <w:tc>
          <w:tcPr>
            <w:tcW w:w="2532" w:type="dxa"/>
            <w:gridSpan w:val="5"/>
            <w:tcBorders>
              <w:bottom w:val="single" w:sz="4" w:space="0" w:color="auto"/>
            </w:tcBorders>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Latn-BA"/>
              </w:rPr>
              <w:t xml:space="preserve">VI </w:t>
            </w:r>
            <w:r w:rsidRPr="00492822">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492822" w:rsidRDefault="00396F36" w:rsidP="00396F36">
            <w:pPr>
              <w:rPr>
                <w:rFonts w:ascii="Arial Narrow" w:hAnsi="Arial Narrow"/>
                <w:sz w:val="20"/>
                <w:szCs w:val="20"/>
                <w:lang w:val="sr-Cyrl-BA"/>
              </w:rPr>
            </w:pPr>
          </w:p>
        </w:tc>
      </w:tr>
      <w:tr w:rsidR="00396F36" w:rsidRPr="00492822" w:rsidTr="00396F36">
        <w:tc>
          <w:tcPr>
            <w:tcW w:w="2048" w:type="dxa"/>
            <w:gridSpan w:val="3"/>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Пун назив предмета</w:t>
            </w:r>
          </w:p>
        </w:tc>
        <w:tc>
          <w:tcPr>
            <w:tcW w:w="7558" w:type="dxa"/>
            <w:gridSpan w:val="14"/>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СУДСКА МЕДИЦИНА</w:t>
            </w:r>
          </w:p>
        </w:tc>
      </w:tr>
      <w:tr w:rsidR="00396F36" w:rsidRPr="00492822" w:rsidTr="00396F36">
        <w:tc>
          <w:tcPr>
            <w:tcW w:w="2048" w:type="dxa"/>
            <w:gridSpan w:val="3"/>
            <w:tcBorders>
              <w:bottom w:val="single" w:sz="4" w:space="0" w:color="auto"/>
            </w:tcBorders>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Катедра</w:t>
            </w:r>
            <w:r w:rsidRPr="00492822">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492822" w:rsidRDefault="00396F36" w:rsidP="00396F36">
            <w:pPr>
              <w:rPr>
                <w:rFonts w:ascii="Arial Narrow" w:hAnsi="Arial Narrow"/>
                <w:sz w:val="20"/>
                <w:szCs w:val="20"/>
              </w:rPr>
            </w:pPr>
            <w:r w:rsidRPr="00492822">
              <w:rPr>
                <w:rFonts w:ascii="Arial Narrow" w:hAnsi="Arial Narrow"/>
                <w:sz w:val="20"/>
                <w:szCs w:val="20"/>
                <w:lang w:val="sr-Cyrl-BA"/>
              </w:rPr>
              <w:t>Катедра за хируршке гране</w:t>
            </w:r>
            <w:r w:rsidRPr="00492822">
              <w:rPr>
                <w:rFonts w:ascii="Arial Narrow" w:hAnsi="Arial Narrow"/>
                <w:sz w:val="20"/>
                <w:szCs w:val="20"/>
              </w:rPr>
              <w:t>, Медицински факултет у Фочи</w:t>
            </w:r>
          </w:p>
        </w:tc>
      </w:tr>
      <w:tr w:rsidR="00396F36" w:rsidRPr="00492822" w:rsidTr="00396F36">
        <w:trPr>
          <w:trHeight w:val="229"/>
        </w:trPr>
        <w:tc>
          <w:tcPr>
            <w:tcW w:w="2943" w:type="dxa"/>
            <w:gridSpan w:val="6"/>
            <w:vMerge w:val="restart"/>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Latn-BA"/>
              </w:rPr>
            </w:pPr>
            <w:r w:rsidRPr="00492822">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Latn-BA"/>
              </w:rPr>
            </w:pPr>
            <w:r w:rsidRPr="00492822">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Latn-BA"/>
              </w:rPr>
            </w:pPr>
            <w:r w:rsidRPr="00492822">
              <w:rPr>
                <w:rFonts w:ascii="Arial Narrow" w:hAnsi="Arial Narrow"/>
                <w:b/>
                <w:sz w:val="20"/>
                <w:szCs w:val="20"/>
                <w:lang w:val="sr-Latn-BA"/>
              </w:rPr>
              <w:t>ECTS</w:t>
            </w:r>
          </w:p>
        </w:tc>
      </w:tr>
      <w:tr w:rsidR="00396F36" w:rsidRPr="00492822"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hAnsi="Arial Narrow"/>
                <w:sz w:val="20"/>
                <w:szCs w:val="20"/>
                <w:lang w:val="sr-Latn-BA"/>
              </w:rPr>
            </w:pPr>
          </w:p>
        </w:tc>
      </w:tr>
      <w:tr w:rsidR="00396F36" w:rsidRPr="00492822" w:rsidTr="00396F36">
        <w:tc>
          <w:tcPr>
            <w:tcW w:w="2943" w:type="dxa"/>
            <w:gridSpan w:val="6"/>
            <w:shd w:val="clear" w:color="auto" w:fill="auto"/>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МЕ-04-1-</w:t>
            </w:r>
            <w:r w:rsidRPr="00492822">
              <w:rPr>
                <w:rFonts w:ascii="Arial Narrow" w:hAnsi="Arial Narrow"/>
                <w:sz w:val="20"/>
                <w:szCs w:val="20"/>
              </w:rPr>
              <w:t>0</w:t>
            </w:r>
            <w:r w:rsidRPr="00492822">
              <w:rPr>
                <w:rFonts w:ascii="Arial Narrow" w:hAnsi="Arial Narrow"/>
                <w:sz w:val="20"/>
                <w:szCs w:val="20"/>
                <w:lang w:val="sr-Cyrl-BA"/>
              </w:rPr>
              <w:t>6</w:t>
            </w:r>
            <w:r w:rsidRPr="00492822">
              <w:rPr>
                <w:rFonts w:ascii="Arial Narrow" w:hAnsi="Arial Narrow"/>
                <w:sz w:val="20"/>
                <w:szCs w:val="20"/>
              </w:rPr>
              <w:t>0-11</w:t>
            </w:r>
          </w:p>
        </w:tc>
        <w:tc>
          <w:tcPr>
            <w:tcW w:w="2268" w:type="dxa"/>
            <w:gridSpan w:val="5"/>
            <w:shd w:val="clear" w:color="auto" w:fill="auto"/>
            <w:vAlign w:val="center"/>
          </w:tcPr>
          <w:p w:rsidR="00396F36" w:rsidRPr="00492822" w:rsidRDefault="00396F36" w:rsidP="00396F36">
            <w:pPr>
              <w:jc w:val="center"/>
              <w:rPr>
                <w:rFonts w:ascii="Arial Narrow" w:hAnsi="Arial Narrow"/>
                <w:sz w:val="20"/>
                <w:szCs w:val="20"/>
                <w:lang w:val="sr-Latn-BA"/>
              </w:rPr>
            </w:pPr>
            <w:r w:rsidRPr="00492822">
              <w:rPr>
                <w:rFonts w:ascii="Arial Narrow" w:hAnsi="Arial Narrow"/>
                <w:sz w:val="20"/>
                <w:szCs w:val="20"/>
                <w:lang w:val="sr-Cyrl-BA"/>
              </w:rPr>
              <w:t>обавезан</w:t>
            </w:r>
          </w:p>
        </w:tc>
        <w:tc>
          <w:tcPr>
            <w:tcW w:w="2109" w:type="dxa"/>
            <w:gridSpan w:val="3"/>
            <w:shd w:val="clear" w:color="auto" w:fill="auto"/>
            <w:vAlign w:val="center"/>
          </w:tcPr>
          <w:p w:rsidR="00396F36" w:rsidRPr="00492822" w:rsidRDefault="00396F36" w:rsidP="00396F36">
            <w:pPr>
              <w:jc w:val="center"/>
              <w:rPr>
                <w:rFonts w:ascii="Arial Narrow" w:hAnsi="Arial Narrow"/>
                <w:sz w:val="20"/>
                <w:szCs w:val="20"/>
                <w:lang w:val="sr-Latn-BA"/>
              </w:rPr>
            </w:pPr>
            <w:r w:rsidRPr="00492822">
              <w:rPr>
                <w:rFonts w:ascii="Arial Narrow" w:hAnsi="Arial Narrow"/>
                <w:sz w:val="20"/>
                <w:szCs w:val="20"/>
                <w:lang w:val="sr-Latn-BA"/>
              </w:rPr>
              <w:t>XI</w:t>
            </w:r>
          </w:p>
        </w:tc>
        <w:tc>
          <w:tcPr>
            <w:tcW w:w="2286" w:type="dxa"/>
            <w:gridSpan w:val="3"/>
            <w:shd w:val="clear" w:color="auto" w:fill="auto"/>
            <w:vAlign w:val="center"/>
          </w:tcPr>
          <w:p w:rsidR="00396F36" w:rsidRPr="00492822" w:rsidRDefault="00396F36" w:rsidP="00396F36">
            <w:pPr>
              <w:jc w:val="center"/>
              <w:rPr>
                <w:rFonts w:ascii="Arial Narrow" w:hAnsi="Arial Narrow"/>
                <w:sz w:val="20"/>
                <w:szCs w:val="20"/>
                <w:lang w:val="sr-Latn-BA"/>
              </w:rPr>
            </w:pPr>
            <w:r w:rsidRPr="00492822">
              <w:rPr>
                <w:rFonts w:ascii="Arial Narrow" w:hAnsi="Arial Narrow"/>
                <w:sz w:val="20"/>
                <w:szCs w:val="20"/>
                <w:lang w:val="sr-Latn-BA"/>
              </w:rPr>
              <w:t>4</w:t>
            </w:r>
          </w:p>
        </w:tc>
      </w:tr>
      <w:tr w:rsidR="00396F36" w:rsidRPr="00492822" w:rsidTr="00396F36">
        <w:tc>
          <w:tcPr>
            <w:tcW w:w="1668"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Наставник/ -ци</w:t>
            </w:r>
          </w:p>
        </w:tc>
        <w:tc>
          <w:tcPr>
            <w:tcW w:w="7938" w:type="dxa"/>
            <w:gridSpan w:val="15"/>
            <w:vAlign w:val="center"/>
          </w:tcPr>
          <w:p w:rsidR="00396F36" w:rsidRPr="00492822" w:rsidRDefault="00396F36" w:rsidP="00396F36">
            <w:pPr>
              <w:rPr>
                <w:rFonts w:ascii="Arial Narrow" w:hAnsi="Arial Narrow"/>
                <w:sz w:val="20"/>
                <w:szCs w:val="20"/>
              </w:rPr>
            </w:pPr>
            <w:r w:rsidRPr="00492822">
              <w:rPr>
                <w:rFonts w:ascii="Arial Narrow" w:hAnsi="Arial Narrow"/>
                <w:sz w:val="20"/>
                <w:szCs w:val="20"/>
                <w:lang w:val="sr-Cyrl-BA"/>
              </w:rPr>
              <w:t xml:space="preserve">проф. </w:t>
            </w:r>
            <w:r w:rsidRPr="00492822">
              <w:rPr>
                <w:rFonts w:ascii="Arial Narrow" w:hAnsi="Arial Narrow"/>
                <w:sz w:val="20"/>
                <w:szCs w:val="20"/>
              </w:rPr>
              <w:t>д</w:t>
            </w:r>
            <w:r w:rsidRPr="00492822">
              <w:rPr>
                <w:rFonts w:ascii="Arial Narrow" w:hAnsi="Arial Narrow"/>
                <w:sz w:val="20"/>
                <w:szCs w:val="20"/>
                <w:lang w:val="sr-Cyrl-BA"/>
              </w:rPr>
              <w:t>р Драгана Чукић</w:t>
            </w:r>
            <w:r w:rsidRPr="00492822">
              <w:rPr>
                <w:rFonts w:ascii="Arial Narrow" w:hAnsi="Arial Narrow"/>
                <w:sz w:val="20"/>
                <w:szCs w:val="20"/>
              </w:rPr>
              <w:t xml:space="preserve">, редовни профсор; </w:t>
            </w:r>
            <w:r w:rsidRPr="00492822">
              <w:rPr>
                <w:rFonts w:ascii="Arial Narrow" w:hAnsi="Arial Narrow"/>
                <w:sz w:val="20"/>
                <w:szCs w:val="20"/>
                <w:lang w:val="sr-Cyrl-BA"/>
              </w:rPr>
              <w:t xml:space="preserve">проф. </w:t>
            </w:r>
            <w:r w:rsidRPr="00492822">
              <w:rPr>
                <w:rFonts w:ascii="Arial Narrow" w:hAnsi="Arial Narrow"/>
                <w:sz w:val="20"/>
                <w:szCs w:val="20"/>
              </w:rPr>
              <w:t>д</w:t>
            </w:r>
            <w:r w:rsidRPr="00492822">
              <w:rPr>
                <w:rFonts w:ascii="Arial Narrow" w:hAnsi="Arial Narrow"/>
                <w:sz w:val="20"/>
                <w:szCs w:val="20"/>
                <w:lang w:val="sr-Cyrl-BA"/>
              </w:rPr>
              <w:t>р Бранимир Александрић</w:t>
            </w:r>
            <w:r w:rsidRPr="00492822">
              <w:rPr>
                <w:rFonts w:ascii="Arial Narrow" w:hAnsi="Arial Narrow"/>
                <w:sz w:val="20"/>
                <w:szCs w:val="20"/>
              </w:rPr>
              <w:t>, редовни професор</w:t>
            </w:r>
          </w:p>
        </w:tc>
      </w:tr>
      <w:tr w:rsidR="00396F36" w:rsidRPr="00492822" w:rsidTr="00396F36">
        <w:tc>
          <w:tcPr>
            <w:tcW w:w="1668" w:type="dxa"/>
            <w:gridSpan w:val="2"/>
            <w:tcBorders>
              <w:bottom w:val="single" w:sz="4" w:space="0" w:color="auto"/>
            </w:tcBorders>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492822" w:rsidRDefault="00396F36" w:rsidP="00396F36">
            <w:pPr>
              <w:rPr>
                <w:rFonts w:ascii="Arial Narrow" w:hAnsi="Arial Narrow"/>
                <w:sz w:val="20"/>
                <w:szCs w:val="20"/>
              </w:rPr>
            </w:pPr>
            <w:r w:rsidRPr="00492822">
              <w:rPr>
                <w:rFonts w:ascii="Arial Narrow" w:hAnsi="Arial Narrow"/>
                <w:sz w:val="20"/>
                <w:szCs w:val="20"/>
              </w:rPr>
              <w:t>д</w:t>
            </w:r>
            <w:r w:rsidRPr="00492822">
              <w:rPr>
                <w:rFonts w:ascii="Arial Narrow" w:hAnsi="Arial Narrow"/>
                <w:sz w:val="20"/>
                <w:szCs w:val="20"/>
                <w:lang w:val="sr-Cyrl-BA"/>
              </w:rPr>
              <w:t>р Борис Пејић</w:t>
            </w:r>
            <w:r w:rsidRPr="00492822">
              <w:rPr>
                <w:rFonts w:ascii="Arial Narrow" w:hAnsi="Arial Narrow"/>
                <w:sz w:val="20"/>
                <w:szCs w:val="20"/>
              </w:rPr>
              <w:t>, асистент</w:t>
            </w:r>
          </w:p>
        </w:tc>
      </w:tr>
      <w:tr w:rsidR="00396F36" w:rsidRPr="00492822" w:rsidTr="00396F36">
        <w:tc>
          <w:tcPr>
            <w:tcW w:w="3794" w:type="dxa"/>
            <w:gridSpan w:val="7"/>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 xml:space="preserve">Коефицијент студентског оптерећења </w:t>
            </w:r>
            <w:r w:rsidRPr="00492822">
              <w:rPr>
                <w:rFonts w:ascii="Arial Narrow" w:eastAsia="Calibri" w:hAnsi="Arial Narrow"/>
                <w:b/>
                <w:sz w:val="20"/>
                <w:szCs w:val="20"/>
                <w:lang w:val="sr-Latn-BA"/>
              </w:rPr>
              <w:t>S</w:t>
            </w:r>
            <w:r w:rsidRPr="00492822">
              <w:rPr>
                <w:rFonts w:ascii="Arial Narrow" w:eastAsia="Calibri" w:hAnsi="Arial Narrow"/>
                <w:b/>
                <w:sz w:val="20"/>
                <w:szCs w:val="20"/>
                <w:vertAlign w:val="subscript"/>
                <w:lang w:val="sr-Latn-BA"/>
              </w:rPr>
              <w:t>o</w:t>
            </w:r>
            <w:r w:rsidRPr="00492822">
              <w:rPr>
                <w:rFonts w:ascii="Arial Narrow" w:eastAsia="Calibri" w:hAnsi="Arial Narrow"/>
                <w:b/>
                <w:sz w:val="20"/>
                <w:szCs w:val="20"/>
                <w:vertAlign w:val="superscript"/>
                <w:lang w:val="sr-Latn-BA"/>
              </w:rPr>
              <w:footnoteReference w:id="55"/>
            </w:r>
          </w:p>
        </w:tc>
      </w:tr>
      <w:tr w:rsidR="00396F36" w:rsidRPr="00492822" w:rsidTr="00396F36">
        <w:tc>
          <w:tcPr>
            <w:tcW w:w="1242" w:type="dxa"/>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rPr>
            </w:pPr>
            <w:r w:rsidRPr="00492822">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492822" w:rsidRDefault="00396F36" w:rsidP="00396F36">
            <w:pPr>
              <w:jc w:val="center"/>
              <w:rPr>
                <w:rFonts w:ascii="Arial Narrow" w:eastAsia="Calibri" w:hAnsi="Arial Narrow"/>
                <w:b/>
                <w:sz w:val="20"/>
                <w:szCs w:val="20"/>
                <w:lang w:val="sr-Cyrl-BA"/>
              </w:rPr>
            </w:pPr>
            <w:r w:rsidRPr="00492822">
              <w:rPr>
                <w:rFonts w:ascii="Arial Narrow" w:eastAsia="Calibri" w:hAnsi="Arial Narrow"/>
                <w:b/>
                <w:sz w:val="20"/>
                <w:szCs w:val="20"/>
                <w:lang w:val="sr-Latn-BA"/>
              </w:rPr>
              <w:t>S</w:t>
            </w:r>
            <w:r w:rsidRPr="00492822">
              <w:rPr>
                <w:rFonts w:ascii="Arial Narrow" w:eastAsia="Calibri" w:hAnsi="Arial Narrow"/>
                <w:b/>
                <w:sz w:val="20"/>
                <w:szCs w:val="20"/>
                <w:vertAlign w:val="subscript"/>
                <w:lang w:val="sr-Latn-BA"/>
              </w:rPr>
              <w:t>o</w:t>
            </w:r>
          </w:p>
        </w:tc>
      </w:tr>
      <w:tr w:rsidR="00396F36" w:rsidRPr="00492822" w:rsidTr="00396F36">
        <w:tc>
          <w:tcPr>
            <w:tcW w:w="1242" w:type="dxa"/>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w:t>
            </w:r>
          </w:p>
        </w:tc>
        <w:tc>
          <w:tcPr>
            <w:tcW w:w="1276" w:type="dxa"/>
            <w:gridSpan w:val="4"/>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w:t>
            </w:r>
          </w:p>
        </w:tc>
        <w:tc>
          <w:tcPr>
            <w:tcW w:w="1276" w:type="dxa"/>
            <w:gridSpan w:val="2"/>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0</w:t>
            </w:r>
          </w:p>
        </w:tc>
        <w:tc>
          <w:tcPr>
            <w:tcW w:w="1276" w:type="dxa"/>
            <w:gridSpan w:val="3"/>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2*15*1</w:t>
            </w:r>
          </w:p>
        </w:tc>
        <w:tc>
          <w:tcPr>
            <w:tcW w:w="1275" w:type="dxa"/>
            <w:gridSpan w:val="2"/>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2*15*1</w:t>
            </w:r>
          </w:p>
        </w:tc>
        <w:tc>
          <w:tcPr>
            <w:tcW w:w="1272" w:type="dxa"/>
            <w:gridSpan w:val="3"/>
            <w:shd w:val="clear" w:color="auto" w:fill="auto"/>
            <w:vAlign w:val="center"/>
          </w:tcPr>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0*15*</w:t>
            </w:r>
            <w:r>
              <w:rPr>
                <w:rFonts w:ascii="Arial Narrow" w:eastAsia="Calibri" w:hAnsi="Arial Narrow"/>
                <w:sz w:val="20"/>
                <w:szCs w:val="20"/>
                <w:lang w:val="sr-Latn-BA"/>
              </w:rPr>
              <w:t>1</w:t>
            </w:r>
          </w:p>
        </w:tc>
        <w:tc>
          <w:tcPr>
            <w:tcW w:w="1989" w:type="dxa"/>
            <w:gridSpan w:val="2"/>
            <w:shd w:val="clear" w:color="auto" w:fill="auto"/>
            <w:vAlign w:val="center"/>
          </w:tcPr>
          <w:p w:rsidR="00396F36" w:rsidRPr="00492822" w:rsidRDefault="00396F36" w:rsidP="00396F36">
            <w:pPr>
              <w:jc w:val="center"/>
              <w:rPr>
                <w:rFonts w:ascii="Arial Narrow" w:eastAsia="Calibri" w:hAnsi="Arial Narrow"/>
                <w:sz w:val="20"/>
                <w:szCs w:val="20"/>
              </w:rPr>
            </w:pPr>
            <w:r w:rsidRPr="00492822">
              <w:rPr>
                <w:rFonts w:ascii="Arial Narrow" w:eastAsia="Calibri" w:hAnsi="Arial Narrow"/>
                <w:sz w:val="20"/>
                <w:szCs w:val="20"/>
              </w:rPr>
              <w:t>1</w:t>
            </w:r>
          </w:p>
        </w:tc>
      </w:tr>
      <w:tr w:rsidR="00396F36" w:rsidRPr="00492822" w:rsidTr="00396F36">
        <w:tc>
          <w:tcPr>
            <w:tcW w:w="4614" w:type="dxa"/>
            <w:gridSpan w:val="8"/>
            <w:tcBorders>
              <w:bottom w:val="single" w:sz="4" w:space="0" w:color="auto"/>
            </w:tcBorders>
            <w:shd w:val="clear" w:color="auto" w:fill="auto"/>
            <w:vAlign w:val="center"/>
          </w:tcPr>
          <w:p w:rsidR="00396F36" w:rsidRPr="00492822" w:rsidRDefault="00396F36" w:rsidP="00396F36">
            <w:pPr>
              <w:jc w:val="center"/>
              <w:rPr>
                <w:rFonts w:ascii="Arial Narrow" w:eastAsia="Calibri" w:hAnsi="Arial Narrow"/>
                <w:sz w:val="20"/>
                <w:szCs w:val="20"/>
                <w:lang w:val="sr-Cyrl-BA"/>
              </w:rPr>
            </w:pPr>
            <w:r w:rsidRPr="00492822">
              <w:rPr>
                <w:rFonts w:ascii="Arial Narrow" w:eastAsia="Calibri" w:hAnsi="Arial Narrow"/>
                <w:sz w:val="20"/>
                <w:szCs w:val="20"/>
                <w:lang w:val="sr-Cyrl-BA"/>
              </w:rPr>
              <w:t xml:space="preserve">укупно наставно оптерећење (у сатима, семестрално) </w:t>
            </w:r>
          </w:p>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2*15</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2*15</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0*15</w:t>
            </w:r>
            <w:r w:rsidRPr="00492822">
              <w:rPr>
                <w:rFonts w:ascii="Arial Narrow" w:eastAsia="Calibri" w:hAnsi="Arial Narrow"/>
                <w:sz w:val="20"/>
                <w:szCs w:val="20"/>
                <w:lang w:val="sr-Cyrl-BA"/>
              </w:rPr>
              <w:t xml:space="preserve">  =</w:t>
            </w:r>
            <w:r w:rsidRPr="00492822">
              <w:rPr>
                <w:rFonts w:ascii="Arial Narrow" w:eastAsia="Calibri" w:hAnsi="Arial Narrow"/>
                <w:sz w:val="20"/>
                <w:szCs w:val="20"/>
                <w:lang w:val="sr-Latn-BA"/>
              </w:rPr>
              <w:t xml:space="preserve"> 60</w:t>
            </w:r>
          </w:p>
        </w:tc>
        <w:tc>
          <w:tcPr>
            <w:tcW w:w="4992" w:type="dxa"/>
            <w:gridSpan w:val="9"/>
            <w:tcBorders>
              <w:bottom w:val="single" w:sz="4" w:space="0" w:color="auto"/>
            </w:tcBorders>
            <w:shd w:val="clear" w:color="auto" w:fill="auto"/>
            <w:vAlign w:val="center"/>
          </w:tcPr>
          <w:p w:rsidR="00396F36" w:rsidRPr="00492822" w:rsidRDefault="00396F36" w:rsidP="00396F36">
            <w:pPr>
              <w:jc w:val="center"/>
              <w:rPr>
                <w:rFonts w:ascii="Arial Narrow" w:eastAsia="Calibri" w:hAnsi="Arial Narrow"/>
                <w:sz w:val="20"/>
                <w:szCs w:val="20"/>
                <w:lang w:val="sr-Cyrl-BA"/>
              </w:rPr>
            </w:pPr>
            <w:r w:rsidRPr="00492822">
              <w:rPr>
                <w:rFonts w:ascii="Arial Narrow" w:eastAsia="Calibri" w:hAnsi="Arial Narrow"/>
                <w:sz w:val="20"/>
                <w:szCs w:val="20"/>
                <w:lang w:val="sr-Cyrl-BA"/>
              </w:rPr>
              <w:t xml:space="preserve">укупно студентско оптерећење (у сатима, семестрално) </w:t>
            </w:r>
          </w:p>
          <w:p w:rsidR="00396F36" w:rsidRPr="00492822" w:rsidRDefault="00396F36" w:rsidP="00396F36">
            <w:pPr>
              <w:jc w:val="center"/>
              <w:rPr>
                <w:rFonts w:ascii="Arial Narrow" w:eastAsia="Calibri" w:hAnsi="Arial Narrow"/>
                <w:sz w:val="20"/>
                <w:szCs w:val="20"/>
                <w:lang w:val="sr-Latn-BA"/>
              </w:rPr>
            </w:pPr>
            <w:r w:rsidRPr="00492822">
              <w:rPr>
                <w:rFonts w:ascii="Arial Narrow" w:eastAsia="Calibri" w:hAnsi="Arial Narrow"/>
                <w:sz w:val="20"/>
                <w:szCs w:val="20"/>
                <w:lang w:val="sr-Latn-BA"/>
              </w:rPr>
              <w:t>2*15*1 + 2*15*1</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0*15*1</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60</w:t>
            </w:r>
          </w:p>
        </w:tc>
      </w:tr>
      <w:tr w:rsidR="00396F36" w:rsidRPr="00492822" w:rsidTr="00396F36">
        <w:tc>
          <w:tcPr>
            <w:tcW w:w="9606" w:type="dxa"/>
            <w:gridSpan w:val="17"/>
            <w:tcBorders>
              <w:bottom w:val="single" w:sz="4" w:space="0" w:color="auto"/>
            </w:tcBorders>
            <w:shd w:val="clear" w:color="auto" w:fill="auto"/>
            <w:vAlign w:val="center"/>
          </w:tcPr>
          <w:p w:rsidR="00396F36" w:rsidRPr="00492822" w:rsidRDefault="00396F36" w:rsidP="00396F36">
            <w:pPr>
              <w:jc w:val="center"/>
              <w:rPr>
                <w:rFonts w:ascii="Arial Narrow" w:eastAsia="Calibri" w:hAnsi="Arial Narrow"/>
                <w:sz w:val="20"/>
                <w:szCs w:val="20"/>
                <w:lang w:val="sr-Cyrl-BA"/>
              </w:rPr>
            </w:pPr>
            <w:r w:rsidRPr="00492822">
              <w:rPr>
                <w:rFonts w:ascii="Arial Narrow" w:eastAsia="Calibri" w:hAnsi="Arial Narrow"/>
                <w:sz w:val="20"/>
                <w:szCs w:val="20"/>
                <w:lang w:val="sr-Cyrl-BA"/>
              </w:rPr>
              <w:t xml:space="preserve">Укупно оптерећењепредмета (наставно + студентско): </w:t>
            </w:r>
            <w:r w:rsidRPr="00492822">
              <w:rPr>
                <w:rFonts w:ascii="Arial Narrow" w:eastAsia="Calibri" w:hAnsi="Arial Narrow"/>
                <w:sz w:val="20"/>
                <w:szCs w:val="20"/>
                <w:lang w:val="sr-Latn-BA"/>
              </w:rPr>
              <w:t>60</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60</w:t>
            </w:r>
            <w:r w:rsidRPr="00492822">
              <w:rPr>
                <w:rFonts w:ascii="Arial Narrow" w:eastAsia="Calibri" w:hAnsi="Arial Narrow"/>
                <w:sz w:val="20"/>
                <w:szCs w:val="20"/>
                <w:lang w:val="sr-Cyrl-BA"/>
              </w:rPr>
              <w:t xml:space="preserve"> = </w:t>
            </w:r>
            <w:r w:rsidRPr="00492822">
              <w:rPr>
                <w:rFonts w:ascii="Arial Narrow" w:eastAsia="Calibri" w:hAnsi="Arial Narrow"/>
                <w:sz w:val="20"/>
                <w:szCs w:val="20"/>
                <w:lang w:val="sr-Latn-BA"/>
              </w:rPr>
              <w:t>120</w:t>
            </w:r>
            <w:r w:rsidRPr="00492822">
              <w:rPr>
                <w:rFonts w:ascii="Arial Narrow" w:eastAsia="Calibri" w:hAnsi="Arial Narrow"/>
                <w:sz w:val="20"/>
                <w:szCs w:val="20"/>
                <w:lang w:val="sr-Cyrl-BA"/>
              </w:rPr>
              <w:t xml:space="preserve"> сати семестрално</w:t>
            </w:r>
          </w:p>
        </w:tc>
      </w:tr>
      <w:tr w:rsidR="00396F36" w:rsidRPr="00492822" w:rsidTr="00396F36">
        <w:tc>
          <w:tcPr>
            <w:tcW w:w="1668"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Исходи учења</w:t>
            </w: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w:t>
            </w:r>
            <w:r w:rsidRPr="00492822">
              <w:rPr>
                <w:rFonts w:ascii="Arial Narrow" w:hAnsi="Arial Narrow"/>
                <w:sz w:val="20"/>
                <w:szCs w:val="20"/>
              </w:rPr>
              <w:t xml:space="preserve"> Упознава</w:t>
            </w:r>
            <w:r w:rsidRPr="00492822">
              <w:rPr>
                <w:rFonts w:ascii="Arial Narrow" w:hAnsi="Arial Narrow"/>
                <w:sz w:val="20"/>
                <w:szCs w:val="20"/>
                <w:lang w:val="sr-Cyrl-BA"/>
              </w:rPr>
              <w:t>њ</w:t>
            </w:r>
            <w:r w:rsidRPr="00492822">
              <w:rPr>
                <w:rFonts w:ascii="Arial Narrow" w:hAnsi="Arial Narrow"/>
                <w:sz w:val="20"/>
                <w:szCs w:val="20"/>
              </w:rPr>
              <w:t>е студената са сазнанјима медицинске науке о смрти; повредама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 xml:space="preserve">2. </w:t>
            </w:r>
            <w:r w:rsidRPr="00492822">
              <w:rPr>
                <w:rFonts w:ascii="Arial Narrow" w:hAnsi="Arial Narrow"/>
                <w:sz w:val="20"/>
                <w:szCs w:val="20"/>
              </w:rPr>
              <w:t>Упознав</w:t>
            </w:r>
            <w:r w:rsidRPr="00492822">
              <w:rPr>
                <w:rFonts w:ascii="Arial Narrow" w:hAnsi="Arial Narrow"/>
                <w:sz w:val="20"/>
                <w:szCs w:val="20"/>
                <w:lang w:val="sr-Cyrl-BA"/>
              </w:rPr>
              <w:t>ањ</w:t>
            </w:r>
            <w:r w:rsidRPr="00492822">
              <w:rPr>
                <w:rFonts w:ascii="Arial Narrow" w:hAnsi="Arial Narrow"/>
                <w:sz w:val="20"/>
                <w:szCs w:val="20"/>
              </w:rPr>
              <w:t>е студената са односом обо</w:t>
            </w:r>
            <w:r w:rsidRPr="00492822">
              <w:rPr>
                <w:rFonts w:ascii="Arial Narrow" w:hAnsi="Arial Narrow"/>
                <w:sz w:val="20"/>
                <w:szCs w:val="20"/>
                <w:lang w:val="sr-Cyrl-BA"/>
              </w:rPr>
              <w:t>љ</w:t>
            </w:r>
            <w:r w:rsidRPr="00492822">
              <w:rPr>
                <w:rFonts w:ascii="Arial Narrow" w:hAnsi="Arial Narrow"/>
                <w:sz w:val="20"/>
                <w:szCs w:val="20"/>
              </w:rPr>
              <w:t>е</w:t>
            </w:r>
            <w:r w:rsidRPr="00492822">
              <w:rPr>
                <w:rFonts w:ascii="Arial Narrow" w:hAnsi="Arial Narrow"/>
                <w:sz w:val="20"/>
                <w:szCs w:val="20"/>
                <w:lang w:val="sr-Cyrl-BA"/>
              </w:rPr>
              <w:t>њ</w:t>
            </w:r>
            <w:r w:rsidRPr="00492822">
              <w:rPr>
                <w:rFonts w:ascii="Arial Narrow" w:hAnsi="Arial Narrow"/>
                <w:sz w:val="20"/>
                <w:szCs w:val="20"/>
              </w:rPr>
              <w:t>а и повреда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3.</w:t>
            </w:r>
            <w:r w:rsidRPr="00492822">
              <w:rPr>
                <w:rFonts w:ascii="Arial Narrow" w:hAnsi="Arial Narrow"/>
                <w:sz w:val="20"/>
                <w:szCs w:val="20"/>
              </w:rPr>
              <w:t xml:space="preserve"> Упознава</w:t>
            </w:r>
            <w:r w:rsidRPr="00492822">
              <w:rPr>
                <w:rFonts w:ascii="Arial Narrow" w:hAnsi="Arial Narrow"/>
                <w:sz w:val="20"/>
                <w:szCs w:val="20"/>
                <w:lang w:val="sr-Cyrl-BA"/>
              </w:rPr>
              <w:t>њ</w:t>
            </w:r>
            <w:r w:rsidRPr="00492822">
              <w:rPr>
                <w:rFonts w:ascii="Arial Narrow" w:hAnsi="Arial Narrow"/>
                <w:sz w:val="20"/>
                <w:szCs w:val="20"/>
              </w:rPr>
              <w:t>е студената са мед. документациј</w:t>
            </w:r>
            <w:r w:rsidRPr="00492822">
              <w:rPr>
                <w:rFonts w:ascii="Arial Narrow" w:hAnsi="Arial Narrow"/>
                <w:sz w:val="20"/>
                <w:szCs w:val="20"/>
                <w:lang w:val="sr-Cyrl-BA"/>
              </w:rPr>
              <w:t>ом</w:t>
            </w:r>
            <w:r w:rsidRPr="00492822">
              <w:rPr>
                <w:rFonts w:ascii="Arial Narrow" w:hAnsi="Arial Narrow"/>
                <w:sz w:val="20"/>
                <w:szCs w:val="20"/>
              </w:rPr>
              <w:t>; идентификациј</w:t>
            </w:r>
            <w:r w:rsidRPr="00492822">
              <w:rPr>
                <w:rFonts w:ascii="Arial Narrow" w:hAnsi="Arial Narrow"/>
                <w:sz w:val="20"/>
                <w:szCs w:val="20"/>
                <w:lang w:val="sr-Cyrl-BA"/>
              </w:rPr>
              <w:t>ом</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4.</w:t>
            </w:r>
            <w:r w:rsidRPr="00492822">
              <w:rPr>
                <w:rFonts w:ascii="Arial Narrow" w:hAnsi="Arial Narrow"/>
                <w:sz w:val="20"/>
                <w:szCs w:val="20"/>
              </w:rPr>
              <w:t xml:space="preserve"> Упознава</w:t>
            </w:r>
            <w:r w:rsidRPr="00492822">
              <w:rPr>
                <w:rFonts w:ascii="Arial Narrow" w:hAnsi="Arial Narrow"/>
                <w:sz w:val="20"/>
                <w:szCs w:val="20"/>
                <w:lang w:val="sr-Cyrl-BA"/>
              </w:rPr>
              <w:t>њ</w:t>
            </w:r>
            <w:r w:rsidRPr="00492822">
              <w:rPr>
                <w:rFonts w:ascii="Arial Narrow" w:hAnsi="Arial Narrow"/>
                <w:sz w:val="20"/>
                <w:szCs w:val="20"/>
              </w:rPr>
              <w:t>е студената са улог</w:t>
            </w:r>
            <w:r w:rsidRPr="00492822">
              <w:rPr>
                <w:rFonts w:ascii="Arial Narrow" w:hAnsi="Arial Narrow"/>
                <w:sz w:val="20"/>
                <w:szCs w:val="20"/>
                <w:lang w:val="sr-Cyrl-BA"/>
              </w:rPr>
              <w:t>ом</w:t>
            </w:r>
            <w:r w:rsidRPr="00492822">
              <w:rPr>
                <w:rFonts w:ascii="Arial Narrow" w:hAnsi="Arial Narrow"/>
                <w:sz w:val="20"/>
                <w:szCs w:val="20"/>
              </w:rPr>
              <w:t xml:space="preserve"> вјештака,стручног лица и свједока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5.</w:t>
            </w:r>
            <w:r w:rsidRPr="00492822">
              <w:rPr>
                <w:rFonts w:ascii="Arial Narrow" w:hAnsi="Arial Narrow"/>
                <w:sz w:val="20"/>
                <w:szCs w:val="20"/>
              </w:rPr>
              <w:t xml:space="preserve"> Упознава</w:t>
            </w:r>
            <w:r w:rsidRPr="00492822">
              <w:rPr>
                <w:rFonts w:ascii="Arial Narrow" w:hAnsi="Arial Narrow"/>
                <w:sz w:val="20"/>
                <w:szCs w:val="20"/>
                <w:lang w:val="sr-Cyrl-BA"/>
              </w:rPr>
              <w:t>њ</w:t>
            </w:r>
            <w:r w:rsidRPr="00492822">
              <w:rPr>
                <w:rFonts w:ascii="Arial Narrow" w:hAnsi="Arial Narrow"/>
                <w:sz w:val="20"/>
                <w:szCs w:val="20"/>
              </w:rPr>
              <w:t>е студената са кривичн</w:t>
            </w:r>
            <w:r w:rsidRPr="00492822">
              <w:rPr>
                <w:rFonts w:ascii="Arial Narrow" w:hAnsi="Arial Narrow"/>
                <w:sz w:val="20"/>
                <w:szCs w:val="20"/>
                <w:lang w:val="sr-Cyrl-BA"/>
              </w:rPr>
              <w:t>им</w:t>
            </w:r>
            <w:r w:rsidRPr="00492822">
              <w:rPr>
                <w:rFonts w:ascii="Arial Narrow" w:hAnsi="Arial Narrow"/>
                <w:sz w:val="20"/>
                <w:szCs w:val="20"/>
              </w:rPr>
              <w:t xml:space="preserve"> дјел</w:t>
            </w:r>
            <w:r w:rsidRPr="00492822">
              <w:rPr>
                <w:rFonts w:ascii="Arial Narrow" w:hAnsi="Arial Narrow"/>
                <w:sz w:val="20"/>
                <w:szCs w:val="20"/>
                <w:lang w:val="sr-Cyrl-BA"/>
              </w:rPr>
              <w:t>има</w:t>
            </w:r>
            <w:r w:rsidRPr="00492822">
              <w:rPr>
                <w:rFonts w:ascii="Arial Narrow" w:hAnsi="Arial Narrow"/>
                <w:sz w:val="20"/>
                <w:szCs w:val="20"/>
              </w:rPr>
              <w:t xml:space="preserve"> у вези са </w:t>
            </w:r>
            <w:r w:rsidRPr="00492822">
              <w:rPr>
                <w:rFonts w:ascii="Arial Narrow" w:hAnsi="Arial Narrow"/>
                <w:sz w:val="20"/>
                <w:szCs w:val="20"/>
                <w:lang w:val="sr-Cyrl-BA"/>
              </w:rPr>
              <w:t>љ</w:t>
            </w:r>
            <w:r w:rsidRPr="00492822">
              <w:rPr>
                <w:rFonts w:ascii="Arial Narrow" w:hAnsi="Arial Narrow"/>
                <w:sz w:val="20"/>
                <w:szCs w:val="20"/>
              </w:rPr>
              <w:t>екарским радом</w:t>
            </w:r>
            <w:r w:rsidRPr="00492822">
              <w:rPr>
                <w:rFonts w:ascii="Arial Narrow" w:hAnsi="Arial Narrow"/>
                <w:sz w:val="20"/>
                <w:szCs w:val="20"/>
                <w:lang w:val="sr-Cyrl-CS"/>
              </w:rPr>
              <w:t>.</w:t>
            </w:r>
          </w:p>
        </w:tc>
      </w:tr>
      <w:tr w:rsidR="00396F36" w:rsidRPr="00492822" w:rsidTr="00396F36">
        <w:tc>
          <w:tcPr>
            <w:tcW w:w="1668"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Latn-BA"/>
              </w:rPr>
            </w:pPr>
            <w:r w:rsidRPr="00492822">
              <w:rPr>
                <w:rFonts w:ascii="Arial Narrow" w:hAnsi="Arial Narrow"/>
                <w:b/>
                <w:sz w:val="20"/>
                <w:szCs w:val="20"/>
                <w:lang w:val="sr-Cyrl-BA"/>
              </w:rPr>
              <w:t>Условљеност</w:t>
            </w: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CS"/>
              </w:rPr>
              <w:t>Нема условљености за слушање предмета</w:t>
            </w:r>
          </w:p>
        </w:tc>
      </w:tr>
      <w:tr w:rsidR="00396F36" w:rsidRPr="00492822" w:rsidTr="00396F36">
        <w:tc>
          <w:tcPr>
            <w:tcW w:w="1668"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Наставне методе</w:t>
            </w: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CS"/>
              </w:rPr>
              <w:t>Теоријска предавања, Вјежбе, Семинари, Тестови</w:t>
            </w:r>
          </w:p>
        </w:tc>
      </w:tr>
      <w:tr w:rsidR="00396F36" w:rsidRPr="00492822" w:rsidTr="00396F36">
        <w:tc>
          <w:tcPr>
            <w:tcW w:w="1668" w:type="dxa"/>
            <w:gridSpan w:val="2"/>
            <w:tcBorders>
              <w:bottom w:val="single" w:sz="4" w:space="0" w:color="auto"/>
            </w:tcBorders>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Предавања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w:t>
            </w:r>
            <w:r w:rsidRPr="00492822">
              <w:rPr>
                <w:rFonts w:ascii="Arial Narrow" w:hAnsi="Arial Narrow"/>
                <w:sz w:val="20"/>
                <w:szCs w:val="20"/>
                <w:lang w:val="ru-RU"/>
              </w:rPr>
              <w:t xml:space="preserve"> Увод у судску медицину</w:t>
            </w:r>
            <w:r w:rsidRPr="00492822">
              <w:rPr>
                <w:rFonts w:ascii="Arial Narrow" w:hAnsi="Arial Narrow"/>
                <w:sz w:val="20"/>
                <w:szCs w:val="20"/>
                <w:lang w:val="sr-Cyrl-CS"/>
              </w:rPr>
              <w:t>. Историјат судске медицине. Основе обдукције</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2.</w:t>
            </w:r>
            <w:r w:rsidRPr="00492822">
              <w:rPr>
                <w:rFonts w:ascii="Arial Narrow" w:hAnsi="Arial Narrow"/>
                <w:sz w:val="20"/>
                <w:szCs w:val="20"/>
                <w:lang w:val="ru-RU"/>
              </w:rPr>
              <w:t xml:space="preserve"> Танатологија. Агонија. Смрт. Суправитално вријеме</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3.</w:t>
            </w:r>
            <w:r w:rsidRPr="00492822">
              <w:rPr>
                <w:rFonts w:ascii="Arial Narrow" w:hAnsi="Arial Narrow"/>
                <w:sz w:val="20"/>
                <w:szCs w:val="20"/>
                <w:lang w:val="ru-RU"/>
              </w:rPr>
              <w:t xml:space="preserve"> Лешне особине и промјене. Утврђивање времена, узрока смрти</w:t>
            </w:r>
            <w:r w:rsidRPr="00492822">
              <w:rPr>
                <w:rFonts w:ascii="Arial Narrow" w:hAnsi="Arial Narrow"/>
                <w:sz w:val="20"/>
                <w:szCs w:val="20"/>
                <w:lang w:val="sr-Cyrl-CS"/>
              </w:rPr>
              <w:t>. Природна и насилна смрт.</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4.</w:t>
            </w:r>
            <w:r w:rsidRPr="00492822">
              <w:rPr>
                <w:rFonts w:ascii="Arial Narrow" w:hAnsi="Arial Narrow"/>
                <w:sz w:val="20"/>
                <w:szCs w:val="20"/>
                <w:lang w:val="ru-RU"/>
              </w:rPr>
              <w:t xml:space="preserve"> Механичке повреде. Озљеде и ране</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5.</w:t>
            </w:r>
            <w:r w:rsidRPr="00492822">
              <w:rPr>
                <w:rFonts w:ascii="Arial Narrow" w:hAnsi="Arial Narrow"/>
                <w:sz w:val="20"/>
                <w:szCs w:val="20"/>
                <w:lang w:val="ru-RU"/>
              </w:rPr>
              <w:t xml:space="preserve"> Устрелине и експлозивне повреде. Нутритивне повреде</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6.</w:t>
            </w:r>
            <w:r w:rsidRPr="00492822">
              <w:rPr>
                <w:rFonts w:ascii="Arial Narrow" w:hAnsi="Arial Narrow"/>
                <w:sz w:val="20"/>
                <w:szCs w:val="20"/>
              </w:rPr>
              <w:t xml:space="preserve"> Физичке повреде. Асфиксије</w:t>
            </w:r>
            <w:r w:rsidRPr="00492822">
              <w:rPr>
                <w:rFonts w:ascii="Arial Narrow" w:hAnsi="Arial Narrow"/>
                <w:sz w:val="20"/>
                <w:szCs w:val="20"/>
                <w:lang w:val="sr-Cyrl-CS"/>
              </w:rPr>
              <w:t>.</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7.</w:t>
            </w:r>
            <w:r w:rsidRPr="00492822">
              <w:rPr>
                <w:rFonts w:ascii="Arial Narrow" w:hAnsi="Arial Narrow"/>
                <w:sz w:val="20"/>
                <w:szCs w:val="20"/>
                <w:lang w:val="ru-RU"/>
              </w:rPr>
              <w:t xml:space="preserve"> Форензични значај повреда главе и кичмене мождине. </w:t>
            </w:r>
            <w:r w:rsidRPr="00492822">
              <w:rPr>
                <w:rFonts w:ascii="Arial Narrow" w:hAnsi="Arial Narrow"/>
                <w:sz w:val="20"/>
                <w:szCs w:val="20"/>
                <w:lang w:val="sr-Cyrl-CS"/>
              </w:rPr>
              <w:t xml:space="preserve">Судскомедицински значај повреда грудног коша, трбуха и екстремитета. Механизам повређивања код пада са висине. </w:t>
            </w:r>
            <w:r w:rsidRPr="00492822">
              <w:rPr>
                <w:rFonts w:ascii="Arial Narrow" w:hAnsi="Arial Narrow"/>
                <w:sz w:val="20"/>
                <w:szCs w:val="20"/>
                <w:lang w:val="ru-RU"/>
              </w:rPr>
              <w:t xml:space="preserve">Тромбна емболија и масна емболија у судскомедицинској пракси. </w:t>
            </w:r>
            <w:r w:rsidRPr="00492822">
              <w:rPr>
                <w:rFonts w:ascii="Arial Narrow" w:hAnsi="Arial Narrow"/>
                <w:sz w:val="20"/>
                <w:szCs w:val="20"/>
                <w:lang w:val="sr-Cyrl-CS"/>
              </w:rPr>
              <w:t>Клиничка судска медицина.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8.</w:t>
            </w:r>
            <w:r w:rsidRPr="00492822">
              <w:rPr>
                <w:rFonts w:ascii="Arial Narrow" w:hAnsi="Arial Narrow"/>
                <w:sz w:val="20"/>
                <w:szCs w:val="20"/>
                <w:lang w:val="ru-RU"/>
              </w:rPr>
              <w:t xml:space="preserve"> Судско медицинска токсикологија</w:t>
            </w:r>
            <w:r w:rsidRPr="00492822">
              <w:rPr>
                <w:rFonts w:ascii="Arial Narrow" w:hAnsi="Arial Narrow"/>
                <w:sz w:val="20"/>
                <w:szCs w:val="20"/>
                <w:lang w:val="sr-Cyrl-CS"/>
              </w:rPr>
              <w:t xml:space="preserve">. </w:t>
            </w:r>
            <w:r w:rsidRPr="00492822">
              <w:rPr>
                <w:rFonts w:ascii="Arial Narrow" w:hAnsi="Arial Narrow"/>
                <w:sz w:val="20"/>
                <w:szCs w:val="20"/>
                <w:lang w:val="ru-RU"/>
              </w:rPr>
              <w:t xml:space="preserve">Тровање </w:t>
            </w:r>
            <w:r w:rsidRPr="00492822">
              <w:rPr>
                <w:rFonts w:ascii="Arial Narrow" w:hAnsi="Arial Narrow"/>
                <w:sz w:val="20"/>
                <w:szCs w:val="20"/>
                <w:lang w:val="sr-Cyrl-CS"/>
              </w:rPr>
              <w:t xml:space="preserve">јетким отровима, </w:t>
            </w:r>
            <w:r w:rsidRPr="00492822">
              <w:rPr>
                <w:rFonts w:ascii="Arial Narrow" w:hAnsi="Arial Narrow"/>
                <w:sz w:val="20"/>
                <w:szCs w:val="20"/>
                <w:lang w:val="ru-RU"/>
              </w:rPr>
              <w:t>арсеном, угљенмоноксидом, цијановодоничном киселином</w:t>
            </w:r>
            <w:r w:rsidRPr="00492822">
              <w:rPr>
                <w:rFonts w:ascii="Arial Narrow" w:hAnsi="Arial Narrow"/>
                <w:sz w:val="20"/>
                <w:szCs w:val="20"/>
                <w:lang w:val="sr-Cyrl-CS"/>
              </w:rPr>
              <w:t xml:space="preserve">, </w:t>
            </w:r>
            <w:r w:rsidRPr="00492822">
              <w:rPr>
                <w:rFonts w:ascii="Arial Narrow" w:hAnsi="Arial Narrow"/>
                <w:sz w:val="20"/>
                <w:szCs w:val="20"/>
                <w:lang w:val="ru-RU"/>
              </w:rPr>
              <w:t>стрихнином</w:t>
            </w:r>
            <w:r w:rsidRPr="00492822">
              <w:rPr>
                <w:rFonts w:ascii="Arial Narrow" w:hAnsi="Arial Narrow"/>
                <w:sz w:val="20"/>
                <w:szCs w:val="20"/>
                <w:lang w:val="sr-Cyrl-CS"/>
              </w:rPr>
              <w:t>, живом, органофосфорним инсектицидима. Алкохол.</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9.</w:t>
            </w:r>
            <w:r w:rsidRPr="00492822">
              <w:rPr>
                <w:rFonts w:ascii="Arial Narrow" w:hAnsi="Arial Narrow"/>
                <w:sz w:val="20"/>
                <w:szCs w:val="20"/>
                <w:lang w:val="sr-Cyrl-CS"/>
              </w:rPr>
              <w:t xml:space="preserve"> Наркоманија (марихуана, </w:t>
            </w:r>
            <w:r w:rsidRPr="00492822">
              <w:rPr>
                <w:rFonts w:ascii="Arial Narrow" w:hAnsi="Arial Narrow"/>
                <w:sz w:val="20"/>
                <w:szCs w:val="20"/>
                <w:lang w:val="ru-RU"/>
              </w:rPr>
              <w:t>морфин</w:t>
            </w:r>
            <w:r w:rsidRPr="00492822">
              <w:rPr>
                <w:rFonts w:ascii="Arial Narrow" w:hAnsi="Arial Narrow"/>
                <w:sz w:val="20"/>
                <w:szCs w:val="20"/>
                <w:lang w:val="sr-Cyrl-CS"/>
              </w:rPr>
              <w:t>,</w:t>
            </w:r>
            <w:r w:rsidRPr="00492822">
              <w:rPr>
                <w:rFonts w:ascii="Arial Narrow" w:hAnsi="Arial Narrow"/>
                <w:sz w:val="20"/>
                <w:szCs w:val="20"/>
                <w:lang w:val="ru-RU"/>
              </w:rPr>
              <w:t xml:space="preserve"> хероин, кокаин, ЛСД</w:t>
            </w:r>
            <w:r w:rsidRPr="00492822">
              <w:rPr>
                <w:rFonts w:ascii="Arial Narrow" w:hAnsi="Arial Narrow"/>
                <w:sz w:val="20"/>
                <w:szCs w:val="20"/>
                <w:lang w:val="sr-Cyrl-CS"/>
              </w:rPr>
              <w:t>, екстази, тровање љековима. ХИВ у судскомедицинској пракси.</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10.</w:t>
            </w:r>
            <w:r w:rsidRPr="00492822">
              <w:rPr>
                <w:rFonts w:ascii="Arial Narrow" w:hAnsi="Arial Narrow"/>
                <w:sz w:val="20"/>
                <w:szCs w:val="20"/>
                <w:lang w:val="sr-Cyrl-CS"/>
              </w:rPr>
              <w:t xml:space="preserve"> Судскомедицинска експертиза. </w:t>
            </w:r>
            <w:r w:rsidRPr="00492822">
              <w:rPr>
                <w:rFonts w:ascii="Arial Narrow" w:hAnsi="Arial Narrow"/>
                <w:sz w:val="20"/>
                <w:szCs w:val="20"/>
                <w:lang w:val="ru-RU"/>
              </w:rPr>
              <w:t xml:space="preserve">Класификација и квалификација тјелесних повреда. Полни односи и кривична дјела у вези са њима. Природно полно општење. </w:t>
            </w:r>
            <w:r w:rsidRPr="00492822">
              <w:rPr>
                <w:rFonts w:ascii="Arial Narrow" w:hAnsi="Arial Narrow"/>
                <w:sz w:val="20"/>
                <w:szCs w:val="20"/>
              </w:rPr>
              <w:t>Неприродно полно општење. Силовање, блудне радње</w:t>
            </w:r>
            <w:r w:rsidRPr="00492822">
              <w:rPr>
                <w:rFonts w:ascii="Arial Narrow" w:hAnsi="Arial Narrow"/>
                <w:sz w:val="20"/>
                <w:szCs w:val="20"/>
                <w:lang w:val="sr-Cyrl-CS"/>
              </w:rPr>
              <w:t>, противприродни блуд.</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11.</w:t>
            </w:r>
            <w:r w:rsidRPr="00492822">
              <w:rPr>
                <w:rFonts w:ascii="Arial Narrow" w:hAnsi="Arial Narrow"/>
                <w:sz w:val="20"/>
                <w:szCs w:val="20"/>
                <w:lang w:val="ru-RU"/>
              </w:rPr>
              <w:t xml:space="preserve"> Форензични значај трудноће, порођаја и побачаја. Новорођенче. Природна и насилна смрт новорођенчета</w:t>
            </w:r>
            <w:r w:rsidRPr="00492822">
              <w:rPr>
                <w:rFonts w:ascii="Arial Narrow" w:hAnsi="Arial Narrow"/>
                <w:sz w:val="20"/>
                <w:szCs w:val="20"/>
                <w:lang w:val="sr-Cyrl-CS"/>
              </w:rPr>
              <w:t>. Чедоморство. Насиље у породици. Злостављање дјеце. Тортура.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12.</w:t>
            </w:r>
            <w:r w:rsidRPr="00492822">
              <w:rPr>
                <w:rFonts w:ascii="Arial Narrow" w:hAnsi="Arial Narrow"/>
                <w:sz w:val="20"/>
                <w:szCs w:val="20"/>
                <w:lang w:val="ru-RU"/>
              </w:rPr>
              <w:t xml:space="preserve"> Идентификација живих особа, лешева и биолошких трагова људског поријекла. </w:t>
            </w:r>
            <w:r w:rsidRPr="00492822">
              <w:rPr>
                <w:rFonts w:ascii="Arial Narrow" w:hAnsi="Arial Narrow"/>
                <w:sz w:val="20"/>
                <w:szCs w:val="20"/>
              </w:rPr>
              <w:t>Идентификација очинства</w:t>
            </w:r>
            <w:r w:rsidRPr="00492822">
              <w:rPr>
                <w:rFonts w:ascii="Arial Narrow" w:hAnsi="Arial Narrow"/>
                <w:sz w:val="20"/>
                <w:szCs w:val="20"/>
                <w:lang w:val="sr-Cyrl-CS"/>
              </w:rPr>
              <w:t>, ДНК анализа. Идентификација на основу зубног статуса.</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13.</w:t>
            </w:r>
            <w:r w:rsidRPr="00492822">
              <w:rPr>
                <w:rFonts w:ascii="Arial Narrow" w:hAnsi="Arial Narrow"/>
                <w:sz w:val="20"/>
                <w:szCs w:val="20"/>
                <w:lang w:val="sr-Cyrl-CS"/>
              </w:rPr>
              <w:t xml:space="preserve"> Задес. Саобраћајни трауматизам. Повређивање појединих учесника у саобраћају. Саобраћајни трауматизам и алкохол. </w:t>
            </w:r>
            <w:r w:rsidRPr="00492822">
              <w:rPr>
                <w:rFonts w:ascii="Arial Narrow" w:hAnsi="Arial Narrow"/>
                <w:sz w:val="20"/>
                <w:szCs w:val="20"/>
              </w:rPr>
              <w:t>Самоубиство</w:t>
            </w:r>
            <w:r w:rsidRPr="00492822">
              <w:rPr>
                <w:rFonts w:ascii="Arial Narrow" w:hAnsi="Arial Narrow"/>
                <w:sz w:val="20"/>
                <w:szCs w:val="20"/>
                <w:lang w:val="sr-Cyrl-CS"/>
              </w:rPr>
              <w:t>. У</w:t>
            </w:r>
            <w:r w:rsidRPr="00492822">
              <w:rPr>
                <w:rFonts w:ascii="Arial Narrow" w:hAnsi="Arial Narrow"/>
                <w:sz w:val="20"/>
                <w:szCs w:val="20"/>
              </w:rPr>
              <w:t>биство</w:t>
            </w:r>
            <w:r w:rsidRPr="00492822">
              <w:rPr>
                <w:rFonts w:ascii="Arial Narrow" w:hAnsi="Arial Narrow"/>
                <w:sz w:val="20"/>
                <w:szCs w:val="20"/>
                <w:lang w:val="sr-Cyrl-CS"/>
              </w:rPr>
              <w:t>.</w:t>
            </w:r>
          </w:p>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14.</w:t>
            </w:r>
            <w:r w:rsidRPr="00492822">
              <w:rPr>
                <w:rFonts w:ascii="Arial Narrow" w:hAnsi="Arial Narrow"/>
                <w:sz w:val="20"/>
                <w:szCs w:val="20"/>
                <w:lang w:val="ru-RU"/>
              </w:rPr>
              <w:t xml:space="preserve"> Судско медицинско вјештачење, избор вјештака, предмет и значај судско медицинског вјештачења. </w:t>
            </w:r>
            <w:r w:rsidRPr="00492822">
              <w:rPr>
                <w:rFonts w:ascii="Arial Narrow" w:hAnsi="Arial Narrow"/>
                <w:sz w:val="20"/>
                <w:szCs w:val="20"/>
              </w:rPr>
              <w:t>Степени судско</w:t>
            </w:r>
            <w:r w:rsidRPr="00492822">
              <w:rPr>
                <w:rFonts w:ascii="Arial Narrow" w:hAnsi="Arial Narrow"/>
                <w:sz w:val="20"/>
                <w:szCs w:val="20"/>
                <w:lang w:val="sr-Cyrl-BA"/>
              </w:rPr>
              <w:t>-</w:t>
            </w:r>
            <w:r w:rsidRPr="00492822">
              <w:rPr>
                <w:rFonts w:ascii="Arial Narrow" w:hAnsi="Arial Narrow"/>
                <w:sz w:val="20"/>
                <w:szCs w:val="20"/>
              </w:rPr>
              <w:t>медицинског вјештачења</w:t>
            </w:r>
            <w:r w:rsidRPr="00492822">
              <w:rPr>
                <w:rFonts w:ascii="Arial Narrow" w:hAnsi="Arial Narrow"/>
                <w:sz w:val="20"/>
                <w:szCs w:val="20"/>
                <w:lang w:val="sr-Cyrl-CS"/>
              </w:rPr>
              <w:t>. Разлике вјештак- свједок.</w:t>
            </w:r>
          </w:p>
          <w:p w:rsidR="00396F36" w:rsidRPr="00492822" w:rsidRDefault="00396F36" w:rsidP="00396F36">
            <w:pPr>
              <w:rPr>
                <w:rFonts w:ascii="Arial Narrow" w:hAnsi="Arial Narrow"/>
                <w:sz w:val="20"/>
                <w:szCs w:val="20"/>
                <w:lang w:val="sr-Cyrl-CS"/>
              </w:rPr>
            </w:pPr>
            <w:r w:rsidRPr="00492822">
              <w:rPr>
                <w:rFonts w:ascii="Arial Narrow" w:hAnsi="Arial Narrow"/>
                <w:sz w:val="20"/>
                <w:szCs w:val="20"/>
                <w:lang w:val="sr-Cyrl-BA"/>
              </w:rPr>
              <w:t>15.</w:t>
            </w:r>
            <w:r w:rsidRPr="00492822">
              <w:rPr>
                <w:rFonts w:ascii="Arial Narrow" w:hAnsi="Arial Narrow"/>
                <w:sz w:val="20"/>
                <w:szCs w:val="20"/>
                <w:lang w:val="sr-Cyrl-CS"/>
              </w:rPr>
              <w:t xml:space="preserve"> Професионалне и деонтолошке обавезе љекара. Реконструкција. Ексхумација.</w:t>
            </w:r>
          </w:p>
          <w:p w:rsidR="00396F36" w:rsidRPr="00492822" w:rsidRDefault="00396F36" w:rsidP="00396F36">
            <w:pPr>
              <w:rPr>
                <w:rFonts w:ascii="Arial Narrow" w:hAnsi="Arial Narrow"/>
                <w:b/>
                <w:sz w:val="20"/>
                <w:szCs w:val="20"/>
                <w:lang w:val="sr-Cyrl-CS"/>
              </w:rPr>
            </w:pPr>
          </w:p>
          <w:p w:rsidR="00396F36" w:rsidRPr="00492822" w:rsidRDefault="00396F36" w:rsidP="00396F36">
            <w:pPr>
              <w:rPr>
                <w:rFonts w:ascii="Arial Narrow" w:hAnsi="Arial Narrow"/>
                <w:b/>
                <w:sz w:val="20"/>
                <w:szCs w:val="20"/>
                <w:lang w:val="sr-Cyrl-CS"/>
              </w:rPr>
            </w:pPr>
            <w:r w:rsidRPr="00492822">
              <w:rPr>
                <w:rFonts w:ascii="Arial Narrow" w:hAnsi="Arial Narrow"/>
                <w:b/>
                <w:sz w:val="20"/>
                <w:szCs w:val="20"/>
                <w:lang w:val="sr-Cyrl-CS"/>
              </w:rPr>
              <w:t>Вјежбе</w:t>
            </w:r>
          </w:p>
          <w:p w:rsidR="00396F36" w:rsidRPr="00492822" w:rsidRDefault="00396F36" w:rsidP="00396F36">
            <w:pPr>
              <w:jc w:val="center"/>
              <w:rPr>
                <w:rFonts w:ascii="Arial Narrow" w:hAnsi="Arial Narrow"/>
                <w:b/>
                <w:sz w:val="20"/>
                <w:szCs w:val="20"/>
                <w:lang w:val="sr-Cyrl-CS"/>
              </w:rPr>
            </w:pP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Танатологија. Виталне рекације</w:t>
            </w:r>
            <w:r w:rsidRPr="00492822">
              <w:rPr>
                <w:rFonts w:ascii="Arial Narrow" w:hAnsi="Arial Narrow"/>
                <w:sz w:val="20"/>
                <w:szCs w:val="20"/>
                <w:lang w:val="sr-Cyrl-CS"/>
              </w:rPr>
              <w:t xml:space="preserve"> (видео презентације)</w:t>
            </w:r>
            <w:r w:rsidRPr="00492822">
              <w:rPr>
                <w:rFonts w:ascii="Arial Narrow" w:hAnsi="Arial Narrow"/>
                <w:sz w:val="20"/>
                <w:szCs w:val="20"/>
                <w:lang w:val="sr-Cyrl-BA"/>
              </w:rPr>
              <w:t>. Потврда о смрти</w:t>
            </w:r>
            <w:r w:rsidRPr="00492822">
              <w:rPr>
                <w:rFonts w:ascii="Arial Narrow" w:hAnsi="Arial Narrow"/>
                <w:sz w:val="20"/>
                <w:szCs w:val="20"/>
                <w:lang w:val="sr-Cyrl-CS"/>
              </w:rPr>
              <w:t xml:space="preserve"> (практично попуњавање потврде о смрти).</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Судскомедицинска обдукција</w:t>
            </w:r>
            <w:r w:rsidRPr="00492822">
              <w:rPr>
                <w:rFonts w:ascii="Arial Narrow" w:hAnsi="Arial Narrow"/>
                <w:sz w:val="20"/>
                <w:szCs w:val="20"/>
                <w:lang w:val="sr-Cyrl-CS"/>
              </w:rPr>
              <w:t xml:space="preserve"> (филм обдукција, снимана директно на ОСМ у КЦЦГ Подг.)</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Природно оштећење здравлја</w:t>
            </w:r>
            <w:r w:rsidRPr="00492822">
              <w:rPr>
                <w:rFonts w:ascii="Arial Narrow" w:hAnsi="Arial Narrow"/>
                <w:sz w:val="20"/>
                <w:szCs w:val="20"/>
                <w:lang w:val="sr-Cyrl-CS"/>
              </w:rPr>
              <w:t xml:space="preserve"> (презентација случајева и примјери).</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Насилно општећење здравља и механичке повреде</w:t>
            </w:r>
            <w:r w:rsidRPr="00492822">
              <w:rPr>
                <w:rFonts w:ascii="Arial Narrow" w:hAnsi="Arial Narrow"/>
                <w:sz w:val="20"/>
                <w:szCs w:val="20"/>
                <w:lang w:val="sr-Cyrl-CS"/>
              </w:rPr>
              <w:t xml:space="preserve"> (презентација видео записа; презентација фотографија; вјежбање описа појединих повреда);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Физичке и асфиктичне повреде</w:t>
            </w:r>
            <w:r w:rsidRPr="00492822">
              <w:rPr>
                <w:rFonts w:ascii="Arial Narrow" w:hAnsi="Arial Narrow"/>
                <w:sz w:val="20"/>
                <w:szCs w:val="20"/>
                <w:lang w:val="sr-Cyrl-CS"/>
              </w:rPr>
              <w:t xml:space="preserve"> (видео презентације и приказ фотографија са појединим физичким и асфиктичким повредама).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Хемијске (токсикологија), Алкохолизам и вјеш</w:t>
            </w:r>
            <w:r w:rsidRPr="00492822">
              <w:rPr>
                <w:rFonts w:ascii="Arial Narrow" w:hAnsi="Arial Narrow"/>
                <w:sz w:val="20"/>
                <w:szCs w:val="20"/>
                <w:lang w:val="sr-Cyrl-CS"/>
              </w:rPr>
              <w:t xml:space="preserve">тачење </w:t>
            </w:r>
            <w:r w:rsidRPr="00492822">
              <w:rPr>
                <w:rFonts w:ascii="Arial Narrow" w:hAnsi="Arial Narrow"/>
                <w:sz w:val="20"/>
                <w:szCs w:val="20"/>
                <w:lang w:val="sr-Cyrl-BA"/>
              </w:rPr>
              <w:t>алкохолисаности</w:t>
            </w:r>
            <w:r w:rsidRPr="00492822">
              <w:rPr>
                <w:rFonts w:ascii="Arial Narrow" w:hAnsi="Arial Narrow"/>
                <w:sz w:val="20"/>
                <w:szCs w:val="20"/>
                <w:lang w:val="sr-Cyrl-CS"/>
              </w:rPr>
              <w:t xml:space="preserve"> – практична вјежбања утврђиванја концентрације алкохола у крви, у вријеме предметног догађаја- вјежбања и задаци);</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Биолошке и психичке повреде</w:t>
            </w:r>
            <w:r w:rsidRPr="00492822">
              <w:rPr>
                <w:rFonts w:ascii="Arial Narrow" w:hAnsi="Arial Narrow"/>
                <w:sz w:val="20"/>
                <w:szCs w:val="20"/>
                <w:lang w:val="sr-Cyrl-CS"/>
              </w:rPr>
              <w:t xml:space="preserve">  (прикази случајева).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Судскомедицинска обдукција</w:t>
            </w:r>
            <w:r w:rsidRPr="00492822">
              <w:rPr>
                <w:rFonts w:ascii="Arial Narrow" w:hAnsi="Arial Narrow"/>
                <w:sz w:val="20"/>
                <w:szCs w:val="20"/>
                <w:lang w:val="sr-Cyrl-CS"/>
              </w:rPr>
              <w:t xml:space="preserve"> (присуство судскомедицинској обдукцији).</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CS"/>
              </w:rPr>
              <w:t>Повреде појединих дјелова и региона тијела (прикази случајева, презентације, фотографије).</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Задес, самоубиство, убиство</w:t>
            </w:r>
            <w:r w:rsidRPr="00492822">
              <w:rPr>
                <w:rFonts w:ascii="Arial Narrow" w:hAnsi="Arial Narrow"/>
                <w:sz w:val="20"/>
                <w:szCs w:val="20"/>
                <w:lang w:val="sr-Cyrl-CS"/>
              </w:rPr>
              <w:t xml:space="preserve"> (презентације са обдукција- возачи, пјешаци, сувозачи, падови са висине; различите врсте самоубистава и убистава).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CS"/>
              </w:rPr>
              <w:t>Професионалне и деонтолошке обавезе љекара.</w:t>
            </w:r>
            <w:r w:rsidRPr="00492822">
              <w:rPr>
                <w:rFonts w:ascii="Arial Narrow" w:hAnsi="Arial Narrow"/>
                <w:sz w:val="20"/>
                <w:szCs w:val="20"/>
                <w:lang w:val="sr-Cyrl-BA"/>
              </w:rPr>
              <w:t xml:space="preserve"> Законске одредбе у вези са радом љекара. ЗКП, КЗ, Закон о пар</w:t>
            </w:r>
            <w:r w:rsidRPr="00492822">
              <w:rPr>
                <w:rFonts w:ascii="Arial Narrow" w:hAnsi="Arial Narrow"/>
                <w:sz w:val="20"/>
                <w:szCs w:val="20"/>
                <w:lang w:val="sr-Cyrl-CS"/>
              </w:rPr>
              <w:t>ни</w:t>
            </w:r>
            <w:r w:rsidRPr="00492822">
              <w:rPr>
                <w:rFonts w:ascii="Arial Narrow" w:hAnsi="Arial Narrow"/>
                <w:sz w:val="20"/>
                <w:szCs w:val="20"/>
                <w:lang w:val="sr-Cyrl-BA"/>
              </w:rPr>
              <w:t>чном поступку, Женевска конвенција. Еутаназија</w:t>
            </w:r>
            <w:r w:rsidRPr="00492822">
              <w:rPr>
                <w:rFonts w:ascii="Arial Narrow" w:hAnsi="Arial Narrow"/>
                <w:sz w:val="20"/>
                <w:szCs w:val="20"/>
                <w:lang w:val="sr-Cyrl-CS"/>
              </w:rPr>
              <w:t>. (прикази примјера гдје је утврђена љекарска грешка; такође и прикази гдје љекарска грешка није утврђена; практични значај еутаназије за љекара клиничара и судског медицинара).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Судскомедицинска обдукција</w:t>
            </w:r>
            <w:r w:rsidRPr="00492822">
              <w:rPr>
                <w:rFonts w:ascii="Arial Narrow" w:hAnsi="Arial Narrow"/>
                <w:sz w:val="20"/>
                <w:szCs w:val="20"/>
                <w:lang w:val="sr-Cyrl-CS"/>
              </w:rPr>
              <w:t xml:space="preserve"> (присуство и праћење судскомедицинске обдукције)</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Вјештачење</w:t>
            </w:r>
            <w:r w:rsidRPr="00492822">
              <w:rPr>
                <w:rFonts w:ascii="Arial Narrow" w:hAnsi="Arial Narrow"/>
                <w:sz w:val="20"/>
                <w:szCs w:val="20"/>
                <w:lang w:val="sr-Cyrl-CS"/>
              </w:rPr>
              <w:t xml:space="preserve"> (практични примјери и задаци појединих вјештачења).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Идентификација и методе индентификације, идентификација живих и идентификација лешева, форензички аспекти ДНК анализе</w:t>
            </w:r>
            <w:r w:rsidRPr="00492822">
              <w:rPr>
                <w:rFonts w:ascii="Arial Narrow" w:hAnsi="Arial Narrow"/>
                <w:sz w:val="20"/>
                <w:szCs w:val="20"/>
                <w:lang w:val="sr-Cyrl-CS"/>
              </w:rPr>
              <w:t xml:space="preserve"> (са посебним освртом на задатке љекара клиничара приликом идентификације и збрињаванја повријеђених у масовним незгодама).</w:t>
            </w:r>
          </w:p>
          <w:p w:rsidR="00396F36" w:rsidRPr="00492822" w:rsidRDefault="00396F36" w:rsidP="00CC03A1">
            <w:pPr>
              <w:pStyle w:val="ListParagraph"/>
              <w:numPr>
                <w:ilvl w:val="0"/>
                <w:numId w:val="62"/>
              </w:numPr>
              <w:spacing w:after="0" w:line="240" w:lineRule="auto"/>
              <w:rPr>
                <w:rFonts w:ascii="Arial Narrow" w:hAnsi="Arial Narrow"/>
                <w:sz w:val="20"/>
                <w:szCs w:val="20"/>
                <w:lang w:val="sr-Cyrl-CS"/>
              </w:rPr>
            </w:pPr>
            <w:r w:rsidRPr="00492822">
              <w:rPr>
                <w:rFonts w:ascii="Arial Narrow" w:hAnsi="Arial Narrow"/>
                <w:sz w:val="20"/>
                <w:szCs w:val="20"/>
                <w:lang w:val="sr-Cyrl-BA"/>
              </w:rPr>
              <w:t>Судскомедицинска обдукција</w:t>
            </w:r>
            <w:r w:rsidRPr="00492822">
              <w:rPr>
                <w:rFonts w:ascii="Arial Narrow" w:hAnsi="Arial Narrow"/>
                <w:sz w:val="20"/>
                <w:szCs w:val="20"/>
                <w:lang w:val="sr-Cyrl-CS"/>
              </w:rPr>
              <w:t xml:space="preserve"> (присуство и праћење судскомедицинске обдукције).</w:t>
            </w:r>
          </w:p>
        </w:tc>
      </w:tr>
      <w:tr w:rsidR="00396F36" w:rsidRPr="00492822" w:rsidTr="00396F36">
        <w:tc>
          <w:tcPr>
            <w:tcW w:w="9606" w:type="dxa"/>
            <w:gridSpan w:val="17"/>
            <w:tcBorders>
              <w:bottom w:val="single" w:sz="4" w:space="0" w:color="auto"/>
            </w:tcBorders>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 xml:space="preserve">Обавезна литература </w:t>
            </w:r>
          </w:p>
        </w:tc>
      </w:tr>
      <w:tr w:rsidR="00396F36" w:rsidRPr="00492822" w:rsidTr="00396F36">
        <w:tc>
          <w:tcPr>
            <w:tcW w:w="2512" w:type="dxa"/>
            <w:gridSpan w:val="4"/>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Странице (од-до)</w:t>
            </w:r>
          </w:p>
        </w:tc>
      </w:tr>
      <w:tr w:rsidR="00396F36" w:rsidRPr="00492822" w:rsidTr="00396F36">
        <w:tc>
          <w:tcPr>
            <w:tcW w:w="2512" w:type="dxa"/>
            <w:gridSpan w:val="4"/>
            <w:shd w:val="clear" w:color="auto" w:fill="auto"/>
            <w:vAlign w:val="center"/>
          </w:tcPr>
          <w:p w:rsidR="00396F36" w:rsidRPr="00492822" w:rsidRDefault="00396F36" w:rsidP="00396F36">
            <w:pPr>
              <w:rPr>
                <w:rFonts w:ascii="Arial Narrow" w:hAnsi="Arial Narrow"/>
                <w:sz w:val="20"/>
                <w:szCs w:val="20"/>
                <w:lang w:val="sr-Cyrl-BA"/>
              </w:rPr>
            </w:pPr>
            <w:r w:rsidRPr="00492822">
              <w:rPr>
                <w:rFonts w:ascii="Arial Narrow" w:hAnsi="Arial Narrow"/>
                <w:bCs/>
                <w:sz w:val="20"/>
                <w:szCs w:val="20"/>
                <w:lang w:val="sr-Cyrl-CS"/>
              </w:rPr>
              <w:t>Чукић Д.</w:t>
            </w:r>
          </w:p>
        </w:tc>
        <w:tc>
          <w:tcPr>
            <w:tcW w:w="4255" w:type="dxa"/>
            <w:gridSpan w:val="9"/>
            <w:shd w:val="clear" w:color="auto" w:fill="auto"/>
            <w:vAlign w:val="center"/>
          </w:tcPr>
          <w:p w:rsidR="00396F36" w:rsidRPr="00492822" w:rsidRDefault="00396F36" w:rsidP="00396F36">
            <w:pPr>
              <w:rPr>
                <w:rFonts w:ascii="Arial Narrow" w:hAnsi="Arial Narrow"/>
                <w:bCs/>
                <w:sz w:val="20"/>
                <w:szCs w:val="20"/>
              </w:rPr>
            </w:pPr>
            <w:r w:rsidRPr="00492822">
              <w:rPr>
                <w:rFonts w:ascii="Arial Narrow" w:hAnsi="Arial Narrow"/>
                <w:bCs/>
                <w:sz w:val="20"/>
                <w:szCs w:val="20"/>
                <w:lang w:val="sr-Cyrl-CS"/>
              </w:rPr>
              <w:t>Судска медицина</w:t>
            </w:r>
          </w:p>
        </w:tc>
        <w:tc>
          <w:tcPr>
            <w:tcW w:w="850" w:type="dxa"/>
            <w:gridSpan w:val="2"/>
            <w:shd w:val="clear" w:color="auto" w:fill="auto"/>
            <w:vAlign w:val="center"/>
          </w:tcPr>
          <w:p w:rsidR="00396F36" w:rsidRPr="00492822" w:rsidRDefault="00396F36" w:rsidP="00396F36">
            <w:pPr>
              <w:rPr>
                <w:rFonts w:ascii="Arial Narrow" w:hAnsi="Arial Narrow"/>
                <w:sz w:val="20"/>
                <w:szCs w:val="20"/>
                <w:lang w:val="sr-Cyrl-BA"/>
              </w:rPr>
            </w:pPr>
            <w:r w:rsidRPr="00492822">
              <w:rPr>
                <w:rFonts w:ascii="Arial Narrow" w:hAnsi="Arial Narrow"/>
                <w:bCs/>
                <w:sz w:val="20"/>
                <w:szCs w:val="20"/>
                <w:lang w:val="sr-Cyrl-CS"/>
              </w:rPr>
              <w:t>2012.</w:t>
            </w:r>
          </w:p>
        </w:tc>
        <w:tc>
          <w:tcPr>
            <w:tcW w:w="1989" w:type="dxa"/>
            <w:gridSpan w:val="2"/>
            <w:shd w:val="clear" w:color="auto" w:fill="auto"/>
            <w:vAlign w:val="center"/>
          </w:tcPr>
          <w:p w:rsidR="00396F36" w:rsidRPr="00492822" w:rsidRDefault="00396F36" w:rsidP="00396F36">
            <w:pPr>
              <w:rPr>
                <w:rFonts w:ascii="Arial Narrow" w:hAnsi="Arial Narrow"/>
                <w:sz w:val="20"/>
                <w:szCs w:val="20"/>
                <w:lang w:val="sr-Cyrl-BA"/>
              </w:rPr>
            </w:pPr>
          </w:p>
        </w:tc>
      </w:tr>
      <w:tr w:rsidR="00396F36" w:rsidRPr="00492822" w:rsidTr="00396F36">
        <w:tc>
          <w:tcPr>
            <w:tcW w:w="9606" w:type="dxa"/>
            <w:gridSpan w:val="17"/>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Допунска литература</w:t>
            </w:r>
          </w:p>
        </w:tc>
      </w:tr>
      <w:tr w:rsidR="00396F36" w:rsidRPr="00492822" w:rsidTr="00396F36">
        <w:tc>
          <w:tcPr>
            <w:tcW w:w="2512" w:type="dxa"/>
            <w:gridSpan w:val="4"/>
            <w:shd w:val="clear" w:color="auto" w:fill="D9D9D9" w:themeFill="background1" w:themeFillShade="D9"/>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Странице (од-до)</w:t>
            </w:r>
          </w:p>
        </w:tc>
      </w:tr>
      <w:tr w:rsidR="00396F36" w:rsidRPr="00492822" w:rsidTr="00396F36">
        <w:tc>
          <w:tcPr>
            <w:tcW w:w="2512" w:type="dxa"/>
            <w:gridSpan w:val="4"/>
            <w:shd w:val="clear" w:color="auto" w:fill="auto"/>
            <w:vAlign w:val="center"/>
          </w:tcPr>
          <w:p w:rsidR="00396F36" w:rsidRPr="00492822" w:rsidRDefault="00396F36" w:rsidP="00396F36">
            <w:pPr>
              <w:widowControl w:val="0"/>
              <w:autoSpaceDE w:val="0"/>
              <w:autoSpaceDN w:val="0"/>
              <w:adjustRightInd w:val="0"/>
              <w:rPr>
                <w:rFonts w:ascii="Arial Narrow" w:hAnsi="Arial Narrow"/>
                <w:sz w:val="20"/>
                <w:szCs w:val="20"/>
                <w:lang w:val="sr-Cyrl-BA"/>
              </w:rPr>
            </w:pPr>
            <w:r w:rsidRPr="00492822">
              <w:rPr>
                <w:rFonts w:ascii="Arial Narrow" w:hAnsi="Arial Narrow"/>
                <w:bCs/>
                <w:sz w:val="20"/>
                <w:szCs w:val="20"/>
              </w:rPr>
              <w:t>Добричанин С</w:t>
            </w:r>
          </w:p>
        </w:tc>
        <w:tc>
          <w:tcPr>
            <w:tcW w:w="4255" w:type="dxa"/>
            <w:gridSpan w:val="9"/>
            <w:shd w:val="clear" w:color="auto" w:fill="auto"/>
            <w:vAlign w:val="center"/>
          </w:tcPr>
          <w:p w:rsidR="00396F36" w:rsidRPr="00492822" w:rsidRDefault="00396F36" w:rsidP="00396F36">
            <w:pPr>
              <w:widowControl w:val="0"/>
              <w:autoSpaceDE w:val="0"/>
              <w:autoSpaceDN w:val="0"/>
              <w:adjustRightInd w:val="0"/>
              <w:rPr>
                <w:rFonts w:ascii="Arial Narrow" w:hAnsi="Arial Narrow"/>
                <w:b/>
                <w:bCs/>
                <w:sz w:val="20"/>
                <w:szCs w:val="20"/>
                <w:lang w:val="sr-Latn-CS"/>
              </w:rPr>
            </w:pPr>
            <w:r w:rsidRPr="00492822">
              <w:rPr>
                <w:rFonts w:ascii="Arial Narrow" w:hAnsi="Arial Narrow"/>
                <w:bCs/>
                <w:sz w:val="20"/>
                <w:szCs w:val="20"/>
              </w:rPr>
              <w:t>Судска медицина</w:t>
            </w:r>
          </w:p>
        </w:tc>
        <w:tc>
          <w:tcPr>
            <w:tcW w:w="850" w:type="dxa"/>
            <w:gridSpan w:val="2"/>
            <w:shd w:val="clear" w:color="auto" w:fill="auto"/>
            <w:vAlign w:val="center"/>
          </w:tcPr>
          <w:p w:rsidR="00396F36" w:rsidRPr="00492822"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92822" w:rsidRDefault="00396F36" w:rsidP="00396F36">
            <w:pPr>
              <w:rPr>
                <w:rFonts w:ascii="Arial Narrow" w:hAnsi="Arial Narrow"/>
                <w:sz w:val="20"/>
                <w:szCs w:val="20"/>
                <w:lang w:val="sr-Cyrl-BA"/>
              </w:rPr>
            </w:pPr>
          </w:p>
        </w:tc>
      </w:tr>
      <w:tr w:rsidR="00396F36" w:rsidRPr="00492822" w:rsidTr="00396F36">
        <w:tc>
          <w:tcPr>
            <w:tcW w:w="2512" w:type="dxa"/>
            <w:gridSpan w:val="4"/>
            <w:shd w:val="clear" w:color="auto" w:fill="auto"/>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Чукић Д</w:t>
            </w:r>
          </w:p>
        </w:tc>
        <w:tc>
          <w:tcPr>
            <w:tcW w:w="4255" w:type="dxa"/>
            <w:gridSpan w:val="9"/>
            <w:shd w:val="clear" w:color="auto" w:fill="auto"/>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Медицинска документација код повређивања механичким оруђем</w:t>
            </w:r>
          </w:p>
        </w:tc>
        <w:tc>
          <w:tcPr>
            <w:tcW w:w="850" w:type="dxa"/>
            <w:gridSpan w:val="2"/>
            <w:shd w:val="clear" w:color="auto" w:fill="auto"/>
            <w:vAlign w:val="center"/>
          </w:tcPr>
          <w:p w:rsidR="00396F36" w:rsidRPr="00492822"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92822" w:rsidRDefault="00396F36" w:rsidP="00396F36">
            <w:pPr>
              <w:rPr>
                <w:rFonts w:ascii="Arial Narrow" w:hAnsi="Arial Narrow"/>
                <w:sz w:val="20"/>
                <w:szCs w:val="20"/>
                <w:lang w:val="sr-Cyrl-BA"/>
              </w:rPr>
            </w:pPr>
          </w:p>
        </w:tc>
      </w:tr>
      <w:tr w:rsidR="00396F36" w:rsidRPr="00492822" w:rsidTr="00396F36">
        <w:trPr>
          <w:trHeight w:val="83"/>
        </w:trPr>
        <w:tc>
          <w:tcPr>
            <w:tcW w:w="1668" w:type="dxa"/>
            <w:gridSpan w:val="2"/>
            <w:vMerge w:val="restart"/>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492822" w:rsidRDefault="00396F36" w:rsidP="00396F36">
            <w:pPr>
              <w:jc w:val="center"/>
              <w:rPr>
                <w:rFonts w:ascii="Arial Narrow" w:hAnsi="Arial Narrow"/>
                <w:b/>
                <w:sz w:val="20"/>
                <w:szCs w:val="20"/>
                <w:lang w:val="sr-Cyrl-BA"/>
              </w:rPr>
            </w:pPr>
            <w:r w:rsidRPr="00492822">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Проценат</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Предиспитне обавезе</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jc w:val="right"/>
              <w:rPr>
                <w:rFonts w:ascii="Arial Narrow" w:hAnsi="Arial Narrow"/>
                <w:sz w:val="20"/>
                <w:szCs w:val="20"/>
                <w:lang w:val="sr-Cyrl-BA"/>
              </w:rPr>
            </w:pPr>
            <w:r w:rsidRPr="00492822">
              <w:rPr>
                <w:rFonts w:ascii="Arial Narrow" w:hAnsi="Arial Narrow"/>
                <w:sz w:val="20"/>
                <w:szCs w:val="20"/>
                <w:lang w:val="sr-Cyrl-BA"/>
              </w:rPr>
              <w:t>присуство предавањима/ вјежбама</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jc w:val="right"/>
              <w:rPr>
                <w:rFonts w:ascii="Arial Narrow" w:hAnsi="Arial Narrow"/>
                <w:sz w:val="20"/>
                <w:szCs w:val="20"/>
              </w:rPr>
            </w:pPr>
            <w:r w:rsidRPr="00492822">
              <w:rPr>
                <w:rFonts w:ascii="Arial Narrow" w:hAnsi="Arial Narrow"/>
                <w:sz w:val="20"/>
                <w:szCs w:val="20"/>
                <w:lang w:val="sr-Cyrl-BA"/>
              </w:rPr>
              <w:t>семинарски  рад</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jc w:val="right"/>
              <w:rPr>
                <w:rFonts w:ascii="Arial Narrow" w:hAnsi="Arial Narrow"/>
                <w:sz w:val="20"/>
                <w:szCs w:val="20"/>
                <w:lang w:val="sr-Cyrl-BA"/>
              </w:rPr>
            </w:pPr>
            <w:r w:rsidRPr="00492822">
              <w:rPr>
                <w:rFonts w:ascii="Arial Narrow" w:hAnsi="Arial Narrow"/>
                <w:sz w:val="20"/>
                <w:szCs w:val="20"/>
                <w:lang w:val="sr-Cyrl-BA"/>
              </w:rPr>
              <w:t xml:space="preserve"> тест/ колоквијум</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20</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20%</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jc w:val="right"/>
              <w:rPr>
                <w:rFonts w:ascii="Arial Narrow" w:hAnsi="Arial Narrow"/>
                <w:sz w:val="20"/>
                <w:szCs w:val="20"/>
                <w:lang w:val="sr-Cyrl-BA"/>
              </w:rPr>
            </w:pPr>
            <w:r w:rsidRPr="00492822">
              <w:rPr>
                <w:rFonts w:ascii="Arial Narrow" w:hAnsi="Arial Narrow"/>
                <w:sz w:val="20"/>
                <w:szCs w:val="20"/>
                <w:lang w:val="sr-Cyrl-BA"/>
              </w:rPr>
              <w:t>практични рад</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Завршни испит</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 xml:space="preserve">                                                                                                               тест</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15</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15%</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 xml:space="preserve">                                                                                                     практични</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15</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15%</w:t>
            </w:r>
          </w:p>
        </w:tc>
      </w:tr>
      <w:tr w:rsidR="00396F36" w:rsidRPr="00492822" w:rsidTr="00396F36">
        <w:trPr>
          <w:trHeight w:val="67"/>
        </w:trPr>
        <w:tc>
          <w:tcPr>
            <w:tcW w:w="1668" w:type="dxa"/>
            <w:gridSpan w:val="2"/>
            <w:vMerge/>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 xml:space="preserve">                                                                                                           усмени</w:t>
            </w:r>
          </w:p>
        </w:tc>
        <w:tc>
          <w:tcPr>
            <w:tcW w:w="992" w:type="dxa"/>
            <w:gridSpan w:val="2"/>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20</w:t>
            </w:r>
          </w:p>
        </w:tc>
        <w:tc>
          <w:tcPr>
            <w:tcW w:w="1294" w:type="dxa"/>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20%</w:t>
            </w:r>
          </w:p>
        </w:tc>
      </w:tr>
      <w:tr w:rsidR="00396F36" w:rsidRPr="00492822"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492822"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100</w:t>
            </w:r>
          </w:p>
        </w:tc>
        <w:tc>
          <w:tcPr>
            <w:tcW w:w="1294" w:type="dxa"/>
            <w:tcBorders>
              <w:bottom w:val="single" w:sz="4" w:space="0" w:color="auto"/>
            </w:tcBorders>
            <w:vAlign w:val="center"/>
          </w:tcPr>
          <w:p w:rsidR="00396F36" w:rsidRPr="00492822" w:rsidRDefault="00396F36" w:rsidP="00396F36">
            <w:pPr>
              <w:jc w:val="center"/>
              <w:rPr>
                <w:rFonts w:ascii="Arial Narrow" w:hAnsi="Arial Narrow"/>
                <w:sz w:val="20"/>
                <w:szCs w:val="20"/>
                <w:lang w:val="sr-Cyrl-BA"/>
              </w:rPr>
            </w:pPr>
            <w:r w:rsidRPr="00492822">
              <w:rPr>
                <w:rFonts w:ascii="Arial Narrow" w:hAnsi="Arial Narrow"/>
                <w:sz w:val="20"/>
                <w:szCs w:val="20"/>
                <w:lang w:val="sr-Cyrl-BA"/>
              </w:rPr>
              <w:t>100 %</w:t>
            </w:r>
          </w:p>
        </w:tc>
      </w:tr>
      <w:tr w:rsidR="00396F36" w:rsidRPr="00492822" w:rsidTr="00396F36">
        <w:trPr>
          <w:trHeight w:val="272"/>
        </w:trPr>
        <w:tc>
          <w:tcPr>
            <w:tcW w:w="1668" w:type="dxa"/>
            <w:gridSpan w:val="2"/>
            <w:shd w:val="clear" w:color="auto" w:fill="D9D9D9" w:themeFill="background1" w:themeFillShade="D9"/>
            <w:vAlign w:val="center"/>
          </w:tcPr>
          <w:p w:rsidR="00396F36" w:rsidRPr="00492822" w:rsidRDefault="00396F36" w:rsidP="00396F36">
            <w:pPr>
              <w:rPr>
                <w:rFonts w:ascii="Arial Narrow" w:hAnsi="Arial Narrow"/>
                <w:b/>
                <w:sz w:val="20"/>
                <w:szCs w:val="20"/>
                <w:lang w:val="sr-Cyrl-BA"/>
              </w:rPr>
            </w:pPr>
            <w:r w:rsidRPr="00492822">
              <w:rPr>
                <w:rFonts w:ascii="Arial Narrow" w:hAnsi="Arial Narrow"/>
                <w:b/>
                <w:sz w:val="20"/>
                <w:szCs w:val="20"/>
                <w:lang w:val="sr-Cyrl-BA"/>
              </w:rPr>
              <w:t>Датум овјере</w:t>
            </w:r>
          </w:p>
        </w:tc>
        <w:tc>
          <w:tcPr>
            <w:tcW w:w="7938" w:type="dxa"/>
            <w:gridSpan w:val="15"/>
            <w:vAlign w:val="center"/>
          </w:tcPr>
          <w:p w:rsidR="00396F36" w:rsidRPr="00492822" w:rsidRDefault="00396F36" w:rsidP="00396F36">
            <w:pPr>
              <w:rPr>
                <w:rFonts w:ascii="Arial Narrow" w:hAnsi="Arial Narrow"/>
                <w:sz w:val="20"/>
                <w:szCs w:val="20"/>
                <w:lang w:val="sr-Cyrl-BA"/>
              </w:rPr>
            </w:pPr>
            <w:r w:rsidRPr="00492822">
              <w:rPr>
                <w:rFonts w:ascii="Arial Narrow" w:hAnsi="Arial Narrow"/>
                <w:sz w:val="20"/>
                <w:szCs w:val="20"/>
                <w:lang w:val="sr-Cyrl-BA"/>
              </w:rPr>
              <w:t>03.11.2016.год</w:t>
            </w:r>
          </w:p>
        </w:tc>
      </w:tr>
    </w:tbl>
    <w:p w:rsidR="00396F36" w:rsidRPr="00492822" w:rsidRDefault="00396F36" w:rsidP="00396F36">
      <w:pPr>
        <w:rPr>
          <w:rFonts w:ascii="Arial Narrow" w:hAnsi="Arial Narrow"/>
          <w:sz w:val="20"/>
          <w:szCs w:val="20"/>
          <w:lang w:val="sr-Cyrl-BA"/>
        </w:rPr>
      </w:pPr>
    </w:p>
    <w:p w:rsidR="00396F36" w:rsidRPr="00BB361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E3164A" w:rsidTr="00396F36">
        <w:trPr>
          <w:trHeight w:val="469"/>
        </w:trPr>
        <w:tc>
          <w:tcPr>
            <w:tcW w:w="2048" w:type="dxa"/>
            <w:gridSpan w:val="3"/>
            <w:vMerge w:val="restart"/>
            <w:shd w:val="clear" w:color="auto" w:fill="auto"/>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noProof/>
                <w:sz w:val="20"/>
                <w:szCs w:val="20"/>
                <w:lang w:val="en-GB" w:eastAsia="en-GB"/>
              </w:rPr>
              <w:drawing>
                <wp:inline distT="0" distB="0" distL="0" distR="0">
                  <wp:extent cx="742950" cy="742950"/>
                  <wp:effectExtent l="0" t="0" r="0"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УНИВЕРЗИТЕТ У ИСТОЧНОМ САРАЈЕВУ</w:t>
            </w:r>
          </w:p>
          <w:p w:rsidR="00396F36" w:rsidRPr="00E3164A" w:rsidRDefault="00396F36" w:rsidP="00396F36">
            <w:pPr>
              <w:jc w:val="center"/>
              <w:rPr>
                <w:rFonts w:ascii="Arial Narrow" w:hAnsi="Arial Narrow"/>
                <w:b/>
                <w:sz w:val="20"/>
                <w:szCs w:val="20"/>
                <w:lang w:val="sr-Cyrl-CS"/>
              </w:rPr>
            </w:pPr>
            <w:r w:rsidRPr="00E3164A">
              <w:rPr>
                <w:rFonts w:ascii="Arial Narrow" w:hAnsi="Arial Narrow"/>
                <w:sz w:val="20"/>
                <w:szCs w:val="20"/>
                <w:lang w:val="sr-Latn-CS"/>
              </w:rPr>
              <w:t xml:space="preserve">Медицински </w:t>
            </w:r>
            <w:r w:rsidRPr="00E3164A">
              <w:rPr>
                <w:rFonts w:ascii="Arial Narrow" w:hAnsi="Arial Narrow"/>
                <w:sz w:val="20"/>
                <w:szCs w:val="20"/>
                <w:lang w:val="sr-Cyrl-CS"/>
              </w:rPr>
              <w:t xml:space="preserve">факултет </w:t>
            </w:r>
          </w:p>
        </w:tc>
        <w:tc>
          <w:tcPr>
            <w:tcW w:w="2286" w:type="dxa"/>
            <w:gridSpan w:val="3"/>
            <w:vMerge w:val="restart"/>
            <w:vAlign w:val="center"/>
          </w:tcPr>
          <w:p w:rsidR="00396F36" w:rsidRPr="00E3164A" w:rsidRDefault="00396F36" w:rsidP="00396F36">
            <w:pPr>
              <w:jc w:val="center"/>
              <w:rPr>
                <w:rFonts w:ascii="Arial Narrow" w:hAnsi="Arial Narrow"/>
                <w:b/>
                <w:sz w:val="20"/>
                <w:szCs w:val="20"/>
                <w:lang w:val="sr-Cyrl-CS"/>
              </w:rPr>
            </w:pPr>
            <w:r w:rsidRPr="00E3164A">
              <w:rPr>
                <w:rFonts w:ascii="Arial Narrow" w:hAnsi="Arial Narrow"/>
                <w:b/>
                <w:noProof/>
                <w:sz w:val="20"/>
                <w:szCs w:val="20"/>
                <w:lang w:val="en-GB" w:eastAsia="en-GB"/>
              </w:rPr>
              <w:drawing>
                <wp:inline distT="0" distB="0" distL="0" distR="0">
                  <wp:extent cx="870585" cy="833755"/>
                  <wp:effectExtent l="19050" t="0" r="5715" b="0"/>
                  <wp:docPr id="112" name="Picture 1" descr="C:\Users\mffoca\Desktop\logo_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oca\Desktop\logo_full.tif"/>
                          <pic:cNvPicPr>
                            <a:picLocks noChangeAspect="1" noChangeArrowheads="1"/>
                          </pic:cNvPicPr>
                        </pic:nvPicPr>
                        <pic:blipFill>
                          <a:blip r:embed="rId10" cstate="print"/>
                          <a:srcRect/>
                          <a:stretch>
                            <a:fillRect/>
                          </a:stretch>
                        </pic:blipFill>
                        <pic:spPr bwMode="auto">
                          <a:xfrm>
                            <a:off x="0" y="0"/>
                            <a:ext cx="870585" cy="833755"/>
                          </a:xfrm>
                          <a:prstGeom prst="rect">
                            <a:avLst/>
                          </a:prstGeom>
                          <a:noFill/>
                          <a:ln w="9525">
                            <a:noFill/>
                            <a:miter lim="800000"/>
                            <a:headEnd/>
                            <a:tailEnd/>
                          </a:ln>
                        </pic:spPr>
                      </pic:pic>
                    </a:graphicData>
                  </a:graphic>
                </wp:inline>
              </w:drawing>
            </w:r>
          </w:p>
        </w:tc>
      </w:tr>
      <w:tr w:rsidR="00396F36" w:rsidRPr="00E3164A" w:rsidTr="00396F36">
        <w:trPr>
          <w:trHeight w:val="366"/>
        </w:trPr>
        <w:tc>
          <w:tcPr>
            <w:tcW w:w="2048" w:type="dxa"/>
            <w:gridSpan w:val="3"/>
            <w:vMerge/>
            <w:shd w:val="clear" w:color="auto" w:fill="auto"/>
            <w:vAlign w:val="center"/>
          </w:tcPr>
          <w:p w:rsidR="00396F36" w:rsidRPr="00E3164A"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E3164A" w:rsidRDefault="00396F36" w:rsidP="00396F36">
            <w:pPr>
              <w:jc w:val="center"/>
              <w:rPr>
                <w:rFonts w:ascii="Arial Narrow" w:hAnsi="Arial Narrow"/>
                <w:b/>
                <w:i/>
                <w:sz w:val="20"/>
                <w:szCs w:val="20"/>
                <w:lang w:val="sr-Cyrl-BA"/>
              </w:rPr>
            </w:pPr>
            <w:r w:rsidRPr="00E3164A">
              <w:rPr>
                <w:rFonts w:ascii="Arial Narrow" w:hAnsi="Arial Narrow"/>
                <w:b/>
                <w:i/>
                <w:sz w:val="20"/>
                <w:szCs w:val="20"/>
                <w:lang w:val="sr-Cyrl-BA"/>
              </w:rPr>
              <w:t xml:space="preserve">Студијски програм: </w:t>
            </w:r>
            <w:r w:rsidRPr="00E3164A">
              <w:rPr>
                <w:rFonts w:ascii="Arial Narrow" w:hAnsi="Arial Narrow"/>
                <w:b/>
                <w:i/>
                <w:sz w:val="20"/>
                <w:szCs w:val="20"/>
              </w:rPr>
              <w:t>м</w:t>
            </w:r>
            <w:r w:rsidRPr="00E3164A">
              <w:rPr>
                <w:rFonts w:ascii="Arial Narrow" w:hAnsi="Arial Narrow"/>
                <w:b/>
                <w:i/>
                <w:sz w:val="20"/>
                <w:szCs w:val="20"/>
                <w:lang w:val="sr-Cyrl-BA"/>
              </w:rPr>
              <w:t>едицина</w:t>
            </w:r>
          </w:p>
        </w:tc>
        <w:tc>
          <w:tcPr>
            <w:tcW w:w="2286" w:type="dxa"/>
            <w:gridSpan w:val="3"/>
            <w:vMerge/>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048" w:type="dxa"/>
            <w:gridSpan w:val="3"/>
            <w:vMerge/>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sz w:val="20"/>
                <w:szCs w:val="20"/>
              </w:rPr>
              <w:t xml:space="preserve">VI </w:t>
            </w:r>
            <w:r w:rsidRPr="00E3164A">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048" w:type="dxa"/>
            <w:gridSpan w:val="3"/>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Пун назив предмета</w:t>
            </w:r>
          </w:p>
        </w:tc>
        <w:tc>
          <w:tcPr>
            <w:tcW w:w="7558" w:type="dxa"/>
            <w:gridSpan w:val="14"/>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УРГЕНТНА МЕДИЦИНА</w:t>
            </w:r>
          </w:p>
        </w:tc>
      </w:tr>
      <w:tr w:rsidR="00396F36" w:rsidRPr="00E3164A" w:rsidTr="00396F36">
        <w:tc>
          <w:tcPr>
            <w:tcW w:w="2048" w:type="dxa"/>
            <w:gridSpan w:val="3"/>
            <w:tcBorders>
              <w:bottom w:val="single" w:sz="4" w:space="0" w:color="auto"/>
            </w:tcBorders>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Катедра</w:t>
            </w:r>
            <w:r w:rsidRPr="00E3164A">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Катедра за хируршке гране Медицински факултет у Фочи</w:t>
            </w:r>
          </w:p>
        </w:tc>
      </w:tr>
      <w:tr w:rsidR="00396F36" w:rsidRPr="00E3164A" w:rsidTr="00396F36">
        <w:trPr>
          <w:trHeight w:val="229"/>
        </w:trPr>
        <w:tc>
          <w:tcPr>
            <w:tcW w:w="2943" w:type="dxa"/>
            <w:gridSpan w:val="6"/>
            <w:vMerge w:val="restart"/>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Latn-BA"/>
              </w:rPr>
            </w:pPr>
            <w:r w:rsidRPr="00E3164A">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Latn-BA"/>
              </w:rPr>
            </w:pPr>
            <w:r w:rsidRPr="00E3164A">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Latn-BA"/>
              </w:rPr>
            </w:pPr>
            <w:r w:rsidRPr="00E3164A">
              <w:rPr>
                <w:rFonts w:ascii="Arial Narrow" w:hAnsi="Arial Narrow"/>
                <w:b/>
                <w:sz w:val="20"/>
                <w:szCs w:val="20"/>
                <w:lang w:val="sr-Latn-BA"/>
              </w:rPr>
              <w:t>ECTS</w:t>
            </w:r>
          </w:p>
        </w:tc>
      </w:tr>
      <w:tr w:rsidR="00396F36" w:rsidRPr="00E3164A"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hAnsi="Arial Narrow"/>
                <w:sz w:val="20"/>
                <w:szCs w:val="20"/>
                <w:lang w:val="sr-Latn-BA"/>
              </w:rPr>
            </w:pPr>
          </w:p>
        </w:tc>
      </w:tr>
      <w:tr w:rsidR="00396F36" w:rsidRPr="00E3164A" w:rsidTr="00396F36">
        <w:tc>
          <w:tcPr>
            <w:tcW w:w="2943" w:type="dxa"/>
            <w:gridSpan w:val="6"/>
            <w:shd w:val="clear" w:color="auto" w:fill="auto"/>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sz w:val="20"/>
                <w:szCs w:val="20"/>
                <w:lang w:val="sr-Cyrl-BA"/>
              </w:rPr>
              <w:t>МЕ-04-1-</w:t>
            </w:r>
            <w:r w:rsidRPr="00E3164A">
              <w:rPr>
                <w:rFonts w:ascii="Arial Narrow" w:hAnsi="Arial Narrow"/>
                <w:sz w:val="20"/>
                <w:szCs w:val="20"/>
              </w:rPr>
              <w:t>0</w:t>
            </w:r>
            <w:r w:rsidRPr="00E3164A">
              <w:rPr>
                <w:rFonts w:ascii="Arial Narrow" w:hAnsi="Arial Narrow"/>
                <w:sz w:val="20"/>
                <w:szCs w:val="20"/>
                <w:lang w:val="sr-Cyrl-BA"/>
              </w:rPr>
              <w:t>6</w:t>
            </w:r>
            <w:r w:rsidRPr="00E3164A">
              <w:rPr>
                <w:rFonts w:ascii="Arial Narrow" w:hAnsi="Arial Narrow"/>
                <w:sz w:val="20"/>
                <w:szCs w:val="20"/>
              </w:rPr>
              <w:t>1</w:t>
            </w:r>
            <w:r w:rsidRPr="00E3164A">
              <w:rPr>
                <w:rFonts w:ascii="Arial Narrow" w:hAnsi="Arial Narrow"/>
                <w:sz w:val="20"/>
                <w:szCs w:val="20"/>
                <w:lang w:val="sr-Cyrl-BA"/>
              </w:rPr>
              <w:t>-11</w:t>
            </w:r>
          </w:p>
        </w:tc>
        <w:tc>
          <w:tcPr>
            <w:tcW w:w="2268" w:type="dxa"/>
            <w:gridSpan w:val="5"/>
            <w:shd w:val="clear" w:color="auto" w:fill="auto"/>
            <w:vAlign w:val="center"/>
          </w:tcPr>
          <w:p w:rsidR="00396F36" w:rsidRPr="00E3164A" w:rsidRDefault="00396F36" w:rsidP="00396F36">
            <w:pPr>
              <w:jc w:val="center"/>
              <w:rPr>
                <w:rFonts w:ascii="Arial Narrow" w:hAnsi="Arial Narrow"/>
                <w:sz w:val="20"/>
                <w:szCs w:val="20"/>
              </w:rPr>
            </w:pPr>
            <w:r>
              <w:rPr>
                <w:rFonts w:ascii="Arial Narrow" w:hAnsi="Arial Narrow"/>
                <w:sz w:val="20"/>
                <w:szCs w:val="20"/>
                <w:lang w:val="sr-Cyrl-BA"/>
              </w:rPr>
              <w:t>обавез</w:t>
            </w:r>
            <w:r>
              <w:rPr>
                <w:rFonts w:ascii="Arial Narrow" w:hAnsi="Arial Narrow"/>
                <w:sz w:val="20"/>
                <w:szCs w:val="20"/>
              </w:rPr>
              <w:t>aн</w:t>
            </w:r>
          </w:p>
        </w:tc>
        <w:tc>
          <w:tcPr>
            <w:tcW w:w="2109" w:type="dxa"/>
            <w:gridSpan w:val="3"/>
            <w:shd w:val="clear" w:color="auto" w:fill="auto"/>
            <w:vAlign w:val="center"/>
          </w:tcPr>
          <w:p w:rsidR="00396F36" w:rsidRPr="00E3164A" w:rsidRDefault="00396F36" w:rsidP="00396F36">
            <w:pPr>
              <w:jc w:val="center"/>
              <w:rPr>
                <w:rFonts w:ascii="Arial Narrow" w:hAnsi="Arial Narrow"/>
                <w:sz w:val="20"/>
                <w:szCs w:val="20"/>
                <w:lang w:val="sr-Latn-BA"/>
              </w:rPr>
            </w:pPr>
            <w:r w:rsidRPr="00E3164A">
              <w:rPr>
                <w:rFonts w:ascii="Arial Narrow" w:hAnsi="Arial Narrow"/>
                <w:sz w:val="20"/>
                <w:szCs w:val="20"/>
                <w:lang w:val="sr-Latn-CS"/>
              </w:rPr>
              <w:t>XI</w:t>
            </w:r>
          </w:p>
        </w:tc>
        <w:tc>
          <w:tcPr>
            <w:tcW w:w="2286" w:type="dxa"/>
            <w:gridSpan w:val="3"/>
            <w:shd w:val="clear" w:color="auto" w:fill="auto"/>
            <w:vAlign w:val="center"/>
          </w:tcPr>
          <w:p w:rsidR="00396F36" w:rsidRPr="00E3164A" w:rsidRDefault="00396F36" w:rsidP="00396F36">
            <w:pPr>
              <w:jc w:val="center"/>
              <w:rPr>
                <w:rFonts w:ascii="Arial Narrow" w:hAnsi="Arial Narrow"/>
                <w:sz w:val="20"/>
                <w:szCs w:val="20"/>
              </w:rPr>
            </w:pPr>
            <w:r w:rsidRPr="00E3164A">
              <w:rPr>
                <w:rFonts w:ascii="Arial Narrow" w:hAnsi="Arial Narrow"/>
                <w:sz w:val="20"/>
                <w:szCs w:val="20"/>
              </w:rPr>
              <w:t>2</w:t>
            </w:r>
          </w:p>
        </w:tc>
      </w:tr>
      <w:tr w:rsidR="00396F36" w:rsidRPr="00E3164A" w:rsidTr="00396F36">
        <w:tc>
          <w:tcPr>
            <w:tcW w:w="1668"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Наставник/ -ци</w:t>
            </w:r>
          </w:p>
        </w:tc>
        <w:tc>
          <w:tcPr>
            <w:tcW w:w="7938" w:type="dxa"/>
            <w:gridSpan w:val="15"/>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CS"/>
              </w:rPr>
              <w:t>доц др Сања Марић, доцент;  доц др Миливоје Достић, доцент ; доц др Радмил Марић, доцент; доц др Максим Ковачевић, доцент,  доц др Дражан Ерић, доцент; доц др Вјеран Саратлић, доцент; проф др Дејан Бокоњић, ванредни професор; проф др Стеван Трбојевић ванредни професор;</w:t>
            </w:r>
          </w:p>
        </w:tc>
      </w:tr>
      <w:tr w:rsidR="00396F36" w:rsidRPr="00E3164A" w:rsidTr="00396F36">
        <w:tc>
          <w:tcPr>
            <w:tcW w:w="1668" w:type="dxa"/>
            <w:gridSpan w:val="2"/>
            <w:tcBorders>
              <w:bottom w:val="single" w:sz="4" w:space="0" w:color="auto"/>
            </w:tcBorders>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3794" w:type="dxa"/>
            <w:gridSpan w:val="7"/>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 xml:space="preserve">Коефицијент студентског оптерећења </w:t>
            </w:r>
            <w:r w:rsidRPr="00E3164A">
              <w:rPr>
                <w:rFonts w:ascii="Arial Narrow" w:eastAsia="Calibri" w:hAnsi="Arial Narrow"/>
                <w:b/>
                <w:sz w:val="20"/>
                <w:szCs w:val="20"/>
                <w:lang w:val="sr-Latn-BA"/>
              </w:rPr>
              <w:t>S</w:t>
            </w:r>
            <w:r w:rsidRPr="00E3164A">
              <w:rPr>
                <w:rFonts w:ascii="Arial Narrow" w:eastAsia="Calibri" w:hAnsi="Arial Narrow"/>
                <w:b/>
                <w:sz w:val="20"/>
                <w:szCs w:val="20"/>
                <w:vertAlign w:val="subscript"/>
                <w:lang w:val="sr-Latn-BA"/>
              </w:rPr>
              <w:t>o</w:t>
            </w:r>
            <w:r w:rsidRPr="00E3164A">
              <w:rPr>
                <w:rFonts w:ascii="Arial Narrow" w:eastAsia="Calibri" w:hAnsi="Arial Narrow"/>
                <w:b/>
                <w:sz w:val="20"/>
                <w:szCs w:val="20"/>
                <w:vertAlign w:val="superscript"/>
                <w:lang w:val="sr-Latn-BA"/>
              </w:rPr>
              <w:footnoteReference w:id="56"/>
            </w:r>
          </w:p>
        </w:tc>
      </w:tr>
      <w:tr w:rsidR="00396F36" w:rsidRPr="00E3164A" w:rsidTr="00396F36">
        <w:tc>
          <w:tcPr>
            <w:tcW w:w="1242" w:type="dxa"/>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rPr>
            </w:pPr>
            <w:r w:rsidRPr="00E3164A">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E3164A" w:rsidRDefault="00396F36" w:rsidP="00396F36">
            <w:pPr>
              <w:jc w:val="center"/>
              <w:rPr>
                <w:rFonts w:ascii="Arial Narrow" w:eastAsia="Calibri" w:hAnsi="Arial Narrow"/>
                <w:b/>
                <w:sz w:val="20"/>
                <w:szCs w:val="20"/>
                <w:lang w:val="sr-Cyrl-BA"/>
              </w:rPr>
            </w:pPr>
            <w:r w:rsidRPr="00E3164A">
              <w:rPr>
                <w:rFonts w:ascii="Arial Narrow" w:eastAsia="Calibri" w:hAnsi="Arial Narrow"/>
                <w:b/>
                <w:sz w:val="20"/>
                <w:szCs w:val="20"/>
                <w:lang w:val="sr-Latn-BA"/>
              </w:rPr>
              <w:t>S</w:t>
            </w:r>
            <w:r w:rsidRPr="00E3164A">
              <w:rPr>
                <w:rFonts w:ascii="Arial Narrow" w:eastAsia="Calibri" w:hAnsi="Arial Narrow"/>
                <w:b/>
                <w:sz w:val="20"/>
                <w:szCs w:val="20"/>
                <w:vertAlign w:val="subscript"/>
                <w:lang w:val="sr-Latn-BA"/>
              </w:rPr>
              <w:t>o</w:t>
            </w:r>
          </w:p>
        </w:tc>
      </w:tr>
      <w:tr w:rsidR="00396F36" w:rsidRPr="00E3164A" w:rsidTr="00396F36">
        <w:tc>
          <w:tcPr>
            <w:tcW w:w="1242" w:type="dxa"/>
            <w:shd w:val="clear" w:color="auto" w:fill="auto"/>
            <w:vAlign w:val="center"/>
          </w:tcPr>
          <w:p w:rsidR="00396F36" w:rsidRPr="00E3164A" w:rsidRDefault="00396F36" w:rsidP="00396F36">
            <w:pPr>
              <w:jc w:val="center"/>
              <w:rPr>
                <w:rFonts w:ascii="Arial Narrow" w:eastAsia="Calibri" w:hAnsi="Arial Narrow"/>
                <w:sz w:val="20"/>
                <w:szCs w:val="20"/>
              </w:rPr>
            </w:pPr>
            <w:r w:rsidRPr="00E3164A">
              <w:rPr>
                <w:rFonts w:ascii="Arial Narrow" w:eastAsia="Calibri" w:hAnsi="Arial Narrow"/>
                <w:sz w:val="20"/>
                <w:szCs w:val="20"/>
              </w:rPr>
              <w:t>1</w:t>
            </w:r>
          </w:p>
        </w:tc>
        <w:tc>
          <w:tcPr>
            <w:tcW w:w="1276" w:type="dxa"/>
            <w:gridSpan w:val="4"/>
            <w:shd w:val="clear" w:color="auto" w:fill="auto"/>
            <w:vAlign w:val="center"/>
          </w:tcPr>
          <w:p w:rsidR="00396F36" w:rsidRPr="00E3164A" w:rsidRDefault="00396F36" w:rsidP="00396F36">
            <w:pPr>
              <w:jc w:val="center"/>
              <w:rPr>
                <w:rFonts w:ascii="Arial Narrow" w:eastAsia="Calibri" w:hAnsi="Arial Narrow"/>
                <w:sz w:val="20"/>
                <w:szCs w:val="20"/>
              </w:rPr>
            </w:pPr>
            <w:r w:rsidRPr="00E3164A">
              <w:rPr>
                <w:rFonts w:ascii="Arial Narrow" w:eastAsia="Calibri" w:hAnsi="Arial Narrow"/>
                <w:sz w:val="20"/>
                <w:szCs w:val="20"/>
              </w:rPr>
              <w:t>1</w:t>
            </w:r>
          </w:p>
        </w:tc>
        <w:tc>
          <w:tcPr>
            <w:tcW w:w="1276" w:type="dxa"/>
            <w:gridSpan w:val="2"/>
            <w:shd w:val="clear" w:color="auto" w:fill="auto"/>
            <w:vAlign w:val="center"/>
          </w:tcPr>
          <w:p w:rsidR="00396F36" w:rsidRPr="00E3164A" w:rsidRDefault="00396F36" w:rsidP="00396F36">
            <w:pPr>
              <w:jc w:val="center"/>
              <w:rPr>
                <w:rFonts w:ascii="Arial Narrow" w:eastAsia="Calibri" w:hAnsi="Arial Narrow"/>
                <w:sz w:val="20"/>
                <w:szCs w:val="20"/>
              </w:rPr>
            </w:pPr>
            <w:r w:rsidRPr="00E3164A">
              <w:rPr>
                <w:rFonts w:ascii="Arial Narrow" w:eastAsia="Calibri" w:hAnsi="Arial Narrow"/>
                <w:sz w:val="20"/>
                <w:szCs w:val="20"/>
              </w:rPr>
              <w:t>0</w:t>
            </w:r>
          </w:p>
        </w:tc>
        <w:tc>
          <w:tcPr>
            <w:tcW w:w="1276" w:type="dxa"/>
            <w:gridSpan w:val="3"/>
            <w:shd w:val="clear" w:color="auto" w:fill="auto"/>
            <w:vAlign w:val="center"/>
          </w:tcPr>
          <w:p w:rsidR="00396F36" w:rsidRPr="00E3164A" w:rsidRDefault="00396F36" w:rsidP="00396F36">
            <w:pPr>
              <w:jc w:val="center"/>
              <w:rPr>
                <w:rFonts w:ascii="Arial Narrow" w:eastAsia="Calibri" w:hAnsi="Arial Narrow"/>
                <w:sz w:val="20"/>
                <w:szCs w:val="20"/>
                <w:lang w:val="sr-Latn-BA"/>
              </w:rPr>
            </w:pP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rPr>
              <w:t>1</w:t>
            </w:r>
          </w:p>
        </w:tc>
        <w:tc>
          <w:tcPr>
            <w:tcW w:w="1275" w:type="dxa"/>
            <w:gridSpan w:val="2"/>
            <w:shd w:val="clear" w:color="auto" w:fill="auto"/>
            <w:vAlign w:val="center"/>
          </w:tcPr>
          <w:p w:rsidR="00396F36" w:rsidRPr="00E3164A" w:rsidRDefault="00396F36" w:rsidP="00396F36">
            <w:pPr>
              <w:jc w:val="center"/>
              <w:rPr>
                <w:rFonts w:ascii="Arial Narrow" w:eastAsia="Calibri" w:hAnsi="Arial Narrow"/>
                <w:sz w:val="20"/>
                <w:szCs w:val="20"/>
                <w:lang w:val="sr-Latn-BA"/>
              </w:rPr>
            </w:pP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rPr>
              <w:t>1</w:t>
            </w:r>
          </w:p>
        </w:tc>
        <w:tc>
          <w:tcPr>
            <w:tcW w:w="1272" w:type="dxa"/>
            <w:gridSpan w:val="3"/>
            <w:shd w:val="clear" w:color="auto" w:fill="auto"/>
            <w:vAlign w:val="center"/>
          </w:tcPr>
          <w:p w:rsidR="00396F36" w:rsidRPr="00E3164A" w:rsidRDefault="00396F36" w:rsidP="00396F36">
            <w:pPr>
              <w:jc w:val="center"/>
              <w:rPr>
                <w:rFonts w:ascii="Arial Narrow" w:eastAsia="Calibri" w:hAnsi="Arial Narrow"/>
                <w:sz w:val="20"/>
                <w:szCs w:val="20"/>
                <w:lang w:val="sr-Latn-BA"/>
              </w:rPr>
            </w:pPr>
            <w:r w:rsidRPr="00E3164A">
              <w:rPr>
                <w:rFonts w:ascii="Arial Narrow" w:eastAsia="Calibri" w:hAnsi="Arial Narrow"/>
                <w:sz w:val="20"/>
                <w:szCs w:val="20"/>
              </w:rPr>
              <w:t>0</w:t>
            </w:r>
            <w:r w:rsidRPr="00E3164A">
              <w:rPr>
                <w:rFonts w:ascii="Arial Narrow" w:eastAsia="Calibri" w:hAnsi="Arial Narrow"/>
                <w:sz w:val="20"/>
                <w:szCs w:val="20"/>
                <w:lang w:val="sr-Latn-BA"/>
              </w:rPr>
              <w:t>*15*</w:t>
            </w:r>
            <w:r w:rsidRPr="00E3164A">
              <w:rPr>
                <w:rFonts w:ascii="Arial Narrow" w:eastAsia="Calibri" w:hAnsi="Arial Narrow"/>
                <w:sz w:val="20"/>
                <w:szCs w:val="20"/>
              </w:rPr>
              <w:t>1</w:t>
            </w:r>
          </w:p>
        </w:tc>
        <w:tc>
          <w:tcPr>
            <w:tcW w:w="1989" w:type="dxa"/>
            <w:gridSpan w:val="2"/>
            <w:shd w:val="clear" w:color="auto" w:fill="auto"/>
            <w:vAlign w:val="center"/>
          </w:tcPr>
          <w:p w:rsidR="00396F36" w:rsidRPr="00E3164A" w:rsidRDefault="00396F36" w:rsidP="00396F36">
            <w:pPr>
              <w:jc w:val="center"/>
              <w:rPr>
                <w:rFonts w:ascii="Arial Narrow" w:eastAsia="Calibri" w:hAnsi="Arial Narrow"/>
                <w:sz w:val="20"/>
                <w:szCs w:val="20"/>
              </w:rPr>
            </w:pPr>
            <w:r w:rsidRPr="00E3164A">
              <w:rPr>
                <w:rFonts w:ascii="Arial Narrow" w:eastAsia="Calibri" w:hAnsi="Arial Narrow"/>
                <w:sz w:val="20"/>
                <w:szCs w:val="20"/>
              </w:rPr>
              <w:t>1</w:t>
            </w:r>
          </w:p>
        </w:tc>
      </w:tr>
      <w:tr w:rsidR="00396F36" w:rsidRPr="00E3164A" w:rsidTr="00396F36">
        <w:tc>
          <w:tcPr>
            <w:tcW w:w="4614" w:type="dxa"/>
            <w:gridSpan w:val="8"/>
            <w:tcBorders>
              <w:bottom w:val="single" w:sz="4" w:space="0" w:color="auto"/>
            </w:tcBorders>
            <w:shd w:val="clear" w:color="auto" w:fill="auto"/>
            <w:vAlign w:val="center"/>
          </w:tcPr>
          <w:p w:rsidR="00396F36" w:rsidRPr="00E3164A" w:rsidRDefault="00396F36" w:rsidP="00396F36">
            <w:pPr>
              <w:jc w:val="center"/>
              <w:rPr>
                <w:rFonts w:ascii="Arial Narrow" w:eastAsia="Calibri" w:hAnsi="Arial Narrow"/>
                <w:sz w:val="20"/>
                <w:szCs w:val="20"/>
                <w:lang w:val="sr-Cyrl-BA"/>
              </w:rPr>
            </w:pPr>
            <w:r w:rsidRPr="00E3164A">
              <w:rPr>
                <w:rFonts w:ascii="Arial Narrow" w:eastAsia="Calibri" w:hAnsi="Arial Narrow"/>
                <w:sz w:val="20"/>
                <w:szCs w:val="20"/>
                <w:lang w:val="sr-Cyrl-BA"/>
              </w:rPr>
              <w:t xml:space="preserve">укупно наставно оптерећење (у сатима, семестрално) </w:t>
            </w:r>
          </w:p>
          <w:p w:rsidR="00396F36" w:rsidRPr="00E3164A" w:rsidRDefault="00396F36" w:rsidP="00396F36">
            <w:pPr>
              <w:jc w:val="center"/>
              <w:rPr>
                <w:rFonts w:ascii="Arial Narrow" w:eastAsia="Calibri" w:hAnsi="Arial Narrow"/>
                <w:sz w:val="20"/>
                <w:szCs w:val="20"/>
              </w:rPr>
            </w:pP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lang w:val="sr-Cyrl-BA"/>
              </w:rPr>
              <w:t xml:space="preserve"> + </w:t>
            </w: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lang w:val="sr-Cyrl-BA"/>
              </w:rPr>
              <w:t xml:space="preserve"> +</w:t>
            </w:r>
            <w:r w:rsidRPr="00E3164A">
              <w:rPr>
                <w:rFonts w:ascii="Arial Narrow" w:eastAsia="Calibri" w:hAnsi="Arial Narrow"/>
                <w:sz w:val="20"/>
                <w:szCs w:val="20"/>
              </w:rPr>
              <w:t>0</w:t>
            </w:r>
            <w:r w:rsidRPr="00E3164A">
              <w:rPr>
                <w:rFonts w:ascii="Arial Narrow" w:eastAsia="Calibri" w:hAnsi="Arial Narrow"/>
                <w:sz w:val="20"/>
                <w:szCs w:val="20"/>
                <w:lang w:val="sr-Latn-BA"/>
              </w:rPr>
              <w:t>*15</w:t>
            </w:r>
            <w:r w:rsidRPr="00E3164A">
              <w:rPr>
                <w:rFonts w:ascii="Arial Narrow" w:eastAsia="Calibri" w:hAnsi="Arial Narrow"/>
                <w:sz w:val="20"/>
                <w:szCs w:val="20"/>
                <w:lang w:val="sr-Cyrl-BA"/>
              </w:rPr>
              <w:t xml:space="preserve">  =</w:t>
            </w:r>
            <w:r w:rsidRPr="00E3164A">
              <w:rPr>
                <w:rFonts w:ascii="Arial Narrow" w:eastAsia="Calibri" w:hAnsi="Arial Narrow"/>
                <w:sz w:val="20"/>
                <w:szCs w:val="20"/>
              </w:rPr>
              <w:t>30</w:t>
            </w:r>
          </w:p>
        </w:tc>
        <w:tc>
          <w:tcPr>
            <w:tcW w:w="4992" w:type="dxa"/>
            <w:gridSpan w:val="9"/>
            <w:tcBorders>
              <w:bottom w:val="single" w:sz="4" w:space="0" w:color="auto"/>
            </w:tcBorders>
            <w:shd w:val="clear" w:color="auto" w:fill="auto"/>
            <w:vAlign w:val="center"/>
          </w:tcPr>
          <w:p w:rsidR="00396F36" w:rsidRPr="00E3164A" w:rsidRDefault="00396F36" w:rsidP="00396F36">
            <w:pPr>
              <w:jc w:val="center"/>
              <w:rPr>
                <w:rFonts w:ascii="Arial Narrow" w:eastAsia="Calibri" w:hAnsi="Arial Narrow"/>
                <w:sz w:val="20"/>
                <w:szCs w:val="20"/>
                <w:lang w:val="sr-Cyrl-BA"/>
              </w:rPr>
            </w:pPr>
            <w:r w:rsidRPr="00E3164A">
              <w:rPr>
                <w:rFonts w:ascii="Arial Narrow" w:eastAsia="Calibri" w:hAnsi="Arial Narrow"/>
                <w:sz w:val="20"/>
                <w:szCs w:val="20"/>
                <w:lang w:val="sr-Cyrl-BA"/>
              </w:rPr>
              <w:t xml:space="preserve">укупно студентско оптерећење (у сатима, семестрално) </w:t>
            </w:r>
          </w:p>
          <w:p w:rsidR="00396F36" w:rsidRPr="00E3164A" w:rsidRDefault="00396F36" w:rsidP="00396F36">
            <w:pPr>
              <w:jc w:val="center"/>
              <w:rPr>
                <w:rFonts w:ascii="Arial Narrow" w:eastAsia="Calibri" w:hAnsi="Arial Narrow"/>
                <w:sz w:val="20"/>
                <w:szCs w:val="20"/>
                <w:lang w:val="sr-Latn-BA"/>
              </w:rPr>
            </w:pP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rPr>
              <w:t>1</w:t>
            </w:r>
            <w:r w:rsidRPr="00E3164A">
              <w:rPr>
                <w:rFonts w:ascii="Arial Narrow" w:eastAsia="Calibri" w:hAnsi="Arial Narrow"/>
                <w:sz w:val="20"/>
                <w:szCs w:val="20"/>
                <w:lang w:val="sr-Cyrl-BA"/>
              </w:rPr>
              <w:t xml:space="preserve">+ </w:t>
            </w:r>
            <w:r w:rsidRPr="00E3164A">
              <w:rPr>
                <w:rFonts w:ascii="Arial Narrow" w:eastAsia="Calibri" w:hAnsi="Arial Narrow"/>
                <w:sz w:val="20"/>
                <w:szCs w:val="20"/>
              </w:rPr>
              <w:t>1</w:t>
            </w:r>
            <w:r w:rsidRPr="00E3164A">
              <w:rPr>
                <w:rFonts w:ascii="Arial Narrow" w:eastAsia="Calibri" w:hAnsi="Arial Narrow"/>
                <w:sz w:val="20"/>
                <w:szCs w:val="20"/>
                <w:lang w:val="sr-Latn-BA"/>
              </w:rPr>
              <w:t>*15*</w:t>
            </w:r>
            <w:r w:rsidRPr="00E3164A">
              <w:rPr>
                <w:rFonts w:ascii="Arial Narrow" w:eastAsia="Calibri" w:hAnsi="Arial Narrow"/>
                <w:sz w:val="20"/>
                <w:szCs w:val="20"/>
              </w:rPr>
              <w:t>1</w:t>
            </w:r>
            <w:r w:rsidRPr="00E3164A">
              <w:rPr>
                <w:rFonts w:ascii="Arial Narrow" w:eastAsia="Calibri" w:hAnsi="Arial Narrow"/>
                <w:sz w:val="20"/>
                <w:szCs w:val="20"/>
                <w:lang w:val="sr-Cyrl-BA"/>
              </w:rPr>
              <w:t>+</w:t>
            </w:r>
            <w:r w:rsidRPr="00E3164A">
              <w:rPr>
                <w:rFonts w:ascii="Arial Narrow" w:eastAsia="Calibri" w:hAnsi="Arial Narrow"/>
                <w:sz w:val="20"/>
                <w:szCs w:val="20"/>
              </w:rPr>
              <w:t>0</w:t>
            </w:r>
            <w:r w:rsidRPr="00E3164A">
              <w:rPr>
                <w:rFonts w:ascii="Arial Narrow" w:eastAsia="Calibri" w:hAnsi="Arial Narrow"/>
                <w:sz w:val="20"/>
                <w:szCs w:val="20"/>
                <w:lang w:val="sr-Latn-BA"/>
              </w:rPr>
              <w:t>*15*</w:t>
            </w:r>
            <w:r w:rsidRPr="00E3164A">
              <w:rPr>
                <w:rFonts w:ascii="Arial Narrow" w:eastAsia="Calibri" w:hAnsi="Arial Narrow"/>
                <w:sz w:val="20"/>
                <w:szCs w:val="20"/>
              </w:rPr>
              <w:t>1</w:t>
            </w:r>
            <w:r w:rsidRPr="00E3164A">
              <w:rPr>
                <w:rFonts w:ascii="Arial Narrow" w:eastAsia="Calibri" w:hAnsi="Arial Narrow"/>
                <w:sz w:val="20"/>
                <w:szCs w:val="20"/>
                <w:lang w:val="sr-Cyrl-BA"/>
              </w:rPr>
              <w:t xml:space="preserve">  =</w:t>
            </w:r>
            <w:r w:rsidRPr="00E3164A">
              <w:rPr>
                <w:rFonts w:ascii="Arial Narrow" w:eastAsia="Calibri" w:hAnsi="Arial Narrow"/>
                <w:sz w:val="20"/>
                <w:szCs w:val="20"/>
              </w:rPr>
              <w:t>30</w:t>
            </w:r>
          </w:p>
        </w:tc>
      </w:tr>
      <w:tr w:rsidR="00396F36" w:rsidRPr="00E3164A" w:rsidTr="00396F36">
        <w:tc>
          <w:tcPr>
            <w:tcW w:w="9606" w:type="dxa"/>
            <w:gridSpan w:val="17"/>
            <w:tcBorders>
              <w:bottom w:val="single" w:sz="4" w:space="0" w:color="auto"/>
            </w:tcBorders>
            <w:shd w:val="clear" w:color="auto" w:fill="auto"/>
            <w:vAlign w:val="center"/>
          </w:tcPr>
          <w:p w:rsidR="00396F36" w:rsidRPr="00E3164A" w:rsidRDefault="00396F36" w:rsidP="00396F36">
            <w:pPr>
              <w:jc w:val="center"/>
              <w:rPr>
                <w:rFonts w:ascii="Arial Narrow" w:eastAsia="Calibri" w:hAnsi="Arial Narrow"/>
                <w:sz w:val="20"/>
                <w:szCs w:val="20"/>
                <w:lang w:val="sr-Cyrl-BA"/>
              </w:rPr>
            </w:pPr>
            <w:r w:rsidRPr="00E3164A">
              <w:rPr>
                <w:rFonts w:ascii="Arial Narrow" w:eastAsia="Calibri" w:hAnsi="Arial Narrow"/>
                <w:sz w:val="20"/>
                <w:szCs w:val="20"/>
                <w:lang w:val="sr-Cyrl-BA"/>
              </w:rPr>
              <w:t xml:space="preserve">Укупно оптерећењепредмета (наставно + студентско): </w:t>
            </w:r>
            <w:r w:rsidRPr="00E3164A">
              <w:rPr>
                <w:rFonts w:ascii="Arial Narrow" w:eastAsia="Calibri" w:hAnsi="Arial Narrow"/>
                <w:sz w:val="20"/>
                <w:szCs w:val="20"/>
              </w:rPr>
              <w:t>30</w:t>
            </w:r>
            <w:r w:rsidRPr="00E3164A">
              <w:rPr>
                <w:rFonts w:ascii="Arial Narrow" w:eastAsia="Calibri" w:hAnsi="Arial Narrow"/>
                <w:sz w:val="20"/>
                <w:szCs w:val="20"/>
                <w:lang w:val="sr-Cyrl-BA"/>
              </w:rPr>
              <w:t xml:space="preserve"> + </w:t>
            </w:r>
            <w:r w:rsidRPr="00E3164A">
              <w:rPr>
                <w:rFonts w:ascii="Arial Narrow" w:eastAsia="Calibri" w:hAnsi="Arial Narrow"/>
                <w:sz w:val="20"/>
                <w:szCs w:val="20"/>
              </w:rPr>
              <w:t>30</w:t>
            </w:r>
            <w:r w:rsidRPr="00E3164A">
              <w:rPr>
                <w:rFonts w:ascii="Arial Narrow" w:eastAsia="Calibri" w:hAnsi="Arial Narrow"/>
                <w:sz w:val="20"/>
                <w:szCs w:val="20"/>
                <w:lang w:val="sr-Cyrl-BA"/>
              </w:rPr>
              <w:t xml:space="preserve"> = </w:t>
            </w:r>
            <w:r w:rsidRPr="00E3164A">
              <w:rPr>
                <w:rFonts w:ascii="Arial Narrow" w:eastAsia="Calibri" w:hAnsi="Arial Narrow"/>
                <w:sz w:val="20"/>
                <w:szCs w:val="20"/>
              </w:rPr>
              <w:t xml:space="preserve">60 </w:t>
            </w:r>
            <w:r w:rsidRPr="00E3164A">
              <w:rPr>
                <w:rFonts w:ascii="Arial Narrow" w:eastAsia="Calibri" w:hAnsi="Arial Narrow"/>
                <w:sz w:val="20"/>
                <w:szCs w:val="20"/>
                <w:lang w:val="sr-Cyrl-BA"/>
              </w:rPr>
              <w:t>сати семестрално</w:t>
            </w:r>
          </w:p>
        </w:tc>
      </w:tr>
      <w:tr w:rsidR="00396F36" w:rsidRPr="00E3164A" w:rsidTr="00396F36">
        <w:tc>
          <w:tcPr>
            <w:tcW w:w="1668"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Исходи учења</w:t>
            </w:r>
          </w:p>
        </w:tc>
        <w:tc>
          <w:tcPr>
            <w:tcW w:w="7938" w:type="dxa"/>
            <w:gridSpan w:val="15"/>
            <w:vAlign w:val="center"/>
          </w:tcPr>
          <w:p w:rsidR="00396F36" w:rsidRPr="00E3164A" w:rsidRDefault="00396F36" w:rsidP="00396F36">
            <w:pPr>
              <w:rPr>
                <w:rFonts w:ascii="Arial Narrow" w:hAnsi="Arial Narrow"/>
                <w:sz w:val="20"/>
                <w:szCs w:val="20"/>
                <w:lang w:val="sr-Cyrl-CS"/>
              </w:rPr>
            </w:pPr>
            <w:r w:rsidRPr="00E3164A">
              <w:rPr>
                <w:rFonts w:ascii="Arial Narrow" w:hAnsi="Arial Narrow"/>
                <w:sz w:val="20"/>
                <w:szCs w:val="20"/>
                <w:lang w:val="sr-Cyrl-BA"/>
              </w:rPr>
              <w:t xml:space="preserve">1. (савладавањем овог предмета студент ће моћи/ бити оспособљен да: ... мин. 4 исхода)  студент ће бити оспособљен да </w:t>
            </w:r>
            <w:r w:rsidRPr="00E3164A">
              <w:rPr>
                <w:rFonts w:ascii="Arial Narrow" w:hAnsi="Arial Narrow"/>
                <w:sz w:val="20"/>
                <w:szCs w:val="20"/>
                <w:lang w:val="sr-Cyrl-CS"/>
              </w:rPr>
              <w:t>самостално процени виталне функције пацијента</w:t>
            </w:r>
          </w:p>
          <w:p w:rsidR="00396F36" w:rsidRPr="00E3164A" w:rsidRDefault="00396F36" w:rsidP="00396F36">
            <w:pPr>
              <w:rPr>
                <w:rFonts w:ascii="Arial Narrow" w:hAnsi="Arial Narrow"/>
                <w:sz w:val="20"/>
                <w:szCs w:val="20"/>
                <w:lang w:val="sr-Cyrl-CS"/>
              </w:rPr>
            </w:pPr>
            <w:r w:rsidRPr="00E3164A">
              <w:rPr>
                <w:rFonts w:ascii="Arial Narrow" w:hAnsi="Arial Narrow"/>
                <w:sz w:val="20"/>
                <w:szCs w:val="20"/>
                <w:lang w:val="sr-Cyrl-BA"/>
              </w:rPr>
              <w:t>2.</w:t>
            </w:r>
            <w:r w:rsidRPr="00E3164A">
              <w:rPr>
                <w:rFonts w:ascii="Arial Narrow" w:hAnsi="Arial Narrow"/>
                <w:sz w:val="20"/>
                <w:szCs w:val="20"/>
                <w:lang w:val="sr-Cyrl-CS"/>
              </w:rPr>
              <w:t xml:space="preserve"> самостално направи адекватну тријажу повређених</w:t>
            </w:r>
          </w:p>
          <w:p w:rsidR="00396F36" w:rsidRPr="00E3164A" w:rsidRDefault="00396F36" w:rsidP="00396F36">
            <w:pPr>
              <w:rPr>
                <w:rFonts w:ascii="Arial Narrow" w:hAnsi="Arial Narrow"/>
                <w:sz w:val="20"/>
                <w:szCs w:val="20"/>
                <w:lang w:val="sr-Cyrl-CS"/>
              </w:rPr>
            </w:pPr>
            <w:r w:rsidRPr="00E3164A">
              <w:rPr>
                <w:rFonts w:ascii="Arial Narrow" w:hAnsi="Arial Narrow"/>
                <w:sz w:val="20"/>
                <w:szCs w:val="20"/>
                <w:lang w:val="sr-Cyrl-BA"/>
              </w:rPr>
              <w:t>3.</w:t>
            </w:r>
            <w:r w:rsidRPr="00E3164A">
              <w:rPr>
                <w:rFonts w:ascii="Arial Narrow" w:hAnsi="Arial Narrow"/>
                <w:sz w:val="20"/>
                <w:szCs w:val="20"/>
                <w:lang w:val="sr-Cyrl-CS"/>
              </w:rPr>
              <w:t>примени основне мере КПР</w:t>
            </w:r>
          </w:p>
          <w:p w:rsidR="00396F36" w:rsidRPr="00E3164A" w:rsidRDefault="00396F36" w:rsidP="00396F36">
            <w:pPr>
              <w:rPr>
                <w:rFonts w:ascii="Arial Narrow" w:hAnsi="Arial Narrow"/>
                <w:sz w:val="20"/>
                <w:szCs w:val="20"/>
                <w:lang w:val="sr-Cyrl-CS"/>
              </w:rPr>
            </w:pPr>
            <w:r w:rsidRPr="00E3164A">
              <w:rPr>
                <w:rFonts w:ascii="Arial Narrow" w:hAnsi="Arial Narrow"/>
                <w:sz w:val="20"/>
                <w:szCs w:val="20"/>
                <w:lang w:val="sr-Cyrl-BA"/>
              </w:rPr>
              <w:t xml:space="preserve">4. примени основне </w:t>
            </w:r>
            <w:r w:rsidRPr="00E3164A">
              <w:rPr>
                <w:rFonts w:ascii="Arial Narrow" w:hAnsi="Arial Narrow"/>
                <w:sz w:val="20"/>
                <w:szCs w:val="20"/>
                <w:lang w:val="sr-Cyrl-CS"/>
              </w:rPr>
              <w:t>мере пружања прве помоћи у склопу различтих ургентих стања</w:t>
            </w:r>
          </w:p>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CS"/>
              </w:rPr>
              <w:t>5. самостално направи венепункцију, заустави крварење и направи имобилизацију</w:t>
            </w:r>
          </w:p>
        </w:tc>
      </w:tr>
      <w:tr w:rsidR="00396F36" w:rsidRPr="00E3164A" w:rsidTr="00396F36">
        <w:tc>
          <w:tcPr>
            <w:tcW w:w="1668"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Latn-BA"/>
              </w:rPr>
            </w:pPr>
            <w:r w:rsidRPr="00E3164A">
              <w:rPr>
                <w:rFonts w:ascii="Arial Narrow" w:hAnsi="Arial Narrow"/>
                <w:b/>
                <w:sz w:val="20"/>
                <w:szCs w:val="20"/>
                <w:lang w:val="sr-Cyrl-BA"/>
              </w:rPr>
              <w:t>Условљеност</w:t>
            </w:r>
          </w:p>
        </w:tc>
        <w:tc>
          <w:tcPr>
            <w:tcW w:w="7938" w:type="dxa"/>
            <w:gridSpan w:val="15"/>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(описати услове који морају бити задовољени да би се предмет слушао и полагао)</w:t>
            </w:r>
          </w:p>
        </w:tc>
      </w:tr>
      <w:tr w:rsidR="00396F36" w:rsidRPr="00E3164A" w:rsidTr="00396F36">
        <w:tc>
          <w:tcPr>
            <w:tcW w:w="1668"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Наставне методе</w:t>
            </w:r>
          </w:p>
        </w:tc>
        <w:tc>
          <w:tcPr>
            <w:tcW w:w="7938" w:type="dxa"/>
            <w:gridSpan w:val="15"/>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(само набројати методе које користите за реализацију облика наставе)</w:t>
            </w:r>
          </w:p>
        </w:tc>
      </w:tr>
      <w:tr w:rsidR="00396F36" w:rsidRPr="00E3164A" w:rsidTr="00396F36">
        <w:tc>
          <w:tcPr>
            <w:tcW w:w="1668" w:type="dxa"/>
            <w:gridSpan w:val="2"/>
            <w:tcBorders>
              <w:bottom w:val="single" w:sz="4" w:space="0" w:color="auto"/>
            </w:tcBorders>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Pr="00E3164A" w:rsidRDefault="00396F36" w:rsidP="00396F36">
            <w:pPr>
              <w:pStyle w:val="ListParagraph"/>
              <w:tabs>
                <w:tab w:val="left" w:pos="312"/>
              </w:tabs>
              <w:ind w:left="312"/>
              <w:rPr>
                <w:rFonts w:ascii="Arial Narrow" w:hAnsi="Arial Narrow"/>
                <w:b/>
                <w:sz w:val="20"/>
                <w:szCs w:val="20"/>
              </w:rPr>
            </w:pPr>
            <w:r w:rsidRPr="00E3164A">
              <w:rPr>
                <w:rFonts w:ascii="Arial Narrow" w:hAnsi="Arial Narrow"/>
                <w:b/>
                <w:sz w:val="20"/>
                <w:szCs w:val="20"/>
                <w:lang w:val="sr-Cyrl-CS"/>
              </w:rPr>
              <w:t>Предавања:</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1.</w:t>
            </w:r>
            <w:r w:rsidRPr="00E3164A">
              <w:rPr>
                <w:rFonts w:ascii="Arial Narrow" w:hAnsi="Arial Narrow"/>
                <w:sz w:val="20"/>
                <w:szCs w:val="20"/>
                <w:lang w:val="sr-Cyrl-CS"/>
              </w:rPr>
              <w:t xml:space="preserve">Застој срца и кардиопулмонала реанимација. Ланац преживљавања. Основно одржавање живота. Посебна стања у КПР. </w:t>
            </w:r>
            <w:r w:rsidRPr="00E3164A">
              <w:rPr>
                <w:rFonts w:ascii="Arial Narrow" w:hAnsi="Arial Narrow"/>
                <w:color w:val="FFFFFF" w:themeColor="background1"/>
                <w:sz w:val="20"/>
                <w:szCs w:val="20"/>
                <w:lang w:val="sr-Cyrl-CS"/>
              </w:rPr>
              <w:t>(Доц др Сања Марић)</w:t>
            </w:r>
          </w:p>
          <w:p w:rsidR="00396F36" w:rsidRPr="00E3164A" w:rsidRDefault="00396F36" w:rsidP="00396F36">
            <w:pPr>
              <w:tabs>
                <w:tab w:val="left" w:pos="312"/>
              </w:tabs>
              <w:rPr>
                <w:rFonts w:ascii="Arial Narrow" w:hAnsi="Arial Narrow"/>
                <w:sz w:val="20"/>
                <w:szCs w:val="20"/>
                <w:lang w:val="sr-Cyrl-BA"/>
              </w:rPr>
            </w:pPr>
            <w:r w:rsidRPr="00E3164A">
              <w:rPr>
                <w:rFonts w:ascii="Arial Narrow" w:hAnsi="Arial Narrow"/>
                <w:sz w:val="20"/>
                <w:szCs w:val="20"/>
              </w:rPr>
              <w:t>2.</w:t>
            </w:r>
            <w:r w:rsidRPr="00E3164A">
              <w:rPr>
                <w:rFonts w:ascii="Arial Narrow" w:hAnsi="Arial Narrow"/>
                <w:sz w:val="20"/>
                <w:szCs w:val="20"/>
                <w:lang w:val="sr-Cyrl-CS"/>
              </w:rPr>
              <w:t>Хитна стања у кардиологији</w:t>
            </w:r>
            <w:r w:rsidRPr="00E3164A">
              <w:rPr>
                <w:rFonts w:ascii="Arial Narrow" w:hAnsi="Arial Narrow"/>
                <w:sz w:val="20"/>
                <w:szCs w:val="20"/>
              </w:rPr>
              <w:t>.</w:t>
            </w:r>
            <w:r w:rsidRPr="00E3164A">
              <w:rPr>
                <w:rFonts w:ascii="Arial Narrow" w:hAnsi="Arial Narrow"/>
                <w:sz w:val="20"/>
                <w:szCs w:val="20"/>
                <w:lang w:val="sr-Cyrl-CS"/>
              </w:rPr>
              <w:t xml:space="preserve"> Акутни инфаркт миокарда. Едем плућа. Хипертензивна криза. Срчане аритмије.</w:t>
            </w:r>
          </w:p>
          <w:p w:rsidR="00396F36" w:rsidRPr="00E3164A" w:rsidRDefault="00396F36" w:rsidP="00396F36">
            <w:pPr>
              <w:tabs>
                <w:tab w:val="left" w:pos="312"/>
              </w:tabs>
              <w:rPr>
                <w:rFonts w:ascii="Arial Narrow" w:hAnsi="Arial Narrow"/>
                <w:color w:val="FFFFFF" w:themeColor="background1"/>
                <w:sz w:val="20"/>
                <w:szCs w:val="20"/>
              </w:rPr>
            </w:pPr>
            <w:r w:rsidRPr="00E3164A">
              <w:rPr>
                <w:rFonts w:ascii="Arial Narrow" w:hAnsi="Arial Narrow"/>
                <w:sz w:val="20"/>
                <w:szCs w:val="20"/>
              </w:rPr>
              <w:t>3.</w:t>
            </w:r>
            <w:r w:rsidRPr="00E3164A">
              <w:rPr>
                <w:rFonts w:ascii="Arial Narrow" w:hAnsi="Arial Narrow"/>
                <w:sz w:val="20"/>
                <w:szCs w:val="20"/>
                <w:lang w:val="sr-Cyrl-CS"/>
              </w:rPr>
              <w:t>Хитна стања у пулмологији. Акутна респираторна инсуфицијенција. Астматични статус.</w:t>
            </w:r>
            <w:r w:rsidRPr="00E3164A">
              <w:rPr>
                <w:rFonts w:ascii="Arial Narrow" w:hAnsi="Arial Narrow"/>
                <w:color w:val="FFFFFF" w:themeColor="background1"/>
                <w:sz w:val="20"/>
                <w:szCs w:val="20"/>
                <w:lang w:val="sr-Cyrl-CS"/>
              </w:rPr>
              <w:t>(Доц др Миостић)</w:t>
            </w:r>
          </w:p>
          <w:p w:rsidR="00396F36" w:rsidRPr="00E3164A" w:rsidRDefault="00396F36" w:rsidP="00396F36">
            <w:pPr>
              <w:tabs>
                <w:tab w:val="left" w:pos="312"/>
              </w:tabs>
              <w:rPr>
                <w:rFonts w:ascii="Arial Narrow" w:hAnsi="Arial Narrow"/>
                <w:color w:val="FFFFFF" w:themeColor="background1"/>
                <w:sz w:val="20"/>
                <w:szCs w:val="20"/>
              </w:rPr>
            </w:pPr>
            <w:r w:rsidRPr="00E3164A">
              <w:rPr>
                <w:rFonts w:ascii="Arial Narrow" w:hAnsi="Arial Narrow"/>
                <w:sz w:val="20"/>
                <w:szCs w:val="20"/>
              </w:rPr>
              <w:t>4.</w:t>
            </w:r>
            <w:r w:rsidRPr="00E3164A">
              <w:rPr>
                <w:rFonts w:ascii="Arial Narrow" w:hAnsi="Arial Narrow"/>
                <w:sz w:val="20"/>
                <w:szCs w:val="20"/>
                <w:lang w:val="sr-Cyrl-CS"/>
              </w:rPr>
              <w:t>Хитна стања у гастроентерологији и хепатологији. Бол у трбуху. Акутна гастроинтестинална крварења.</w:t>
            </w:r>
            <w:r w:rsidRPr="00E3164A">
              <w:rPr>
                <w:rFonts w:ascii="Arial Narrow" w:hAnsi="Arial Narrow"/>
                <w:sz w:val="20"/>
                <w:szCs w:val="20"/>
              </w:rPr>
              <w:t>5</w:t>
            </w:r>
            <w:r w:rsidRPr="00E3164A">
              <w:rPr>
                <w:rFonts w:ascii="Arial Narrow" w:hAnsi="Arial Narrow"/>
                <w:color w:val="FFFFFF" w:themeColor="background1"/>
                <w:sz w:val="20"/>
                <w:szCs w:val="20"/>
              </w:rPr>
              <w:t>.</w:t>
            </w:r>
            <w:r w:rsidRPr="00E3164A">
              <w:rPr>
                <w:rFonts w:ascii="Arial Narrow" w:hAnsi="Arial Narrow"/>
                <w:sz w:val="20"/>
                <w:szCs w:val="20"/>
                <w:lang w:val="sr-Cyrl-CS"/>
              </w:rPr>
              <w:t>Хитна стања у ендокринологији.</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6.</w:t>
            </w:r>
            <w:r w:rsidRPr="00E3164A">
              <w:rPr>
                <w:rFonts w:ascii="Arial Narrow" w:hAnsi="Arial Narrow"/>
                <w:sz w:val="20"/>
                <w:szCs w:val="20"/>
                <w:lang w:val="sr-Cyrl-CS"/>
              </w:rPr>
              <w:t>Хитна стања у нефрологији.</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7.</w:t>
            </w:r>
            <w:r w:rsidRPr="00E3164A">
              <w:rPr>
                <w:rFonts w:ascii="Arial Narrow" w:hAnsi="Arial Narrow"/>
                <w:sz w:val="20"/>
                <w:szCs w:val="20"/>
                <w:lang w:val="sr-Cyrl-CS"/>
              </w:rPr>
              <w:t>Хитна стања у ОРЛ. Ларингоспазам. Страно тело дисајних путева.</w:t>
            </w:r>
          </w:p>
          <w:p w:rsidR="00396F36" w:rsidRPr="00E3164A" w:rsidRDefault="00396F36" w:rsidP="00396F36">
            <w:pPr>
              <w:tabs>
                <w:tab w:val="left" w:pos="312"/>
              </w:tabs>
              <w:rPr>
                <w:rFonts w:ascii="Arial Narrow" w:hAnsi="Arial Narrow"/>
                <w:color w:val="FFFFFF" w:themeColor="background1"/>
                <w:sz w:val="20"/>
                <w:szCs w:val="20"/>
                <w:lang w:val="sr-Cyrl-BA"/>
              </w:rPr>
            </w:pPr>
            <w:r w:rsidRPr="00E3164A">
              <w:rPr>
                <w:rFonts w:ascii="Arial Narrow" w:hAnsi="Arial Narrow"/>
                <w:sz w:val="20"/>
                <w:szCs w:val="20"/>
              </w:rPr>
              <w:t>8.</w:t>
            </w:r>
            <w:r w:rsidRPr="00E3164A">
              <w:rPr>
                <w:rFonts w:ascii="Arial Narrow" w:hAnsi="Arial Narrow"/>
                <w:sz w:val="20"/>
                <w:szCs w:val="20"/>
                <w:lang w:val="sr-Cyrl-CS"/>
              </w:rPr>
              <w:t xml:space="preserve">Хитна стања у токсикологији. </w:t>
            </w:r>
            <w:r w:rsidRPr="00E3164A">
              <w:rPr>
                <w:rFonts w:ascii="Arial Narrow" w:hAnsi="Arial Narrow"/>
                <w:color w:val="FFFFFF" w:themeColor="background1"/>
                <w:sz w:val="20"/>
                <w:szCs w:val="20"/>
                <w:lang w:val="sr-Cyrl-CS"/>
              </w:rPr>
              <w:t>(Доц др Миливоје Достић)</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9.</w:t>
            </w:r>
            <w:r w:rsidRPr="00E3164A">
              <w:rPr>
                <w:rFonts w:ascii="Arial Narrow" w:hAnsi="Arial Narrow"/>
                <w:sz w:val="20"/>
                <w:szCs w:val="20"/>
                <w:lang w:val="sr-Cyrl-CS"/>
              </w:rPr>
              <w:t>Шок. Бол</w:t>
            </w:r>
            <w:r w:rsidRPr="00E3164A">
              <w:rPr>
                <w:rFonts w:ascii="Arial Narrow" w:hAnsi="Arial Narrow"/>
                <w:color w:val="FFFFFF" w:themeColor="background1"/>
                <w:sz w:val="20"/>
                <w:szCs w:val="20"/>
                <w:lang w:val="sr-Cyrl-CS"/>
              </w:rPr>
              <w:t>. (Доц др Сања Марић)</w:t>
            </w:r>
          </w:p>
          <w:p w:rsidR="00396F36" w:rsidRPr="00E3164A" w:rsidRDefault="00396F36" w:rsidP="00396F36">
            <w:pPr>
              <w:tabs>
                <w:tab w:val="left" w:pos="312"/>
              </w:tabs>
              <w:rPr>
                <w:rFonts w:ascii="Arial Narrow" w:hAnsi="Arial Narrow"/>
                <w:color w:val="FFFFFF" w:themeColor="background1"/>
                <w:sz w:val="20"/>
                <w:szCs w:val="20"/>
              </w:rPr>
            </w:pPr>
            <w:r w:rsidRPr="00E3164A">
              <w:rPr>
                <w:rFonts w:ascii="Arial Narrow" w:hAnsi="Arial Narrow"/>
                <w:sz w:val="20"/>
                <w:szCs w:val="20"/>
              </w:rPr>
              <w:t>10.</w:t>
            </w:r>
            <w:r w:rsidRPr="00E3164A">
              <w:rPr>
                <w:rFonts w:ascii="Arial Narrow" w:hAnsi="Arial Narrow"/>
                <w:sz w:val="20"/>
                <w:szCs w:val="20"/>
                <w:lang w:val="sr-Cyrl-CS"/>
              </w:rPr>
              <w:t xml:space="preserve">Хитна стања у неурологији. Повреде главе. Кома. Епилептични статус. </w:t>
            </w:r>
            <w:r w:rsidRPr="00E3164A">
              <w:rPr>
                <w:rFonts w:ascii="Arial Narrow" w:hAnsi="Arial Narrow"/>
                <w:color w:val="FFFFFF" w:themeColor="background1"/>
                <w:sz w:val="20"/>
                <w:szCs w:val="20"/>
                <w:lang w:val="sr-Cyrl-CS"/>
              </w:rPr>
              <w:t>(Доц др Вјеран Саратлић)</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11.</w:t>
            </w:r>
            <w:r w:rsidRPr="00E3164A">
              <w:rPr>
                <w:rFonts w:ascii="Arial Narrow" w:hAnsi="Arial Narrow"/>
                <w:sz w:val="20"/>
                <w:szCs w:val="20"/>
                <w:lang w:val="sr-Cyrl-CS"/>
              </w:rPr>
              <w:t>Хитна стања у педијатрији. Фебрилне конвулзије код деце.</w:t>
            </w:r>
            <w:r w:rsidRPr="00E3164A">
              <w:rPr>
                <w:rFonts w:ascii="Arial Narrow" w:hAnsi="Arial Narrow"/>
                <w:color w:val="FFFFFF" w:themeColor="background1"/>
                <w:sz w:val="20"/>
                <w:szCs w:val="20"/>
                <w:lang w:val="sr-Cyrl-CS"/>
              </w:rPr>
              <w:t>(Проф др Дејан Бокоњић)</w:t>
            </w:r>
          </w:p>
          <w:p w:rsidR="00396F36" w:rsidRPr="00E3164A" w:rsidRDefault="00396F36" w:rsidP="00396F36">
            <w:pPr>
              <w:tabs>
                <w:tab w:val="left" w:pos="312"/>
              </w:tabs>
              <w:rPr>
                <w:rFonts w:ascii="Arial Narrow" w:hAnsi="Arial Narrow"/>
                <w:color w:val="FFFFFF" w:themeColor="background1"/>
                <w:sz w:val="20"/>
                <w:szCs w:val="20"/>
              </w:rPr>
            </w:pPr>
            <w:r w:rsidRPr="00E3164A">
              <w:rPr>
                <w:rFonts w:ascii="Arial Narrow" w:hAnsi="Arial Narrow"/>
                <w:sz w:val="20"/>
                <w:szCs w:val="20"/>
              </w:rPr>
              <w:t>12.</w:t>
            </w:r>
            <w:r w:rsidRPr="00E3164A">
              <w:rPr>
                <w:rFonts w:ascii="Arial Narrow" w:hAnsi="Arial Narrow"/>
                <w:sz w:val="20"/>
                <w:szCs w:val="20"/>
                <w:lang w:val="sr-Cyrl-CS"/>
              </w:rPr>
              <w:t xml:space="preserve">Преломи и повреде коштано-зглобног система. Имобилизација. </w:t>
            </w:r>
            <w:r w:rsidRPr="00E3164A">
              <w:rPr>
                <w:rFonts w:ascii="Arial Narrow" w:hAnsi="Arial Narrow"/>
                <w:color w:val="FFFFFF" w:themeColor="background1"/>
                <w:sz w:val="20"/>
                <w:szCs w:val="20"/>
                <w:lang w:val="sr-Cyrl-CS"/>
              </w:rPr>
              <w:t>(Доц др Максим Ковачевић)</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13.</w:t>
            </w:r>
            <w:r w:rsidRPr="00E3164A">
              <w:rPr>
                <w:rFonts w:ascii="Arial Narrow" w:hAnsi="Arial Narrow"/>
                <w:sz w:val="20"/>
                <w:szCs w:val="20"/>
                <w:lang w:val="sr-Cyrl-CS"/>
              </w:rPr>
              <w:t xml:space="preserve">Крварење и хемостаза. </w:t>
            </w:r>
            <w:r w:rsidRPr="00E3164A">
              <w:rPr>
                <w:rFonts w:ascii="Arial Narrow" w:hAnsi="Arial Narrow"/>
                <w:color w:val="FFFFFF" w:themeColor="background1"/>
                <w:sz w:val="20"/>
                <w:szCs w:val="20"/>
                <w:lang w:val="sr-Cyrl-CS"/>
              </w:rPr>
              <w:t>(Доц др Радмил Марић)</w:t>
            </w:r>
          </w:p>
          <w:p w:rsidR="00396F36" w:rsidRPr="00E3164A" w:rsidRDefault="00396F36" w:rsidP="00396F36">
            <w:pPr>
              <w:tabs>
                <w:tab w:val="left" w:pos="312"/>
              </w:tabs>
              <w:rPr>
                <w:rFonts w:ascii="Arial Narrow" w:hAnsi="Arial Narrow"/>
                <w:color w:val="FFFFFF" w:themeColor="background1"/>
                <w:sz w:val="20"/>
                <w:szCs w:val="20"/>
              </w:rPr>
            </w:pPr>
            <w:r w:rsidRPr="00E3164A">
              <w:rPr>
                <w:rFonts w:ascii="Arial Narrow" w:hAnsi="Arial Narrow"/>
                <w:sz w:val="20"/>
                <w:szCs w:val="20"/>
              </w:rPr>
              <w:t>14.</w:t>
            </w:r>
            <w:r w:rsidRPr="00E3164A">
              <w:rPr>
                <w:rFonts w:ascii="Arial Narrow" w:hAnsi="Arial Narrow"/>
                <w:sz w:val="20"/>
                <w:szCs w:val="20"/>
                <w:lang w:val="sr-Cyrl-CS"/>
              </w:rPr>
              <w:t xml:space="preserve">Интензивна здравствена нега акутно трауматизованих болесника. Масовне несреће. Тријажа код масовних повређивања.Организација службе ургентне медицине. </w:t>
            </w:r>
            <w:r w:rsidRPr="00E3164A">
              <w:rPr>
                <w:rFonts w:ascii="Arial Narrow" w:hAnsi="Arial Narrow"/>
                <w:color w:val="FFFFFF" w:themeColor="background1"/>
                <w:sz w:val="20"/>
                <w:szCs w:val="20"/>
                <w:lang w:val="sr-Cyrl-CS"/>
              </w:rPr>
              <w:t>(Доц др Радмил Марић)</w:t>
            </w:r>
          </w:p>
          <w:p w:rsidR="00396F36" w:rsidRPr="00E3164A" w:rsidRDefault="00396F36" w:rsidP="00396F36">
            <w:pPr>
              <w:tabs>
                <w:tab w:val="left" w:pos="312"/>
              </w:tabs>
              <w:rPr>
                <w:rFonts w:ascii="Arial Narrow" w:hAnsi="Arial Narrow"/>
                <w:sz w:val="20"/>
                <w:szCs w:val="20"/>
              </w:rPr>
            </w:pPr>
            <w:r w:rsidRPr="00E3164A">
              <w:rPr>
                <w:rFonts w:ascii="Arial Narrow" w:hAnsi="Arial Narrow"/>
                <w:sz w:val="20"/>
                <w:szCs w:val="20"/>
              </w:rPr>
              <w:t>15.</w:t>
            </w:r>
            <w:r w:rsidRPr="00E3164A">
              <w:rPr>
                <w:rFonts w:ascii="Arial Narrow" w:hAnsi="Arial Narrow"/>
                <w:sz w:val="20"/>
                <w:szCs w:val="20"/>
                <w:lang w:val="sr-Cyrl-CS"/>
              </w:rPr>
              <w:t>Опекотине и хипертермија. Смрзотине и хипотермија</w:t>
            </w:r>
            <w:r w:rsidRPr="00E3164A">
              <w:rPr>
                <w:rFonts w:ascii="Arial Narrow" w:hAnsi="Arial Narrow"/>
                <w:sz w:val="20"/>
                <w:szCs w:val="20"/>
              </w:rPr>
              <w:t xml:space="preserve">. </w:t>
            </w:r>
            <w:r w:rsidRPr="00E3164A">
              <w:rPr>
                <w:rFonts w:ascii="Arial Narrow" w:hAnsi="Arial Narrow"/>
                <w:color w:val="FFFFFF" w:themeColor="background1"/>
                <w:sz w:val="20"/>
                <w:szCs w:val="20"/>
                <w:lang w:val="sr-Cyrl-CS"/>
              </w:rPr>
              <w:t>(Доц др Дражан Ерић)</w:t>
            </w:r>
          </w:p>
          <w:p w:rsidR="00396F36" w:rsidRPr="00C6686A" w:rsidRDefault="00396F36" w:rsidP="00396F36">
            <w:pPr>
              <w:rPr>
                <w:rFonts w:ascii="Arial Narrow" w:hAnsi="Arial Narrow"/>
                <w:sz w:val="20"/>
                <w:szCs w:val="20"/>
                <w:lang w:val="sr-Latn-BA"/>
              </w:rPr>
            </w:pPr>
          </w:p>
          <w:p w:rsidR="00396F36" w:rsidRPr="00E3164A" w:rsidRDefault="00396F36" w:rsidP="00396F36">
            <w:pPr>
              <w:ind w:left="132"/>
              <w:rPr>
                <w:rFonts w:ascii="Arial Narrow" w:hAnsi="Arial Narrow"/>
                <w:b/>
                <w:sz w:val="20"/>
                <w:szCs w:val="20"/>
                <w:lang w:val="sr-Cyrl-BA"/>
              </w:rPr>
            </w:pPr>
            <w:r w:rsidRPr="00E3164A">
              <w:rPr>
                <w:rFonts w:ascii="Arial Narrow" w:hAnsi="Arial Narrow"/>
                <w:b/>
                <w:sz w:val="20"/>
                <w:szCs w:val="20"/>
                <w:lang w:val="sr-Cyrl-BA"/>
              </w:rPr>
              <w:t>Вежбе:</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Опрема за прву помоћ</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color w:val="000000"/>
                <w:sz w:val="20"/>
                <w:szCs w:val="20"/>
                <w:shd w:val="clear" w:color="auto" w:fill="FFFFFF"/>
                <w:lang w:val="sr-Cyrl-CS"/>
              </w:rPr>
              <w:t>Приступ повређеном или оболелом</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Процена и мониторинг виталних функција</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Клиничка смрт. Дијагноза и знаци смрти</w:t>
            </w:r>
            <w:r w:rsidRPr="00E3164A">
              <w:rPr>
                <w:rFonts w:ascii="Arial Narrow" w:hAnsi="Arial Narrow"/>
                <w:sz w:val="20"/>
                <w:szCs w:val="20"/>
              </w:rPr>
              <w:t>.</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Ургентни поступци код срчаног застоја</w:t>
            </w:r>
            <w:r w:rsidRPr="00E3164A">
              <w:rPr>
                <w:rFonts w:ascii="Arial Narrow" w:hAnsi="Arial Narrow"/>
                <w:sz w:val="20"/>
                <w:szCs w:val="20"/>
              </w:rPr>
              <w:t>.</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rPr>
              <w:t xml:space="preserve">EKG </w:t>
            </w:r>
            <w:r w:rsidRPr="00E3164A">
              <w:rPr>
                <w:rFonts w:ascii="Arial Narrow" w:hAnsi="Arial Narrow"/>
                <w:sz w:val="20"/>
                <w:szCs w:val="20"/>
                <w:lang w:val="sr-Cyrl-CS"/>
              </w:rPr>
              <w:t>препознавање срчаног застоја. Дефибрилација.</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Успостављање дисајног пута. Вештачко дисање. Ендотрахеална интубација</w:t>
            </w:r>
            <w:r w:rsidRPr="00E3164A">
              <w:rPr>
                <w:rFonts w:ascii="Arial Narrow" w:hAnsi="Arial Narrow"/>
                <w:sz w:val="20"/>
                <w:szCs w:val="20"/>
              </w:rPr>
              <w:t>.</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Начин администрирања лекова у ургентом збрињавању.</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Заустављање крварења.</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Превијање рана.</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Средства за имобилизацију. Основни принципи имобилизације.</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Третман шока у оквиру ургентних стања. Принципи прве помоћи.</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Ургентни поступци код тровања.</w:t>
            </w:r>
          </w:p>
          <w:p w:rsidR="00396F36" w:rsidRPr="00E3164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Тријажа трауматизованих.</w:t>
            </w:r>
          </w:p>
          <w:p w:rsidR="00396F36" w:rsidRPr="00C6686A" w:rsidRDefault="00396F36" w:rsidP="00CC03A1">
            <w:pPr>
              <w:pStyle w:val="ListParagraph"/>
              <w:numPr>
                <w:ilvl w:val="0"/>
                <w:numId w:val="63"/>
              </w:numPr>
              <w:spacing w:after="0" w:line="240" w:lineRule="auto"/>
              <w:rPr>
                <w:rFonts w:ascii="Arial Narrow" w:hAnsi="Arial Narrow"/>
                <w:sz w:val="20"/>
                <w:szCs w:val="20"/>
              </w:rPr>
            </w:pPr>
            <w:r w:rsidRPr="00E3164A">
              <w:rPr>
                <w:rFonts w:ascii="Arial Narrow" w:hAnsi="Arial Narrow"/>
                <w:sz w:val="20"/>
                <w:szCs w:val="20"/>
                <w:lang w:val="sr-Cyrl-CS"/>
              </w:rPr>
              <w:t>Транспорт оболелих и трауматизованих</w:t>
            </w:r>
          </w:p>
        </w:tc>
      </w:tr>
      <w:tr w:rsidR="00396F36" w:rsidRPr="00E3164A" w:rsidTr="00396F36">
        <w:tc>
          <w:tcPr>
            <w:tcW w:w="9606" w:type="dxa"/>
            <w:gridSpan w:val="17"/>
            <w:tcBorders>
              <w:bottom w:val="single" w:sz="4" w:space="0" w:color="auto"/>
            </w:tcBorders>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 xml:space="preserve">Обавезна литература </w:t>
            </w:r>
          </w:p>
        </w:tc>
      </w:tr>
      <w:tr w:rsidR="00396F36" w:rsidRPr="00E3164A" w:rsidTr="00396F36">
        <w:tc>
          <w:tcPr>
            <w:tcW w:w="2512" w:type="dxa"/>
            <w:gridSpan w:val="4"/>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Странице (од-до)</w:t>
            </w:r>
          </w:p>
        </w:tc>
      </w:tr>
      <w:tr w:rsidR="00396F36" w:rsidRPr="00E3164A" w:rsidTr="00396F36">
        <w:tc>
          <w:tcPr>
            <w:tcW w:w="2512" w:type="dxa"/>
            <w:gridSpan w:val="4"/>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E3164A" w:rsidRDefault="00396F36" w:rsidP="00CC03A1">
            <w:pPr>
              <w:pStyle w:val="ListParagraph"/>
              <w:numPr>
                <w:ilvl w:val="0"/>
                <w:numId w:val="64"/>
              </w:numPr>
              <w:spacing w:after="0" w:line="240" w:lineRule="auto"/>
              <w:rPr>
                <w:rFonts w:ascii="Arial Narrow" w:hAnsi="Arial Narrow"/>
                <w:sz w:val="20"/>
                <w:szCs w:val="20"/>
              </w:rPr>
            </w:pPr>
            <w:r w:rsidRPr="00E3164A">
              <w:rPr>
                <w:rFonts w:ascii="Arial Narrow" w:hAnsi="Arial Narrow"/>
                <w:sz w:val="20"/>
                <w:szCs w:val="20"/>
              </w:rPr>
              <w:t xml:space="preserve">Kalezić N. Inicijalni tretman urgentnih stanja u medicine. Medicinski fakultet Beograd; </w:t>
            </w:r>
          </w:p>
        </w:tc>
        <w:tc>
          <w:tcPr>
            <w:tcW w:w="850" w:type="dxa"/>
            <w:gridSpan w:val="2"/>
            <w:shd w:val="clear" w:color="auto" w:fill="auto"/>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rPr>
              <w:t>2013.</w:t>
            </w:r>
          </w:p>
        </w:tc>
        <w:tc>
          <w:tcPr>
            <w:tcW w:w="1989" w:type="dxa"/>
            <w:gridSpan w:val="2"/>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512" w:type="dxa"/>
            <w:gridSpan w:val="4"/>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E3164A" w:rsidRDefault="00396F36" w:rsidP="00CC03A1">
            <w:pPr>
              <w:pStyle w:val="ListParagraph"/>
              <w:numPr>
                <w:ilvl w:val="0"/>
                <w:numId w:val="64"/>
              </w:numPr>
              <w:spacing w:after="0" w:line="240" w:lineRule="auto"/>
              <w:rPr>
                <w:rFonts w:ascii="Arial Narrow" w:hAnsi="Arial Narrow"/>
                <w:sz w:val="20"/>
                <w:szCs w:val="20"/>
              </w:rPr>
            </w:pPr>
            <w:r w:rsidRPr="00E3164A">
              <w:rPr>
                <w:rFonts w:ascii="Arial Narrow" w:hAnsi="Arial Narrow"/>
                <w:sz w:val="20"/>
                <w:szCs w:val="20"/>
              </w:rPr>
              <w:t xml:space="preserve">Manojlović S. Hitna stanja u internoj medicini za medicinske sestre. Beograd:Zavod za udžbenike;  </w:t>
            </w:r>
          </w:p>
        </w:tc>
        <w:tc>
          <w:tcPr>
            <w:tcW w:w="850"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2011.</w:t>
            </w:r>
          </w:p>
        </w:tc>
        <w:tc>
          <w:tcPr>
            <w:tcW w:w="1989"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512" w:type="dxa"/>
            <w:gridSpan w:val="4"/>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E3164A" w:rsidRDefault="00396F36" w:rsidP="00CC03A1">
            <w:pPr>
              <w:pStyle w:val="ListParagraph"/>
              <w:numPr>
                <w:ilvl w:val="0"/>
                <w:numId w:val="64"/>
              </w:numPr>
              <w:spacing w:after="0" w:line="240" w:lineRule="auto"/>
              <w:rPr>
                <w:rFonts w:ascii="Arial Narrow" w:hAnsi="Arial Narrow"/>
                <w:sz w:val="20"/>
                <w:szCs w:val="20"/>
              </w:rPr>
            </w:pPr>
            <w:r w:rsidRPr="00E3164A">
              <w:rPr>
                <w:rFonts w:ascii="Arial Narrow" w:hAnsi="Arial Narrow"/>
                <w:sz w:val="20"/>
                <w:szCs w:val="20"/>
              </w:rPr>
              <w:t>Pavlović A. Prva pomoć. II izdanje. Beograd:Obeležja; 2010.</w:t>
            </w:r>
          </w:p>
        </w:tc>
        <w:tc>
          <w:tcPr>
            <w:tcW w:w="850"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2010.</w:t>
            </w:r>
          </w:p>
        </w:tc>
        <w:tc>
          <w:tcPr>
            <w:tcW w:w="1989"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512" w:type="dxa"/>
            <w:gridSpan w:val="4"/>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tcBorders>
              <w:bottom w:val="single" w:sz="4" w:space="0" w:color="auto"/>
            </w:tcBorders>
            <w:shd w:val="clear" w:color="auto" w:fill="auto"/>
            <w:vAlign w:val="center"/>
          </w:tcPr>
          <w:p w:rsidR="00396F36" w:rsidRPr="00E3164A" w:rsidRDefault="00396F36" w:rsidP="00CC03A1">
            <w:pPr>
              <w:pStyle w:val="ListParagraph"/>
              <w:numPr>
                <w:ilvl w:val="0"/>
                <w:numId w:val="64"/>
              </w:numPr>
              <w:spacing w:after="0" w:line="240" w:lineRule="auto"/>
              <w:rPr>
                <w:rFonts w:ascii="Arial Narrow" w:hAnsi="Arial Narrow" w:cs="Tahoma"/>
                <w:sz w:val="20"/>
                <w:szCs w:val="20"/>
              </w:rPr>
            </w:pPr>
            <w:r w:rsidRPr="00E3164A">
              <w:rPr>
                <w:rFonts w:ascii="Arial Narrow" w:hAnsi="Arial Narrow"/>
                <w:sz w:val="20"/>
                <w:szCs w:val="20"/>
              </w:rPr>
              <w:t xml:space="preserve">Krivokuća B, i saradnici. Multidisciplinarna intenzivna zdravstvena njega. Banja Luka:Medicinski fakultet; </w:t>
            </w:r>
          </w:p>
        </w:tc>
        <w:tc>
          <w:tcPr>
            <w:tcW w:w="850"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2010.</w:t>
            </w:r>
          </w:p>
        </w:tc>
        <w:tc>
          <w:tcPr>
            <w:tcW w:w="1989" w:type="dxa"/>
            <w:gridSpan w:val="2"/>
            <w:tcBorders>
              <w:bottom w:val="single" w:sz="4" w:space="0" w:color="auto"/>
            </w:tcBorders>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9606" w:type="dxa"/>
            <w:gridSpan w:val="17"/>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Допунска литература</w:t>
            </w:r>
          </w:p>
        </w:tc>
      </w:tr>
      <w:tr w:rsidR="00396F36" w:rsidRPr="00E3164A" w:rsidTr="00396F36">
        <w:tc>
          <w:tcPr>
            <w:tcW w:w="2512" w:type="dxa"/>
            <w:gridSpan w:val="4"/>
            <w:shd w:val="clear" w:color="auto" w:fill="D9D9D9" w:themeFill="background1" w:themeFillShade="D9"/>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Странице (од-до)</w:t>
            </w:r>
          </w:p>
        </w:tc>
      </w:tr>
      <w:tr w:rsidR="00396F36" w:rsidRPr="00E3164A" w:rsidTr="00396F36">
        <w:tc>
          <w:tcPr>
            <w:tcW w:w="2512" w:type="dxa"/>
            <w:gridSpan w:val="4"/>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E3164A"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3164A"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c>
          <w:tcPr>
            <w:tcW w:w="2512" w:type="dxa"/>
            <w:gridSpan w:val="4"/>
            <w:shd w:val="clear" w:color="auto" w:fill="auto"/>
            <w:vAlign w:val="center"/>
          </w:tcPr>
          <w:p w:rsidR="00396F36" w:rsidRPr="00E3164A"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E3164A"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E3164A"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E3164A" w:rsidRDefault="00396F36" w:rsidP="00396F36">
            <w:pPr>
              <w:rPr>
                <w:rFonts w:ascii="Arial Narrow" w:hAnsi="Arial Narrow"/>
                <w:sz w:val="20"/>
                <w:szCs w:val="20"/>
                <w:lang w:val="sr-Cyrl-BA"/>
              </w:rPr>
            </w:pPr>
          </w:p>
        </w:tc>
      </w:tr>
      <w:tr w:rsidR="00396F36" w:rsidRPr="00E3164A" w:rsidTr="00396F36">
        <w:trPr>
          <w:trHeight w:val="83"/>
        </w:trPr>
        <w:tc>
          <w:tcPr>
            <w:tcW w:w="1668" w:type="dxa"/>
            <w:gridSpan w:val="2"/>
            <w:vMerge w:val="restart"/>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E3164A" w:rsidRDefault="00396F36" w:rsidP="00396F36">
            <w:pPr>
              <w:jc w:val="center"/>
              <w:rPr>
                <w:rFonts w:ascii="Arial Narrow" w:hAnsi="Arial Narrow"/>
                <w:b/>
                <w:sz w:val="20"/>
                <w:szCs w:val="20"/>
                <w:lang w:val="sr-Cyrl-BA"/>
              </w:rPr>
            </w:pPr>
            <w:r w:rsidRPr="00E3164A">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Проценат</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7938" w:type="dxa"/>
            <w:gridSpan w:val="15"/>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Предиспитне обавезе</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5652" w:type="dxa"/>
            <w:gridSpan w:val="12"/>
            <w:vAlign w:val="center"/>
          </w:tcPr>
          <w:p w:rsidR="00396F36" w:rsidRPr="00E3164A" w:rsidRDefault="00396F36" w:rsidP="00396F36">
            <w:pPr>
              <w:jc w:val="right"/>
              <w:rPr>
                <w:rFonts w:ascii="Arial Narrow" w:hAnsi="Arial Narrow"/>
                <w:sz w:val="20"/>
                <w:szCs w:val="20"/>
                <w:lang w:val="sr-Cyrl-BA"/>
              </w:rPr>
            </w:pPr>
            <w:r w:rsidRPr="00E3164A">
              <w:rPr>
                <w:rFonts w:ascii="Arial Narrow" w:hAnsi="Arial Narrow"/>
                <w:sz w:val="20"/>
                <w:szCs w:val="20"/>
                <w:lang w:val="sr-Cyrl-BA"/>
              </w:rPr>
              <w:t>присуство предавањима/ вјежбама</w:t>
            </w:r>
          </w:p>
        </w:tc>
        <w:tc>
          <w:tcPr>
            <w:tcW w:w="992" w:type="dxa"/>
            <w:gridSpan w:val="2"/>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sz w:val="20"/>
                <w:szCs w:val="20"/>
                <w:lang w:val="sr-Cyrl-BA"/>
              </w:rPr>
              <w:t>20</w:t>
            </w:r>
          </w:p>
        </w:tc>
        <w:tc>
          <w:tcPr>
            <w:tcW w:w="1294" w:type="dxa"/>
            <w:vAlign w:val="center"/>
          </w:tcPr>
          <w:p w:rsidR="00396F36" w:rsidRPr="00E3164A" w:rsidRDefault="00396F36" w:rsidP="00396F36">
            <w:pPr>
              <w:jc w:val="center"/>
              <w:rPr>
                <w:rFonts w:ascii="Arial Narrow" w:hAnsi="Arial Narrow"/>
                <w:sz w:val="20"/>
                <w:szCs w:val="20"/>
              </w:rPr>
            </w:pPr>
            <w:r w:rsidRPr="00E3164A">
              <w:rPr>
                <w:rFonts w:ascii="Arial Narrow" w:hAnsi="Arial Narrow"/>
                <w:sz w:val="20"/>
                <w:szCs w:val="20"/>
                <w:lang w:val="sr-Cyrl-BA"/>
              </w:rPr>
              <w:t>20</w:t>
            </w:r>
            <w:r w:rsidRPr="00E3164A">
              <w:rPr>
                <w:rFonts w:ascii="Arial Narrow" w:hAnsi="Arial Narrow"/>
                <w:sz w:val="20"/>
                <w:szCs w:val="20"/>
              </w:rPr>
              <w:t>%</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5652" w:type="dxa"/>
            <w:gridSpan w:val="12"/>
            <w:vAlign w:val="center"/>
          </w:tcPr>
          <w:p w:rsidR="00396F36" w:rsidRPr="00E3164A" w:rsidRDefault="00396F36" w:rsidP="00396F36">
            <w:pPr>
              <w:jc w:val="right"/>
              <w:rPr>
                <w:rFonts w:ascii="Arial Narrow" w:hAnsi="Arial Narrow"/>
                <w:sz w:val="20"/>
                <w:szCs w:val="20"/>
                <w:lang w:val="sr-Cyrl-BA"/>
              </w:rPr>
            </w:pPr>
            <w:r>
              <w:rPr>
                <w:rFonts w:ascii="Arial Narrow" w:hAnsi="Arial Narrow"/>
                <w:sz w:val="20"/>
                <w:szCs w:val="20"/>
                <w:lang w:val="sr-Cyrl-BA"/>
              </w:rPr>
              <w:t>семинарски рад</w:t>
            </w:r>
          </w:p>
        </w:tc>
        <w:tc>
          <w:tcPr>
            <w:tcW w:w="992" w:type="dxa"/>
            <w:gridSpan w:val="2"/>
            <w:vAlign w:val="center"/>
          </w:tcPr>
          <w:p w:rsidR="00396F36" w:rsidRPr="00E3164A" w:rsidRDefault="00396F36" w:rsidP="00396F36">
            <w:pPr>
              <w:jc w:val="center"/>
              <w:rPr>
                <w:rFonts w:ascii="Arial Narrow" w:hAnsi="Arial Narrow"/>
                <w:sz w:val="20"/>
                <w:szCs w:val="20"/>
                <w:lang w:val="sr-Cyrl-BA"/>
              </w:rPr>
            </w:pPr>
            <w:r>
              <w:rPr>
                <w:rFonts w:ascii="Arial Narrow" w:hAnsi="Arial Narrow"/>
                <w:sz w:val="20"/>
                <w:szCs w:val="20"/>
                <w:lang w:val="sr-Cyrl-BA"/>
              </w:rPr>
              <w:t>30</w:t>
            </w:r>
          </w:p>
        </w:tc>
        <w:tc>
          <w:tcPr>
            <w:tcW w:w="1294" w:type="dxa"/>
            <w:vAlign w:val="center"/>
          </w:tcPr>
          <w:p w:rsidR="00396F36" w:rsidRPr="00E3164A" w:rsidRDefault="00396F36" w:rsidP="00396F36">
            <w:pPr>
              <w:jc w:val="center"/>
              <w:rPr>
                <w:rFonts w:ascii="Arial Narrow" w:hAnsi="Arial Narrow"/>
                <w:sz w:val="20"/>
                <w:szCs w:val="20"/>
              </w:rPr>
            </w:pPr>
            <w:r>
              <w:rPr>
                <w:rFonts w:ascii="Arial Narrow" w:hAnsi="Arial Narrow"/>
                <w:sz w:val="20"/>
                <w:szCs w:val="20"/>
                <w:lang w:val="sr-Cyrl-BA"/>
              </w:rPr>
              <w:t>3</w:t>
            </w:r>
            <w:r w:rsidRPr="00E3164A">
              <w:rPr>
                <w:rFonts w:ascii="Arial Narrow" w:hAnsi="Arial Narrow"/>
                <w:sz w:val="20"/>
                <w:szCs w:val="20"/>
                <w:lang w:val="sr-Cyrl-BA"/>
              </w:rPr>
              <w:t>0</w:t>
            </w:r>
            <w:r w:rsidRPr="00E3164A">
              <w:rPr>
                <w:rFonts w:ascii="Arial Narrow" w:hAnsi="Arial Narrow"/>
                <w:sz w:val="20"/>
                <w:szCs w:val="20"/>
              </w:rPr>
              <w:t>%</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7938" w:type="dxa"/>
            <w:gridSpan w:val="15"/>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Завршни испит</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5652" w:type="dxa"/>
            <w:gridSpan w:val="12"/>
            <w:vAlign w:val="center"/>
          </w:tcPr>
          <w:p w:rsidR="00396F36" w:rsidRPr="00E3164A" w:rsidRDefault="00396F36" w:rsidP="00396F36">
            <w:pPr>
              <w:jc w:val="right"/>
              <w:rPr>
                <w:rFonts w:ascii="Arial Narrow" w:hAnsi="Arial Narrow"/>
                <w:sz w:val="20"/>
                <w:szCs w:val="20"/>
                <w:lang w:val="sr-Cyrl-BA"/>
              </w:rPr>
            </w:pPr>
            <w:r>
              <w:rPr>
                <w:rFonts w:ascii="Arial Narrow" w:hAnsi="Arial Narrow"/>
                <w:sz w:val="20"/>
                <w:szCs w:val="20"/>
                <w:lang w:val="sr-Cyrl-BA"/>
              </w:rPr>
              <w:t>тест</w:t>
            </w:r>
          </w:p>
        </w:tc>
        <w:tc>
          <w:tcPr>
            <w:tcW w:w="992" w:type="dxa"/>
            <w:gridSpan w:val="2"/>
            <w:vAlign w:val="center"/>
          </w:tcPr>
          <w:p w:rsidR="00396F36" w:rsidRPr="00E3164A" w:rsidRDefault="00396F36" w:rsidP="00396F36">
            <w:pPr>
              <w:jc w:val="center"/>
              <w:rPr>
                <w:rFonts w:ascii="Arial Narrow" w:hAnsi="Arial Narrow"/>
                <w:sz w:val="20"/>
                <w:szCs w:val="20"/>
                <w:lang w:val="sr-Cyrl-BA"/>
              </w:rPr>
            </w:pPr>
            <w:r>
              <w:rPr>
                <w:rFonts w:ascii="Arial Narrow" w:hAnsi="Arial Narrow"/>
                <w:sz w:val="20"/>
                <w:szCs w:val="20"/>
                <w:lang w:val="sr-Cyrl-BA"/>
              </w:rPr>
              <w:t>10</w:t>
            </w:r>
          </w:p>
        </w:tc>
        <w:tc>
          <w:tcPr>
            <w:tcW w:w="1294" w:type="dxa"/>
            <w:vAlign w:val="center"/>
          </w:tcPr>
          <w:p w:rsidR="00396F36" w:rsidRPr="00E3164A" w:rsidRDefault="00396F36" w:rsidP="00396F36">
            <w:pPr>
              <w:jc w:val="center"/>
              <w:rPr>
                <w:rFonts w:ascii="Arial Narrow" w:hAnsi="Arial Narrow"/>
                <w:sz w:val="20"/>
                <w:szCs w:val="20"/>
              </w:rPr>
            </w:pPr>
            <w:r>
              <w:rPr>
                <w:rFonts w:ascii="Arial Narrow" w:hAnsi="Arial Narrow"/>
                <w:sz w:val="20"/>
                <w:szCs w:val="20"/>
                <w:lang w:val="sr-Cyrl-BA"/>
              </w:rPr>
              <w:t>1</w:t>
            </w:r>
            <w:r w:rsidRPr="00E3164A">
              <w:rPr>
                <w:rFonts w:ascii="Arial Narrow" w:hAnsi="Arial Narrow"/>
                <w:sz w:val="20"/>
                <w:szCs w:val="20"/>
                <w:lang w:val="sr-Cyrl-BA"/>
              </w:rPr>
              <w:t>0</w:t>
            </w:r>
            <w:r w:rsidRPr="00E3164A">
              <w:rPr>
                <w:rFonts w:ascii="Arial Narrow" w:hAnsi="Arial Narrow"/>
                <w:sz w:val="20"/>
                <w:szCs w:val="20"/>
              </w:rPr>
              <w:t>%</w:t>
            </w:r>
          </w:p>
        </w:tc>
      </w:tr>
      <w:tr w:rsidR="00396F36" w:rsidRPr="00E3164A" w:rsidTr="00396F36">
        <w:trPr>
          <w:trHeight w:val="67"/>
        </w:trPr>
        <w:tc>
          <w:tcPr>
            <w:tcW w:w="1668" w:type="dxa"/>
            <w:gridSpan w:val="2"/>
            <w:vMerge/>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5652" w:type="dxa"/>
            <w:gridSpan w:val="12"/>
            <w:vAlign w:val="center"/>
          </w:tcPr>
          <w:p w:rsidR="00396F36" w:rsidRPr="00E3164A" w:rsidRDefault="00396F36" w:rsidP="00396F36">
            <w:pPr>
              <w:jc w:val="right"/>
              <w:rPr>
                <w:rFonts w:ascii="Arial Narrow" w:hAnsi="Arial Narrow"/>
                <w:sz w:val="20"/>
                <w:szCs w:val="20"/>
                <w:lang w:val="sr-Cyrl-BA"/>
              </w:rPr>
            </w:pPr>
            <w:r>
              <w:rPr>
                <w:rFonts w:ascii="Arial Narrow" w:hAnsi="Arial Narrow"/>
                <w:sz w:val="20"/>
                <w:szCs w:val="20"/>
                <w:lang w:val="sr-Cyrl-BA"/>
              </w:rPr>
              <w:t>усмени</w:t>
            </w:r>
          </w:p>
        </w:tc>
        <w:tc>
          <w:tcPr>
            <w:tcW w:w="992" w:type="dxa"/>
            <w:gridSpan w:val="2"/>
            <w:vAlign w:val="center"/>
          </w:tcPr>
          <w:p w:rsidR="00396F36" w:rsidRPr="00E3164A" w:rsidRDefault="00396F36" w:rsidP="00396F36">
            <w:pPr>
              <w:jc w:val="center"/>
              <w:rPr>
                <w:rFonts w:ascii="Arial Narrow" w:hAnsi="Arial Narrow"/>
                <w:sz w:val="20"/>
                <w:szCs w:val="20"/>
                <w:lang w:val="sr-Cyrl-BA"/>
              </w:rPr>
            </w:pPr>
            <w:r>
              <w:rPr>
                <w:rFonts w:ascii="Arial Narrow" w:hAnsi="Arial Narrow"/>
                <w:sz w:val="20"/>
                <w:szCs w:val="20"/>
                <w:lang w:val="sr-Cyrl-BA"/>
              </w:rPr>
              <w:t>40</w:t>
            </w:r>
          </w:p>
        </w:tc>
        <w:tc>
          <w:tcPr>
            <w:tcW w:w="1294" w:type="dxa"/>
            <w:vAlign w:val="center"/>
          </w:tcPr>
          <w:p w:rsidR="00396F36" w:rsidRPr="00E3164A" w:rsidRDefault="00396F36" w:rsidP="00396F36">
            <w:pPr>
              <w:jc w:val="center"/>
              <w:rPr>
                <w:rFonts w:ascii="Arial Narrow" w:hAnsi="Arial Narrow"/>
                <w:sz w:val="20"/>
                <w:szCs w:val="20"/>
              </w:rPr>
            </w:pPr>
            <w:r>
              <w:rPr>
                <w:rFonts w:ascii="Arial Narrow" w:hAnsi="Arial Narrow"/>
                <w:sz w:val="20"/>
                <w:szCs w:val="20"/>
                <w:lang w:val="sr-Cyrl-BA"/>
              </w:rPr>
              <w:t>4</w:t>
            </w:r>
            <w:r w:rsidRPr="00E3164A">
              <w:rPr>
                <w:rFonts w:ascii="Arial Narrow" w:hAnsi="Arial Narrow"/>
                <w:sz w:val="20"/>
                <w:szCs w:val="20"/>
                <w:lang w:val="sr-Cyrl-BA"/>
              </w:rPr>
              <w:t>0</w:t>
            </w:r>
            <w:r w:rsidRPr="00E3164A">
              <w:rPr>
                <w:rFonts w:ascii="Arial Narrow" w:hAnsi="Arial Narrow"/>
                <w:sz w:val="20"/>
                <w:szCs w:val="20"/>
              </w:rPr>
              <w:t>%</w:t>
            </w:r>
          </w:p>
        </w:tc>
      </w:tr>
      <w:tr w:rsidR="00396F36" w:rsidRPr="00E3164A"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E3164A"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E3164A" w:rsidRDefault="00396F36" w:rsidP="00396F36">
            <w:pPr>
              <w:rPr>
                <w:rFonts w:ascii="Arial Narrow" w:hAnsi="Arial Narrow"/>
                <w:sz w:val="20"/>
                <w:szCs w:val="20"/>
                <w:lang w:val="sr-Cyrl-BA"/>
              </w:rPr>
            </w:pPr>
            <w:r w:rsidRPr="00E3164A">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sz w:val="20"/>
                <w:szCs w:val="20"/>
                <w:lang w:val="sr-Cyrl-BA"/>
              </w:rPr>
              <w:t>100</w:t>
            </w:r>
          </w:p>
        </w:tc>
        <w:tc>
          <w:tcPr>
            <w:tcW w:w="1294" w:type="dxa"/>
            <w:tcBorders>
              <w:bottom w:val="single" w:sz="4" w:space="0" w:color="auto"/>
            </w:tcBorders>
            <w:vAlign w:val="center"/>
          </w:tcPr>
          <w:p w:rsidR="00396F36" w:rsidRPr="00E3164A" w:rsidRDefault="00396F36" w:rsidP="00396F36">
            <w:pPr>
              <w:jc w:val="center"/>
              <w:rPr>
                <w:rFonts w:ascii="Arial Narrow" w:hAnsi="Arial Narrow"/>
                <w:sz w:val="20"/>
                <w:szCs w:val="20"/>
                <w:lang w:val="sr-Cyrl-BA"/>
              </w:rPr>
            </w:pPr>
            <w:r w:rsidRPr="00E3164A">
              <w:rPr>
                <w:rFonts w:ascii="Arial Narrow" w:hAnsi="Arial Narrow"/>
                <w:sz w:val="20"/>
                <w:szCs w:val="20"/>
                <w:lang w:val="sr-Cyrl-BA"/>
              </w:rPr>
              <w:t>100 %</w:t>
            </w:r>
          </w:p>
        </w:tc>
      </w:tr>
      <w:tr w:rsidR="00396F36" w:rsidRPr="00E3164A" w:rsidTr="00396F36">
        <w:trPr>
          <w:trHeight w:val="272"/>
        </w:trPr>
        <w:tc>
          <w:tcPr>
            <w:tcW w:w="1668" w:type="dxa"/>
            <w:gridSpan w:val="2"/>
            <w:shd w:val="clear" w:color="auto" w:fill="D9D9D9" w:themeFill="background1" w:themeFillShade="D9"/>
            <w:vAlign w:val="center"/>
          </w:tcPr>
          <w:p w:rsidR="00396F36" w:rsidRPr="00E3164A" w:rsidRDefault="00396F36" w:rsidP="00396F36">
            <w:pPr>
              <w:rPr>
                <w:rFonts w:ascii="Arial Narrow" w:hAnsi="Arial Narrow"/>
                <w:b/>
                <w:sz w:val="20"/>
                <w:szCs w:val="20"/>
                <w:lang w:val="sr-Cyrl-BA"/>
              </w:rPr>
            </w:pPr>
            <w:r w:rsidRPr="00E3164A">
              <w:rPr>
                <w:rFonts w:ascii="Arial Narrow" w:hAnsi="Arial Narrow"/>
                <w:b/>
                <w:sz w:val="20"/>
                <w:szCs w:val="20"/>
                <w:lang w:val="sr-Cyrl-BA"/>
              </w:rPr>
              <w:t>Датум овјере</w:t>
            </w:r>
          </w:p>
        </w:tc>
        <w:tc>
          <w:tcPr>
            <w:tcW w:w="7938" w:type="dxa"/>
            <w:gridSpan w:val="15"/>
            <w:vAlign w:val="center"/>
          </w:tcPr>
          <w:p w:rsidR="00396F36" w:rsidRPr="00E3164A" w:rsidRDefault="00396F36" w:rsidP="00396F36">
            <w:pPr>
              <w:rPr>
                <w:rFonts w:ascii="Arial Narrow" w:hAnsi="Arial Narrow"/>
                <w:sz w:val="20"/>
                <w:szCs w:val="20"/>
              </w:rPr>
            </w:pPr>
            <w:r w:rsidRPr="00E3164A">
              <w:rPr>
                <w:rFonts w:ascii="Arial Narrow" w:hAnsi="Arial Narrow"/>
                <w:sz w:val="20"/>
                <w:szCs w:val="20"/>
              </w:rPr>
              <w:t>03.11.2016.год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rPr>
      </w:pPr>
    </w:p>
    <w:p w:rsidR="00396F36" w:rsidRPr="00396F36" w:rsidRDefault="00396F36" w:rsidP="00396F36">
      <w:pPr>
        <w:pStyle w:val="BodyText"/>
        <w:jc w:val="both"/>
        <w:outlineLvl w:val="1"/>
        <w:rPr>
          <w:b/>
          <w:color w:val="000000"/>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tbl>
      <w:tblPr>
        <w:tblStyle w:val="TableGrid"/>
        <w:tblW w:w="0" w:type="auto"/>
        <w:tblLayout w:type="fixed"/>
        <w:tblLook w:val="04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96F36" w:rsidRPr="004867A1" w:rsidTr="00396F36">
        <w:trPr>
          <w:trHeight w:val="469"/>
        </w:trPr>
        <w:tc>
          <w:tcPr>
            <w:tcW w:w="2048" w:type="dxa"/>
            <w:gridSpan w:val="3"/>
            <w:vMerge w:val="restart"/>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742950" cy="7429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11"/>
            <w:tcBorders>
              <w:bottom w:val="single" w:sz="4" w:space="0" w:color="auto"/>
            </w:tcBorders>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УНИВЕРЗИТЕТ У ИСТОЧНОМ САРАЈЕВУ</w:t>
            </w:r>
          </w:p>
          <w:p w:rsidR="00396F36" w:rsidRPr="004867A1" w:rsidRDefault="00396F36" w:rsidP="00396F36">
            <w:pPr>
              <w:jc w:val="center"/>
              <w:rPr>
                <w:rFonts w:ascii="Arial Narrow" w:hAnsi="Arial Narrow"/>
                <w:b/>
                <w:sz w:val="20"/>
                <w:szCs w:val="20"/>
                <w:lang w:val="sr-Cyrl-BA"/>
              </w:rPr>
            </w:pPr>
            <w:r w:rsidRPr="004867A1">
              <w:rPr>
                <w:rFonts w:ascii="Arial Narrow" w:hAnsi="Arial Narrow"/>
                <w:sz w:val="20"/>
                <w:szCs w:val="20"/>
                <w:lang w:val="sr-Cyrl-BA"/>
              </w:rPr>
              <w:t xml:space="preserve">Медицински факултет у </w:t>
            </w:r>
          </w:p>
        </w:tc>
        <w:tc>
          <w:tcPr>
            <w:tcW w:w="2286" w:type="dxa"/>
            <w:gridSpan w:val="3"/>
            <w:vMerge w:val="restart"/>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noProof/>
                <w:sz w:val="20"/>
                <w:szCs w:val="20"/>
                <w:lang w:val="en-GB" w:eastAsia="en-GB"/>
              </w:rPr>
              <w:drawing>
                <wp:inline distT="0" distB="0" distL="0" distR="0">
                  <wp:extent cx="1174750" cy="857250"/>
                  <wp:effectExtent l="0" t="0" r="0" b="0"/>
                  <wp:docPr id="114" name="Picture 2" descr="C:\Documents and Settings\Administrator\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Documents and Settings\Administrator\Desktop\grb.png"/>
                          <pic:cNvPicPr>
                            <a:picLocks noChangeAspect="1" noChangeArrowheads="1"/>
                          </pic:cNvPicPr>
                        </pic:nvPicPr>
                        <pic:blipFill>
                          <a:blip r:embed="rId12" cstate="print"/>
                          <a:srcRect/>
                          <a:stretch>
                            <a:fillRect/>
                          </a:stretch>
                        </pic:blipFill>
                        <pic:spPr bwMode="auto">
                          <a:xfrm>
                            <a:off x="0" y="0"/>
                            <a:ext cx="1174750" cy="857250"/>
                          </a:xfrm>
                          <a:prstGeom prst="rect">
                            <a:avLst/>
                          </a:prstGeom>
                          <a:noFill/>
                          <a:ln w="9525">
                            <a:noFill/>
                            <a:miter lim="800000"/>
                            <a:headEnd/>
                            <a:tailEnd/>
                          </a:ln>
                        </pic:spPr>
                      </pic:pic>
                    </a:graphicData>
                  </a:graphic>
                </wp:inline>
              </w:drawing>
            </w:r>
          </w:p>
        </w:tc>
      </w:tr>
      <w:tr w:rsidR="00396F36" w:rsidRPr="004867A1" w:rsidTr="00396F36">
        <w:trPr>
          <w:trHeight w:val="366"/>
        </w:trPr>
        <w:tc>
          <w:tcPr>
            <w:tcW w:w="2048" w:type="dxa"/>
            <w:gridSpan w:val="3"/>
            <w:vMerge/>
            <w:shd w:val="clear" w:color="auto" w:fill="auto"/>
            <w:vAlign w:val="center"/>
          </w:tcPr>
          <w:p w:rsidR="00396F36" w:rsidRPr="004867A1" w:rsidRDefault="00396F36" w:rsidP="00396F36">
            <w:pPr>
              <w:rPr>
                <w:rFonts w:ascii="Arial Narrow" w:hAnsi="Arial Narrow"/>
                <w:sz w:val="20"/>
                <w:szCs w:val="20"/>
                <w:lang w:val="sr-Cyrl-BA"/>
              </w:rPr>
            </w:pPr>
          </w:p>
        </w:tc>
        <w:tc>
          <w:tcPr>
            <w:tcW w:w="5272" w:type="dxa"/>
            <w:gridSpan w:val="11"/>
            <w:shd w:val="clear" w:color="auto" w:fill="BFBFBF" w:themeFill="background1" w:themeFillShade="BF"/>
            <w:vAlign w:val="center"/>
          </w:tcPr>
          <w:p w:rsidR="00396F36" w:rsidRPr="004867A1" w:rsidRDefault="00396F36" w:rsidP="00396F36">
            <w:pPr>
              <w:jc w:val="center"/>
              <w:rPr>
                <w:rFonts w:ascii="Arial Narrow" w:hAnsi="Arial Narrow"/>
                <w:b/>
                <w:i/>
                <w:sz w:val="20"/>
                <w:szCs w:val="20"/>
                <w:lang w:val="sr-Cyrl-CS"/>
              </w:rPr>
            </w:pPr>
            <w:r w:rsidRPr="004867A1">
              <w:rPr>
                <w:rFonts w:ascii="Arial Narrow" w:hAnsi="Arial Narrow"/>
                <w:b/>
                <w:i/>
                <w:sz w:val="20"/>
                <w:szCs w:val="20"/>
                <w:lang w:val="sr-Cyrl-BA"/>
              </w:rPr>
              <w:t>Студијски програм:</w:t>
            </w:r>
            <w:r w:rsidRPr="004867A1">
              <w:rPr>
                <w:rFonts w:ascii="Arial Narrow" w:hAnsi="Arial Narrow"/>
                <w:b/>
                <w:i/>
                <w:sz w:val="20"/>
                <w:szCs w:val="20"/>
                <w:lang w:val="sr-Cyrl-CS"/>
              </w:rPr>
              <w:t>медицина</w:t>
            </w:r>
          </w:p>
        </w:tc>
        <w:tc>
          <w:tcPr>
            <w:tcW w:w="2286" w:type="dxa"/>
            <w:gridSpan w:val="3"/>
            <w:vMerge/>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vMerge/>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2636" w:type="dxa"/>
            <w:gridSpan w:val="6"/>
            <w:tcBorders>
              <w:bottom w:val="single" w:sz="4" w:space="0" w:color="auto"/>
            </w:tcBorders>
            <w:vAlign w:val="center"/>
          </w:tcPr>
          <w:p w:rsidR="00396F36" w:rsidRPr="004867A1" w:rsidRDefault="00396F36" w:rsidP="00396F36">
            <w:pPr>
              <w:jc w:val="center"/>
              <w:rPr>
                <w:rFonts w:ascii="Arial Narrow" w:hAnsi="Arial Narrow"/>
                <w:sz w:val="20"/>
                <w:szCs w:val="20"/>
                <w:lang w:val="sr-Latn-CS"/>
              </w:rPr>
            </w:pPr>
            <w:r w:rsidRPr="004867A1">
              <w:rPr>
                <w:rFonts w:ascii="Arial Narrow" w:hAnsi="Arial Narrow"/>
                <w:sz w:val="20"/>
                <w:szCs w:val="20"/>
                <w:lang w:val="sr-Cyrl-BA"/>
              </w:rPr>
              <w:t>Интегрисане академске студије</w:t>
            </w:r>
          </w:p>
        </w:tc>
        <w:tc>
          <w:tcPr>
            <w:tcW w:w="2636" w:type="dxa"/>
            <w:gridSpan w:val="5"/>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Latn-CS"/>
              </w:rPr>
              <w:t>VI</w:t>
            </w:r>
            <w:r w:rsidRPr="004867A1">
              <w:rPr>
                <w:rFonts w:ascii="Arial Narrow" w:hAnsi="Arial Narrow"/>
                <w:sz w:val="20"/>
                <w:szCs w:val="20"/>
                <w:lang w:val="sr-Cyrl-BA"/>
              </w:rPr>
              <w:t>година студија</w:t>
            </w:r>
          </w:p>
        </w:tc>
        <w:tc>
          <w:tcPr>
            <w:tcW w:w="2286" w:type="dxa"/>
            <w:gridSpan w:val="3"/>
            <w:vMerge/>
            <w:tcBorders>
              <w:bottom w:val="single" w:sz="4" w:space="0" w:color="auto"/>
            </w:tcBorders>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048" w:type="dxa"/>
            <w:gridSpan w:val="3"/>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Пун назив предмета</w:t>
            </w:r>
          </w:p>
        </w:tc>
        <w:tc>
          <w:tcPr>
            <w:tcW w:w="7558" w:type="dxa"/>
            <w:gridSpan w:val="14"/>
            <w:vAlign w:val="center"/>
          </w:tcPr>
          <w:p w:rsidR="00396F36" w:rsidRPr="00822675" w:rsidRDefault="00396F36" w:rsidP="00396F36">
            <w:pPr>
              <w:rPr>
                <w:rFonts w:ascii="Arial Narrow" w:hAnsi="Arial Narrow"/>
                <w:sz w:val="20"/>
                <w:szCs w:val="20"/>
              </w:rPr>
            </w:pPr>
            <w:r w:rsidRPr="001F6341">
              <w:rPr>
                <w:rFonts w:ascii="Arial Narrow" w:hAnsi="Arial Narrow"/>
                <w:sz w:val="20"/>
                <w:szCs w:val="20"/>
                <w:lang w:val="bs-Cyrl-BA"/>
              </w:rPr>
              <w:t>КЛИНИЧКА ПРАКТИЧНА НАСТАВА</w:t>
            </w:r>
          </w:p>
        </w:tc>
      </w:tr>
      <w:tr w:rsidR="00396F36" w:rsidRPr="004867A1" w:rsidTr="00396F36">
        <w:tc>
          <w:tcPr>
            <w:tcW w:w="2048" w:type="dxa"/>
            <w:gridSpan w:val="3"/>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Катедра</w:t>
            </w:r>
            <w:r w:rsidRPr="004867A1">
              <w:rPr>
                <w:rFonts w:ascii="Arial Narrow" w:hAnsi="Arial Narrow"/>
                <w:b/>
                <w:sz w:val="20"/>
                <w:szCs w:val="20"/>
                <w:lang w:val="sr-Cyrl-BA"/>
              </w:rPr>
              <w:tab/>
            </w:r>
          </w:p>
        </w:tc>
        <w:tc>
          <w:tcPr>
            <w:tcW w:w="7558" w:type="dxa"/>
            <w:gridSpan w:val="14"/>
            <w:tcBorders>
              <w:bottom w:val="single" w:sz="4" w:space="0" w:color="auto"/>
            </w:tcBorders>
            <w:vAlign w:val="center"/>
          </w:tcPr>
          <w:p w:rsidR="00396F36" w:rsidRPr="004867A1" w:rsidRDefault="00396F36" w:rsidP="00396F36">
            <w:pPr>
              <w:rPr>
                <w:rFonts w:ascii="Arial Narrow" w:hAnsi="Arial Narrow"/>
                <w:sz w:val="20"/>
                <w:szCs w:val="20"/>
                <w:lang w:val="sr-Cyrl-BA"/>
              </w:rPr>
            </w:pPr>
          </w:p>
        </w:tc>
      </w:tr>
      <w:tr w:rsidR="00396F36" w:rsidRPr="004867A1" w:rsidTr="00396F36">
        <w:trPr>
          <w:trHeight w:val="229"/>
        </w:trPr>
        <w:tc>
          <w:tcPr>
            <w:tcW w:w="2943" w:type="dxa"/>
            <w:gridSpan w:val="6"/>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Шифра предмета</w:t>
            </w:r>
          </w:p>
        </w:tc>
        <w:tc>
          <w:tcPr>
            <w:tcW w:w="2268" w:type="dxa"/>
            <w:gridSpan w:val="5"/>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Статус предмета</w:t>
            </w:r>
          </w:p>
        </w:tc>
        <w:tc>
          <w:tcPr>
            <w:tcW w:w="2109"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Cyrl-BA"/>
              </w:rPr>
              <w:t>Семестар</w:t>
            </w:r>
          </w:p>
        </w:tc>
        <w:tc>
          <w:tcPr>
            <w:tcW w:w="2286" w:type="dxa"/>
            <w:gridSpan w:val="3"/>
            <w:vMerge w:val="restart"/>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Latn-BA"/>
              </w:rPr>
            </w:pPr>
            <w:r w:rsidRPr="004867A1">
              <w:rPr>
                <w:rFonts w:ascii="Arial Narrow" w:hAnsi="Arial Narrow"/>
                <w:b/>
                <w:sz w:val="20"/>
                <w:szCs w:val="20"/>
                <w:lang w:val="sr-Latn-BA"/>
              </w:rPr>
              <w:t>ECTS</w:t>
            </w:r>
          </w:p>
        </w:tc>
      </w:tr>
      <w:tr w:rsidR="00396F36" w:rsidRPr="004867A1" w:rsidTr="00396F36">
        <w:trPr>
          <w:trHeight w:val="229"/>
        </w:trPr>
        <w:tc>
          <w:tcPr>
            <w:tcW w:w="2943" w:type="dxa"/>
            <w:gridSpan w:val="6"/>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68" w:type="dxa"/>
            <w:gridSpan w:val="5"/>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p>
        </w:tc>
        <w:tc>
          <w:tcPr>
            <w:tcW w:w="2286" w:type="dxa"/>
            <w:gridSpan w:val="3"/>
            <w:vMerge/>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Latn-BA"/>
              </w:rPr>
            </w:pPr>
          </w:p>
        </w:tc>
      </w:tr>
      <w:tr w:rsidR="00396F36" w:rsidRPr="004867A1" w:rsidTr="00396F36">
        <w:tc>
          <w:tcPr>
            <w:tcW w:w="2943" w:type="dxa"/>
            <w:gridSpan w:val="6"/>
            <w:shd w:val="clear" w:color="auto" w:fill="auto"/>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МЕ-04-1-0</w:t>
            </w:r>
            <w:r>
              <w:rPr>
                <w:rFonts w:ascii="Arial Narrow" w:hAnsi="Arial Narrow"/>
                <w:sz w:val="20"/>
                <w:szCs w:val="20"/>
              </w:rPr>
              <w:t>62</w:t>
            </w:r>
            <w:r w:rsidRPr="004867A1">
              <w:rPr>
                <w:rFonts w:ascii="Arial Narrow" w:hAnsi="Arial Narrow"/>
                <w:sz w:val="20"/>
                <w:szCs w:val="20"/>
                <w:lang w:val="sr-Cyrl-BA"/>
              </w:rPr>
              <w:t>-1</w:t>
            </w:r>
            <w:r>
              <w:rPr>
                <w:rFonts w:ascii="Arial Narrow" w:hAnsi="Arial Narrow"/>
                <w:sz w:val="20"/>
                <w:szCs w:val="20"/>
                <w:lang w:val="sr-Cyrl-BA"/>
              </w:rPr>
              <w:t>2</w:t>
            </w:r>
          </w:p>
        </w:tc>
        <w:tc>
          <w:tcPr>
            <w:tcW w:w="2268" w:type="dxa"/>
            <w:gridSpan w:val="5"/>
            <w:shd w:val="clear" w:color="auto" w:fill="auto"/>
            <w:vAlign w:val="center"/>
          </w:tcPr>
          <w:p w:rsidR="00396F36" w:rsidRPr="004867A1" w:rsidRDefault="00396F36" w:rsidP="00396F36">
            <w:pPr>
              <w:jc w:val="center"/>
              <w:rPr>
                <w:rFonts w:ascii="Arial Narrow" w:hAnsi="Arial Narrow"/>
                <w:sz w:val="20"/>
                <w:szCs w:val="20"/>
                <w:lang w:val="sr-Latn-BA"/>
              </w:rPr>
            </w:pPr>
            <w:r w:rsidRPr="004867A1">
              <w:rPr>
                <w:rFonts w:ascii="Arial Narrow" w:hAnsi="Arial Narrow"/>
                <w:sz w:val="20"/>
                <w:szCs w:val="20"/>
                <w:lang w:val="sr-Cyrl-BA"/>
              </w:rPr>
              <w:t xml:space="preserve">обавезан </w:t>
            </w:r>
          </w:p>
        </w:tc>
        <w:tc>
          <w:tcPr>
            <w:tcW w:w="2109" w:type="dxa"/>
            <w:gridSpan w:val="3"/>
            <w:shd w:val="clear" w:color="auto" w:fill="auto"/>
            <w:vAlign w:val="center"/>
          </w:tcPr>
          <w:p w:rsidR="00396F36" w:rsidRPr="004867A1" w:rsidRDefault="00396F36" w:rsidP="00396F36">
            <w:pPr>
              <w:jc w:val="center"/>
              <w:rPr>
                <w:rFonts w:ascii="Arial Narrow" w:hAnsi="Arial Narrow"/>
                <w:sz w:val="20"/>
                <w:szCs w:val="20"/>
              </w:rPr>
            </w:pPr>
            <w:r w:rsidRPr="004867A1">
              <w:rPr>
                <w:rFonts w:ascii="Arial Narrow" w:hAnsi="Arial Narrow"/>
                <w:sz w:val="20"/>
                <w:szCs w:val="20"/>
                <w:lang w:val="sr-Latn-CS"/>
              </w:rPr>
              <w:t>XII</w:t>
            </w:r>
          </w:p>
        </w:tc>
        <w:tc>
          <w:tcPr>
            <w:tcW w:w="2286" w:type="dxa"/>
            <w:gridSpan w:val="3"/>
            <w:shd w:val="clear" w:color="auto" w:fill="auto"/>
            <w:vAlign w:val="center"/>
          </w:tcPr>
          <w:p w:rsidR="00396F36" w:rsidRPr="001F6341" w:rsidRDefault="00396F36" w:rsidP="00396F36">
            <w:pPr>
              <w:jc w:val="center"/>
              <w:rPr>
                <w:rFonts w:ascii="Arial Narrow" w:hAnsi="Arial Narrow"/>
                <w:sz w:val="20"/>
                <w:szCs w:val="20"/>
              </w:rPr>
            </w:pPr>
            <w:r>
              <w:rPr>
                <w:rFonts w:ascii="Arial Narrow" w:hAnsi="Arial Narrow"/>
                <w:sz w:val="20"/>
                <w:szCs w:val="20"/>
              </w:rPr>
              <w:t>20</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Наставник/ -ци</w:t>
            </w:r>
          </w:p>
        </w:tc>
        <w:tc>
          <w:tcPr>
            <w:tcW w:w="7938" w:type="dxa"/>
            <w:gridSpan w:val="15"/>
            <w:vAlign w:val="center"/>
          </w:tcPr>
          <w:p w:rsidR="00396F36" w:rsidRPr="00822675" w:rsidRDefault="00396F36" w:rsidP="00396F36">
            <w:pPr>
              <w:rPr>
                <w:rFonts w:ascii="Arial Narrow" w:hAnsi="Arial Narrow"/>
                <w:sz w:val="20"/>
                <w:szCs w:val="20"/>
                <w:lang w:val="sr-Cyrl-BA"/>
              </w:rPr>
            </w:pPr>
          </w:p>
        </w:tc>
      </w:tr>
      <w:tr w:rsidR="00396F36" w:rsidRPr="004867A1" w:rsidTr="00396F36">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Сарадник/ - ци</w:t>
            </w:r>
          </w:p>
        </w:tc>
        <w:tc>
          <w:tcPr>
            <w:tcW w:w="7938" w:type="dxa"/>
            <w:gridSpan w:val="15"/>
            <w:tcBorders>
              <w:bottom w:val="single" w:sz="4" w:space="0" w:color="auto"/>
            </w:tcBorders>
            <w:vAlign w:val="center"/>
          </w:tcPr>
          <w:p w:rsidR="00396F36" w:rsidRPr="00822675" w:rsidRDefault="00396F36" w:rsidP="00396F36">
            <w:pPr>
              <w:rPr>
                <w:rFonts w:ascii="Arial Narrow" w:hAnsi="Arial Narrow"/>
                <w:sz w:val="20"/>
                <w:szCs w:val="20"/>
              </w:rPr>
            </w:pPr>
          </w:p>
        </w:tc>
      </w:tr>
      <w:tr w:rsidR="00396F36" w:rsidRPr="004867A1" w:rsidTr="00396F36">
        <w:tc>
          <w:tcPr>
            <w:tcW w:w="3794" w:type="dxa"/>
            <w:gridSpan w:val="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Фонд часова/ наставно оптерећење (седмично)</w:t>
            </w:r>
          </w:p>
        </w:tc>
        <w:tc>
          <w:tcPr>
            <w:tcW w:w="3823" w:type="dxa"/>
            <w:gridSpan w:val="8"/>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Индивидуално оптерећење студента (у сатима семестрално)</w:t>
            </w:r>
          </w:p>
        </w:tc>
        <w:tc>
          <w:tcPr>
            <w:tcW w:w="1989" w:type="dxa"/>
            <w:gridSpan w:val="2"/>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 xml:space="preserve">Коефицијент студентског оптерећења </w:t>
            </w: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r w:rsidRPr="004867A1">
              <w:rPr>
                <w:rFonts w:ascii="Arial Narrow" w:eastAsia="Calibri" w:hAnsi="Arial Narrow"/>
                <w:b/>
                <w:sz w:val="20"/>
                <w:szCs w:val="20"/>
                <w:vertAlign w:val="superscript"/>
                <w:lang w:val="sr-Latn-BA"/>
              </w:rPr>
              <w:footnoteReference w:id="57"/>
            </w:r>
          </w:p>
        </w:tc>
      </w:tr>
      <w:tr w:rsidR="00396F36" w:rsidRPr="004867A1" w:rsidTr="00396F36">
        <w:tc>
          <w:tcPr>
            <w:tcW w:w="1242" w:type="dxa"/>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6" w:type="dxa"/>
            <w:gridSpan w:val="4"/>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rPr>
            </w:pPr>
            <w:r w:rsidRPr="004867A1">
              <w:rPr>
                <w:rFonts w:ascii="Arial Narrow" w:eastAsia="Calibri" w:hAnsi="Arial Narrow"/>
                <w:b/>
                <w:sz w:val="20"/>
                <w:szCs w:val="20"/>
              </w:rPr>
              <w:t>В</w:t>
            </w:r>
          </w:p>
        </w:tc>
        <w:tc>
          <w:tcPr>
            <w:tcW w:w="1276"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276"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П</w:t>
            </w:r>
          </w:p>
        </w:tc>
        <w:tc>
          <w:tcPr>
            <w:tcW w:w="1275"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В</w:t>
            </w:r>
          </w:p>
        </w:tc>
        <w:tc>
          <w:tcPr>
            <w:tcW w:w="1272" w:type="dxa"/>
            <w:gridSpan w:val="3"/>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Cyrl-BA"/>
              </w:rPr>
              <w:t>СП</w:t>
            </w:r>
          </w:p>
        </w:tc>
        <w:tc>
          <w:tcPr>
            <w:tcW w:w="1989" w:type="dxa"/>
            <w:gridSpan w:val="2"/>
            <w:shd w:val="clear" w:color="auto" w:fill="F2F2F2" w:themeFill="background1" w:themeFillShade="F2"/>
            <w:vAlign w:val="center"/>
          </w:tcPr>
          <w:p w:rsidR="00396F36" w:rsidRPr="004867A1" w:rsidRDefault="00396F36" w:rsidP="00396F36">
            <w:pPr>
              <w:jc w:val="center"/>
              <w:rPr>
                <w:rFonts w:ascii="Arial Narrow" w:eastAsia="Calibri" w:hAnsi="Arial Narrow"/>
                <w:b/>
                <w:sz w:val="20"/>
                <w:szCs w:val="20"/>
                <w:lang w:val="sr-Cyrl-BA"/>
              </w:rPr>
            </w:pPr>
            <w:r w:rsidRPr="004867A1">
              <w:rPr>
                <w:rFonts w:ascii="Arial Narrow" w:eastAsia="Calibri" w:hAnsi="Arial Narrow"/>
                <w:b/>
                <w:sz w:val="20"/>
                <w:szCs w:val="20"/>
                <w:lang w:val="sr-Latn-BA"/>
              </w:rPr>
              <w:t>S</w:t>
            </w:r>
            <w:r w:rsidRPr="004867A1">
              <w:rPr>
                <w:rFonts w:ascii="Arial Narrow" w:eastAsia="Calibri" w:hAnsi="Arial Narrow"/>
                <w:b/>
                <w:sz w:val="20"/>
                <w:szCs w:val="20"/>
                <w:vertAlign w:val="subscript"/>
                <w:lang w:val="sr-Latn-BA"/>
              </w:rPr>
              <w:t>o</w:t>
            </w:r>
          </w:p>
        </w:tc>
      </w:tr>
      <w:tr w:rsidR="00396F36" w:rsidRPr="004867A1" w:rsidTr="00396F36">
        <w:tc>
          <w:tcPr>
            <w:tcW w:w="1242" w:type="dxa"/>
            <w:shd w:val="clear" w:color="auto" w:fill="auto"/>
            <w:vAlign w:val="center"/>
          </w:tcPr>
          <w:p w:rsidR="00396F36" w:rsidRPr="001F6341" w:rsidRDefault="00396F36" w:rsidP="00396F36">
            <w:pPr>
              <w:jc w:val="center"/>
              <w:rPr>
                <w:rFonts w:ascii="Arial Narrow" w:eastAsia="Calibri" w:hAnsi="Arial Narrow"/>
                <w:sz w:val="20"/>
                <w:szCs w:val="20"/>
              </w:rPr>
            </w:pPr>
            <w:r>
              <w:rPr>
                <w:rFonts w:ascii="Arial Narrow" w:eastAsia="Calibri" w:hAnsi="Arial Narrow"/>
                <w:sz w:val="20"/>
                <w:szCs w:val="20"/>
              </w:rPr>
              <w:t>0</w:t>
            </w:r>
          </w:p>
        </w:tc>
        <w:tc>
          <w:tcPr>
            <w:tcW w:w="1276" w:type="dxa"/>
            <w:gridSpan w:val="4"/>
            <w:shd w:val="clear" w:color="auto" w:fill="auto"/>
            <w:vAlign w:val="center"/>
          </w:tcPr>
          <w:p w:rsidR="00396F36" w:rsidRPr="001F6341" w:rsidRDefault="00396F36" w:rsidP="00396F36">
            <w:pPr>
              <w:jc w:val="center"/>
              <w:rPr>
                <w:rFonts w:ascii="Arial Narrow" w:eastAsia="Calibri" w:hAnsi="Arial Narrow"/>
                <w:sz w:val="20"/>
                <w:szCs w:val="20"/>
              </w:rPr>
            </w:pPr>
            <w:r>
              <w:rPr>
                <w:rFonts w:ascii="Arial Narrow" w:eastAsia="Calibri" w:hAnsi="Arial Narrow"/>
                <w:sz w:val="20"/>
                <w:szCs w:val="20"/>
              </w:rPr>
              <w:t>24</w:t>
            </w:r>
          </w:p>
        </w:tc>
        <w:tc>
          <w:tcPr>
            <w:tcW w:w="1276"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lang w:val="sr-Cyrl-CS"/>
              </w:rPr>
              <w:t>0</w:t>
            </w:r>
          </w:p>
        </w:tc>
        <w:tc>
          <w:tcPr>
            <w:tcW w:w="1276"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Pr>
                <w:rFonts w:ascii="Arial Narrow" w:eastAsia="Calibri" w:hAnsi="Arial Narrow"/>
                <w:sz w:val="20"/>
                <w:szCs w:val="20"/>
              </w:rPr>
              <w:t>0</w:t>
            </w:r>
            <w:r w:rsidRPr="004867A1">
              <w:rPr>
                <w:rFonts w:ascii="Arial Narrow" w:eastAsia="Calibri" w:hAnsi="Arial Narrow"/>
                <w:sz w:val="20"/>
                <w:szCs w:val="20"/>
                <w:lang w:val="sr-Latn-BA"/>
              </w:rPr>
              <w:t>*15*</w:t>
            </w:r>
            <w:r>
              <w:rPr>
                <w:rFonts w:ascii="Arial Narrow" w:eastAsia="Calibri" w:hAnsi="Arial Narrow"/>
                <w:sz w:val="20"/>
                <w:szCs w:val="20"/>
              </w:rPr>
              <w:t>0.66</w:t>
            </w:r>
          </w:p>
        </w:tc>
        <w:tc>
          <w:tcPr>
            <w:tcW w:w="1275" w:type="dxa"/>
            <w:gridSpan w:val="2"/>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Pr>
                <w:rFonts w:ascii="Arial Narrow" w:eastAsia="Calibri" w:hAnsi="Arial Narrow"/>
                <w:sz w:val="20"/>
                <w:szCs w:val="20"/>
              </w:rPr>
              <w:t>24</w:t>
            </w:r>
            <w:r w:rsidRPr="004867A1">
              <w:rPr>
                <w:rFonts w:ascii="Arial Narrow" w:eastAsia="Calibri" w:hAnsi="Arial Narrow"/>
                <w:sz w:val="20"/>
                <w:szCs w:val="20"/>
                <w:lang w:val="sr-Latn-BA"/>
              </w:rPr>
              <w:t>*15*</w:t>
            </w:r>
            <w:r>
              <w:rPr>
                <w:rFonts w:ascii="Arial Narrow" w:eastAsia="Calibri" w:hAnsi="Arial Narrow"/>
                <w:sz w:val="20"/>
                <w:szCs w:val="20"/>
              </w:rPr>
              <w:t>0.66</w:t>
            </w:r>
          </w:p>
        </w:tc>
        <w:tc>
          <w:tcPr>
            <w:tcW w:w="1272" w:type="dxa"/>
            <w:gridSpan w:val="3"/>
            <w:shd w:val="clear" w:color="auto" w:fill="auto"/>
            <w:vAlign w:val="center"/>
          </w:tcPr>
          <w:p w:rsidR="00396F36" w:rsidRPr="004867A1" w:rsidRDefault="00396F36" w:rsidP="00396F36">
            <w:pPr>
              <w:jc w:val="center"/>
              <w:rPr>
                <w:rFonts w:ascii="Arial Narrow" w:eastAsia="Calibri" w:hAnsi="Arial Narrow"/>
                <w:sz w:val="20"/>
                <w:szCs w:val="20"/>
                <w:lang w:val="sr-Cyrl-CS"/>
              </w:rPr>
            </w:pPr>
            <w:r w:rsidRPr="004867A1">
              <w:rPr>
                <w:rFonts w:ascii="Arial Narrow" w:eastAsia="Calibri" w:hAnsi="Arial Narrow"/>
                <w:sz w:val="20"/>
                <w:szCs w:val="20"/>
              </w:rPr>
              <w:t>0</w:t>
            </w:r>
            <w:r w:rsidRPr="004867A1">
              <w:rPr>
                <w:rFonts w:ascii="Arial Narrow" w:eastAsia="Calibri" w:hAnsi="Arial Narrow"/>
                <w:sz w:val="20"/>
                <w:szCs w:val="20"/>
                <w:lang w:val="sr-Latn-BA"/>
              </w:rPr>
              <w:t>*15*</w:t>
            </w:r>
            <w:r>
              <w:rPr>
                <w:rFonts w:ascii="Arial Narrow" w:eastAsia="Calibri" w:hAnsi="Arial Narrow"/>
                <w:sz w:val="20"/>
                <w:szCs w:val="20"/>
              </w:rPr>
              <w:t>0.66</w:t>
            </w:r>
          </w:p>
        </w:tc>
        <w:tc>
          <w:tcPr>
            <w:tcW w:w="1989" w:type="dxa"/>
            <w:gridSpan w:val="2"/>
            <w:shd w:val="clear" w:color="auto" w:fill="auto"/>
            <w:vAlign w:val="center"/>
          </w:tcPr>
          <w:p w:rsidR="00396F36" w:rsidRPr="004867A1" w:rsidRDefault="00396F36" w:rsidP="00396F36">
            <w:pPr>
              <w:jc w:val="center"/>
              <w:rPr>
                <w:rFonts w:ascii="Arial Narrow" w:eastAsia="Calibri" w:hAnsi="Arial Narrow"/>
                <w:sz w:val="20"/>
                <w:szCs w:val="20"/>
              </w:rPr>
            </w:pPr>
            <w:r>
              <w:rPr>
                <w:rFonts w:ascii="Arial Narrow" w:eastAsia="Calibri" w:hAnsi="Arial Narrow"/>
                <w:sz w:val="20"/>
                <w:szCs w:val="20"/>
              </w:rPr>
              <w:t>0.66</w:t>
            </w:r>
          </w:p>
        </w:tc>
      </w:tr>
      <w:tr w:rsidR="00396F36" w:rsidRPr="004867A1" w:rsidTr="00396F36">
        <w:tc>
          <w:tcPr>
            <w:tcW w:w="4614" w:type="dxa"/>
            <w:gridSpan w:val="8"/>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наставно оптерећење (у сатима, семестрално) </w:t>
            </w:r>
          </w:p>
          <w:p w:rsidR="00396F36" w:rsidRPr="004867A1" w:rsidRDefault="00396F36" w:rsidP="00396F36">
            <w:pPr>
              <w:jc w:val="center"/>
              <w:rPr>
                <w:rFonts w:ascii="Arial Narrow" w:eastAsia="Calibri" w:hAnsi="Arial Narrow"/>
                <w:sz w:val="20"/>
                <w:szCs w:val="20"/>
                <w:lang w:val="sr-Cyrl-CS"/>
              </w:rPr>
            </w:pPr>
            <w:r>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 </w:t>
            </w:r>
            <w:r w:rsidRPr="004867A1">
              <w:rPr>
                <w:rFonts w:ascii="Arial Narrow" w:eastAsia="Calibri" w:hAnsi="Arial Narrow"/>
                <w:sz w:val="20"/>
                <w:szCs w:val="20"/>
              </w:rPr>
              <w:t>2</w:t>
            </w:r>
            <w:r>
              <w:rPr>
                <w:rFonts w:ascii="Arial Narrow" w:eastAsia="Calibri" w:hAnsi="Arial Narrow"/>
                <w:sz w:val="20"/>
                <w:szCs w:val="20"/>
              </w:rPr>
              <w:t>4</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sidRPr="004867A1">
              <w:rPr>
                <w:rFonts w:ascii="Arial Narrow" w:eastAsia="Calibri" w:hAnsi="Arial Narrow"/>
                <w:sz w:val="20"/>
                <w:szCs w:val="20"/>
                <w:lang w:val="sr-Cyrl-BA"/>
              </w:rPr>
              <w:t xml:space="preserve">  =</w:t>
            </w:r>
            <w:r>
              <w:rPr>
                <w:rFonts w:ascii="Arial Narrow" w:eastAsia="Calibri" w:hAnsi="Arial Narrow"/>
                <w:sz w:val="20"/>
                <w:szCs w:val="20"/>
              </w:rPr>
              <w:t>3</w:t>
            </w:r>
            <w:r w:rsidRPr="004867A1">
              <w:rPr>
                <w:rFonts w:ascii="Arial Narrow" w:eastAsia="Calibri" w:hAnsi="Arial Narrow"/>
                <w:sz w:val="20"/>
                <w:szCs w:val="20"/>
                <w:lang w:val="sr-Cyrl-CS"/>
              </w:rPr>
              <w:t>60</w:t>
            </w:r>
          </w:p>
        </w:tc>
        <w:tc>
          <w:tcPr>
            <w:tcW w:w="4992" w:type="dxa"/>
            <w:gridSpan w:val="9"/>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 xml:space="preserve">укупно студентско оптерећење (у сатима, семестрално) </w:t>
            </w:r>
          </w:p>
          <w:p w:rsidR="00396F36" w:rsidRPr="001F6341" w:rsidRDefault="00396F36" w:rsidP="00396F36">
            <w:pPr>
              <w:jc w:val="center"/>
              <w:rPr>
                <w:rFonts w:ascii="Arial Narrow" w:eastAsia="Calibri" w:hAnsi="Arial Narrow"/>
                <w:sz w:val="20"/>
                <w:szCs w:val="20"/>
              </w:rPr>
            </w:pPr>
            <w:r>
              <w:rPr>
                <w:rFonts w:ascii="Arial Narrow" w:eastAsia="Calibri" w:hAnsi="Arial Narrow"/>
                <w:sz w:val="20"/>
                <w:szCs w:val="20"/>
              </w:rPr>
              <w:t>0</w:t>
            </w:r>
            <w:r w:rsidRPr="004867A1">
              <w:rPr>
                <w:rFonts w:ascii="Arial Narrow" w:eastAsia="Calibri" w:hAnsi="Arial Narrow"/>
                <w:sz w:val="20"/>
                <w:szCs w:val="20"/>
                <w:lang w:val="sr-Latn-BA"/>
              </w:rPr>
              <w:t>*15*</w:t>
            </w:r>
            <w:r>
              <w:rPr>
                <w:rFonts w:ascii="Arial Narrow" w:eastAsia="Calibri" w:hAnsi="Arial Narrow"/>
                <w:sz w:val="20"/>
                <w:szCs w:val="20"/>
              </w:rPr>
              <w:t>0.66</w:t>
            </w:r>
            <w:r w:rsidRPr="004867A1">
              <w:rPr>
                <w:rFonts w:ascii="Arial Narrow" w:eastAsia="Calibri" w:hAnsi="Arial Narrow"/>
                <w:sz w:val="20"/>
                <w:szCs w:val="20"/>
                <w:lang w:val="sr-Latn-BA"/>
              </w:rPr>
              <w:t xml:space="preserve">+ </w:t>
            </w:r>
            <w:r>
              <w:rPr>
                <w:rFonts w:ascii="Arial Narrow" w:eastAsia="Calibri" w:hAnsi="Arial Narrow"/>
                <w:sz w:val="20"/>
                <w:szCs w:val="20"/>
              </w:rPr>
              <w:t>24</w:t>
            </w:r>
            <w:r w:rsidRPr="004867A1">
              <w:rPr>
                <w:rFonts w:ascii="Arial Narrow" w:eastAsia="Calibri" w:hAnsi="Arial Narrow"/>
                <w:sz w:val="20"/>
                <w:szCs w:val="20"/>
                <w:lang w:val="sr-Latn-BA"/>
              </w:rPr>
              <w:t>*15*</w:t>
            </w:r>
            <w:r>
              <w:rPr>
                <w:rFonts w:ascii="Arial Narrow" w:eastAsia="Calibri" w:hAnsi="Arial Narrow"/>
                <w:sz w:val="20"/>
                <w:szCs w:val="20"/>
              </w:rPr>
              <w:t>0.66</w:t>
            </w:r>
            <w:r w:rsidRPr="004867A1">
              <w:rPr>
                <w:rFonts w:ascii="Arial Narrow" w:eastAsia="Calibri" w:hAnsi="Arial Narrow"/>
                <w:sz w:val="20"/>
                <w:szCs w:val="20"/>
                <w:lang w:val="sr-Cyrl-BA"/>
              </w:rPr>
              <w:t xml:space="preserve">+ </w:t>
            </w:r>
            <w:r w:rsidRPr="004867A1">
              <w:rPr>
                <w:rFonts w:ascii="Arial Narrow" w:eastAsia="Calibri" w:hAnsi="Arial Narrow"/>
                <w:sz w:val="20"/>
                <w:szCs w:val="20"/>
              </w:rPr>
              <w:t>0</w:t>
            </w:r>
            <w:r w:rsidRPr="004867A1">
              <w:rPr>
                <w:rFonts w:ascii="Arial Narrow" w:eastAsia="Calibri" w:hAnsi="Arial Narrow"/>
                <w:sz w:val="20"/>
                <w:szCs w:val="20"/>
                <w:lang w:val="sr-Latn-BA"/>
              </w:rPr>
              <w:t>*15*</w:t>
            </w:r>
            <w:r>
              <w:rPr>
                <w:rFonts w:ascii="Arial Narrow" w:eastAsia="Calibri" w:hAnsi="Arial Narrow"/>
                <w:sz w:val="20"/>
                <w:szCs w:val="20"/>
              </w:rPr>
              <w:t>0.66</w:t>
            </w:r>
            <w:r w:rsidRPr="004867A1">
              <w:rPr>
                <w:rFonts w:ascii="Arial Narrow" w:eastAsia="Calibri" w:hAnsi="Arial Narrow"/>
                <w:sz w:val="20"/>
                <w:szCs w:val="20"/>
                <w:lang w:val="sr-Cyrl-BA"/>
              </w:rPr>
              <w:t xml:space="preserve">= </w:t>
            </w:r>
            <w:r>
              <w:rPr>
                <w:rFonts w:ascii="Arial Narrow" w:eastAsia="Calibri" w:hAnsi="Arial Narrow"/>
                <w:sz w:val="20"/>
                <w:szCs w:val="20"/>
              </w:rPr>
              <w:t>240</w:t>
            </w:r>
          </w:p>
        </w:tc>
      </w:tr>
      <w:tr w:rsidR="00396F36" w:rsidRPr="004867A1" w:rsidTr="00396F36">
        <w:tc>
          <w:tcPr>
            <w:tcW w:w="9606" w:type="dxa"/>
            <w:gridSpan w:val="17"/>
            <w:tcBorders>
              <w:bottom w:val="single" w:sz="4" w:space="0" w:color="auto"/>
            </w:tcBorders>
            <w:shd w:val="clear" w:color="auto" w:fill="auto"/>
            <w:vAlign w:val="center"/>
          </w:tcPr>
          <w:p w:rsidR="00396F36" w:rsidRPr="004867A1" w:rsidRDefault="00396F36" w:rsidP="00396F36">
            <w:pPr>
              <w:jc w:val="center"/>
              <w:rPr>
                <w:rFonts w:ascii="Arial Narrow" w:eastAsia="Calibri" w:hAnsi="Arial Narrow"/>
                <w:sz w:val="20"/>
                <w:szCs w:val="20"/>
                <w:lang w:val="sr-Cyrl-BA"/>
              </w:rPr>
            </w:pPr>
            <w:r w:rsidRPr="004867A1">
              <w:rPr>
                <w:rFonts w:ascii="Arial Narrow" w:eastAsia="Calibri" w:hAnsi="Arial Narrow"/>
                <w:sz w:val="20"/>
                <w:szCs w:val="20"/>
                <w:lang w:val="sr-Cyrl-BA"/>
              </w:rPr>
              <w:t>Укупно оптерећењепредмета (наставно + студентско):</w:t>
            </w:r>
            <w:r>
              <w:rPr>
                <w:rFonts w:ascii="Arial Narrow" w:eastAsia="Calibri" w:hAnsi="Arial Narrow"/>
                <w:sz w:val="20"/>
                <w:szCs w:val="20"/>
              </w:rPr>
              <w:t xml:space="preserve"> 3</w:t>
            </w:r>
            <w:r w:rsidRPr="004867A1">
              <w:rPr>
                <w:rFonts w:ascii="Arial Narrow" w:eastAsia="Calibri" w:hAnsi="Arial Narrow"/>
                <w:sz w:val="20"/>
                <w:szCs w:val="20"/>
                <w:lang w:val="sr-Cyrl-BA"/>
              </w:rPr>
              <w:t xml:space="preserve">60 + </w:t>
            </w:r>
            <w:r>
              <w:rPr>
                <w:rFonts w:ascii="Arial Narrow" w:eastAsia="Calibri" w:hAnsi="Arial Narrow"/>
                <w:sz w:val="20"/>
                <w:szCs w:val="20"/>
              </w:rPr>
              <w:t>240</w:t>
            </w:r>
            <w:r w:rsidRPr="004867A1">
              <w:rPr>
                <w:rFonts w:ascii="Arial Narrow" w:eastAsia="Calibri" w:hAnsi="Arial Narrow"/>
                <w:sz w:val="20"/>
                <w:szCs w:val="20"/>
                <w:lang w:val="sr-Cyrl-BA"/>
              </w:rPr>
              <w:t xml:space="preserve"> =</w:t>
            </w:r>
            <w:r>
              <w:rPr>
                <w:rFonts w:ascii="Arial Narrow" w:eastAsia="Calibri" w:hAnsi="Arial Narrow"/>
                <w:sz w:val="20"/>
                <w:szCs w:val="20"/>
              </w:rPr>
              <w:t>600</w:t>
            </w:r>
            <w:r w:rsidRPr="004867A1">
              <w:rPr>
                <w:rFonts w:ascii="Arial Narrow" w:eastAsia="Calibri" w:hAnsi="Arial Narrow"/>
                <w:sz w:val="20"/>
                <w:szCs w:val="20"/>
                <w:lang w:val="sr-Cyrl-BA"/>
              </w:rPr>
              <w:t xml:space="preserve"> сати семестрално      </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Исходи учења</w:t>
            </w:r>
          </w:p>
        </w:tc>
        <w:tc>
          <w:tcPr>
            <w:tcW w:w="7938" w:type="dxa"/>
            <w:gridSpan w:val="15"/>
            <w:vAlign w:val="center"/>
          </w:tcPr>
          <w:p w:rsidR="00396F36" w:rsidRPr="004867A1" w:rsidRDefault="00396F36" w:rsidP="00396F36">
            <w:pPr>
              <w:rPr>
                <w:rFonts w:ascii="Arial Narrow" w:hAnsi="Arial Narrow"/>
                <w:sz w:val="20"/>
                <w:szCs w:val="20"/>
                <w:lang w:val="sr-Cyrl-BA"/>
              </w:rPr>
            </w:pPr>
            <w:r>
              <w:rPr>
                <w:rFonts w:ascii="Arial Narrow" w:hAnsi="Arial Narrow"/>
                <w:sz w:val="20"/>
                <w:szCs w:val="20"/>
              </w:rPr>
              <w:t>S</w:t>
            </w:r>
            <w:r w:rsidRPr="004867A1">
              <w:rPr>
                <w:rFonts w:ascii="Arial Narrow" w:hAnsi="Arial Narrow"/>
                <w:sz w:val="20"/>
                <w:szCs w:val="20"/>
                <w:lang w:val="sr-Cyrl-BA"/>
              </w:rPr>
              <w:t>савладавањем овог предмета студент ће моћи/ бити оспособљен да</w:t>
            </w:r>
          </w:p>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1</w:t>
            </w:r>
            <w:r>
              <w:rPr>
                <w:rFonts w:ascii="Arial Narrow" w:hAnsi="Arial Narrow"/>
                <w:sz w:val="20"/>
                <w:szCs w:val="20"/>
                <w:lang w:val="sr-Cyrl-BA"/>
              </w:rPr>
              <w:t>.</w:t>
            </w: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Latn-BA"/>
              </w:rPr>
            </w:pPr>
            <w:r w:rsidRPr="004867A1">
              <w:rPr>
                <w:rFonts w:ascii="Arial Narrow" w:hAnsi="Arial Narrow"/>
                <w:b/>
                <w:sz w:val="20"/>
                <w:szCs w:val="20"/>
                <w:lang w:val="sr-Cyrl-BA"/>
              </w:rPr>
              <w:t>Условљеност</w:t>
            </w:r>
          </w:p>
        </w:tc>
        <w:tc>
          <w:tcPr>
            <w:tcW w:w="7938" w:type="dxa"/>
            <w:gridSpan w:val="15"/>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Наставне методе</w:t>
            </w:r>
          </w:p>
        </w:tc>
        <w:tc>
          <w:tcPr>
            <w:tcW w:w="7938" w:type="dxa"/>
            <w:gridSpan w:val="15"/>
            <w:vAlign w:val="center"/>
          </w:tcPr>
          <w:p w:rsidR="00396F36" w:rsidRPr="004867A1" w:rsidRDefault="00396F36" w:rsidP="00396F36">
            <w:pPr>
              <w:rPr>
                <w:rFonts w:ascii="Arial Narrow" w:hAnsi="Arial Narrow"/>
                <w:sz w:val="20"/>
                <w:szCs w:val="20"/>
                <w:lang w:val="sr-Cyrl-CS"/>
              </w:rPr>
            </w:pPr>
            <w:r w:rsidRPr="004867A1">
              <w:rPr>
                <w:rFonts w:ascii="Arial Narrow" w:hAnsi="Arial Narrow"/>
                <w:sz w:val="20"/>
                <w:szCs w:val="20"/>
                <w:lang w:val="sr-Cyrl-CS"/>
              </w:rPr>
              <w:t>Усмено п</w:t>
            </w:r>
            <w:r w:rsidRPr="004867A1">
              <w:rPr>
                <w:rFonts w:ascii="Arial Narrow" w:hAnsi="Arial Narrow"/>
                <w:sz w:val="20"/>
                <w:szCs w:val="20"/>
                <w:lang w:val="sr-Latn-CS"/>
              </w:rPr>
              <w:t>редавања</w:t>
            </w:r>
            <w:r w:rsidRPr="004867A1">
              <w:rPr>
                <w:rFonts w:ascii="Arial Narrow" w:hAnsi="Arial Narrow"/>
                <w:sz w:val="20"/>
                <w:szCs w:val="20"/>
                <w:lang w:val="sr-Cyrl-CS"/>
              </w:rPr>
              <w:t xml:space="preserve"> и вјежбе</w:t>
            </w:r>
          </w:p>
        </w:tc>
      </w:tr>
      <w:tr w:rsidR="00396F36" w:rsidRPr="004867A1" w:rsidTr="00396F36">
        <w:trPr>
          <w:trHeight w:val="1767"/>
        </w:trPr>
        <w:tc>
          <w:tcPr>
            <w:tcW w:w="1668" w:type="dxa"/>
            <w:gridSpan w:val="2"/>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Садржај предмета по седмицама</w:t>
            </w:r>
          </w:p>
        </w:tc>
        <w:tc>
          <w:tcPr>
            <w:tcW w:w="7938" w:type="dxa"/>
            <w:gridSpan w:val="15"/>
            <w:tcBorders>
              <w:bottom w:val="single" w:sz="4" w:space="0" w:color="auto"/>
            </w:tcBorders>
            <w:vAlign w:val="center"/>
          </w:tcPr>
          <w:p w:rsidR="00396F36" w:rsidRDefault="00396F36" w:rsidP="00396F36">
            <w:pPr>
              <w:autoSpaceDE w:val="0"/>
              <w:autoSpaceDN w:val="0"/>
              <w:adjustRightInd w:val="0"/>
              <w:rPr>
                <w:rFonts w:ascii="Arial Narrow" w:hAnsi="Arial Narrow"/>
                <w:sz w:val="20"/>
                <w:szCs w:val="20"/>
              </w:rPr>
            </w:pPr>
            <w:r>
              <w:rPr>
                <w:rFonts w:ascii="Arial Narrow" w:hAnsi="Arial Narrow"/>
                <w:sz w:val="20"/>
                <w:szCs w:val="20"/>
              </w:rPr>
              <w:t>Хируругија</w:t>
            </w:r>
          </w:p>
          <w:p w:rsidR="00396F36" w:rsidRDefault="00396F36" w:rsidP="00396F36">
            <w:pPr>
              <w:autoSpaceDE w:val="0"/>
              <w:autoSpaceDN w:val="0"/>
              <w:adjustRightInd w:val="0"/>
              <w:rPr>
                <w:rFonts w:ascii="Arial Narrow" w:hAnsi="Arial Narrow"/>
                <w:sz w:val="20"/>
                <w:szCs w:val="20"/>
              </w:rPr>
            </w:pPr>
            <w:r>
              <w:rPr>
                <w:rFonts w:ascii="Arial Narrow" w:hAnsi="Arial Narrow"/>
                <w:sz w:val="20"/>
                <w:szCs w:val="20"/>
              </w:rPr>
              <w:t>Интерна медицина</w:t>
            </w:r>
          </w:p>
          <w:p w:rsidR="00396F36" w:rsidRDefault="00396F36" w:rsidP="00396F36">
            <w:pPr>
              <w:autoSpaceDE w:val="0"/>
              <w:autoSpaceDN w:val="0"/>
              <w:adjustRightInd w:val="0"/>
              <w:rPr>
                <w:rFonts w:ascii="Arial Narrow" w:hAnsi="Arial Narrow"/>
                <w:sz w:val="20"/>
                <w:szCs w:val="20"/>
              </w:rPr>
            </w:pPr>
            <w:r>
              <w:rPr>
                <w:rFonts w:ascii="Arial Narrow" w:hAnsi="Arial Narrow"/>
                <w:sz w:val="20"/>
                <w:szCs w:val="20"/>
              </w:rPr>
              <w:t>Педијатрија</w:t>
            </w:r>
          </w:p>
          <w:p w:rsidR="00396F36" w:rsidRDefault="00396F36" w:rsidP="00396F36">
            <w:pPr>
              <w:autoSpaceDE w:val="0"/>
              <w:autoSpaceDN w:val="0"/>
              <w:adjustRightInd w:val="0"/>
              <w:rPr>
                <w:rFonts w:ascii="Arial Narrow" w:hAnsi="Arial Narrow"/>
                <w:sz w:val="20"/>
                <w:szCs w:val="20"/>
              </w:rPr>
            </w:pPr>
            <w:r>
              <w:rPr>
                <w:rFonts w:ascii="Arial Narrow" w:hAnsi="Arial Narrow"/>
                <w:sz w:val="20"/>
                <w:szCs w:val="20"/>
              </w:rPr>
              <w:t>Породична медицина</w:t>
            </w:r>
          </w:p>
          <w:p w:rsidR="00396F36" w:rsidRDefault="00396F36" w:rsidP="00396F36">
            <w:pPr>
              <w:autoSpaceDE w:val="0"/>
              <w:autoSpaceDN w:val="0"/>
              <w:adjustRightInd w:val="0"/>
              <w:rPr>
                <w:rFonts w:ascii="Arial Narrow" w:hAnsi="Arial Narrow"/>
                <w:sz w:val="20"/>
                <w:szCs w:val="20"/>
              </w:rPr>
            </w:pPr>
            <w:r>
              <w:rPr>
                <w:rFonts w:ascii="Arial Narrow" w:hAnsi="Arial Narrow"/>
                <w:sz w:val="20"/>
                <w:szCs w:val="20"/>
              </w:rPr>
              <w:t>Гинекологија</w:t>
            </w:r>
          </w:p>
          <w:p w:rsidR="00396F36" w:rsidRPr="001F6341" w:rsidRDefault="00396F36" w:rsidP="00396F36">
            <w:pPr>
              <w:autoSpaceDE w:val="0"/>
              <w:autoSpaceDN w:val="0"/>
              <w:adjustRightInd w:val="0"/>
              <w:rPr>
                <w:rFonts w:ascii="Arial Narrow" w:hAnsi="Arial Narrow"/>
                <w:sz w:val="20"/>
                <w:szCs w:val="20"/>
              </w:rPr>
            </w:pPr>
            <w:r>
              <w:rPr>
                <w:rFonts w:ascii="Arial Narrow" w:hAnsi="Arial Narrow"/>
                <w:sz w:val="20"/>
                <w:szCs w:val="20"/>
              </w:rPr>
              <w:t>Ургентна медицина</w:t>
            </w:r>
          </w:p>
        </w:tc>
      </w:tr>
      <w:tr w:rsidR="00396F36" w:rsidRPr="004867A1" w:rsidTr="00396F36">
        <w:tc>
          <w:tcPr>
            <w:tcW w:w="9606" w:type="dxa"/>
            <w:gridSpan w:val="17"/>
            <w:tcBorders>
              <w:bottom w:val="single" w:sz="4" w:space="0" w:color="auto"/>
            </w:tcBorders>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 xml:space="preserve">Обавезна литература </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822675"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822675"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822675"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512" w:type="dxa"/>
            <w:gridSpan w:val="4"/>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CS"/>
              </w:rPr>
            </w:pPr>
          </w:p>
        </w:tc>
        <w:tc>
          <w:tcPr>
            <w:tcW w:w="4255" w:type="dxa"/>
            <w:gridSpan w:val="9"/>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tcBorders>
              <w:bottom w:val="single" w:sz="4" w:space="0" w:color="auto"/>
            </w:tcBorders>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9606" w:type="dxa"/>
            <w:gridSpan w:val="17"/>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Допунска литература</w:t>
            </w:r>
          </w:p>
        </w:tc>
      </w:tr>
      <w:tr w:rsidR="00396F36" w:rsidRPr="004867A1" w:rsidTr="00396F36">
        <w:tc>
          <w:tcPr>
            <w:tcW w:w="2512" w:type="dxa"/>
            <w:gridSpan w:val="4"/>
            <w:shd w:val="clear" w:color="auto" w:fill="D9D9D9" w:themeFill="background1" w:themeFillShade="D9"/>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Аутор/ и</w:t>
            </w:r>
          </w:p>
        </w:tc>
        <w:tc>
          <w:tcPr>
            <w:tcW w:w="4255" w:type="dxa"/>
            <w:gridSpan w:val="9"/>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Назив публикације, издавач</w:t>
            </w:r>
          </w:p>
        </w:tc>
        <w:tc>
          <w:tcPr>
            <w:tcW w:w="850"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Година</w:t>
            </w:r>
          </w:p>
        </w:tc>
        <w:tc>
          <w:tcPr>
            <w:tcW w:w="1989" w:type="dxa"/>
            <w:gridSpan w:val="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Странице (од-до)</w:t>
            </w: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c>
          <w:tcPr>
            <w:tcW w:w="2512" w:type="dxa"/>
            <w:gridSpan w:val="4"/>
            <w:shd w:val="clear" w:color="auto" w:fill="auto"/>
            <w:vAlign w:val="center"/>
          </w:tcPr>
          <w:p w:rsidR="00396F36" w:rsidRPr="004867A1" w:rsidRDefault="00396F36" w:rsidP="00396F36">
            <w:pPr>
              <w:rPr>
                <w:rFonts w:ascii="Arial Narrow" w:hAnsi="Arial Narrow"/>
                <w:sz w:val="20"/>
                <w:szCs w:val="20"/>
                <w:lang w:val="sr-Cyrl-BA"/>
              </w:rPr>
            </w:pPr>
          </w:p>
        </w:tc>
        <w:tc>
          <w:tcPr>
            <w:tcW w:w="4255" w:type="dxa"/>
            <w:gridSpan w:val="9"/>
            <w:shd w:val="clear" w:color="auto" w:fill="auto"/>
            <w:vAlign w:val="center"/>
          </w:tcPr>
          <w:p w:rsidR="00396F36" w:rsidRPr="004867A1" w:rsidRDefault="00396F36" w:rsidP="00396F36">
            <w:pPr>
              <w:rPr>
                <w:rFonts w:ascii="Arial Narrow" w:hAnsi="Arial Narrow"/>
                <w:sz w:val="20"/>
                <w:szCs w:val="20"/>
                <w:lang w:val="sr-Cyrl-BA"/>
              </w:rPr>
            </w:pPr>
          </w:p>
        </w:tc>
        <w:tc>
          <w:tcPr>
            <w:tcW w:w="850" w:type="dxa"/>
            <w:gridSpan w:val="2"/>
            <w:shd w:val="clear" w:color="auto" w:fill="auto"/>
            <w:vAlign w:val="center"/>
          </w:tcPr>
          <w:p w:rsidR="00396F36" w:rsidRPr="004867A1" w:rsidRDefault="00396F36" w:rsidP="00396F36">
            <w:pPr>
              <w:rPr>
                <w:rFonts w:ascii="Arial Narrow" w:hAnsi="Arial Narrow"/>
                <w:sz w:val="20"/>
                <w:szCs w:val="20"/>
                <w:lang w:val="sr-Cyrl-BA"/>
              </w:rPr>
            </w:pPr>
          </w:p>
        </w:tc>
        <w:tc>
          <w:tcPr>
            <w:tcW w:w="1989" w:type="dxa"/>
            <w:gridSpan w:val="2"/>
            <w:shd w:val="clear" w:color="auto" w:fill="auto"/>
            <w:vAlign w:val="center"/>
          </w:tcPr>
          <w:p w:rsidR="00396F36" w:rsidRPr="004867A1" w:rsidRDefault="00396F36" w:rsidP="00396F36">
            <w:pPr>
              <w:rPr>
                <w:rFonts w:ascii="Arial Narrow" w:hAnsi="Arial Narrow"/>
                <w:sz w:val="20"/>
                <w:szCs w:val="20"/>
                <w:lang w:val="sr-Cyrl-BA"/>
              </w:rPr>
            </w:pPr>
          </w:p>
        </w:tc>
      </w:tr>
      <w:tr w:rsidR="00396F36" w:rsidRPr="004867A1" w:rsidTr="00396F36">
        <w:trPr>
          <w:trHeight w:val="83"/>
        </w:trPr>
        <w:tc>
          <w:tcPr>
            <w:tcW w:w="1668" w:type="dxa"/>
            <w:gridSpan w:val="2"/>
            <w:vMerge w:val="restart"/>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Обавезе, облици провјере знања и оцјењивање</w:t>
            </w:r>
          </w:p>
        </w:tc>
        <w:tc>
          <w:tcPr>
            <w:tcW w:w="5652" w:type="dxa"/>
            <w:gridSpan w:val="12"/>
            <w:shd w:val="clear" w:color="auto" w:fill="D9D9D9" w:themeFill="background1" w:themeFillShade="D9"/>
            <w:vAlign w:val="center"/>
          </w:tcPr>
          <w:p w:rsidR="00396F36" w:rsidRPr="004867A1" w:rsidRDefault="00396F36" w:rsidP="00396F36">
            <w:pPr>
              <w:jc w:val="center"/>
              <w:rPr>
                <w:rFonts w:ascii="Arial Narrow" w:hAnsi="Arial Narrow"/>
                <w:b/>
                <w:sz w:val="20"/>
                <w:szCs w:val="20"/>
                <w:lang w:val="sr-Cyrl-BA"/>
              </w:rPr>
            </w:pPr>
            <w:r w:rsidRPr="004867A1">
              <w:rPr>
                <w:rFonts w:ascii="Arial Narrow" w:hAnsi="Arial Narrow"/>
                <w:b/>
                <w:sz w:val="20"/>
                <w:szCs w:val="20"/>
                <w:lang w:val="sr-Cyrl-BA"/>
              </w:rPr>
              <w:t>Врста евалуације рада студента</w:t>
            </w:r>
          </w:p>
        </w:tc>
        <w:tc>
          <w:tcPr>
            <w:tcW w:w="992"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Бодови</w:t>
            </w:r>
          </w:p>
        </w:tc>
        <w:tc>
          <w:tcPr>
            <w:tcW w:w="1294" w:type="dxa"/>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Проценат</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Предиспитне обавезе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 присуство вјежбама</w:t>
            </w:r>
          </w:p>
        </w:tc>
        <w:tc>
          <w:tcPr>
            <w:tcW w:w="992" w:type="dxa"/>
            <w:gridSpan w:val="2"/>
            <w:vAlign w:val="center"/>
          </w:tcPr>
          <w:p w:rsidR="00396F36" w:rsidRPr="001F6341" w:rsidRDefault="00396F36" w:rsidP="00396F36">
            <w:pPr>
              <w:jc w:val="center"/>
              <w:rPr>
                <w:rFonts w:ascii="Arial Narrow" w:hAnsi="Arial Narrow"/>
                <w:sz w:val="20"/>
                <w:szCs w:val="20"/>
              </w:rPr>
            </w:pPr>
            <w:r>
              <w:rPr>
                <w:rFonts w:ascii="Arial Narrow" w:hAnsi="Arial Narrow"/>
                <w:sz w:val="20"/>
                <w:szCs w:val="20"/>
              </w:rPr>
              <w:t>50</w:t>
            </w:r>
          </w:p>
        </w:tc>
        <w:tc>
          <w:tcPr>
            <w:tcW w:w="1294" w:type="dxa"/>
            <w:vAlign w:val="center"/>
          </w:tcPr>
          <w:p w:rsidR="00396F36" w:rsidRPr="004867A1" w:rsidRDefault="00396F36" w:rsidP="00396F36">
            <w:pPr>
              <w:jc w:val="center"/>
              <w:rPr>
                <w:rFonts w:ascii="Arial Narrow" w:hAnsi="Arial Narrow"/>
                <w:sz w:val="20"/>
                <w:szCs w:val="20"/>
                <w:lang w:val="sr-Cyrl-BA"/>
              </w:rPr>
            </w:pPr>
            <w:r>
              <w:rPr>
                <w:rFonts w:ascii="Arial Narrow" w:hAnsi="Arial Narrow"/>
                <w:sz w:val="20"/>
                <w:szCs w:val="20"/>
              </w:rPr>
              <w:t>5</w:t>
            </w:r>
            <w:r w:rsidRPr="004867A1">
              <w:rPr>
                <w:rFonts w:ascii="Arial Narrow" w:hAnsi="Arial Narrow"/>
                <w:sz w:val="20"/>
                <w:szCs w:val="20"/>
                <w:lang w:val="sr-Cyrl-BA"/>
              </w:rPr>
              <w:t>0%</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 xml:space="preserve">Завршни испит                                                                                                      </w:t>
            </w:r>
          </w:p>
        </w:tc>
      </w:tr>
      <w:tr w:rsidR="00396F36" w:rsidRPr="004867A1" w:rsidTr="00396F36">
        <w:trPr>
          <w:trHeight w:val="67"/>
        </w:trPr>
        <w:tc>
          <w:tcPr>
            <w:tcW w:w="1668" w:type="dxa"/>
            <w:gridSpan w:val="2"/>
            <w:vMerge/>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vAlign w:val="center"/>
          </w:tcPr>
          <w:p w:rsidR="00396F36" w:rsidRPr="004867A1" w:rsidRDefault="00396F36" w:rsidP="00396F36">
            <w:pPr>
              <w:jc w:val="right"/>
              <w:rPr>
                <w:rFonts w:ascii="Arial Narrow" w:hAnsi="Arial Narrow"/>
                <w:sz w:val="20"/>
                <w:szCs w:val="20"/>
                <w:lang w:val="sr-Cyrl-BA"/>
              </w:rPr>
            </w:pPr>
            <w:r w:rsidRPr="004867A1">
              <w:rPr>
                <w:rFonts w:ascii="Arial Narrow" w:hAnsi="Arial Narrow"/>
                <w:sz w:val="20"/>
                <w:szCs w:val="20"/>
                <w:lang w:val="sr-Cyrl-BA"/>
              </w:rPr>
              <w:t xml:space="preserve">практични </w:t>
            </w:r>
          </w:p>
        </w:tc>
        <w:tc>
          <w:tcPr>
            <w:tcW w:w="992" w:type="dxa"/>
            <w:gridSpan w:val="2"/>
            <w:vAlign w:val="center"/>
          </w:tcPr>
          <w:p w:rsidR="00396F36" w:rsidRPr="004867A1" w:rsidRDefault="00396F36" w:rsidP="00396F36">
            <w:pPr>
              <w:jc w:val="center"/>
              <w:rPr>
                <w:rFonts w:ascii="Arial Narrow" w:hAnsi="Arial Narrow"/>
                <w:sz w:val="20"/>
                <w:szCs w:val="20"/>
                <w:lang w:val="sr-Cyrl-BA"/>
              </w:rPr>
            </w:pPr>
            <w:r>
              <w:rPr>
                <w:rFonts w:ascii="Arial Narrow" w:hAnsi="Arial Narrow"/>
                <w:sz w:val="20"/>
                <w:szCs w:val="20"/>
              </w:rPr>
              <w:t>5</w:t>
            </w:r>
            <w:r w:rsidRPr="004867A1">
              <w:rPr>
                <w:rFonts w:ascii="Arial Narrow" w:hAnsi="Arial Narrow"/>
                <w:sz w:val="20"/>
                <w:szCs w:val="20"/>
                <w:lang w:val="sr-Cyrl-BA"/>
              </w:rPr>
              <w:t>0</w:t>
            </w:r>
          </w:p>
        </w:tc>
        <w:tc>
          <w:tcPr>
            <w:tcW w:w="1294" w:type="dxa"/>
            <w:vAlign w:val="center"/>
          </w:tcPr>
          <w:p w:rsidR="00396F36" w:rsidRPr="004867A1" w:rsidRDefault="00396F36" w:rsidP="00396F36">
            <w:pPr>
              <w:jc w:val="center"/>
              <w:rPr>
                <w:rFonts w:ascii="Arial Narrow" w:hAnsi="Arial Narrow"/>
                <w:sz w:val="20"/>
                <w:szCs w:val="20"/>
                <w:lang w:val="sr-Cyrl-BA"/>
              </w:rPr>
            </w:pPr>
            <w:r>
              <w:rPr>
                <w:rFonts w:ascii="Arial Narrow" w:hAnsi="Arial Narrow"/>
                <w:sz w:val="20"/>
                <w:szCs w:val="20"/>
              </w:rPr>
              <w:t>5</w:t>
            </w:r>
            <w:r w:rsidRPr="004867A1">
              <w:rPr>
                <w:rFonts w:ascii="Arial Narrow" w:hAnsi="Arial Narrow"/>
                <w:sz w:val="20"/>
                <w:szCs w:val="20"/>
                <w:lang w:val="sr-Cyrl-BA"/>
              </w:rPr>
              <w:t>0%</w:t>
            </w:r>
          </w:p>
        </w:tc>
      </w:tr>
      <w:tr w:rsidR="00396F36" w:rsidRPr="004867A1" w:rsidTr="00396F36">
        <w:trPr>
          <w:trHeight w:val="67"/>
        </w:trPr>
        <w:tc>
          <w:tcPr>
            <w:tcW w:w="1668" w:type="dxa"/>
            <w:gridSpan w:val="2"/>
            <w:vMerge/>
            <w:tcBorders>
              <w:bottom w:val="single" w:sz="4" w:space="0" w:color="auto"/>
            </w:tcBorders>
            <w:shd w:val="clear" w:color="auto" w:fill="D9D9D9" w:themeFill="background1" w:themeFillShade="D9"/>
            <w:vAlign w:val="center"/>
          </w:tcPr>
          <w:p w:rsidR="00396F36" w:rsidRPr="004867A1" w:rsidRDefault="00396F36" w:rsidP="00396F36">
            <w:pPr>
              <w:rPr>
                <w:rFonts w:ascii="Arial Narrow" w:hAnsi="Arial Narrow"/>
                <w:sz w:val="20"/>
                <w:szCs w:val="20"/>
                <w:lang w:val="sr-Cyrl-BA"/>
              </w:rPr>
            </w:pPr>
          </w:p>
        </w:tc>
        <w:tc>
          <w:tcPr>
            <w:tcW w:w="5652" w:type="dxa"/>
            <w:gridSpan w:val="12"/>
            <w:tcBorders>
              <w:bottom w:val="single" w:sz="4" w:space="0" w:color="auto"/>
            </w:tcBorders>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УКУПНО</w:t>
            </w:r>
          </w:p>
        </w:tc>
        <w:tc>
          <w:tcPr>
            <w:tcW w:w="992" w:type="dxa"/>
            <w:gridSpan w:val="2"/>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w:t>
            </w:r>
          </w:p>
        </w:tc>
        <w:tc>
          <w:tcPr>
            <w:tcW w:w="1294" w:type="dxa"/>
            <w:tcBorders>
              <w:bottom w:val="single" w:sz="4" w:space="0" w:color="auto"/>
            </w:tcBorders>
            <w:vAlign w:val="center"/>
          </w:tcPr>
          <w:p w:rsidR="00396F36" w:rsidRPr="004867A1" w:rsidRDefault="00396F36" w:rsidP="00396F36">
            <w:pPr>
              <w:jc w:val="center"/>
              <w:rPr>
                <w:rFonts w:ascii="Arial Narrow" w:hAnsi="Arial Narrow"/>
                <w:sz w:val="20"/>
                <w:szCs w:val="20"/>
                <w:lang w:val="sr-Cyrl-BA"/>
              </w:rPr>
            </w:pPr>
            <w:r w:rsidRPr="004867A1">
              <w:rPr>
                <w:rFonts w:ascii="Arial Narrow" w:hAnsi="Arial Narrow"/>
                <w:sz w:val="20"/>
                <w:szCs w:val="20"/>
                <w:lang w:val="sr-Cyrl-BA"/>
              </w:rPr>
              <w:t>100 %</w:t>
            </w:r>
          </w:p>
        </w:tc>
      </w:tr>
      <w:tr w:rsidR="00396F36" w:rsidRPr="004867A1" w:rsidTr="00396F36">
        <w:trPr>
          <w:trHeight w:val="272"/>
        </w:trPr>
        <w:tc>
          <w:tcPr>
            <w:tcW w:w="1668" w:type="dxa"/>
            <w:gridSpan w:val="2"/>
            <w:shd w:val="clear" w:color="auto" w:fill="D9D9D9" w:themeFill="background1" w:themeFillShade="D9"/>
            <w:vAlign w:val="center"/>
          </w:tcPr>
          <w:p w:rsidR="00396F36" w:rsidRPr="004867A1" w:rsidRDefault="00396F36" w:rsidP="00396F36">
            <w:pPr>
              <w:rPr>
                <w:rFonts w:ascii="Arial Narrow" w:hAnsi="Arial Narrow"/>
                <w:b/>
                <w:sz w:val="20"/>
                <w:szCs w:val="20"/>
                <w:lang w:val="sr-Cyrl-BA"/>
              </w:rPr>
            </w:pPr>
            <w:r w:rsidRPr="004867A1">
              <w:rPr>
                <w:rFonts w:ascii="Arial Narrow" w:hAnsi="Arial Narrow"/>
                <w:b/>
                <w:sz w:val="20"/>
                <w:szCs w:val="20"/>
                <w:lang w:val="sr-Cyrl-BA"/>
              </w:rPr>
              <w:t>Датум овјере</w:t>
            </w:r>
          </w:p>
        </w:tc>
        <w:tc>
          <w:tcPr>
            <w:tcW w:w="7938" w:type="dxa"/>
            <w:gridSpan w:val="15"/>
            <w:vAlign w:val="center"/>
          </w:tcPr>
          <w:p w:rsidR="00396F36" w:rsidRPr="004867A1" w:rsidRDefault="00396F36" w:rsidP="00396F36">
            <w:pPr>
              <w:rPr>
                <w:rFonts w:ascii="Arial Narrow" w:hAnsi="Arial Narrow"/>
                <w:sz w:val="20"/>
                <w:szCs w:val="20"/>
                <w:lang w:val="sr-Cyrl-BA"/>
              </w:rPr>
            </w:pPr>
            <w:r w:rsidRPr="004867A1">
              <w:rPr>
                <w:rFonts w:ascii="Arial Narrow" w:hAnsi="Arial Narrow"/>
                <w:sz w:val="20"/>
                <w:szCs w:val="20"/>
                <w:lang w:val="sr-Cyrl-BA"/>
              </w:rPr>
              <w:t>03.11 2016.год</w:t>
            </w:r>
          </w:p>
        </w:tc>
      </w:tr>
    </w:tbl>
    <w:p w:rsidR="00396F36" w:rsidRDefault="00396F36" w:rsidP="00396F36">
      <w:pPr>
        <w:rPr>
          <w:rFonts w:ascii="Arial Narrow" w:hAnsi="Arial Narrow"/>
          <w:sz w:val="18"/>
          <w:szCs w:val="20"/>
          <w:lang w:val="sr-Cyrl-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pStyle w:val="BodyText"/>
        <w:jc w:val="both"/>
        <w:outlineLvl w:val="1"/>
        <w:rPr>
          <w:b/>
          <w:color w:val="000000"/>
          <w:lang w:val="sr-Latn-BA"/>
        </w:rPr>
      </w:pPr>
    </w:p>
    <w:p w:rsidR="00396F36" w:rsidRDefault="00396F36" w:rsidP="00396F36">
      <w:pPr>
        <w:spacing w:after="120"/>
        <w:jc w:val="both"/>
        <w:rPr>
          <w:lang w:val="sr-Cyrl-BA"/>
        </w:rPr>
      </w:pPr>
    </w:p>
    <w:p w:rsidR="00396F36" w:rsidRDefault="00396F36" w:rsidP="00396F36">
      <w:pPr>
        <w:spacing w:after="120"/>
        <w:jc w:val="both"/>
        <w:rPr>
          <w:lang w:val="sr-Cyrl-BA"/>
        </w:rPr>
      </w:pPr>
    </w:p>
    <w:p w:rsidR="004044FF" w:rsidRDefault="004044FF" w:rsidP="00E71DAC">
      <w:pPr>
        <w:pStyle w:val="BodyText"/>
        <w:jc w:val="left"/>
        <w:outlineLvl w:val="1"/>
        <w:rPr>
          <w:color w:val="000000"/>
          <w:sz w:val="2"/>
          <w:szCs w:val="2"/>
        </w:rPr>
      </w:pPr>
    </w:p>
    <w:p w:rsidR="00E71DAC" w:rsidRDefault="00E71DAC" w:rsidP="00E71DAC">
      <w:pPr>
        <w:pStyle w:val="BodyText"/>
        <w:jc w:val="left"/>
        <w:outlineLvl w:val="1"/>
        <w:rPr>
          <w:color w:val="000000"/>
          <w:sz w:val="2"/>
          <w:szCs w:val="2"/>
        </w:rPr>
      </w:pPr>
    </w:p>
    <w:p w:rsidR="00396F36" w:rsidRDefault="00396F36" w:rsidP="00E71DAC">
      <w:pPr>
        <w:pStyle w:val="BodyText"/>
        <w:jc w:val="left"/>
        <w:outlineLvl w:val="1"/>
        <w:rPr>
          <w:color w:val="000000"/>
          <w:sz w:val="2"/>
          <w:szCs w:val="2"/>
        </w:rPr>
      </w:pPr>
    </w:p>
    <w:p w:rsidR="00396F36" w:rsidRDefault="00396F36" w:rsidP="00E71DAC">
      <w:pPr>
        <w:pStyle w:val="BodyText"/>
        <w:jc w:val="left"/>
        <w:outlineLvl w:val="1"/>
        <w:rPr>
          <w:color w:val="000000"/>
          <w:sz w:val="2"/>
          <w:szCs w:val="2"/>
        </w:rPr>
      </w:pPr>
    </w:p>
    <w:p w:rsidR="00396F36" w:rsidRDefault="00396F36" w:rsidP="00E71DAC">
      <w:pPr>
        <w:pStyle w:val="BodyText"/>
        <w:jc w:val="left"/>
        <w:outlineLvl w:val="1"/>
        <w:rPr>
          <w:color w:val="000000"/>
          <w:sz w:val="2"/>
          <w:szCs w:val="2"/>
        </w:rPr>
      </w:pPr>
    </w:p>
    <w:p w:rsidR="00396F36" w:rsidRPr="00E71DAC" w:rsidRDefault="00396F36" w:rsidP="00E71DAC">
      <w:pPr>
        <w:pStyle w:val="BodyText"/>
        <w:jc w:val="left"/>
        <w:outlineLvl w:val="1"/>
        <w:rPr>
          <w:color w:val="000000"/>
          <w:sz w:val="2"/>
          <w:szCs w:val="2"/>
        </w:rPr>
        <w:sectPr w:rsidR="00396F36" w:rsidRPr="00E71DAC" w:rsidSect="00396F36">
          <w:footerReference w:type="first" r:id="rId14"/>
          <w:pgSz w:w="11907" w:h="16840" w:code="9"/>
          <w:pgMar w:top="624" w:right="1701" w:bottom="624" w:left="1418" w:header="720" w:footer="720" w:gutter="0"/>
          <w:cols w:space="720"/>
          <w:titlePg/>
          <w:docGrid w:linePitch="326"/>
        </w:sectPr>
      </w:pPr>
    </w:p>
    <w:p w:rsidR="004044FF" w:rsidRPr="00E71DAC" w:rsidRDefault="00E71DAC" w:rsidP="00F14E6D">
      <w:pPr>
        <w:pStyle w:val="BodyText"/>
        <w:pBdr>
          <w:bottom w:val="single" w:sz="4" w:space="1" w:color="auto"/>
        </w:pBdr>
        <w:jc w:val="both"/>
        <w:outlineLvl w:val="1"/>
        <w:rPr>
          <w:b/>
          <w:color w:val="000000"/>
        </w:rPr>
      </w:pPr>
      <w:r>
        <w:rPr>
          <w:b/>
          <w:color w:val="000000"/>
        </w:rPr>
        <w:t>Прилог3. Матрица компетенција</w:t>
      </w:r>
    </w:p>
    <w:tbl>
      <w:tblPr>
        <w:tblStyle w:val="TableGrid"/>
        <w:tblW w:w="14576" w:type="dxa"/>
        <w:jc w:val="center"/>
        <w:tblInd w:w="-1509" w:type="dxa"/>
        <w:tblLayout w:type="fixed"/>
        <w:tblLook w:val="04A0"/>
      </w:tblPr>
      <w:tblGrid>
        <w:gridCol w:w="6236"/>
        <w:gridCol w:w="1230"/>
        <w:gridCol w:w="1886"/>
        <w:gridCol w:w="1260"/>
        <w:gridCol w:w="1354"/>
        <w:gridCol w:w="1440"/>
        <w:gridCol w:w="1170"/>
      </w:tblGrid>
      <w:tr w:rsidR="004044FF" w:rsidRPr="004C481E" w:rsidTr="00E71DAC">
        <w:trPr>
          <w:jc w:val="center"/>
        </w:trPr>
        <w:tc>
          <w:tcPr>
            <w:tcW w:w="6236" w:type="dxa"/>
            <w:shd w:val="clear" w:color="auto" w:fill="D9D9D9" w:themeFill="background1" w:themeFillShade="D9"/>
            <w:vAlign w:val="center"/>
          </w:tcPr>
          <w:p w:rsidR="004044FF" w:rsidRPr="004C481E" w:rsidRDefault="004044FF" w:rsidP="00396F36">
            <w:pPr>
              <w:jc w:val="center"/>
              <w:rPr>
                <w:b/>
                <w:sz w:val="20"/>
                <w:szCs w:val="20"/>
              </w:rPr>
            </w:pPr>
            <w:r w:rsidRPr="004C481E">
              <w:rPr>
                <w:b/>
                <w:sz w:val="20"/>
                <w:szCs w:val="20"/>
              </w:rPr>
              <w:t>Исходи учења на нивоу студијског програма - Компетенције</w:t>
            </w:r>
          </w:p>
        </w:tc>
        <w:tc>
          <w:tcPr>
            <w:tcW w:w="1230" w:type="dxa"/>
            <w:shd w:val="clear" w:color="auto" w:fill="D9D9D9" w:themeFill="background1" w:themeFillShade="D9"/>
            <w:vAlign w:val="center"/>
          </w:tcPr>
          <w:p w:rsidR="004044FF" w:rsidRPr="009A3C2C" w:rsidRDefault="004044FF" w:rsidP="00396F36">
            <w:pPr>
              <w:jc w:val="center"/>
              <w:rPr>
                <w:b/>
                <w:sz w:val="20"/>
                <w:szCs w:val="20"/>
                <w:vertAlign w:val="superscript"/>
              </w:rPr>
            </w:pPr>
            <w:r w:rsidRPr="004C481E">
              <w:rPr>
                <w:b/>
                <w:sz w:val="20"/>
                <w:szCs w:val="20"/>
              </w:rPr>
              <w:t>Група генеричких основних предмета</w:t>
            </w:r>
            <w:r>
              <w:rPr>
                <w:b/>
                <w:sz w:val="20"/>
                <w:szCs w:val="20"/>
                <w:vertAlign w:val="superscript"/>
              </w:rPr>
              <w:t>1</w:t>
            </w:r>
          </w:p>
        </w:tc>
        <w:tc>
          <w:tcPr>
            <w:tcW w:w="1886" w:type="dxa"/>
            <w:shd w:val="clear" w:color="auto" w:fill="D9D9D9" w:themeFill="background1" w:themeFillShade="D9"/>
            <w:vAlign w:val="center"/>
          </w:tcPr>
          <w:p w:rsidR="004044FF" w:rsidRPr="009A3C2C" w:rsidRDefault="004044FF" w:rsidP="00396F36">
            <w:pPr>
              <w:jc w:val="center"/>
              <w:rPr>
                <w:b/>
                <w:sz w:val="20"/>
                <w:szCs w:val="20"/>
                <w:vertAlign w:val="superscript"/>
              </w:rPr>
            </w:pPr>
            <w:r w:rsidRPr="004C481E">
              <w:rPr>
                <w:b/>
                <w:sz w:val="20"/>
                <w:szCs w:val="20"/>
              </w:rPr>
              <w:t>Група генеричких основних предмета за студијски програм</w:t>
            </w:r>
            <w:r>
              <w:rPr>
                <w:b/>
                <w:sz w:val="20"/>
                <w:szCs w:val="20"/>
                <w:vertAlign w:val="superscript"/>
              </w:rPr>
              <w:t>2</w:t>
            </w:r>
          </w:p>
        </w:tc>
        <w:tc>
          <w:tcPr>
            <w:tcW w:w="1260" w:type="dxa"/>
            <w:shd w:val="clear" w:color="auto" w:fill="D9D9D9" w:themeFill="background1" w:themeFillShade="D9"/>
            <w:vAlign w:val="center"/>
          </w:tcPr>
          <w:p w:rsidR="004044FF" w:rsidRPr="009A3C2C" w:rsidRDefault="004044FF" w:rsidP="00396F36">
            <w:pPr>
              <w:jc w:val="center"/>
              <w:rPr>
                <w:b/>
                <w:sz w:val="20"/>
                <w:szCs w:val="20"/>
                <w:vertAlign w:val="superscript"/>
              </w:rPr>
            </w:pPr>
            <w:r w:rsidRPr="004C481E">
              <w:rPr>
                <w:b/>
                <w:sz w:val="20"/>
                <w:szCs w:val="20"/>
              </w:rPr>
              <w:t>Група основних предмета специф. за студијски програм</w:t>
            </w:r>
            <w:r>
              <w:rPr>
                <w:b/>
                <w:sz w:val="20"/>
                <w:szCs w:val="20"/>
                <w:vertAlign w:val="superscript"/>
              </w:rPr>
              <w:t>3</w:t>
            </w:r>
          </w:p>
        </w:tc>
        <w:tc>
          <w:tcPr>
            <w:tcW w:w="1354" w:type="dxa"/>
            <w:shd w:val="clear" w:color="auto" w:fill="D9D9D9" w:themeFill="background1" w:themeFillShade="D9"/>
            <w:vAlign w:val="center"/>
          </w:tcPr>
          <w:p w:rsidR="004044FF" w:rsidRPr="009A3C2C" w:rsidRDefault="004044FF" w:rsidP="00396F36">
            <w:pPr>
              <w:jc w:val="center"/>
              <w:rPr>
                <w:b/>
                <w:sz w:val="20"/>
                <w:szCs w:val="20"/>
                <w:vertAlign w:val="superscript"/>
              </w:rPr>
            </w:pPr>
            <w:r w:rsidRPr="004C481E">
              <w:rPr>
                <w:b/>
                <w:sz w:val="20"/>
                <w:szCs w:val="20"/>
              </w:rPr>
              <w:t>Група генеричких и изборних предмета специфичи за студијски програма</w:t>
            </w:r>
            <w:r>
              <w:rPr>
                <w:b/>
                <w:sz w:val="20"/>
                <w:szCs w:val="20"/>
                <w:vertAlign w:val="superscript"/>
              </w:rPr>
              <w:t>4</w:t>
            </w:r>
          </w:p>
        </w:tc>
        <w:tc>
          <w:tcPr>
            <w:tcW w:w="1440" w:type="dxa"/>
            <w:shd w:val="clear" w:color="auto" w:fill="D9D9D9" w:themeFill="background1" w:themeFillShade="D9"/>
            <w:vAlign w:val="center"/>
          </w:tcPr>
          <w:p w:rsidR="004044FF" w:rsidRPr="009A3C2C" w:rsidRDefault="004044FF" w:rsidP="00396F36">
            <w:pPr>
              <w:jc w:val="center"/>
              <w:rPr>
                <w:b/>
                <w:sz w:val="20"/>
                <w:szCs w:val="20"/>
                <w:vertAlign w:val="superscript"/>
              </w:rPr>
            </w:pPr>
            <w:r w:rsidRPr="004C481E">
              <w:rPr>
                <w:b/>
                <w:sz w:val="20"/>
                <w:szCs w:val="20"/>
              </w:rPr>
              <w:t>Стручна пракса</w:t>
            </w:r>
            <w:r>
              <w:rPr>
                <w:b/>
                <w:sz w:val="20"/>
                <w:szCs w:val="20"/>
                <w:vertAlign w:val="superscript"/>
              </w:rPr>
              <w:t>5</w:t>
            </w:r>
          </w:p>
        </w:tc>
        <w:tc>
          <w:tcPr>
            <w:tcW w:w="1170" w:type="dxa"/>
            <w:shd w:val="clear" w:color="auto" w:fill="D9D9D9" w:themeFill="background1" w:themeFillShade="D9"/>
            <w:vAlign w:val="center"/>
          </w:tcPr>
          <w:p w:rsidR="004044FF" w:rsidRPr="004C481E" w:rsidRDefault="004044FF" w:rsidP="00396F36">
            <w:pPr>
              <w:jc w:val="center"/>
              <w:rPr>
                <w:b/>
                <w:sz w:val="20"/>
                <w:szCs w:val="20"/>
              </w:rPr>
            </w:pPr>
            <w:r w:rsidRPr="004C481E">
              <w:rPr>
                <w:b/>
                <w:sz w:val="20"/>
                <w:szCs w:val="20"/>
              </w:rPr>
              <w:t>Завршни рад/пројекат</w:t>
            </w: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Имају широке  основе теоретског знања и пра</w:t>
            </w:r>
            <w:r>
              <w:rPr>
                <w:color w:val="000000"/>
                <w:sz w:val="20"/>
                <w:szCs w:val="20"/>
              </w:rPr>
              <w:t>ктичних вјештина, што их оспосо</w:t>
            </w:r>
            <w:r w:rsidRPr="00A87D65">
              <w:rPr>
                <w:color w:val="000000"/>
                <w:sz w:val="20"/>
                <w:szCs w:val="20"/>
              </w:rPr>
              <w:t xml:space="preserve">бљаваза сваку врсту постдипломске едукације и за сарадњу са другим стручњацима у здравству   </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Стекли су медицинско-етичке ставове</w:t>
            </w:r>
          </w:p>
        </w:tc>
        <w:tc>
          <w:tcPr>
            <w:tcW w:w="1230" w:type="dxa"/>
            <w:vAlign w:val="center"/>
          </w:tcPr>
          <w:p w:rsidR="004044FF" w:rsidRPr="00F72E47" w:rsidRDefault="004044FF" w:rsidP="00396F36">
            <w:pPr>
              <w:jc w:val="center"/>
              <w:rPr>
                <w:sz w:val="20"/>
                <w:szCs w:val="20"/>
              </w:rPr>
            </w:pPr>
            <w:r w:rsidRPr="00F72E47">
              <w:rPr>
                <w:sz w:val="20"/>
                <w:szCs w:val="20"/>
              </w:rPr>
              <w:t>x</w:t>
            </w: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Припремљени су за даљи развој и напредак медицине</w:t>
            </w:r>
          </w:p>
        </w:tc>
        <w:tc>
          <w:tcPr>
            <w:tcW w:w="1230" w:type="dxa"/>
            <w:vAlign w:val="center"/>
          </w:tcPr>
          <w:p w:rsidR="004044FF" w:rsidRPr="00F72E47" w:rsidRDefault="004044FF" w:rsidP="00396F36">
            <w:pPr>
              <w:jc w:val="center"/>
              <w:rPr>
                <w:sz w:val="20"/>
                <w:szCs w:val="20"/>
              </w:rPr>
            </w:pPr>
            <w:r w:rsidRPr="00F72E47">
              <w:rPr>
                <w:sz w:val="20"/>
                <w:szCs w:val="20"/>
              </w:rPr>
              <w:t>x</w:t>
            </w: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Стекли су систематичан начин размишљања и структурирани приступ медицнскимпроблемима током свог образовања</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 xml:space="preserve">Испуњавају законске услове за рад у медицинској професији и за даље образовањете су спремни преузети одговорност повезану са медицинским звањем  </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Посједују знање о одређеном  дијагностичком алгоритму</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Способни су донијети одговарајуће терапијске одлуке</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r w:rsidRPr="00F72E47">
              <w:rPr>
                <w:sz w:val="20"/>
                <w:szCs w:val="20"/>
              </w:rPr>
              <w:t>x</w:t>
            </w: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Упознати су са структуром, организацијом и  финансирањем здравста</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p>
        </w:tc>
        <w:tc>
          <w:tcPr>
            <w:tcW w:w="1354" w:type="dxa"/>
            <w:vAlign w:val="center"/>
          </w:tcPr>
          <w:p w:rsidR="004044FF" w:rsidRPr="00F72E47" w:rsidRDefault="004044FF" w:rsidP="00396F36">
            <w:pPr>
              <w:jc w:val="center"/>
              <w:rPr>
                <w:sz w:val="20"/>
                <w:szCs w:val="20"/>
              </w:rPr>
            </w:pPr>
            <w:r w:rsidRPr="00F72E47">
              <w:rPr>
                <w:sz w:val="20"/>
                <w:szCs w:val="20"/>
              </w:rPr>
              <w:t>x</w:t>
            </w: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Упознати су са процесом научно-истраживачких поступака</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r w:rsidRPr="00F72E47">
              <w:rPr>
                <w:sz w:val="20"/>
                <w:szCs w:val="20"/>
              </w:rPr>
              <w:t>x</w:t>
            </w:r>
          </w:p>
        </w:tc>
        <w:tc>
          <w:tcPr>
            <w:tcW w:w="1260" w:type="dxa"/>
            <w:vAlign w:val="center"/>
          </w:tcPr>
          <w:p w:rsidR="004044FF" w:rsidRPr="00F72E47" w:rsidRDefault="004044FF" w:rsidP="00396F36">
            <w:pPr>
              <w:jc w:val="center"/>
              <w:rPr>
                <w:sz w:val="20"/>
                <w:szCs w:val="20"/>
              </w:rPr>
            </w:pP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p>
        </w:tc>
        <w:tc>
          <w:tcPr>
            <w:tcW w:w="1170" w:type="dxa"/>
            <w:vAlign w:val="center"/>
          </w:tcPr>
          <w:p w:rsidR="004044FF" w:rsidRPr="00F72E47" w:rsidRDefault="004044FF" w:rsidP="00396F36">
            <w:pPr>
              <w:jc w:val="center"/>
              <w:rPr>
                <w:sz w:val="20"/>
                <w:szCs w:val="20"/>
              </w:rPr>
            </w:pPr>
            <w:r w:rsidRPr="00F72E47">
              <w:rPr>
                <w:sz w:val="20"/>
                <w:szCs w:val="20"/>
              </w:rPr>
              <w:t>x</w:t>
            </w: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Способни су дјеловати у складу са рационалним, научним концептима и начелима</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r w:rsidRPr="00F72E47">
              <w:rPr>
                <w:sz w:val="20"/>
                <w:szCs w:val="20"/>
              </w:rPr>
              <w:t>x</w:t>
            </w:r>
          </w:p>
        </w:tc>
        <w:tc>
          <w:tcPr>
            <w:tcW w:w="1260" w:type="dxa"/>
            <w:vAlign w:val="center"/>
          </w:tcPr>
          <w:p w:rsidR="004044FF" w:rsidRPr="00F72E47" w:rsidRDefault="004044FF" w:rsidP="00396F36">
            <w:pPr>
              <w:jc w:val="center"/>
              <w:rPr>
                <w:sz w:val="20"/>
                <w:szCs w:val="20"/>
              </w:rPr>
            </w:pP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Имају непристрасан став према новим научним процесима у медицини</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p>
        </w:tc>
        <w:tc>
          <w:tcPr>
            <w:tcW w:w="1170" w:type="dxa"/>
            <w:vAlign w:val="center"/>
          </w:tcPr>
          <w:p w:rsidR="004044FF" w:rsidRPr="00F72E47" w:rsidRDefault="004044FF" w:rsidP="00396F36">
            <w:pPr>
              <w:jc w:val="center"/>
              <w:rPr>
                <w:sz w:val="20"/>
                <w:szCs w:val="20"/>
              </w:rPr>
            </w:pPr>
            <w:r w:rsidRPr="00F72E47">
              <w:rPr>
                <w:sz w:val="20"/>
                <w:szCs w:val="20"/>
              </w:rPr>
              <w:t>x</w:t>
            </w: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Спремни су посветити се медицинској професији и прихватити одговорност за физичко,психоментално и социјално благостање болесника</w:t>
            </w:r>
          </w:p>
        </w:tc>
        <w:tc>
          <w:tcPr>
            <w:tcW w:w="1230" w:type="dxa"/>
            <w:vAlign w:val="center"/>
          </w:tcPr>
          <w:p w:rsidR="004044FF" w:rsidRPr="00F72E47" w:rsidRDefault="004044FF" w:rsidP="00396F36">
            <w:pPr>
              <w:jc w:val="center"/>
              <w:rPr>
                <w:sz w:val="20"/>
                <w:szCs w:val="20"/>
              </w:rPr>
            </w:pP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r w:rsidRPr="00F72E47">
              <w:rPr>
                <w:sz w:val="20"/>
                <w:szCs w:val="20"/>
              </w:rPr>
              <w:t>x</w:t>
            </w: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sz w:val="20"/>
                <w:szCs w:val="20"/>
              </w:rPr>
            </w:pPr>
            <w:r w:rsidRPr="00A87D65">
              <w:rPr>
                <w:color w:val="000000"/>
                <w:sz w:val="20"/>
                <w:szCs w:val="20"/>
              </w:rPr>
              <w:t>Приступају  болеснику са поштовањем без обзира на пол, доб, расу, друштвени и економски стратус, образовање, културу, вјеру</w:t>
            </w:r>
          </w:p>
        </w:tc>
        <w:tc>
          <w:tcPr>
            <w:tcW w:w="1230" w:type="dxa"/>
            <w:vAlign w:val="center"/>
          </w:tcPr>
          <w:p w:rsidR="004044FF" w:rsidRPr="00F72E47" w:rsidRDefault="004044FF" w:rsidP="00396F36">
            <w:pPr>
              <w:jc w:val="center"/>
              <w:rPr>
                <w:sz w:val="20"/>
                <w:szCs w:val="20"/>
              </w:rPr>
            </w:pPr>
            <w:r w:rsidRPr="00F72E47">
              <w:rPr>
                <w:sz w:val="20"/>
                <w:szCs w:val="20"/>
              </w:rPr>
              <w:t>x</w:t>
            </w:r>
          </w:p>
        </w:tc>
        <w:tc>
          <w:tcPr>
            <w:tcW w:w="1886" w:type="dxa"/>
            <w:vAlign w:val="center"/>
          </w:tcPr>
          <w:p w:rsidR="004044FF" w:rsidRPr="00F72E47" w:rsidRDefault="004044FF" w:rsidP="00396F36">
            <w:pPr>
              <w:jc w:val="center"/>
              <w:rPr>
                <w:sz w:val="20"/>
                <w:szCs w:val="20"/>
              </w:rPr>
            </w:pPr>
          </w:p>
        </w:tc>
        <w:tc>
          <w:tcPr>
            <w:tcW w:w="1260" w:type="dxa"/>
            <w:vAlign w:val="center"/>
          </w:tcPr>
          <w:p w:rsidR="004044FF" w:rsidRPr="00F72E47" w:rsidRDefault="004044FF" w:rsidP="00396F36">
            <w:pPr>
              <w:jc w:val="center"/>
              <w:rPr>
                <w:sz w:val="20"/>
                <w:szCs w:val="20"/>
              </w:rPr>
            </w:pPr>
            <w:r w:rsidRPr="00F72E47">
              <w:rPr>
                <w:sz w:val="20"/>
                <w:szCs w:val="20"/>
              </w:rPr>
              <w:t>x</w:t>
            </w:r>
          </w:p>
        </w:tc>
        <w:tc>
          <w:tcPr>
            <w:tcW w:w="1354" w:type="dxa"/>
            <w:vAlign w:val="center"/>
          </w:tcPr>
          <w:p w:rsidR="004044FF" w:rsidRPr="00F72E47" w:rsidRDefault="004044FF" w:rsidP="00396F36">
            <w:pPr>
              <w:jc w:val="center"/>
              <w:rPr>
                <w:sz w:val="20"/>
                <w:szCs w:val="20"/>
              </w:rPr>
            </w:pPr>
          </w:p>
        </w:tc>
        <w:tc>
          <w:tcPr>
            <w:tcW w:w="1440" w:type="dxa"/>
            <w:vAlign w:val="center"/>
          </w:tcPr>
          <w:p w:rsidR="004044FF" w:rsidRPr="00F72E47" w:rsidRDefault="004044FF" w:rsidP="00396F36">
            <w:pPr>
              <w:jc w:val="center"/>
              <w:rPr>
                <w:sz w:val="20"/>
                <w:szCs w:val="20"/>
              </w:rPr>
            </w:pPr>
            <w:r w:rsidRPr="00F72E47">
              <w:rPr>
                <w:sz w:val="20"/>
                <w:szCs w:val="20"/>
              </w:rPr>
              <w:t>x</w:t>
            </w:r>
          </w:p>
        </w:tc>
        <w:tc>
          <w:tcPr>
            <w:tcW w:w="1170" w:type="dxa"/>
            <w:vAlign w:val="center"/>
          </w:tcPr>
          <w:p w:rsidR="004044FF" w:rsidRPr="00F72E47"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Поштују права болесника да у потпуности учествују у одлукама о лијечењу,укључујући иправо да одбију лијечење или учествују у процесу наставе, односно научних истраживања</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Способни су изразити се и комуниицирати на начин који је разумљив и прихватљив болеснику</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Спремни су прихватити одговорност и донијети одговарајуће медицинске одлуке</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Упознати су са унапређењем здравља и са превенцијом болести и спремни су унапређиватитакав став у медицинској професији</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Имају формиране ставове  и свијест о личним ограничењима у складу са</w:t>
            </w:r>
            <w:r>
              <w:rPr>
                <w:color w:val="000000"/>
                <w:sz w:val="20"/>
                <w:szCs w:val="20"/>
              </w:rPr>
              <w:t>пре</w:t>
            </w:r>
            <w:r w:rsidRPr="00A87D65">
              <w:rPr>
                <w:color w:val="000000"/>
                <w:sz w:val="20"/>
                <w:szCs w:val="20"/>
              </w:rPr>
              <w:t>дходном едукацијом и искуством</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Спремни су сарађивати са другим здравственим стручњацима</w:t>
            </w:r>
          </w:p>
        </w:tc>
        <w:tc>
          <w:tcPr>
            <w:tcW w:w="1230" w:type="dxa"/>
            <w:vAlign w:val="center"/>
          </w:tcPr>
          <w:p w:rsidR="004044FF" w:rsidRPr="003C6BB3" w:rsidRDefault="004044FF" w:rsidP="00396F36">
            <w:pPr>
              <w:jc w:val="center"/>
              <w:rPr>
                <w:sz w:val="20"/>
                <w:szCs w:val="20"/>
              </w:rPr>
            </w:pPr>
            <w:r>
              <w:rPr>
                <w:sz w:val="20"/>
                <w:szCs w:val="20"/>
              </w:rPr>
              <w:t>x</w:t>
            </w:r>
          </w:p>
        </w:tc>
        <w:tc>
          <w:tcPr>
            <w:tcW w:w="1886" w:type="dxa"/>
            <w:vAlign w:val="center"/>
          </w:tcPr>
          <w:p w:rsidR="004044FF" w:rsidRPr="003C6BB3" w:rsidRDefault="004044FF" w:rsidP="00396F36">
            <w:pPr>
              <w:jc w:val="center"/>
              <w:rPr>
                <w:sz w:val="20"/>
                <w:szCs w:val="20"/>
              </w:rPr>
            </w:pPr>
            <w:r>
              <w:rPr>
                <w:sz w:val="20"/>
                <w:szCs w:val="20"/>
              </w:rPr>
              <w:t>x</w:t>
            </w: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C70349" w:rsidRDefault="004044FF" w:rsidP="00396F36">
            <w:pPr>
              <w:jc w:val="center"/>
              <w:rPr>
                <w:sz w:val="20"/>
                <w:szCs w:val="20"/>
              </w:rPr>
            </w:pPr>
            <w:r>
              <w:rPr>
                <w:sz w:val="20"/>
                <w:szCs w:val="20"/>
              </w:rPr>
              <w:t>x</w:t>
            </w: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Способни су остварити успјешан тимски рад те вјештине руковођења</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C70349" w:rsidRDefault="004044FF" w:rsidP="00396F36">
            <w:pPr>
              <w:jc w:val="center"/>
              <w:rPr>
                <w:sz w:val="20"/>
                <w:szCs w:val="20"/>
              </w:rPr>
            </w:pPr>
            <w:r>
              <w:rPr>
                <w:sz w:val="20"/>
                <w:szCs w:val="20"/>
              </w:rPr>
              <w:t>x</w:t>
            </w: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Свјесни су нужности трајног учења и трајног усавршавања  да би одржали висок нивомедицинске компетенције 3</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C70349" w:rsidRDefault="004044FF" w:rsidP="00396F36">
            <w:pPr>
              <w:jc w:val="center"/>
              <w:rPr>
                <w:sz w:val="20"/>
                <w:szCs w:val="20"/>
              </w:rPr>
            </w:pPr>
            <w:r>
              <w:rPr>
                <w:sz w:val="20"/>
                <w:szCs w:val="20"/>
              </w:rPr>
              <w:t>x</w:t>
            </w: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Вољни су поучавати колеге и развијати властите вјештине поучавања</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F72E47" w:rsidRDefault="004044FF" w:rsidP="00396F36">
            <w:pPr>
              <w:jc w:val="center"/>
              <w:rPr>
                <w:sz w:val="20"/>
                <w:szCs w:val="20"/>
              </w:rPr>
            </w:pPr>
            <w:r>
              <w:rPr>
                <w:sz w:val="20"/>
                <w:szCs w:val="20"/>
              </w:rPr>
              <w:t>x</w:t>
            </w: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Отворени су за мјере осигурања квалитета и повремену процјену властите медицинскекомпетенције и стандарда знања 3,4,5</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Вољни су конструктивно одговорити на исход процјене-критику и похвалу</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4C481E" w:rsidRDefault="004044FF" w:rsidP="00396F36">
            <w:pPr>
              <w:jc w:val="center"/>
              <w:rPr>
                <w:sz w:val="20"/>
                <w:szCs w:val="20"/>
              </w:rPr>
            </w:pP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Спремни су размишљати о промјенама социоекономских фактора у лијечењу</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4C481E" w:rsidRDefault="004044FF" w:rsidP="00396F36">
            <w:pPr>
              <w:jc w:val="center"/>
              <w:rPr>
                <w:sz w:val="20"/>
                <w:szCs w:val="20"/>
              </w:rPr>
            </w:pPr>
          </w:p>
        </w:tc>
        <w:tc>
          <w:tcPr>
            <w:tcW w:w="1354" w:type="dxa"/>
            <w:vAlign w:val="center"/>
          </w:tcPr>
          <w:p w:rsidR="004044FF" w:rsidRPr="004C481E" w:rsidRDefault="004044FF" w:rsidP="00396F36">
            <w:pPr>
              <w:jc w:val="center"/>
              <w:rPr>
                <w:sz w:val="20"/>
                <w:szCs w:val="20"/>
              </w:rPr>
            </w:pP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r w:rsidR="004044FF" w:rsidRPr="004C481E" w:rsidTr="00E71DAC">
        <w:trPr>
          <w:jc w:val="center"/>
        </w:trPr>
        <w:tc>
          <w:tcPr>
            <w:tcW w:w="6236" w:type="dxa"/>
          </w:tcPr>
          <w:p w:rsidR="004044FF" w:rsidRPr="004C481E" w:rsidRDefault="004044FF" w:rsidP="00396F36">
            <w:pPr>
              <w:rPr>
                <w:color w:val="000000"/>
                <w:sz w:val="20"/>
                <w:szCs w:val="20"/>
              </w:rPr>
            </w:pPr>
            <w:r w:rsidRPr="00A87D65">
              <w:rPr>
                <w:color w:val="000000"/>
                <w:sz w:val="20"/>
                <w:szCs w:val="20"/>
              </w:rPr>
              <w:t>Испуњавају законске стандарде у односу на трајно теоријско и практично усавршавање</w:t>
            </w:r>
          </w:p>
        </w:tc>
        <w:tc>
          <w:tcPr>
            <w:tcW w:w="1230" w:type="dxa"/>
            <w:vAlign w:val="center"/>
          </w:tcPr>
          <w:p w:rsidR="004044FF" w:rsidRPr="004C481E" w:rsidRDefault="004044FF" w:rsidP="00396F36">
            <w:pPr>
              <w:jc w:val="center"/>
              <w:rPr>
                <w:sz w:val="20"/>
                <w:szCs w:val="20"/>
              </w:rPr>
            </w:pPr>
          </w:p>
        </w:tc>
        <w:tc>
          <w:tcPr>
            <w:tcW w:w="1886" w:type="dxa"/>
            <w:vAlign w:val="center"/>
          </w:tcPr>
          <w:p w:rsidR="004044FF" w:rsidRPr="004C481E" w:rsidRDefault="004044FF" w:rsidP="00396F36">
            <w:pPr>
              <w:jc w:val="center"/>
              <w:rPr>
                <w:sz w:val="20"/>
                <w:szCs w:val="20"/>
              </w:rPr>
            </w:pPr>
          </w:p>
        </w:tc>
        <w:tc>
          <w:tcPr>
            <w:tcW w:w="1260" w:type="dxa"/>
            <w:vAlign w:val="center"/>
          </w:tcPr>
          <w:p w:rsidR="004044FF" w:rsidRPr="003C6BB3" w:rsidRDefault="004044FF" w:rsidP="00396F36">
            <w:pPr>
              <w:jc w:val="center"/>
              <w:rPr>
                <w:sz w:val="20"/>
                <w:szCs w:val="20"/>
              </w:rPr>
            </w:pPr>
            <w:r>
              <w:rPr>
                <w:sz w:val="20"/>
                <w:szCs w:val="20"/>
              </w:rPr>
              <w:t>x</w:t>
            </w:r>
          </w:p>
        </w:tc>
        <w:tc>
          <w:tcPr>
            <w:tcW w:w="1354" w:type="dxa"/>
            <w:vAlign w:val="center"/>
          </w:tcPr>
          <w:p w:rsidR="004044FF" w:rsidRPr="00C70349" w:rsidRDefault="004044FF" w:rsidP="00396F36">
            <w:pPr>
              <w:jc w:val="center"/>
              <w:rPr>
                <w:sz w:val="20"/>
                <w:szCs w:val="20"/>
              </w:rPr>
            </w:pPr>
            <w:r>
              <w:rPr>
                <w:sz w:val="20"/>
                <w:szCs w:val="20"/>
              </w:rPr>
              <w:t>x</w:t>
            </w:r>
          </w:p>
        </w:tc>
        <w:tc>
          <w:tcPr>
            <w:tcW w:w="1440" w:type="dxa"/>
            <w:vAlign w:val="center"/>
          </w:tcPr>
          <w:p w:rsidR="004044FF" w:rsidRPr="00C70349" w:rsidRDefault="004044FF" w:rsidP="00396F36">
            <w:pPr>
              <w:jc w:val="center"/>
              <w:rPr>
                <w:sz w:val="20"/>
                <w:szCs w:val="20"/>
              </w:rPr>
            </w:pPr>
            <w:r>
              <w:rPr>
                <w:sz w:val="20"/>
                <w:szCs w:val="20"/>
              </w:rPr>
              <w:t>x</w:t>
            </w:r>
          </w:p>
        </w:tc>
        <w:tc>
          <w:tcPr>
            <w:tcW w:w="1170" w:type="dxa"/>
            <w:vAlign w:val="center"/>
          </w:tcPr>
          <w:p w:rsidR="004044FF" w:rsidRPr="004C481E" w:rsidRDefault="004044FF" w:rsidP="00396F36">
            <w:pPr>
              <w:jc w:val="center"/>
              <w:rPr>
                <w:sz w:val="20"/>
                <w:szCs w:val="20"/>
              </w:rPr>
            </w:pPr>
          </w:p>
        </w:tc>
      </w:tr>
    </w:tbl>
    <w:p w:rsidR="004044FF" w:rsidRDefault="004044FF" w:rsidP="004044FF">
      <w:pPr>
        <w:pStyle w:val="BodyText"/>
        <w:jc w:val="both"/>
        <w:outlineLvl w:val="1"/>
        <w:rPr>
          <w:b/>
          <w:color w:val="000000"/>
        </w:rPr>
      </w:pPr>
    </w:p>
    <w:p w:rsidR="004044FF" w:rsidRPr="009A3C2C" w:rsidRDefault="004044FF" w:rsidP="004044FF">
      <w:pPr>
        <w:jc w:val="both"/>
        <w:rPr>
          <w:color w:val="000000"/>
          <w:sz w:val="20"/>
          <w:szCs w:val="20"/>
        </w:rPr>
      </w:pPr>
      <w:r w:rsidRPr="009A3C2C">
        <w:rPr>
          <w:sz w:val="20"/>
          <w:szCs w:val="20"/>
          <w:vertAlign w:val="superscript"/>
        </w:rPr>
        <w:t>1</w:t>
      </w:r>
      <w:r w:rsidRPr="00F72E47">
        <w:rPr>
          <w:color w:val="000000"/>
          <w:sz w:val="20"/>
          <w:szCs w:val="20"/>
        </w:rPr>
        <w:t>Биологија ћелије и хумана генетика</w:t>
      </w:r>
      <w:r w:rsidRPr="009A3C2C">
        <w:rPr>
          <w:color w:val="000000"/>
          <w:sz w:val="20"/>
          <w:szCs w:val="20"/>
        </w:rPr>
        <w:t xml:space="preserve">, </w:t>
      </w:r>
      <w:r w:rsidRPr="00F72E47">
        <w:rPr>
          <w:color w:val="000000"/>
          <w:sz w:val="20"/>
          <w:szCs w:val="20"/>
        </w:rPr>
        <w:t>Медицина и друштво</w:t>
      </w:r>
      <w:r w:rsidRPr="009A3C2C">
        <w:rPr>
          <w:color w:val="000000"/>
          <w:sz w:val="20"/>
          <w:szCs w:val="20"/>
        </w:rPr>
        <w:t xml:space="preserve">, </w:t>
      </w:r>
      <w:r w:rsidRPr="00F72E47">
        <w:rPr>
          <w:color w:val="000000"/>
          <w:sz w:val="20"/>
          <w:szCs w:val="20"/>
        </w:rPr>
        <w:t>Енглески језик 1</w:t>
      </w:r>
      <w:r w:rsidRPr="009A3C2C">
        <w:rPr>
          <w:color w:val="000000"/>
          <w:sz w:val="20"/>
          <w:szCs w:val="20"/>
        </w:rPr>
        <w:t xml:space="preserve">, </w:t>
      </w:r>
      <w:r w:rsidRPr="00F72E47">
        <w:rPr>
          <w:color w:val="000000"/>
          <w:sz w:val="20"/>
          <w:szCs w:val="20"/>
        </w:rPr>
        <w:t>Енглески језик 2</w:t>
      </w:r>
    </w:p>
    <w:p w:rsidR="004044FF" w:rsidRPr="009A3C2C" w:rsidRDefault="004044FF" w:rsidP="004044FF">
      <w:pPr>
        <w:jc w:val="both"/>
        <w:rPr>
          <w:color w:val="000000"/>
          <w:sz w:val="20"/>
          <w:szCs w:val="20"/>
        </w:rPr>
      </w:pPr>
      <w:r w:rsidRPr="009A3C2C">
        <w:rPr>
          <w:color w:val="000000"/>
          <w:sz w:val="20"/>
          <w:szCs w:val="20"/>
          <w:vertAlign w:val="superscript"/>
        </w:rPr>
        <w:t>2</w:t>
      </w:r>
      <w:r w:rsidRPr="009A3C2C">
        <w:rPr>
          <w:color w:val="000000"/>
          <w:sz w:val="20"/>
          <w:szCs w:val="20"/>
        </w:rPr>
        <w:t xml:space="preserve"> Анатомија, Хистологија и ембриологија, Медицинска биохемија са хемијом, Физиологија, Имунологија, Микробиологија, Патологија, Патолошка физиологија, Епидемиологија, Општа фармакологија, Медицинска статистика, Методологија научно-истраживачког рада</w:t>
      </w:r>
    </w:p>
    <w:p w:rsidR="004044FF" w:rsidRPr="009A3C2C" w:rsidRDefault="004044FF" w:rsidP="004044FF">
      <w:pPr>
        <w:jc w:val="both"/>
        <w:rPr>
          <w:color w:val="000000"/>
          <w:sz w:val="20"/>
          <w:szCs w:val="20"/>
          <w:vertAlign w:val="superscript"/>
        </w:rPr>
      </w:pPr>
      <w:r w:rsidRPr="009A3C2C">
        <w:rPr>
          <w:color w:val="000000"/>
          <w:sz w:val="20"/>
          <w:szCs w:val="20"/>
          <w:vertAlign w:val="superscript"/>
        </w:rPr>
        <w:t>3</w:t>
      </w:r>
      <w:r w:rsidRPr="009A3C2C">
        <w:rPr>
          <w:color w:val="000000"/>
          <w:sz w:val="20"/>
          <w:szCs w:val="20"/>
        </w:rPr>
        <w:t xml:space="preserve"> Клиничка пракса 1 и ургентна медицинска помоћ, Клиничка пракса2, Радиологија и нуклеарна медицина, Клиничка пропедевтика, Специјална фармакологија и токсикологија, Интерна медицина, Инфективне болести са спец. епидемиологијом, Неурологија, Психијатрија, Дерматовенерологија, Клиничка микробиологија, Хируругија, Педијатрија, Гинекологија, Физикална медицина и рехабилитација, Социјална медицина, Клиничка онкологија, Офталмологија, ОРЛ са максилофацијалним хирургијом, Клиничка фармакологија, Породична медицина, Хигијена са медицинском екологијом, Медицина рада, Судска медицина, Ургентна медицина</w:t>
      </w:r>
    </w:p>
    <w:p w:rsidR="004044FF" w:rsidRPr="009A3C2C" w:rsidRDefault="004044FF" w:rsidP="004044FF">
      <w:pPr>
        <w:jc w:val="both"/>
        <w:rPr>
          <w:color w:val="000000"/>
          <w:sz w:val="20"/>
          <w:szCs w:val="20"/>
        </w:rPr>
      </w:pPr>
      <w:r w:rsidRPr="009A3C2C">
        <w:rPr>
          <w:color w:val="000000"/>
          <w:sz w:val="20"/>
          <w:szCs w:val="20"/>
          <w:vertAlign w:val="superscript"/>
        </w:rPr>
        <w:t>4</w:t>
      </w:r>
      <w:r w:rsidRPr="009A3C2C">
        <w:rPr>
          <w:color w:val="000000"/>
          <w:sz w:val="20"/>
          <w:szCs w:val="20"/>
        </w:rPr>
        <w:t xml:space="preserve"> Медицинска терминологија и латински језик, Информатика у медицини, Биофизика, Вјештина комуницирања, Биомаркери оксидационог стреса, Могућност примјене бактерија у практичне сврхе, Физиологиај исхране, Физиологија спорта, Нове методе у радиологији, Патофизиолошки аспекти функционалне дијагностике, Клиничка обдукција, анализа и значај, Медицинска психологија, Интрахоспиталне инфекције и њихова превенција, Клиничка имунологија, Менаџмент у здравству, Клиничка фамакокинетика и рационална фармакотерапија, Геријатрија, Медицина бола, Палијативна њега, Клиничка патологија</w:t>
      </w:r>
    </w:p>
    <w:p w:rsidR="004044FF" w:rsidRPr="009A3C2C" w:rsidRDefault="004044FF" w:rsidP="004044FF">
      <w:pPr>
        <w:jc w:val="both"/>
        <w:rPr>
          <w:color w:val="000000"/>
          <w:sz w:val="20"/>
          <w:szCs w:val="20"/>
        </w:rPr>
      </w:pPr>
      <w:r w:rsidRPr="009A3C2C">
        <w:rPr>
          <w:color w:val="000000"/>
          <w:sz w:val="20"/>
          <w:szCs w:val="20"/>
          <w:vertAlign w:val="superscript"/>
        </w:rPr>
        <w:t>5</w:t>
      </w:r>
      <w:r w:rsidRPr="009A3C2C">
        <w:rPr>
          <w:color w:val="000000"/>
          <w:sz w:val="20"/>
          <w:szCs w:val="20"/>
        </w:rPr>
        <w:t>Клиничка практична настава</w:t>
      </w:r>
    </w:p>
    <w:p w:rsidR="004044FF" w:rsidRDefault="004044FF" w:rsidP="004044FF">
      <w:pPr>
        <w:pStyle w:val="BodyText"/>
        <w:jc w:val="both"/>
        <w:outlineLvl w:val="1"/>
        <w:rPr>
          <w:b/>
          <w:color w:val="000000"/>
        </w:rPr>
      </w:pPr>
    </w:p>
    <w:p w:rsidR="004044FF" w:rsidRDefault="004044FF" w:rsidP="004044FF">
      <w:pPr>
        <w:pStyle w:val="BodyText"/>
        <w:jc w:val="both"/>
        <w:outlineLvl w:val="1"/>
        <w:rPr>
          <w:b/>
          <w:color w:val="000000"/>
        </w:rPr>
      </w:pPr>
    </w:p>
    <w:p w:rsidR="004044FF" w:rsidRDefault="004044FF" w:rsidP="004044FF">
      <w:pPr>
        <w:pStyle w:val="BodyText"/>
        <w:jc w:val="both"/>
        <w:outlineLvl w:val="1"/>
        <w:rPr>
          <w:b/>
          <w:color w:val="000000"/>
        </w:rPr>
      </w:pPr>
    </w:p>
    <w:p w:rsidR="0096491B" w:rsidRDefault="0096491B"/>
    <w:sectPr w:rsidR="0096491B" w:rsidSect="00E71DAC">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8C" w:rsidRDefault="0093188C" w:rsidP="006626D5">
      <w:r>
        <w:separator/>
      </w:r>
    </w:p>
  </w:endnote>
  <w:endnote w:type="continuationSeparator" w:id="0">
    <w:p w:rsidR="0093188C" w:rsidRDefault="0093188C" w:rsidP="006626D5">
      <w:r>
        <w:continuationSeparator/>
      </w:r>
    </w:p>
  </w:endnote>
  <w:endnote w:id="1">
    <w:p w:rsidR="00396F36" w:rsidRPr="00B43092" w:rsidRDefault="00396F36" w:rsidP="00396F36">
      <w:pPr>
        <w:pStyle w:val="EndnoteText"/>
        <w:rPr>
          <w:szCs w:val="16"/>
        </w:rPr>
      </w:pPr>
    </w:p>
  </w:endnote>
  <w:endnote w:id="2">
    <w:p w:rsidR="00396F36" w:rsidRPr="00BA016B" w:rsidRDefault="00396F36" w:rsidP="00396F36">
      <w:pPr>
        <w:pStyle w:val="EndnoteText"/>
        <w:rPr>
          <w:szCs w:val="16"/>
        </w:rPr>
      </w:pPr>
    </w:p>
  </w:endnote>
  <w:endnote w:id="3">
    <w:p w:rsidR="00396F36" w:rsidRPr="00BA016B" w:rsidRDefault="00396F36" w:rsidP="00396F36">
      <w:pPr>
        <w:pStyle w:val="EndnoteText"/>
        <w:rPr>
          <w:szCs w:val="16"/>
        </w:rPr>
      </w:pPr>
    </w:p>
  </w:endnote>
  <w:endnote w:id="4">
    <w:p w:rsidR="00396F36" w:rsidRPr="003C3F5D" w:rsidRDefault="00396F36" w:rsidP="00396F36">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charset w:val="00"/>
    <w:family w:val="roman"/>
    <w:pitch w:val="default"/>
    <w:sig w:usb0="00000000" w:usb1="00000000" w:usb2="00000000" w:usb3="00000000" w:csb0="00000000" w:csb1="00000000"/>
  </w:font>
  <w:font w:name="Yu Ciril Helve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Identity-H">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CC"/>
    <w:family w:val="auto"/>
    <w:notTrueType/>
    <w:pitch w:val="default"/>
    <w:sig w:usb0="00000203" w:usb1="00000000" w:usb2="00000000" w:usb3="00000000" w:csb0="00000005" w:csb1="00000000"/>
  </w:font>
  <w:font w:name="Aparajita">
    <w:panose1 w:val="020B0604020202020204"/>
    <w:charset w:val="00"/>
    <w:family w:val="swiss"/>
    <w:pitch w:val="variable"/>
    <w:sig w:usb0="00008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1óPˇ">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36" w:rsidRDefault="003E1FFC" w:rsidP="00396F36">
    <w:pPr>
      <w:pStyle w:val="Footer"/>
      <w:framePr w:wrap="around" w:vAnchor="text" w:hAnchor="margin" w:xAlign="right" w:y="1"/>
      <w:rPr>
        <w:rStyle w:val="PageNumber"/>
      </w:rPr>
    </w:pPr>
    <w:r>
      <w:rPr>
        <w:rStyle w:val="PageNumber"/>
      </w:rPr>
      <w:fldChar w:fldCharType="begin"/>
    </w:r>
    <w:r w:rsidR="00396F36">
      <w:rPr>
        <w:rStyle w:val="PageNumber"/>
      </w:rPr>
      <w:instrText xml:space="preserve">PAGE  </w:instrText>
    </w:r>
    <w:r>
      <w:rPr>
        <w:rStyle w:val="PageNumber"/>
      </w:rPr>
      <w:fldChar w:fldCharType="separate"/>
    </w:r>
    <w:r w:rsidR="00E67510">
      <w:rPr>
        <w:rStyle w:val="PageNumber"/>
        <w:noProof/>
      </w:rPr>
      <w:t>1</w:t>
    </w:r>
    <w:r>
      <w:rPr>
        <w:rStyle w:val="PageNumber"/>
      </w:rPr>
      <w:fldChar w:fldCharType="end"/>
    </w:r>
  </w:p>
  <w:p w:rsidR="00396F36" w:rsidRPr="005C1BB2" w:rsidRDefault="00396F36" w:rsidP="00396F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8C" w:rsidRDefault="0093188C" w:rsidP="006626D5">
      <w:r>
        <w:separator/>
      </w:r>
    </w:p>
  </w:footnote>
  <w:footnote w:type="continuationSeparator" w:id="0">
    <w:p w:rsidR="0093188C" w:rsidRDefault="0093188C" w:rsidP="006626D5">
      <w:r>
        <w:continuationSeparator/>
      </w:r>
    </w:p>
  </w:footnote>
  <w:footnote w:id="1">
    <w:p w:rsidR="00396F36" w:rsidRPr="00893257" w:rsidRDefault="00396F36" w:rsidP="00396F36">
      <w:pPr>
        <w:pStyle w:val="FootnoteText"/>
        <w:rPr>
          <w:sz w:val="16"/>
          <w:szCs w:val="16"/>
        </w:rPr>
      </w:pPr>
    </w:p>
  </w:footnote>
  <w:footnote w:id="2">
    <w:p w:rsidR="00396F36" w:rsidRPr="00564658" w:rsidRDefault="00396F36" w:rsidP="00396F36">
      <w:pPr>
        <w:pStyle w:val="FootnoteText"/>
        <w:rPr>
          <w:sz w:val="16"/>
          <w:szCs w:val="16"/>
        </w:rPr>
      </w:pPr>
    </w:p>
  </w:footnote>
  <w:footnote w:id="3">
    <w:p w:rsidR="00396F36" w:rsidRPr="00564658" w:rsidRDefault="00396F36" w:rsidP="00396F36">
      <w:pPr>
        <w:pStyle w:val="FootnoteText"/>
        <w:rPr>
          <w:sz w:val="16"/>
          <w:szCs w:val="16"/>
        </w:rPr>
      </w:pPr>
    </w:p>
  </w:footnote>
  <w:footnote w:id="4">
    <w:p w:rsidR="00396F36" w:rsidRPr="00AC1F58" w:rsidRDefault="00396F36" w:rsidP="00396F36">
      <w:pPr>
        <w:pStyle w:val="FootnoteText"/>
        <w:rPr>
          <w:sz w:val="16"/>
          <w:szCs w:val="16"/>
          <w:lang w:val="sr-Cyrl-BA"/>
        </w:rPr>
      </w:pPr>
    </w:p>
    <w:p w:rsidR="00396F36" w:rsidRPr="00564658" w:rsidRDefault="00396F36" w:rsidP="00396F36">
      <w:pPr>
        <w:pStyle w:val="FootnoteText"/>
        <w:rPr>
          <w:sz w:val="16"/>
          <w:szCs w:val="16"/>
        </w:rPr>
      </w:pPr>
    </w:p>
  </w:footnote>
  <w:footnote w:id="5">
    <w:p w:rsidR="00396F36" w:rsidRPr="00564658" w:rsidRDefault="00396F36" w:rsidP="00396F36">
      <w:pPr>
        <w:pStyle w:val="FootnoteText"/>
        <w:rPr>
          <w:sz w:val="16"/>
          <w:szCs w:val="16"/>
        </w:rPr>
      </w:pPr>
    </w:p>
  </w:footnote>
  <w:footnote w:id="6">
    <w:p w:rsidR="00396F36" w:rsidRPr="00564658" w:rsidRDefault="00396F36" w:rsidP="00396F36">
      <w:pPr>
        <w:pStyle w:val="FootnoteText"/>
        <w:rPr>
          <w:sz w:val="16"/>
          <w:szCs w:val="16"/>
        </w:rPr>
      </w:pPr>
    </w:p>
  </w:footnote>
  <w:footnote w:id="7">
    <w:p w:rsidR="00396F36" w:rsidRPr="00564658" w:rsidRDefault="00396F36" w:rsidP="00396F36">
      <w:pPr>
        <w:pStyle w:val="FootnoteText"/>
        <w:rPr>
          <w:sz w:val="16"/>
          <w:szCs w:val="16"/>
        </w:rPr>
      </w:pPr>
    </w:p>
  </w:footnote>
  <w:footnote w:id="8">
    <w:p w:rsidR="00396F36" w:rsidRPr="00564658" w:rsidRDefault="00396F36" w:rsidP="00396F36">
      <w:pPr>
        <w:pStyle w:val="FootnoteText"/>
        <w:rPr>
          <w:sz w:val="16"/>
          <w:szCs w:val="16"/>
        </w:rPr>
      </w:pPr>
    </w:p>
  </w:footnote>
  <w:footnote w:id="9">
    <w:p w:rsidR="00396F36" w:rsidRPr="00564658" w:rsidRDefault="00396F36" w:rsidP="00396F36">
      <w:pPr>
        <w:pStyle w:val="FootnoteText"/>
        <w:rPr>
          <w:sz w:val="16"/>
          <w:szCs w:val="16"/>
        </w:rPr>
      </w:pPr>
    </w:p>
  </w:footnote>
  <w:footnote w:id="10">
    <w:p w:rsidR="00396F36" w:rsidRDefault="00396F36" w:rsidP="00396F36">
      <w:pPr>
        <w:pStyle w:val="FootnoteText"/>
      </w:pPr>
    </w:p>
  </w:footnote>
  <w:footnote w:id="11">
    <w:p w:rsidR="00396F36" w:rsidRPr="00564658" w:rsidRDefault="00396F36" w:rsidP="00396F36">
      <w:pPr>
        <w:pStyle w:val="FootnoteText"/>
        <w:rPr>
          <w:sz w:val="16"/>
          <w:szCs w:val="16"/>
        </w:rPr>
      </w:pPr>
    </w:p>
  </w:footnote>
  <w:footnote w:id="12">
    <w:p w:rsidR="00396F36" w:rsidRPr="00564658" w:rsidRDefault="00396F36" w:rsidP="00396F36">
      <w:pPr>
        <w:pStyle w:val="FootnoteText"/>
        <w:rPr>
          <w:sz w:val="16"/>
          <w:szCs w:val="16"/>
        </w:rPr>
      </w:pPr>
    </w:p>
  </w:footnote>
  <w:footnote w:id="13">
    <w:p w:rsidR="00396F36" w:rsidRPr="00564658" w:rsidRDefault="00396F36" w:rsidP="00396F36">
      <w:pPr>
        <w:pStyle w:val="FootnoteText"/>
        <w:rPr>
          <w:sz w:val="16"/>
          <w:szCs w:val="16"/>
        </w:rPr>
      </w:pPr>
      <w:r w:rsidRPr="00BB3616">
        <w:rPr>
          <w:rFonts w:ascii="Arial Narrow" w:hAnsi="Arial Narrow"/>
          <w:sz w:val="16"/>
          <w:szCs w:val="16"/>
          <w:lang w:val="sr-Cyrl-BA"/>
        </w:rPr>
        <w:t>.</w:t>
      </w:r>
    </w:p>
  </w:footnote>
  <w:footnote w:id="14">
    <w:p w:rsidR="00396F36" w:rsidRPr="00564658" w:rsidRDefault="00396F36" w:rsidP="00396F36">
      <w:pPr>
        <w:pStyle w:val="FootnoteText"/>
        <w:rPr>
          <w:sz w:val="16"/>
          <w:szCs w:val="16"/>
        </w:rPr>
      </w:pPr>
    </w:p>
  </w:footnote>
  <w:footnote w:id="15">
    <w:p w:rsidR="00396F36" w:rsidRPr="00564658" w:rsidRDefault="00396F36" w:rsidP="00396F36">
      <w:pPr>
        <w:pStyle w:val="FootnoteText"/>
        <w:rPr>
          <w:sz w:val="16"/>
          <w:szCs w:val="16"/>
        </w:rPr>
      </w:pPr>
    </w:p>
  </w:footnote>
  <w:footnote w:id="16">
    <w:p w:rsidR="00396F36" w:rsidRPr="00564658" w:rsidRDefault="00396F36" w:rsidP="00396F36">
      <w:pPr>
        <w:pStyle w:val="FootnoteText"/>
        <w:rPr>
          <w:sz w:val="16"/>
          <w:szCs w:val="16"/>
        </w:rPr>
      </w:pPr>
    </w:p>
  </w:footnote>
  <w:footnote w:id="17">
    <w:p w:rsidR="00396F36" w:rsidRPr="00564658" w:rsidRDefault="00396F36" w:rsidP="00396F36">
      <w:pPr>
        <w:pStyle w:val="FootnoteText"/>
        <w:rPr>
          <w:sz w:val="16"/>
          <w:szCs w:val="16"/>
        </w:rPr>
      </w:pPr>
    </w:p>
  </w:footnote>
  <w:footnote w:id="18">
    <w:p w:rsidR="00396F36" w:rsidRPr="00564658" w:rsidRDefault="00396F36" w:rsidP="00396F36">
      <w:pPr>
        <w:pStyle w:val="FootnoteText"/>
        <w:rPr>
          <w:sz w:val="16"/>
          <w:szCs w:val="16"/>
        </w:rPr>
      </w:pPr>
    </w:p>
  </w:footnote>
  <w:footnote w:id="19">
    <w:p w:rsidR="00396F36" w:rsidRPr="00564658" w:rsidRDefault="00396F36" w:rsidP="00396F36">
      <w:pPr>
        <w:pStyle w:val="FootnoteText"/>
        <w:rPr>
          <w:sz w:val="16"/>
          <w:szCs w:val="16"/>
        </w:rPr>
      </w:pPr>
    </w:p>
  </w:footnote>
  <w:footnote w:id="20">
    <w:p w:rsidR="00396F36" w:rsidRPr="00564658" w:rsidRDefault="00396F36" w:rsidP="00396F36">
      <w:pPr>
        <w:pStyle w:val="FootnoteText"/>
        <w:rPr>
          <w:sz w:val="16"/>
          <w:szCs w:val="16"/>
        </w:rPr>
      </w:pPr>
    </w:p>
  </w:footnote>
  <w:footnote w:id="21">
    <w:p w:rsidR="00396F36" w:rsidRPr="00564658" w:rsidRDefault="00396F36" w:rsidP="00396F36">
      <w:pPr>
        <w:pStyle w:val="FootnoteText"/>
        <w:rPr>
          <w:sz w:val="16"/>
          <w:szCs w:val="16"/>
        </w:rPr>
      </w:pPr>
    </w:p>
  </w:footnote>
  <w:footnote w:id="22">
    <w:p w:rsidR="00396F36" w:rsidRPr="00564658" w:rsidRDefault="00396F36" w:rsidP="00396F36">
      <w:pPr>
        <w:pStyle w:val="FootnoteText"/>
        <w:rPr>
          <w:sz w:val="16"/>
          <w:szCs w:val="16"/>
        </w:rPr>
      </w:pPr>
    </w:p>
  </w:footnote>
  <w:footnote w:id="23">
    <w:p w:rsidR="00396F36" w:rsidRPr="00564658" w:rsidRDefault="00396F36" w:rsidP="00396F36">
      <w:pPr>
        <w:pStyle w:val="FootnoteText"/>
        <w:rPr>
          <w:sz w:val="16"/>
          <w:szCs w:val="16"/>
        </w:rPr>
      </w:pPr>
    </w:p>
  </w:footnote>
  <w:footnote w:id="24">
    <w:p w:rsidR="00396F36" w:rsidRPr="00564658" w:rsidRDefault="00396F36" w:rsidP="00396F36">
      <w:pPr>
        <w:pStyle w:val="FootnoteText"/>
        <w:rPr>
          <w:sz w:val="16"/>
          <w:szCs w:val="16"/>
        </w:rPr>
      </w:pPr>
    </w:p>
  </w:footnote>
  <w:footnote w:id="25">
    <w:p w:rsidR="00396F36" w:rsidRPr="00564658" w:rsidRDefault="00396F36" w:rsidP="00396F36">
      <w:pPr>
        <w:pStyle w:val="FootnoteText"/>
        <w:rPr>
          <w:sz w:val="16"/>
          <w:szCs w:val="16"/>
        </w:rPr>
      </w:pPr>
    </w:p>
  </w:footnote>
  <w:footnote w:id="26">
    <w:p w:rsidR="00396F36" w:rsidRPr="00564658" w:rsidRDefault="00396F36" w:rsidP="00396F36">
      <w:pPr>
        <w:pStyle w:val="FootnoteText"/>
        <w:rPr>
          <w:sz w:val="16"/>
          <w:szCs w:val="16"/>
        </w:rPr>
      </w:pPr>
    </w:p>
  </w:footnote>
  <w:footnote w:id="27">
    <w:p w:rsidR="00396F36" w:rsidRPr="00564658" w:rsidRDefault="00396F36" w:rsidP="00396F36">
      <w:pPr>
        <w:pStyle w:val="FootnoteText"/>
        <w:rPr>
          <w:sz w:val="16"/>
          <w:szCs w:val="16"/>
        </w:rPr>
      </w:pPr>
    </w:p>
  </w:footnote>
  <w:footnote w:id="28">
    <w:p w:rsidR="00396F36" w:rsidRDefault="00396F36" w:rsidP="00396F36">
      <w:pPr>
        <w:pStyle w:val="FootnoteText"/>
        <w:rPr>
          <w:sz w:val="16"/>
          <w:szCs w:val="16"/>
        </w:rPr>
      </w:pPr>
    </w:p>
    <w:p w:rsidR="00396F36" w:rsidRPr="00564658" w:rsidRDefault="00396F36" w:rsidP="00396F36">
      <w:pPr>
        <w:pStyle w:val="FootnoteText"/>
        <w:rPr>
          <w:sz w:val="16"/>
          <w:szCs w:val="16"/>
        </w:rPr>
      </w:pPr>
    </w:p>
    <w:p w:rsidR="00396F36" w:rsidRPr="00564658" w:rsidRDefault="00396F36" w:rsidP="00396F36">
      <w:pPr>
        <w:pStyle w:val="FootnoteText"/>
        <w:rPr>
          <w:sz w:val="16"/>
          <w:szCs w:val="16"/>
        </w:rPr>
      </w:pPr>
    </w:p>
  </w:footnote>
  <w:footnote w:id="29">
    <w:p w:rsidR="00396F36" w:rsidRPr="00564658" w:rsidRDefault="00396F36" w:rsidP="00396F36">
      <w:pPr>
        <w:pStyle w:val="FootnoteText"/>
        <w:rPr>
          <w:sz w:val="16"/>
          <w:szCs w:val="16"/>
        </w:rPr>
      </w:pPr>
    </w:p>
  </w:footnote>
  <w:footnote w:id="30">
    <w:p w:rsidR="00396F36" w:rsidRPr="00564658" w:rsidRDefault="00396F36" w:rsidP="00396F36">
      <w:pPr>
        <w:pStyle w:val="FootnoteText"/>
        <w:rPr>
          <w:sz w:val="16"/>
          <w:szCs w:val="16"/>
        </w:rPr>
      </w:pPr>
    </w:p>
  </w:footnote>
  <w:footnote w:id="31">
    <w:p w:rsidR="00396F36" w:rsidRPr="00682344" w:rsidRDefault="00396F36" w:rsidP="00396F36">
      <w:pPr>
        <w:pStyle w:val="FootnoteText"/>
        <w:rPr>
          <w:szCs w:val="16"/>
        </w:rPr>
      </w:pPr>
    </w:p>
  </w:footnote>
  <w:footnote w:id="32">
    <w:p w:rsidR="00396F36" w:rsidRPr="00564658" w:rsidRDefault="00396F36" w:rsidP="00396F36">
      <w:pPr>
        <w:pStyle w:val="FootnoteText"/>
        <w:rPr>
          <w:sz w:val="16"/>
          <w:szCs w:val="16"/>
        </w:rPr>
      </w:pPr>
    </w:p>
  </w:footnote>
  <w:footnote w:id="33">
    <w:p w:rsidR="00396F36" w:rsidRPr="00673701" w:rsidRDefault="00396F36" w:rsidP="00396F36">
      <w:pPr>
        <w:pStyle w:val="FootnoteText"/>
        <w:rPr>
          <w:sz w:val="16"/>
          <w:szCs w:val="16"/>
          <w:lang w:val="hr-HR"/>
        </w:rPr>
      </w:pPr>
    </w:p>
  </w:footnote>
  <w:footnote w:id="34">
    <w:p w:rsidR="00396F36" w:rsidRPr="00564658" w:rsidRDefault="00396F36" w:rsidP="00396F36">
      <w:pPr>
        <w:pStyle w:val="FootnoteText"/>
        <w:rPr>
          <w:sz w:val="16"/>
          <w:szCs w:val="16"/>
        </w:rPr>
      </w:pPr>
    </w:p>
  </w:footnote>
  <w:footnote w:id="35">
    <w:p w:rsidR="00396F36" w:rsidRPr="00564658" w:rsidRDefault="00396F36" w:rsidP="00396F36">
      <w:pPr>
        <w:pStyle w:val="FootnoteText"/>
        <w:rPr>
          <w:sz w:val="16"/>
          <w:szCs w:val="16"/>
        </w:rPr>
      </w:pPr>
    </w:p>
  </w:footnote>
  <w:footnote w:id="36">
    <w:p w:rsidR="00396F36" w:rsidRPr="00564658" w:rsidRDefault="00396F36" w:rsidP="00396F36">
      <w:pPr>
        <w:pStyle w:val="FootnoteText"/>
        <w:rPr>
          <w:sz w:val="16"/>
          <w:szCs w:val="16"/>
        </w:rPr>
      </w:pPr>
    </w:p>
  </w:footnote>
  <w:footnote w:id="37">
    <w:p w:rsidR="00396F36" w:rsidRPr="00564658" w:rsidRDefault="00396F36" w:rsidP="00396F36">
      <w:pPr>
        <w:pStyle w:val="FootnoteText"/>
        <w:rPr>
          <w:sz w:val="16"/>
          <w:szCs w:val="16"/>
        </w:rPr>
      </w:pPr>
    </w:p>
  </w:footnote>
  <w:footnote w:id="38">
    <w:p w:rsidR="00396F36" w:rsidRDefault="00396F36" w:rsidP="00396F36">
      <w:pPr>
        <w:pStyle w:val="FootnoteText"/>
      </w:pPr>
    </w:p>
  </w:footnote>
  <w:footnote w:id="39">
    <w:p w:rsidR="00396F36" w:rsidRPr="00564658" w:rsidRDefault="00396F36" w:rsidP="00396F36">
      <w:pPr>
        <w:pStyle w:val="FootnoteText"/>
        <w:rPr>
          <w:sz w:val="16"/>
          <w:szCs w:val="16"/>
        </w:rPr>
      </w:pPr>
    </w:p>
  </w:footnote>
  <w:footnote w:id="40">
    <w:p w:rsidR="00396F36" w:rsidRPr="00564658" w:rsidRDefault="00396F36" w:rsidP="00396F36">
      <w:pPr>
        <w:pStyle w:val="FootnoteText"/>
        <w:rPr>
          <w:sz w:val="16"/>
          <w:szCs w:val="16"/>
        </w:rPr>
      </w:pPr>
    </w:p>
  </w:footnote>
  <w:footnote w:id="41">
    <w:p w:rsidR="00396F36" w:rsidRPr="00564658" w:rsidRDefault="00396F36" w:rsidP="00396F36">
      <w:pPr>
        <w:pStyle w:val="FootnoteText"/>
        <w:rPr>
          <w:sz w:val="16"/>
          <w:szCs w:val="16"/>
        </w:rPr>
      </w:pPr>
    </w:p>
  </w:footnote>
  <w:footnote w:id="42">
    <w:p w:rsidR="00396F36" w:rsidRPr="00564658" w:rsidRDefault="00396F36" w:rsidP="00396F36">
      <w:pPr>
        <w:pStyle w:val="FootnoteText"/>
        <w:rPr>
          <w:sz w:val="16"/>
          <w:szCs w:val="16"/>
        </w:rPr>
      </w:pPr>
    </w:p>
  </w:footnote>
  <w:footnote w:id="43">
    <w:p w:rsidR="00396F36" w:rsidRPr="00564658" w:rsidRDefault="00396F36" w:rsidP="00396F36">
      <w:pPr>
        <w:pStyle w:val="FootnoteText"/>
        <w:rPr>
          <w:sz w:val="16"/>
          <w:szCs w:val="16"/>
        </w:rPr>
      </w:pPr>
    </w:p>
  </w:footnote>
  <w:footnote w:id="44">
    <w:p w:rsidR="00396F36" w:rsidRPr="00564658" w:rsidRDefault="00396F36" w:rsidP="00396F36">
      <w:pPr>
        <w:pStyle w:val="FootnoteText"/>
        <w:rPr>
          <w:sz w:val="16"/>
          <w:szCs w:val="16"/>
        </w:rPr>
      </w:pPr>
    </w:p>
  </w:footnote>
  <w:footnote w:id="45">
    <w:p w:rsidR="00396F36" w:rsidRPr="00564658" w:rsidRDefault="00396F36" w:rsidP="00396F36">
      <w:pPr>
        <w:pStyle w:val="FootnoteText"/>
        <w:rPr>
          <w:sz w:val="16"/>
          <w:szCs w:val="16"/>
        </w:rPr>
      </w:pPr>
    </w:p>
  </w:footnote>
  <w:footnote w:id="46">
    <w:p w:rsidR="00396F36" w:rsidRPr="00564658" w:rsidRDefault="00396F36" w:rsidP="00396F36">
      <w:pPr>
        <w:pStyle w:val="FootnoteText"/>
        <w:rPr>
          <w:sz w:val="16"/>
          <w:szCs w:val="16"/>
        </w:rPr>
      </w:pPr>
    </w:p>
  </w:footnote>
  <w:footnote w:id="47">
    <w:p w:rsidR="00396F36" w:rsidRPr="00564658" w:rsidRDefault="00396F36" w:rsidP="00396F36">
      <w:pPr>
        <w:pStyle w:val="FootnoteText"/>
        <w:rPr>
          <w:sz w:val="16"/>
          <w:szCs w:val="16"/>
        </w:rPr>
      </w:pPr>
    </w:p>
  </w:footnote>
  <w:footnote w:id="48">
    <w:p w:rsidR="00396F36" w:rsidRPr="00564658" w:rsidRDefault="00396F36" w:rsidP="00396F36">
      <w:pPr>
        <w:pStyle w:val="FootnoteText"/>
        <w:rPr>
          <w:sz w:val="16"/>
          <w:szCs w:val="16"/>
        </w:rPr>
      </w:pPr>
    </w:p>
  </w:footnote>
  <w:footnote w:id="49">
    <w:p w:rsidR="00396F36" w:rsidRPr="00DA36D9" w:rsidRDefault="00396F36" w:rsidP="00396F36">
      <w:pPr>
        <w:pStyle w:val="FootnoteText"/>
        <w:rPr>
          <w:szCs w:val="16"/>
        </w:rPr>
      </w:pPr>
    </w:p>
  </w:footnote>
  <w:footnote w:id="50">
    <w:p w:rsidR="00396F36" w:rsidRPr="00DA36D9" w:rsidRDefault="00396F36" w:rsidP="00396F36">
      <w:pPr>
        <w:pStyle w:val="FootnoteText"/>
        <w:rPr>
          <w:szCs w:val="16"/>
        </w:rPr>
      </w:pPr>
    </w:p>
  </w:footnote>
  <w:footnote w:id="51">
    <w:p w:rsidR="00396F36" w:rsidRPr="00564658" w:rsidRDefault="00396F36" w:rsidP="00396F36">
      <w:pPr>
        <w:pStyle w:val="FootnoteText"/>
        <w:rPr>
          <w:sz w:val="16"/>
          <w:szCs w:val="16"/>
        </w:rPr>
      </w:pPr>
    </w:p>
  </w:footnote>
  <w:footnote w:id="52">
    <w:p w:rsidR="00396F36" w:rsidRPr="00564658" w:rsidRDefault="00396F36" w:rsidP="00396F36">
      <w:pPr>
        <w:pStyle w:val="FootnoteText"/>
        <w:rPr>
          <w:sz w:val="16"/>
          <w:szCs w:val="16"/>
        </w:rPr>
      </w:pPr>
    </w:p>
  </w:footnote>
  <w:footnote w:id="53">
    <w:p w:rsidR="00396F36" w:rsidRPr="00564658" w:rsidRDefault="00396F36" w:rsidP="00396F36">
      <w:pPr>
        <w:pStyle w:val="FootnoteText"/>
        <w:rPr>
          <w:sz w:val="16"/>
          <w:szCs w:val="16"/>
        </w:rPr>
      </w:pPr>
    </w:p>
  </w:footnote>
  <w:footnote w:id="54">
    <w:p w:rsidR="00396F36" w:rsidRDefault="00396F36" w:rsidP="00396F36">
      <w:pPr>
        <w:pStyle w:val="FootnoteText"/>
      </w:pPr>
    </w:p>
  </w:footnote>
  <w:footnote w:id="55">
    <w:p w:rsidR="00396F36" w:rsidRPr="00564658" w:rsidRDefault="00396F36" w:rsidP="00396F36">
      <w:pPr>
        <w:pStyle w:val="FootnoteText"/>
        <w:rPr>
          <w:sz w:val="16"/>
          <w:szCs w:val="16"/>
        </w:rPr>
      </w:pPr>
    </w:p>
  </w:footnote>
  <w:footnote w:id="56">
    <w:p w:rsidR="00396F36" w:rsidRPr="00564658" w:rsidRDefault="00396F36" w:rsidP="00396F36">
      <w:pPr>
        <w:pStyle w:val="FootnoteText"/>
        <w:rPr>
          <w:sz w:val="16"/>
          <w:szCs w:val="16"/>
        </w:rPr>
      </w:pPr>
    </w:p>
  </w:footnote>
  <w:footnote w:id="57">
    <w:p w:rsidR="00396F36" w:rsidRPr="00DA36D9" w:rsidRDefault="00396F36" w:rsidP="00396F36">
      <w:pPr>
        <w:pStyle w:val="FootnoteText"/>
        <w:rPr>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12C"/>
    <w:multiLevelType w:val="hybridMultilevel"/>
    <w:tmpl w:val="F152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009F8"/>
    <w:multiLevelType w:val="hybridMultilevel"/>
    <w:tmpl w:val="F518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525B1"/>
    <w:multiLevelType w:val="hybridMultilevel"/>
    <w:tmpl w:val="88361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555A6"/>
    <w:multiLevelType w:val="hybridMultilevel"/>
    <w:tmpl w:val="5E3A6584"/>
    <w:lvl w:ilvl="0" w:tplc="C9FC772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09FD626D"/>
    <w:multiLevelType w:val="multilevel"/>
    <w:tmpl w:val="FEF6D3D2"/>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97430F"/>
    <w:multiLevelType w:val="hybridMultilevel"/>
    <w:tmpl w:val="9950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27E6A"/>
    <w:multiLevelType w:val="hybridMultilevel"/>
    <w:tmpl w:val="7BC0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32507"/>
    <w:multiLevelType w:val="hybridMultilevel"/>
    <w:tmpl w:val="B8D0B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B11EC1"/>
    <w:multiLevelType w:val="hybridMultilevel"/>
    <w:tmpl w:val="629C8ECC"/>
    <w:lvl w:ilvl="0" w:tplc="95FA42C8">
      <w:start w:val="4"/>
      <w:numFmt w:val="decimal"/>
      <w:lvlText w:val="%1."/>
      <w:lvlJc w:val="left"/>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E01D9A"/>
    <w:multiLevelType w:val="hybridMultilevel"/>
    <w:tmpl w:val="C2FCF052"/>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E703CD"/>
    <w:multiLevelType w:val="hybridMultilevel"/>
    <w:tmpl w:val="59C8DBCE"/>
    <w:lvl w:ilvl="0" w:tplc="EBA6E15E">
      <w:start w:val="1"/>
      <w:numFmt w:val="decimal"/>
      <w:lvlText w:val="%1."/>
      <w:lvlJc w:val="left"/>
      <w:pPr>
        <w:ind w:left="720" w:hanging="360"/>
      </w:pPr>
      <w:rPr>
        <w:rFonts w:ascii="Arial Narrow" w:hAnsi="Arial Narrow"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60162"/>
    <w:multiLevelType w:val="hybridMultilevel"/>
    <w:tmpl w:val="22044726"/>
    <w:lvl w:ilvl="0" w:tplc="E47885D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703B5"/>
    <w:multiLevelType w:val="hybridMultilevel"/>
    <w:tmpl w:val="B4AEEFBA"/>
    <w:lvl w:ilvl="0" w:tplc="E47885D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73705C"/>
    <w:multiLevelType w:val="hybridMultilevel"/>
    <w:tmpl w:val="91EA594E"/>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326DD"/>
    <w:multiLevelType w:val="hybridMultilevel"/>
    <w:tmpl w:val="156A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F74821"/>
    <w:multiLevelType w:val="hybridMultilevel"/>
    <w:tmpl w:val="A3DCB834"/>
    <w:lvl w:ilvl="0" w:tplc="1EFAE88E">
      <w:start w:val="1"/>
      <w:numFmt w:val="decimal"/>
      <w:lvlText w:val="%1."/>
      <w:lvlJc w:val="left"/>
      <w:pPr>
        <w:ind w:left="405" w:hanging="360"/>
      </w:pPr>
      <w:rPr>
        <w:rFonts w:ascii="Arial" w:eastAsia="Times New Roman" w:hAnsi="Arial" w:cs="Arial"/>
      </w:rPr>
    </w:lvl>
    <w:lvl w:ilvl="1" w:tplc="281A0019" w:tentative="1">
      <w:start w:val="1"/>
      <w:numFmt w:val="lowerLetter"/>
      <w:lvlText w:val="%2."/>
      <w:lvlJc w:val="left"/>
      <w:pPr>
        <w:ind w:left="1125" w:hanging="360"/>
      </w:pPr>
    </w:lvl>
    <w:lvl w:ilvl="2" w:tplc="281A001B" w:tentative="1">
      <w:start w:val="1"/>
      <w:numFmt w:val="lowerRoman"/>
      <w:lvlText w:val="%3."/>
      <w:lvlJc w:val="right"/>
      <w:pPr>
        <w:ind w:left="1845" w:hanging="180"/>
      </w:pPr>
    </w:lvl>
    <w:lvl w:ilvl="3" w:tplc="281A000F" w:tentative="1">
      <w:start w:val="1"/>
      <w:numFmt w:val="decimal"/>
      <w:lvlText w:val="%4."/>
      <w:lvlJc w:val="left"/>
      <w:pPr>
        <w:ind w:left="2565" w:hanging="360"/>
      </w:pPr>
    </w:lvl>
    <w:lvl w:ilvl="4" w:tplc="281A0019" w:tentative="1">
      <w:start w:val="1"/>
      <w:numFmt w:val="lowerLetter"/>
      <w:lvlText w:val="%5."/>
      <w:lvlJc w:val="left"/>
      <w:pPr>
        <w:ind w:left="3285" w:hanging="360"/>
      </w:pPr>
    </w:lvl>
    <w:lvl w:ilvl="5" w:tplc="281A001B" w:tentative="1">
      <w:start w:val="1"/>
      <w:numFmt w:val="lowerRoman"/>
      <w:lvlText w:val="%6."/>
      <w:lvlJc w:val="right"/>
      <w:pPr>
        <w:ind w:left="4005" w:hanging="180"/>
      </w:pPr>
    </w:lvl>
    <w:lvl w:ilvl="6" w:tplc="281A000F" w:tentative="1">
      <w:start w:val="1"/>
      <w:numFmt w:val="decimal"/>
      <w:lvlText w:val="%7."/>
      <w:lvlJc w:val="left"/>
      <w:pPr>
        <w:ind w:left="4725" w:hanging="360"/>
      </w:pPr>
    </w:lvl>
    <w:lvl w:ilvl="7" w:tplc="281A0019" w:tentative="1">
      <w:start w:val="1"/>
      <w:numFmt w:val="lowerLetter"/>
      <w:lvlText w:val="%8."/>
      <w:lvlJc w:val="left"/>
      <w:pPr>
        <w:ind w:left="5445" w:hanging="360"/>
      </w:pPr>
    </w:lvl>
    <w:lvl w:ilvl="8" w:tplc="281A001B" w:tentative="1">
      <w:start w:val="1"/>
      <w:numFmt w:val="lowerRoman"/>
      <w:lvlText w:val="%9."/>
      <w:lvlJc w:val="right"/>
      <w:pPr>
        <w:ind w:left="6165" w:hanging="180"/>
      </w:pPr>
    </w:lvl>
  </w:abstractNum>
  <w:abstractNum w:abstractNumId="16">
    <w:nsid w:val="16C833E1"/>
    <w:multiLevelType w:val="hybridMultilevel"/>
    <w:tmpl w:val="25B0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264640"/>
    <w:multiLevelType w:val="hybridMultilevel"/>
    <w:tmpl w:val="B83A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FF477B"/>
    <w:multiLevelType w:val="hybridMultilevel"/>
    <w:tmpl w:val="D6B4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1D657D"/>
    <w:multiLevelType w:val="hybridMultilevel"/>
    <w:tmpl w:val="6EECAC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426F25"/>
    <w:multiLevelType w:val="hybridMultilevel"/>
    <w:tmpl w:val="444A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0510BE"/>
    <w:multiLevelType w:val="hybridMultilevel"/>
    <w:tmpl w:val="16DAF3E6"/>
    <w:lvl w:ilvl="0" w:tplc="E47885D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D42A09"/>
    <w:multiLevelType w:val="hybridMultilevel"/>
    <w:tmpl w:val="99480C32"/>
    <w:lvl w:ilvl="0" w:tplc="BF72FB32">
      <w:start w:val="1"/>
      <w:numFmt w:val="decimal"/>
      <w:lvlText w:val="%1."/>
      <w:lvlJc w:val="left"/>
      <w:pPr>
        <w:ind w:left="720" w:hanging="360"/>
      </w:pPr>
      <w:rPr>
        <w:rFonts w:ascii="Arial Narrow" w:hAnsi="Arial Narrow"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48415D9"/>
    <w:multiLevelType w:val="hybridMultilevel"/>
    <w:tmpl w:val="240AD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CB3396"/>
    <w:multiLevelType w:val="hybridMultilevel"/>
    <w:tmpl w:val="A1E8AE1E"/>
    <w:lvl w:ilvl="0" w:tplc="F7C61EC8">
      <w:start w:val="1"/>
      <w:numFmt w:val="decimal"/>
      <w:lvlText w:val="%1."/>
      <w:lvlJc w:val="right"/>
      <w:pPr>
        <w:tabs>
          <w:tab w:val="num" w:pos="340"/>
        </w:tabs>
        <w:ind w:left="340" w:hanging="113"/>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5BF386E"/>
    <w:multiLevelType w:val="hybridMultilevel"/>
    <w:tmpl w:val="32402F28"/>
    <w:lvl w:ilvl="0" w:tplc="670248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DA31D6"/>
    <w:multiLevelType w:val="hybridMultilevel"/>
    <w:tmpl w:val="25B0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9942AF"/>
    <w:multiLevelType w:val="hybridMultilevel"/>
    <w:tmpl w:val="031E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9234E9D"/>
    <w:multiLevelType w:val="hybridMultilevel"/>
    <w:tmpl w:val="EBC4553E"/>
    <w:lvl w:ilvl="0" w:tplc="FB3E2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9A7147E"/>
    <w:multiLevelType w:val="hybridMultilevel"/>
    <w:tmpl w:val="A81A97A2"/>
    <w:lvl w:ilvl="0" w:tplc="11A8BF96">
      <w:start w:val="1"/>
      <w:numFmt w:val="decimal"/>
      <w:pStyle w:val="literatura"/>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4520E9"/>
    <w:multiLevelType w:val="hybridMultilevel"/>
    <w:tmpl w:val="D02C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AF202E"/>
    <w:multiLevelType w:val="hybridMultilevel"/>
    <w:tmpl w:val="C98C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0C5DEF"/>
    <w:multiLevelType w:val="hybridMultilevel"/>
    <w:tmpl w:val="0F56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3B1442"/>
    <w:multiLevelType w:val="hybridMultilevel"/>
    <w:tmpl w:val="4C74867A"/>
    <w:lvl w:ilvl="0" w:tplc="C3D8D692">
      <w:start w:val="1"/>
      <w:numFmt w:val="decimal"/>
      <w:lvlText w:val="%1."/>
      <w:lvlJc w:val="left"/>
      <w:pPr>
        <w:ind w:left="720" w:hanging="360"/>
      </w:pPr>
      <w:rPr>
        <w:rFonts w:ascii="Arial Narrow" w:hAnsi="Arial Narrow"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9C6167B"/>
    <w:multiLevelType w:val="hybridMultilevel"/>
    <w:tmpl w:val="6950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FD0E3E"/>
    <w:multiLevelType w:val="hybridMultilevel"/>
    <w:tmpl w:val="2C66C19C"/>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07529F"/>
    <w:multiLevelType w:val="hybridMultilevel"/>
    <w:tmpl w:val="BCA0E418"/>
    <w:lvl w:ilvl="0" w:tplc="236E84D4">
      <w:start w:val="1"/>
      <w:numFmt w:val="decimal"/>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5553A6"/>
    <w:multiLevelType w:val="hybridMultilevel"/>
    <w:tmpl w:val="38A20AB4"/>
    <w:lvl w:ilvl="0" w:tplc="EDAC79EE">
      <w:start w:val="1"/>
      <w:numFmt w:val="decimal"/>
      <w:lvlText w:val="%1."/>
      <w:lvlJc w:val="left"/>
      <w:pPr>
        <w:ind w:left="720" w:hanging="360"/>
      </w:pPr>
      <w:rPr>
        <w:rFonts w:ascii="Arial Narrow" w:hAnsi="Arial Narrow"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8C16B9"/>
    <w:multiLevelType w:val="hybridMultilevel"/>
    <w:tmpl w:val="F4D412F2"/>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CE18AE"/>
    <w:multiLevelType w:val="hybridMultilevel"/>
    <w:tmpl w:val="D95ACC60"/>
    <w:lvl w:ilvl="0" w:tplc="702E224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4DC7403"/>
    <w:multiLevelType w:val="hybridMultilevel"/>
    <w:tmpl w:val="C0A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9E6F3A"/>
    <w:multiLevelType w:val="hybridMultilevel"/>
    <w:tmpl w:val="944A757E"/>
    <w:lvl w:ilvl="0" w:tplc="ED209A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8954125"/>
    <w:multiLevelType w:val="multilevel"/>
    <w:tmpl w:val="C7743366"/>
    <w:lvl w:ilvl="0">
      <w:start w:val="1"/>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48D56742"/>
    <w:multiLevelType w:val="hybridMultilevel"/>
    <w:tmpl w:val="4546F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9866480"/>
    <w:multiLevelType w:val="hybridMultilevel"/>
    <w:tmpl w:val="8A0C898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nsid w:val="4F8F5D66"/>
    <w:multiLevelType w:val="hybridMultilevel"/>
    <w:tmpl w:val="9A8EDB80"/>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FC47EC"/>
    <w:multiLevelType w:val="hybridMultilevel"/>
    <w:tmpl w:val="BC8E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7C7A49"/>
    <w:multiLevelType w:val="hybridMultilevel"/>
    <w:tmpl w:val="BB3ED5D6"/>
    <w:lvl w:ilvl="0" w:tplc="3D9A87BC">
      <w:start w:val="1"/>
      <w:numFmt w:val="decimal"/>
      <w:lvlText w:val="%1."/>
      <w:lvlJc w:val="left"/>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D8136E"/>
    <w:multiLevelType w:val="hybridMultilevel"/>
    <w:tmpl w:val="156A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07400E"/>
    <w:multiLevelType w:val="multilevel"/>
    <w:tmpl w:val="4BAC5424"/>
    <w:lvl w:ilvl="0">
      <w:start w:val="1"/>
      <w:numFmt w:val="decimal"/>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55306735"/>
    <w:multiLevelType w:val="hybridMultilevel"/>
    <w:tmpl w:val="3AAC6A22"/>
    <w:lvl w:ilvl="0" w:tplc="36E8BA0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688750E"/>
    <w:multiLevelType w:val="hybridMultilevel"/>
    <w:tmpl w:val="C4FC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0805C6"/>
    <w:multiLevelType w:val="hybridMultilevel"/>
    <w:tmpl w:val="9CD06370"/>
    <w:lvl w:ilvl="0" w:tplc="95FA42C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BA043AA"/>
    <w:multiLevelType w:val="multilevel"/>
    <w:tmpl w:val="CCF2E9A0"/>
    <w:lvl w:ilvl="0">
      <w:start w:val="1"/>
      <w:numFmt w:val="decimal"/>
      <w:lvlText w:val="%1."/>
      <w:lvlJc w:val="left"/>
      <w:pPr>
        <w:ind w:left="720" w:hanging="360"/>
      </w:pPr>
      <w:rPr>
        <w:rFonts w:hint="default"/>
      </w:rPr>
    </w:lvl>
    <w:lvl w:ilvl="1">
      <w:start w:val="13"/>
      <w:numFmt w:val="decimal"/>
      <w:isLgl/>
      <w:lvlText w:val="%1.%2."/>
      <w:lvlJc w:val="left"/>
      <w:pPr>
        <w:ind w:left="900" w:hanging="54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54">
    <w:nsid w:val="5C27060B"/>
    <w:multiLevelType w:val="hybridMultilevel"/>
    <w:tmpl w:val="D2988F02"/>
    <w:lvl w:ilvl="0" w:tplc="8E76C3E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5">
    <w:nsid w:val="5D443204"/>
    <w:multiLevelType w:val="hybridMultilevel"/>
    <w:tmpl w:val="13B2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7B7639"/>
    <w:multiLevelType w:val="hybridMultilevel"/>
    <w:tmpl w:val="D6CE1496"/>
    <w:lvl w:ilvl="0" w:tplc="414432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7">
    <w:nsid w:val="5E930067"/>
    <w:multiLevelType w:val="hybridMultilevel"/>
    <w:tmpl w:val="8FD8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FF331F"/>
    <w:multiLevelType w:val="hybridMultilevel"/>
    <w:tmpl w:val="C65A12A0"/>
    <w:lvl w:ilvl="0" w:tplc="D9C04D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077C7E"/>
    <w:multiLevelType w:val="hybridMultilevel"/>
    <w:tmpl w:val="9AA4198E"/>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8025AF"/>
    <w:multiLevelType w:val="hybridMultilevel"/>
    <w:tmpl w:val="BC94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2F406FA"/>
    <w:multiLevelType w:val="hybridMultilevel"/>
    <w:tmpl w:val="CB44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7217CB"/>
    <w:multiLevelType w:val="hybridMultilevel"/>
    <w:tmpl w:val="F7FACB00"/>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CB5D5B"/>
    <w:multiLevelType w:val="hybridMultilevel"/>
    <w:tmpl w:val="312EFD02"/>
    <w:lvl w:ilvl="0" w:tplc="C6B45C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0B0BD8"/>
    <w:multiLevelType w:val="hybridMultilevel"/>
    <w:tmpl w:val="2840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924A81"/>
    <w:multiLevelType w:val="hybridMultilevel"/>
    <w:tmpl w:val="50C4F81E"/>
    <w:lvl w:ilvl="0" w:tplc="0409000F">
      <w:start w:val="1"/>
      <w:numFmt w:val="decimal"/>
      <w:lvlText w:val="%1."/>
      <w:lvlJc w:val="left"/>
      <w:pPr>
        <w:ind w:left="720" w:hanging="360"/>
      </w:pPr>
      <w:rPr>
        <w:rFonts w:ascii="Times New Roman"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E84E7B"/>
    <w:multiLevelType w:val="hybridMultilevel"/>
    <w:tmpl w:val="FDF42EDE"/>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01393C"/>
    <w:multiLevelType w:val="hybridMultilevel"/>
    <w:tmpl w:val="99AAB3A6"/>
    <w:lvl w:ilvl="0" w:tplc="7C6A8EEE">
      <w:start w:val="1"/>
      <w:numFmt w:val="decimal"/>
      <w:lvlText w:val="%1."/>
      <w:lvlJc w:val="right"/>
      <w:pPr>
        <w:tabs>
          <w:tab w:val="num" w:pos="340"/>
        </w:tabs>
        <w:ind w:left="340" w:hanging="113"/>
      </w:pPr>
      <w:rPr>
        <w:rFonts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707B64CE"/>
    <w:multiLevelType w:val="hybridMultilevel"/>
    <w:tmpl w:val="DC544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7D389C"/>
    <w:multiLevelType w:val="hybridMultilevel"/>
    <w:tmpl w:val="F2DA4ECE"/>
    <w:lvl w:ilvl="0" w:tplc="36E8BA0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533A9F"/>
    <w:multiLevelType w:val="hybridMultilevel"/>
    <w:tmpl w:val="68785B1A"/>
    <w:lvl w:ilvl="0" w:tplc="F7C61EC8">
      <w:start w:val="1"/>
      <w:numFmt w:val="decimal"/>
      <w:lvlText w:val="%1."/>
      <w:lvlJc w:val="right"/>
      <w:pPr>
        <w:tabs>
          <w:tab w:val="num" w:pos="340"/>
        </w:tabs>
        <w:ind w:left="340" w:hanging="113"/>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71D5598B"/>
    <w:multiLevelType w:val="hybridMultilevel"/>
    <w:tmpl w:val="D69C964C"/>
    <w:lvl w:ilvl="0" w:tplc="A858C1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637ED7"/>
    <w:multiLevelType w:val="hybridMultilevel"/>
    <w:tmpl w:val="BDE6B3EE"/>
    <w:lvl w:ilvl="0" w:tplc="6C9037CA">
      <w:start w:val="1"/>
      <w:numFmt w:val="decimal"/>
      <w:lvlText w:val="%1."/>
      <w:lvlJc w:val="left"/>
      <w:pPr>
        <w:ind w:left="480" w:hanging="360"/>
      </w:pPr>
      <w:rPr>
        <w:rFonts w:ascii="Arial Narrow" w:hAnsi="Arial Narrow" w:hint="default"/>
        <w:b/>
        <w:color w:val="auto"/>
        <w:sz w:val="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3">
    <w:nsid w:val="77E27D62"/>
    <w:multiLevelType w:val="hybridMultilevel"/>
    <w:tmpl w:val="8B805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AFC5D97"/>
    <w:multiLevelType w:val="hybridMultilevel"/>
    <w:tmpl w:val="58E6D84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5">
    <w:nsid w:val="7CCF6547"/>
    <w:multiLevelType w:val="hybridMultilevel"/>
    <w:tmpl w:val="54E8DA5C"/>
    <w:lvl w:ilvl="0" w:tplc="EE0250E2">
      <w:start w:val="1"/>
      <w:numFmt w:val="decimal"/>
      <w:lvlText w:val="%1."/>
      <w:lvlJc w:val="left"/>
      <w:pPr>
        <w:ind w:left="720" w:hanging="360"/>
      </w:pPr>
      <w:rPr>
        <w:rFonts w:ascii="Arial Narrow" w:hAnsi="Arial Narrow"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6">
    <w:nsid w:val="7DCF3693"/>
    <w:multiLevelType w:val="hybridMultilevel"/>
    <w:tmpl w:val="25B0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FD5B98"/>
    <w:multiLevelType w:val="hybridMultilevel"/>
    <w:tmpl w:val="1A465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63"/>
  </w:num>
  <w:num w:numId="3">
    <w:abstractNumId w:val="71"/>
  </w:num>
  <w:num w:numId="4">
    <w:abstractNumId w:val="9"/>
  </w:num>
  <w:num w:numId="5">
    <w:abstractNumId w:val="38"/>
  </w:num>
  <w:num w:numId="6">
    <w:abstractNumId w:val="45"/>
  </w:num>
  <w:num w:numId="7">
    <w:abstractNumId w:val="66"/>
  </w:num>
  <w:num w:numId="8">
    <w:abstractNumId w:val="13"/>
  </w:num>
  <w:num w:numId="9">
    <w:abstractNumId w:val="62"/>
  </w:num>
  <w:num w:numId="10">
    <w:abstractNumId w:val="59"/>
  </w:num>
  <w:num w:numId="11">
    <w:abstractNumId w:val="35"/>
  </w:num>
  <w:num w:numId="12">
    <w:abstractNumId w:val="4"/>
  </w:num>
  <w:num w:numId="13">
    <w:abstractNumId w:val="29"/>
  </w:num>
  <w:num w:numId="14">
    <w:abstractNumId w:val="10"/>
  </w:num>
  <w:num w:numId="15">
    <w:abstractNumId w:val="11"/>
  </w:num>
  <w:num w:numId="16">
    <w:abstractNumId w:val="12"/>
  </w:num>
  <w:num w:numId="17">
    <w:abstractNumId w:val="21"/>
  </w:num>
  <w:num w:numId="18">
    <w:abstractNumId w:val="15"/>
  </w:num>
  <w:num w:numId="19">
    <w:abstractNumId w:val="28"/>
  </w:num>
  <w:num w:numId="20">
    <w:abstractNumId w:val="14"/>
  </w:num>
  <w:num w:numId="21">
    <w:abstractNumId w:val="41"/>
  </w:num>
  <w:num w:numId="22">
    <w:abstractNumId w:val="57"/>
  </w:num>
  <w:num w:numId="23">
    <w:abstractNumId w:val="1"/>
  </w:num>
  <w:num w:numId="24">
    <w:abstractNumId w:val="46"/>
  </w:num>
  <w:num w:numId="25">
    <w:abstractNumId w:val="0"/>
  </w:num>
  <w:num w:numId="26">
    <w:abstractNumId w:val="30"/>
  </w:num>
  <w:num w:numId="27">
    <w:abstractNumId w:val="48"/>
  </w:num>
  <w:num w:numId="28">
    <w:abstractNumId w:val="26"/>
  </w:num>
  <w:num w:numId="29">
    <w:abstractNumId w:val="64"/>
  </w:num>
  <w:num w:numId="30">
    <w:abstractNumId w:val="76"/>
  </w:num>
  <w:num w:numId="31">
    <w:abstractNumId w:val="73"/>
  </w:num>
  <w:num w:numId="32">
    <w:abstractNumId w:val="27"/>
  </w:num>
  <w:num w:numId="33">
    <w:abstractNumId w:val="37"/>
  </w:num>
  <w:num w:numId="34">
    <w:abstractNumId w:val="43"/>
  </w:num>
  <w:num w:numId="35">
    <w:abstractNumId w:val="65"/>
  </w:num>
  <w:num w:numId="36">
    <w:abstractNumId w:val="25"/>
  </w:num>
  <w:num w:numId="37">
    <w:abstractNumId w:val="19"/>
  </w:num>
  <w:num w:numId="38">
    <w:abstractNumId w:val="77"/>
  </w:num>
  <w:num w:numId="39">
    <w:abstractNumId w:val="50"/>
  </w:num>
  <w:num w:numId="40">
    <w:abstractNumId w:val="69"/>
  </w:num>
  <w:num w:numId="41">
    <w:abstractNumId w:val="39"/>
  </w:num>
  <w:num w:numId="42">
    <w:abstractNumId w:val="52"/>
  </w:num>
  <w:num w:numId="43">
    <w:abstractNumId w:val="8"/>
  </w:num>
  <w:num w:numId="44">
    <w:abstractNumId w:val="53"/>
  </w:num>
  <w:num w:numId="45">
    <w:abstractNumId w:val="36"/>
  </w:num>
  <w:num w:numId="46">
    <w:abstractNumId w:val="47"/>
  </w:num>
  <w:num w:numId="47">
    <w:abstractNumId w:val="40"/>
  </w:num>
  <w:num w:numId="48">
    <w:abstractNumId w:val="34"/>
  </w:num>
  <w:num w:numId="49">
    <w:abstractNumId w:val="51"/>
  </w:num>
  <w:num w:numId="50">
    <w:abstractNumId w:val="20"/>
  </w:num>
  <w:num w:numId="51">
    <w:abstractNumId w:val="42"/>
  </w:num>
  <w:num w:numId="52">
    <w:abstractNumId w:val="33"/>
  </w:num>
  <w:num w:numId="53">
    <w:abstractNumId w:val="68"/>
  </w:num>
  <w:num w:numId="54">
    <w:abstractNumId w:val="6"/>
  </w:num>
  <w:num w:numId="55">
    <w:abstractNumId w:val="2"/>
  </w:num>
  <w:num w:numId="56">
    <w:abstractNumId w:val="16"/>
  </w:num>
  <w:num w:numId="57">
    <w:abstractNumId w:val="72"/>
  </w:num>
  <w:num w:numId="58">
    <w:abstractNumId w:val="18"/>
  </w:num>
  <w:num w:numId="59">
    <w:abstractNumId w:val="5"/>
  </w:num>
  <w:num w:numId="60">
    <w:abstractNumId w:val="24"/>
  </w:num>
  <w:num w:numId="61">
    <w:abstractNumId w:val="70"/>
  </w:num>
  <w:num w:numId="62">
    <w:abstractNumId w:val="22"/>
  </w:num>
  <w:num w:numId="63">
    <w:abstractNumId w:val="55"/>
  </w:num>
  <w:num w:numId="64">
    <w:abstractNumId w:val="32"/>
  </w:num>
  <w:num w:numId="65">
    <w:abstractNumId w:val="67"/>
  </w:num>
  <w:num w:numId="66">
    <w:abstractNumId w:val="54"/>
  </w:num>
  <w:num w:numId="67">
    <w:abstractNumId w:val="75"/>
  </w:num>
  <w:num w:numId="68">
    <w:abstractNumId w:val="49"/>
  </w:num>
  <w:num w:numId="69">
    <w:abstractNumId w:val="7"/>
  </w:num>
  <w:num w:numId="70">
    <w:abstractNumId w:val="44"/>
  </w:num>
  <w:num w:numId="71">
    <w:abstractNumId w:val="74"/>
  </w:num>
  <w:num w:numId="72">
    <w:abstractNumId w:val="31"/>
  </w:num>
  <w:num w:numId="73">
    <w:abstractNumId w:val="56"/>
  </w:num>
  <w:num w:numId="74">
    <w:abstractNumId w:val="23"/>
  </w:num>
  <w:num w:numId="75">
    <w:abstractNumId w:val="61"/>
  </w:num>
  <w:num w:numId="76">
    <w:abstractNumId w:val="17"/>
  </w:num>
  <w:num w:numId="77">
    <w:abstractNumId w:val="60"/>
  </w:num>
  <w:num w:numId="78">
    <w:abstractNumId w:val="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044FF"/>
    <w:rsid w:val="000108E5"/>
    <w:rsid w:val="001F4F9B"/>
    <w:rsid w:val="00363D13"/>
    <w:rsid w:val="00396F36"/>
    <w:rsid w:val="003E1FFC"/>
    <w:rsid w:val="004044FF"/>
    <w:rsid w:val="00511E63"/>
    <w:rsid w:val="0063547F"/>
    <w:rsid w:val="006626D5"/>
    <w:rsid w:val="006F0457"/>
    <w:rsid w:val="0073201C"/>
    <w:rsid w:val="00736E3C"/>
    <w:rsid w:val="0093188C"/>
    <w:rsid w:val="0096491B"/>
    <w:rsid w:val="00B13D84"/>
    <w:rsid w:val="00C16774"/>
    <w:rsid w:val="00C51349"/>
    <w:rsid w:val="00CC03A1"/>
    <w:rsid w:val="00D4790F"/>
    <w:rsid w:val="00D5709B"/>
    <w:rsid w:val="00DE2247"/>
    <w:rsid w:val="00E32405"/>
    <w:rsid w:val="00E67510"/>
    <w:rsid w:val="00E71DAC"/>
    <w:rsid w:val="00E96094"/>
    <w:rsid w:val="00ED2FBF"/>
    <w:rsid w:val="00F14E6D"/>
    <w:rsid w:val="00FB5494"/>
    <w:rsid w:val="00FD26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6F36"/>
    <w:pPr>
      <w:keepNext/>
      <w:jc w:val="center"/>
      <w:outlineLvl w:val="0"/>
    </w:pPr>
    <w:rPr>
      <w:b/>
      <w:bCs/>
      <w:sz w:val="32"/>
      <w:lang w:val="sr-Cyrl-CS"/>
    </w:rPr>
  </w:style>
  <w:style w:type="paragraph" w:styleId="Heading2">
    <w:name w:val="heading 2"/>
    <w:basedOn w:val="Normal"/>
    <w:next w:val="Normal"/>
    <w:link w:val="Heading2Char"/>
    <w:uiPriority w:val="9"/>
    <w:qFormat/>
    <w:rsid w:val="004044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044FF"/>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396F36"/>
    <w:pPr>
      <w:keepNext/>
      <w:jc w:val="both"/>
      <w:outlineLvl w:val="4"/>
    </w:pPr>
    <w:rPr>
      <w:b/>
      <w:bCs/>
      <w:szCs w:val="20"/>
      <w:lang w:val="sr-Cyrl-CS"/>
    </w:rPr>
  </w:style>
  <w:style w:type="paragraph" w:styleId="Heading6">
    <w:name w:val="heading 6"/>
    <w:basedOn w:val="Normal"/>
    <w:next w:val="Normal"/>
    <w:link w:val="Heading6Char"/>
    <w:qFormat/>
    <w:rsid w:val="00396F36"/>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96F3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4F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044FF"/>
    <w:rPr>
      <w:rFonts w:ascii="Cambria" w:eastAsia="Times New Roman" w:hAnsi="Cambria" w:cs="Times New Roman"/>
      <w:b/>
      <w:bCs/>
      <w:sz w:val="26"/>
      <w:szCs w:val="26"/>
    </w:rPr>
  </w:style>
  <w:style w:type="paragraph" w:styleId="BodyText">
    <w:name w:val="Body Text"/>
    <w:basedOn w:val="Normal"/>
    <w:link w:val="BodyTextChar"/>
    <w:rsid w:val="004044FF"/>
    <w:pPr>
      <w:jc w:val="center"/>
    </w:pPr>
    <w:rPr>
      <w:lang w:val="sr-Cyrl-CS"/>
    </w:rPr>
  </w:style>
  <w:style w:type="character" w:customStyle="1" w:styleId="BodyTextChar">
    <w:name w:val="Body Text Char"/>
    <w:basedOn w:val="DefaultParagraphFont"/>
    <w:link w:val="BodyText"/>
    <w:rsid w:val="004044FF"/>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4044F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044FF"/>
    <w:rPr>
      <w:sz w:val="24"/>
      <w:szCs w:val="24"/>
    </w:rPr>
  </w:style>
  <w:style w:type="paragraph" w:styleId="Footer">
    <w:name w:val="footer"/>
    <w:basedOn w:val="Normal"/>
    <w:link w:val="FooterChar"/>
    <w:uiPriority w:val="99"/>
    <w:unhideWhenUsed/>
    <w:rsid w:val="004044FF"/>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link w:val="Footer"/>
    <w:uiPriority w:val="99"/>
    <w:semiHidden/>
    <w:rsid w:val="004044FF"/>
    <w:rPr>
      <w:rFonts w:ascii="Times New Roman" w:eastAsia="Times New Roman" w:hAnsi="Times New Roman" w:cs="Times New Roman"/>
      <w:sz w:val="24"/>
      <w:szCs w:val="24"/>
    </w:rPr>
  </w:style>
  <w:style w:type="table" w:styleId="TableGrid">
    <w:name w:val="Table Grid"/>
    <w:basedOn w:val="TableNormal"/>
    <w:uiPriority w:val="59"/>
    <w:rsid w:val="004044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44FF"/>
  </w:style>
  <w:style w:type="character" w:customStyle="1" w:styleId="apple-converted-space">
    <w:name w:val="apple-converted-space"/>
    <w:basedOn w:val="DefaultParagraphFont"/>
    <w:rsid w:val="004044FF"/>
  </w:style>
  <w:style w:type="paragraph" w:customStyle="1" w:styleId="TableContents">
    <w:name w:val="Table Contents"/>
    <w:basedOn w:val="Normal"/>
    <w:rsid w:val="004044FF"/>
    <w:pPr>
      <w:suppressLineNumbers/>
      <w:suppressAutoHyphens/>
      <w:spacing w:after="200" w:line="276" w:lineRule="auto"/>
    </w:pPr>
    <w:rPr>
      <w:rFonts w:ascii="Cambria" w:eastAsia="WenQuanYi Micro Hei" w:hAnsi="Cambria" w:cs="Cambria"/>
      <w:color w:val="00000A"/>
      <w:lang w:val="en-GB"/>
    </w:rPr>
  </w:style>
  <w:style w:type="character" w:styleId="Emphasis">
    <w:name w:val="Emphasis"/>
    <w:uiPriority w:val="20"/>
    <w:qFormat/>
    <w:rsid w:val="004044FF"/>
    <w:rPr>
      <w:i/>
      <w:iCs/>
    </w:rPr>
  </w:style>
  <w:style w:type="character" w:customStyle="1" w:styleId="Heading1Char">
    <w:name w:val="Heading 1 Char"/>
    <w:basedOn w:val="DefaultParagraphFont"/>
    <w:link w:val="Heading1"/>
    <w:uiPriority w:val="9"/>
    <w:rsid w:val="00396F36"/>
    <w:rPr>
      <w:rFonts w:ascii="Times New Roman" w:eastAsia="Times New Roman" w:hAnsi="Times New Roman" w:cs="Times New Roman"/>
      <w:b/>
      <w:bCs/>
      <w:sz w:val="32"/>
      <w:szCs w:val="24"/>
      <w:lang w:val="sr-Cyrl-CS"/>
    </w:rPr>
  </w:style>
  <w:style w:type="character" w:customStyle="1" w:styleId="Heading5Char">
    <w:name w:val="Heading 5 Char"/>
    <w:basedOn w:val="DefaultParagraphFont"/>
    <w:link w:val="Heading5"/>
    <w:rsid w:val="00396F36"/>
    <w:rPr>
      <w:rFonts w:ascii="Times New Roman" w:eastAsia="Times New Roman" w:hAnsi="Times New Roman" w:cs="Times New Roman"/>
      <w:b/>
      <w:bCs/>
      <w:sz w:val="24"/>
      <w:szCs w:val="20"/>
      <w:lang w:val="sr-Cyrl-CS"/>
    </w:rPr>
  </w:style>
  <w:style w:type="character" w:customStyle="1" w:styleId="Heading6Char">
    <w:name w:val="Heading 6 Char"/>
    <w:basedOn w:val="DefaultParagraphFont"/>
    <w:link w:val="Heading6"/>
    <w:rsid w:val="00396F36"/>
    <w:rPr>
      <w:rFonts w:ascii="Calibri" w:eastAsia="Times New Roman" w:hAnsi="Calibri" w:cs="Times New Roman"/>
      <w:b/>
      <w:bCs/>
    </w:rPr>
  </w:style>
  <w:style w:type="character" w:customStyle="1" w:styleId="Heading7Char">
    <w:name w:val="Heading 7 Char"/>
    <w:basedOn w:val="DefaultParagraphFont"/>
    <w:link w:val="Heading7"/>
    <w:rsid w:val="00396F36"/>
    <w:rPr>
      <w:rFonts w:ascii="Calibri" w:eastAsia="Times New Roman" w:hAnsi="Calibri" w:cs="Times New Roman"/>
      <w:sz w:val="24"/>
      <w:szCs w:val="24"/>
    </w:rPr>
  </w:style>
  <w:style w:type="paragraph" w:styleId="Title">
    <w:name w:val="Title"/>
    <w:basedOn w:val="Normal"/>
    <w:link w:val="TitleChar"/>
    <w:uiPriority w:val="99"/>
    <w:qFormat/>
    <w:rsid w:val="00396F36"/>
    <w:pPr>
      <w:jc w:val="center"/>
    </w:pPr>
    <w:rPr>
      <w:b/>
      <w:bCs/>
      <w:lang w:val="sr-Cyrl-CS"/>
    </w:rPr>
  </w:style>
  <w:style w:type="character" w:customStyle="1" w:styleId="TitleChar">
    <w:name w:val="Title Char"/>
    <w:basedOn w:val="DefaultParagraphFont"/>
    <w:link w:val="Title"/>
    <w:uiPriority w:val="99"/>
    <w:rsid w:val="00396F36"/>
    <w:rPr>
      <w:rFonts w:ascii="Times New Roman" w:eastAsia="Times New Roman" w:hAnsi="Times New Roman" w:cs="Times New Roman"/>
      <w:b/>
      <w:bCs/>
      <w:sz w:val="24"/>
      <w:szCs w:val="24"/>
      <w:lang w:val="sr-Cyrl-CS"/>
    </w:rPr>
  </w:style>
  <w:style w:type="character" w:styleId="Hyperlink">
    <w:name w:val="Hyperlink"/>
    <w:uiPriority w:val="99"/>
    <w:rsid w:val="00396F36"/>
    <w:rPr>
      <w:color w:val="0000FF"/>
      <w:u w:val="single"/>
    </w:rPr>
  </w:style>
  <w:style w:type="paragraph" w:styleId="Header">
    <w:name w:val="header"/>
    <w:basedOn w:val="Normal"/>
    <w:link w:val="HeaderChar"/>
    <w:rsid w:val="00396F36"/>
    <w:pPr>
      <w:tabs>
        <w:tab w:val="center" w:pos="4320"/>
        <w:tab w:val="right" w:pos="8640"/>
      </w:tabs>
    </w:pPr>
    <w:rPr>
      <w:szCs w:val="20"/>
    </w:rPr>
  </w:style>
  <w:style w:type="character" w:customStyle="1" w:styleId="HeaderChar">
    <w:name w:val="Header Char"/>
    <w:basedOn w:val="DefaultParagraphFont"/>
    <w:link w:val="Header"/>
    <w:rsid w:val="00396F36"/>
    <w:rPr>
      <w:rFonts w:ascii="Times New Roman" w:eastAsia="Times New Roman" w:hAnsi="Times New Roman" w:cs="Times New Roman"/>
      <w:sz w:val="24"/>
      <w:szCs w:val="20"/>
    </w:rPr>
  </w:style>
  <w:style w:type="paragraph" w:styleId="NoSpacing">
    <w:name w:val="No Spacing"/>
    <w:link w:val="NoSpacingChar"/>
    <w:uiPriority w:val="1"/>
    <w:qFormat/>
    <w:rsid w:val="00396F36"/>
    <w:pPr>
      <w:spacing w:after="0" w:line="240" w:lineRule="auto"/>
    </w:pPr>
    <w:rPr>
      <w:rFonts w:ascii="Times New Roman" w:eastAsia="Times New Roman" w:hAnsi="Times New Roman" w:cs="Times New Roman"/>
      <w:sz w:val="24"/>
      <w:szCs w:val="24"/>
      <w:lang w:val="en-GB"/>
    </w:rPr>
  </w:style>
  <w:style w:type="character" w:styleId="HTMLCite">
    <w:name w:val="HTML Cite"/>
    <w:uiPriority w:val="99"/>
    <w:unhideWhenUsed/>
    <w:rsid w:val="00396F36"/>
    <w:rPr>
      <w:i/>
      <w:iCs/>
    </w:rPr>
  </w:style>
  <w:style w:type="character" w:styleId="Strong">
    <w:name w:val="Strong"/>
    <w:qFormat/>
    <w:rsid w:val="00396F36"/>
    <w:rPr>
      <w:b/>
      <w:bCs/>
    </w:rPr>
  </w:style>
  <w:style w:type="character" w:customStyle="1" w:styleId="FootnoteTextChar">
    <w:name w:val="Footnote Text Char"/>
    <w:basedOn w:val="DefaultParagraphFont"/>
    <w:link w:val="FootnoteText"/>
    <w:uiPriority w:val="99"/>
    <w:rsid w:val="00396F36"/>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396F36"/>
    <w:rPr>
      <w:sz w:val="20"/>
      <w:szCs w:val="20"/>
    </w:rPr>
  </w:style>
  <w:style w:type="character" w:customStyle="1" w:styleId="FootnoteTextChar1">
    <w:name w:val="Footnote Text Char1"/>
    <w:basedOn w:val="DefaultParagraphFont"/>
    <w:link w:val="FootnoteText"/>
    <w:uiPriority w:val="99"/>
    <w:semiHidden/>
    <w:rsid w:val="00396F36"/>
    <w:rPr>
      <w:rFonts w:ascii="Times New Roman" w:eastAsia="Times New Roman" w:hAnsi="Times New Roman" w:cs="Times New Roman"/>
      <w:sz w:val="20"/>
      <w:szCs w:val="20"/>
    </w:rPr>
  </w:style>
  <w:style w:type="paragraph" w:customStyle="1" w:styleId="Default">
    <w:name w:val="Default"/>
    <w:rsid w:val="00396F36"/>
    <w:pPr>
      <w:autoSpaceDE w:val="0"/>
      <w:autoSpaceDN w:val="0"/>
      <w:adjustRightInd w:val="0"/>
      <w:spacing w:after="0" w:line="240" w:lineRule="auto"/>
    </w:pPr>
    <w:rPr>
      <w:rFonts w:ascii="Yu Ciril Helvetica" w:eastAsia="Times New Roman" w:hAnsi="Yu Ciril Helvetica" w:cs="Times New Roman"/>
      <w:color w:val="000000"/>
      <w:sz w:val="24"/>
      <w:szCs w:val="24"/>
    </w:rPr>
  </w:style>
  <w:style w:type="paragraph" w:styleId="TOCHeading">
    <w:name w:val="TOC Heading"/>
    <w:basedOn w:val="Heading1"/>
    <w:next w:val="Normal"/>
    <w:uiPriority w:val="39"/>
    <w:semiHidden/>
    <w:unhideWhenUsed/>
    <w:qFormat/>
    <w:rsid w:val="00396F36"/>
    <w:pPr>
      <w:keepLines/>
      <w:spacing w:before="480" w:line="276" w:lineRule="auto"/>
      <w:jc w:val="left"/>
      <w:outlineLvl w:val="9"/>
    </w:pPr>
    <w:rPr>
      <w:rFonts w:ascii="Cambria" w:hAnsi="Cambria"/>
      <w:color w:val="365F91"/>
      <w:sz w:val="28"/>
      <w:szCs w:val="28"/>
      <w:lang w:val="en-US"/>
    </w:rPr>
  </w:style>
  <w:style w:type="paragraph" w:styleId="TOC1">
    <w:name w:val="toc 1"/>
    <w:basedOn w:val="Normal"/>
    <w:next w:val="Normal"/>
    <w:autoRedefine/>
    <w:uiPriority w:val="39"/>
    <w:rsid w:val="00396F36"/>
    <w:pPr>
      <w:tabs>
        <w:tab w:val="right" w:leader="dot" w:pos="9072"/>
      </w:tabs>
      <w:ind w:left="284" w:hanging="284"/>
    </w:pPr>
    <w:rPr>
      <w:b/>
      <w:noProof/>
    </w:rPr>
  </w:style>
  <w:style w:type="paragraph" w:styleId="TOC2">
    <w:name w:val="toc 2"/>
    <w:basedOn w:val="Normal"/>
    <w:next w:val="Normal"/>
    <w:autoRedefine/>
    <w:uiPriority w:val="39"/>
    <w:rsid w:val="00396F36"/>
    <w:pPr>
      <w:tabs>
        <w:tab w:val="right" w:leader="dot" w:pos="8778"/>
      </w:tabs>
      <w:ind w:left="240"/>
    </w:pPr>
    <w:rPr>
      <w:caps/>
      <w:noProof/>
      <w:lang w:val="sr-Cyrl-BA"/>
    </w:rPr>
  </w:style>
  <w:style w:type="paragraph" w:styleId="TOC3">
    <w:name w:val="toc 3"/>
    <w:basedOn w:val="Normal"/>
    <w:next w:val="Normal"/>
    <w:autoRedefine/>
    <w:uiPriority w:val="39"/>
    <w:rsid w:val="00396F36"/>
    <w:pPr>
      <w:tabs>
        <w:tab w:val="right" w:leader="dot" w:pos="9061"/>
      </w:tabs>
      <w:ind w:left="851" w:hanging="371"/>
    </w:pPr>
  </w:style>
  <w:style w:type="paragraph" w:styleId="DocumentMap">
    <w:name w:val="Document Map"/>
    <w:basedOn w:val="Normal"/>
    <w:link w:val="DocumentMapChar"/>
    <w:rsid w:val="00396F36"/>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396F36"/>
    <w:rPr>
      <w:rFonts w:ascii="Tahoma" w:eastAsia="Times New Roman" w:hAnsi="Tahoma" w:cs="Times New Roman"/>
      <w:sz w:val="20"/>
      <w:szCs w:val="20"/>
      <w:shd w:val="clear" w:color="auto" w:fill="000080"/>
    </w:rPr>
  </w:style>
  <w:style w:type="character" w:styleId="FollowedHyperlink">
    <w:name w:val="FollowedHyperlink"/>
    <w:rsid w:val="00396F36"/>
    <w:rPr>
      <w:color w:val="800080"/>
      <w:u w:val="single"/>
    </w:rPr>
  </w:style>
  <w:style w:type="paragraph" w:styleId="BalloonText">
    <w:name w:val="Balloon Text"/>
    <w:basedOn w:val="Normal"/>
    <w:link w:val="BalloonTextChar"/>
    <w:uiPriority w:val="99"/>
    <w:unhideWhenUsed/>
    <w:rsid w:val="00396F36"/>
    <w:rPr>
      <w:rFonts w:ascii="Tahoma" w:hAnsi="Tahoma"/>
      <w:sz w:val="16"/>
      <w:szCs w:val="16"/>
    </w:rPr>
  </w:style>
  <w:style w:type="character" w:customStyle="1" w:styleId="BalloonTextChar">
    <w:name w:val="Balloon Text Char"/>
    <w:basedOn w:val="DefaultParagraphFont"/>
    <w:link w:val="BalloonText"/>
    <w:uiPriority w:val="99"/>
    <w:rsid w:val="00396F36"/>
    <w:rPr>
      <w:rFonts w:ascii="Tahoma" w:eastAsia="Times New Roman" w:hAnsi="Tahoma" w:cs="Times New Roman"/>
      <w:sz w:val="16"/>
      <w:szCs w:val="16"/>
    </w:rPr>
  </w:style>
  <w:style w:type="table" w:customStyle="1" w:styleId="TableGrid1">
    <w:name w:val="Table Grid1"/>
    <w:basedOn w:val="TableNormal"/>
    <w:next w:val="TableGrid"/>
    <w:uiPriority w:val="3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96F3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a">
    <w:name w:val="literatura"/>
    <w:basedOn w:val="Normal"/>
    <w:rsid w:val="00396F36"/>
    <w:pPr>
      <w:numPr>
        <w:numId w:val="13"/>
      </w:numPr>
      <w:jc w:val="both"/>
    </w:pPr>
    <w:rPr>
      <w:rFonts w:ascii="Arial" w:hAnsi="Arial" w:cs="Arial"/>
      <w:sz w:val="20"/>
      <w:lang w:val="en-GB"/>
    </w:rPr>
  </w:style>
  <w:style w:type="paragraph" w:styleId="TOC4">
    <w:name w:val="toc 4"/>
    <w:basedOn w:val="Normal"/>
    <w:next w:val="Normal"/>
    <w:autoRedefine/>
    <w:uiPriority w:val="39"/>
    <w:unhideWhenUsed/>
    <w:rsid w:val="00396F3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96F3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96F3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96F3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96F3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96F36"/>
    <w:pPr>
      <w:spacing w:after="100" w:line="276" w:lineRule="auto"/>
      <w:ind w:left="1760"/>
    </w:pPr>
    <w:rPr>
      <w:rFonts w:ascii="Calibri" w:hAnsi="Calibri"/>
      <w:sz w:val="22"/>
      <w:szCs w:val="22"/>
    </w:rPr>
  </w:style>
  <w:style w:type="paragraph" w:styleId="BodyText2">
    <w:name w:val="Body Text 2"/>
    <w:basedOn w:val="Normal"/>
    <w:link w:val="BodyText2Char"/>
    <w:rsid w:val="00396F36"/>
    <w:pPr>
      <w:spacing w:after="120" w:line="480" w:lineRule="auto"/>
    </w:pPr>
  </w:style>
  <w:style w:type="character" w:customStyle="1" w:styleId="BodyText2Char">
    <w:name w:val="Body Text 2 Char"/>
    <w:basedOn w:val="DefaultParagraphFont"/>
    <w:link w:val="BodyText2"/>
    <w:rsid w:val="00396F36"/>
    <w:rPr>
      <w:rFonts w:ascii="Times New Roman" w:eastAsia="Times New Roman" w:hAnsi="Times New Roman" w:cs="Times New Roman"/>
      <w:sz w:val="24"/>
      <w:szCs w:val="24"/>
    </w:rPr>
  </w:style>
  <w:style w:type="paragraph" w:styleId="NormalWeb">
    <w:name w:val="Normal (Web)"/>
    <w:basedOn w:val="Normal"/>
    <w:uiPriority w:val="99"/>
    <w:unhideWhenUsed/>
    <w:rsid w:val="00396F36"/>
    <w:pPr>
      <w:spacing w:before="100" w:beforeAutospacing="1" w:after="100" w:afterAutospacing="1"/>
    </w:pPr>
    <w:rPr>
      <w:lang w:val="bs-Latn-BA" w:eastAsia="bs-Latn-BA"/>
    </w:rPr>
  </w:style>
  <w:style w:type="character" w:styleId="CommentReference">
    <w:name w:val="annotation reference"/>
    <w:semiHidden/>
    <w:unhideWhenUsed/>
    <w:rsid w:val="00396F36"/>
    <w:rPr>
      <w:sz w:val="16"/>
      <w:szCs w:val="16"/>
    </w:rPr>
  </w:style>
  <w:style w:type="paragraph" w:styleId="CommentText">
    <w:name w:val="annotation text"/>
    <w:basedOn w:val="Normal"/>
    <w:link w:val="CommentTextChar"/>
    <w:semiHidden/>
    <w:unhideWhenUsed/>
    <w:rsid w:val="00396F36"/>
    <w:rPr>
      <w:sz w:val="20"/>
      <w:szCs w:val="20"/>
    </w:rPr>
  </w:style>
  <w:style w:type="character" w:customStyle="1" w:styleId="CommentTextChar">
    <w:name w:val="Comment Text Char"/>
    <w:basedOn w:val="DefaultParagraphFont"/>
    <w:link w:val="CommentText"/>
    <w:semiHidden/>
    <w:rsid w:val="00396F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96F36"/>
    <w:rPr>
      <w:b/>
      <w:bCs/>
    </w:rPr>
  </w:style>
  <w:style w:type="character" w:customStyle="1" w:styleId="CommentSubjectChar">
    <w:name w:val="Comment Subject Char"/>
    <w:basedOn w:val="CommentTextChar"/>
    <w:link w:val="CommentSubject"/>
    <w:semiHidden/>
    <w:rsid w:val="00396F36"/>
    <w:rPr>
      <w:b/>
      <w:bCs/>
    </w:rPr>
  </w:style>
  <w:style w:type="character" w:customStyle="1" w:styleId="NoSpacingChar">
    <w:name w:val="No Spacing Char"/>
    <w:link w:val="NoSpacing"/>
    <w:uiPriority w:val="1"/>
    <w:rsid w:val="00396F36"/>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99"/>
    <w:semiHidden/>
    <w:unhideWhenUsed/>
    <w:rsid w:val="00396F36"/>
    <w:rPr>
      <w:vertAlign w:val="superscript"/>
    </w:rPr>
  </w:style>
  <w:style w:type="table" w:customStyle="1" w:styleId="TableGrid8">
    <w:name w:val="Table Grid8"/>
    <w:basedOn w:val="TableNormal"/>
    <w:next w:val="TableGrid"/>
    <w:uiPriority w:val="59"/>
    <w:rsid w:val="00396F36"/>
    <w:pPr>
      <w:spacing w:after="0" w:line="240" w:lineRule="auto"/>
    </w:pPr>
    <w:rPr>
      <w:rFonts w:eastAsia="Calibri"/>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96F36"/>
    <w:pPr>
      <w:spacing w:after="0" w:line="240" w:lineRule="auto"/>
    </w:pPr>
    <w:rPr>
      <w:rFonts w:eastAsia="Calibri"/>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96F36"/>
    <w:pPr>
      <w:spacing w:after="0" w:line="240" w:lineRule="auto"/>
    </w:pPr>
    <w:rPr>
      <w:rFonts w:eastAsia="Calibri"/>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96F36"/>
    <w:rPr>
      <w:rFonts w:ascii="Cambria" w:eastAsiaTheme="minorHAnsi" w:hAnsi="Cambria"/>
      <w:sz w:val="20"/>
      <w:szCs w:val="20"/>
    </w:rPr>
  </w:style>
  <w:style w:type="character" w:customStyle="1" w:styleId="EndnoteTextChar">
    <w:name w:val="Endnote Text Char"/>
    <w:basedOn w:val="DefaultParagraphFont"/>
    <w:link w:val="EndnoteText"/>
    <w:uiPriority w:val="99"/>
    <w:semiHidden/>
    <w:rsid w:val="00396F36"/>
    <w:rPr>
      <w:rFonts w:ascii="Cambria" w:hAnsi="Cambria" w:cs="Times New Roman"/>
      <w:sz w:val="20"/>
      <w:szCs w:val="20"/>
    </w:rPr>
  </w:style>
  <w:style w:type="character" w:customStyle="1" w:styleId="BodytextNotBold">
    <w:name w:val="Body text + Not Bold"/>
    <w:rsid w:val="00396F36"/>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0">
    <w:name w:val="Body text_"/>
    <w:link w:val="BodyText20"/>
    <w:rsid w:val="00396F36"/>
    <w:rPr>
      <w:b/>
      <w:bCs/>
      <w:shd w:val="clear" w:color="auto" w:fill="FFFFFF"/>
    </w:rPr>
  </w:style>
  <w:style w:type="paragraph" w:customStyle="1" w:styleId="BodyText20">
    <w:name w:val="Body Text2"/>
    <w:basedOn w:val="Normal"/>
    <w:link w:val="Bodytext0"/>
    <w:rsid w:val="00396F36"/>
    <w:pPr>
      <w:widowControl w:val="0"/>
      <w:shd w:val="clear" w:color="auto" w:fill="FFFFFF"/>
      <w:spacing w:line="245" w:lineRule="exact"/>
      <w:jc w:val="center"/>
    </w:pPr>
    <w:rPr>
      <w:rFonts w:asciiTheme="minorHAnsi" w:eastAsiaTheme="minorHAnsi" w:hAnsiTheme="minorHAnsi" w:cstheme="minorBidi"/>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49752</Words>
  <Characters>283590</Characters>
  <Application>Microsoft Office Word</Application>
  <DocSecurity>0</DocSecurity>
  <Lines>2363</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Srdjan Masic</cp:lastModifiedBy>
  <cp:revision>2</cp:revision>
  <dcterms:created xsi:type="dcterms:W3CDTF">2018-01-31T11:41:00Z</dcterms:created>
  <dcterms:modified xsi:type="dcterms:W3CDTF">2018-01-31T11:41:00Z</dcterms:modified>
</cp:coreProperties>
</file>