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E04C5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E04C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E04C5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6E04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E04C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E04C5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E04C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E04C5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6E04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E04C5" w:rsidRDefault="0072433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6E04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6E04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6E04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6E04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E04C5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6E04C5" w:rsidRDefault="006E04C5" w:rsidP="006E04C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МЕДИЦИНСКА ДОКУМЕНТАЦИЈА/МЕДИЦИНА ЗАСНОВАНА НА ДОКАЗИМА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E04C5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04B49" w:rsidRDefault="0071623A" w:rsidP="00B04B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E04C5"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примарну здравствену заштиту и јавно здрав</w:t>
            </w:r>
            <w:r w:rsidR="00B04B4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stvo,</w:t>
            </w:r>
            <w:r w:rsidR="00B04B49"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B04B49" w:rsidRPr="006E04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B04B4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B04B49" w:rsidRPr="006E04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B04B4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E04C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E04C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E04C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E04C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E04C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E04C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6E04C5" w:rsidRDefault="006E04C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</w:rPr>
              <w:t>ЗЊ-04-2-040</w:t>
            </w:r>
            <w:r w:rsidR="000D2304" w:rsidRPr="006E04C5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724338" w:rsidRPr="006E04C5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6E04C5" w:rsidRDefault="006434C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434C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  <w:r w:rsidR="000D2304" w:rsidRPr="006434C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6E04C5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724338"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724338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E04C5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724338" w:rsidRPr="006E04C5" w:rsidRDefault="006965AB" w:rsidP="00724338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DF29EF" w:rsidRPr="006E04C5" w:rsidRDefault="006E04C5" w:rsidP="006E04C5">
            <w:pPr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>Проф.  др Маја Рачић</w:t>
            </w: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 xml:space="preserve">,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E04C5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6E04C5" w:rsidRDefault="006E04C5" w:rsidP="00724338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виши асист. др Бојан Јоксимовић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E04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E04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E04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E04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04B49" w:rsidRDefault="00B04B4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04B49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E04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E04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B04B49" w:rsidRDefault="00B04B4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04B49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E04C5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6E04C5" w:rsidRDefault="00B04B4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6E04C5" w:rsidRDefault="00B04B4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6E04C5" w:rsidRDefault="00A129B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724338" w:rsidRPr="006E04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6E04C5" w:rsidRDefault="00B04B4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6E04C5" w:rsidRDefault="00B04B4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A129B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</w:t>
            </w:r>
            <w:r w:rsid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E04C5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6E04C5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B04B49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724338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1A3BE6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B04B4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6E04C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724338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1A3BE6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E04C5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6E04C5" w:rsidRDefault="00724338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B04B49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0D2304" w:rsidRPr="006E04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="00B04B4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6E04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1A3BE6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E04C5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724338" w:rsidRPr="006E04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1A3BE6" w:rsidRPr="006E04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24338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1A3BE6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3B3725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724338"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6E04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E04C5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E04C5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E04C5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6E04C5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6E04C5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6E04C5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129B9" w:rsidRPr="006E04C5">
              <w:rPr>
                <w:rFonts w:ascii="Arial Narrow" w:hAnsi="Arial Narrow"/>
                <w:sz w:val="20"/>
                <w:szCs w:val="20"/>
              </w:rPr>
              <w:t>cтудент ће бити оспособљен</w:t>
            </w:r>
            <w:r w:rsidR="00B04B4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04B49" w:rsidRPr="00B04B49">
              <w:rPr>
                <w:rFonts w:ascii="Arial Narrow" w:hAnsi="Arial Narrow"/>
                <w:sz w:val="20"/>
                <w:szCs w:val="20"/>
                <w:lang w:val="bs-Cyrl-BA"/>
              </w:rPr>
              <w:t>за</w:t>
            </w:r>
            <w:r w:rsidR="00A129B9" w:rsidRPr="00B04B49">
              <w:rPr>
                <w:rFonts w:ascii="Arial Narrow" w:hAnsi="Arial Narrow"/>
                <w:sz w:val="20"/>
                <w:szCs w:val="20"/>
                <w:lang w:val="bs-Cyrl-BA"/>
              </w:rPr>
              <w:t>:</w:t>
            </w:r>
          </w:p>
          <w:p w:rsidR="001A3BE6" w:rsidRPr="006E04C5" w:rsidRDefault="001A3BE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E04C5" w:rsidRPr="006E04C5" w:rsidRDefault="006E04C5" w:rsidP="006E04C5">
            <w:pPr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Модел пет корака у практиковању медицине засноване на доказима</w:t>
            </w:r>
          </w:p>
          <w:p w:rsidR="006E04C5" w:rsidRPr="006E04C5" w:rsidRDefault="006E04C5" w:rsidP="006E04C5">
            <w:pPr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Претраживање литературе и критичку процјену већине типова клиничких истраживања (интервенција, штетности, дијагностички тестови и системски преглед)</w:t>
            </w:r>
          </w:p>
          <w:p w:rsidR="006E04C5" w:rsidRPr="006E04C5" w:rsidRDefault="006E04C5" w:rsidP="006E04C5">
            <w:pPr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Научни доказ у бризи за пацијенте</w:t>
            </w:r>
          </w:p>
          <w:p w:rsidR="006E04C5" w:rsidRPr="006E04C5" w:rsidRDefault="006E04C5" w:rsidP="006E04C5">
            <w:pPr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Процјену квалитета услуга у властитој пракси</w:t>
            </w:r>
          </w:p>
          <w:p w:rsidR="006E04C5" w:rsidRPr="006E04C5" w:rsidRDefault="006E04C5" w:rsidP="006E04C5">
            <w:pPr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Усмени и писмени начин презентације резултата истраживања</w:t>
            </w:r>
          </w:p>
          <w:p w:rsidR="00EE6945" w:rsidRPr="006E04C5" w:rsidRDefault="00EE6945" w:rsidP="006E04C5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E04C5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E04C5" w:rsidRDefault="000D2304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E04C5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E04C5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6E04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6E04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E04C5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6E04C5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04B49" w:rsidRDefault="00713FB5" w:rsidP="00713FB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04B4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724338" w:rsidRPr="006E04C5" w:rsidRDefault="00724338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Дефиниција и историјат медицине засноване на доказима.</w:t>
            </w:r>
            <w:r w:rsidRPr="006E04C5"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  <w:t xml:space="preserve"> EBM kao</w:t>
            </w: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 xml:space="preserve"> доживотно учење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Модел пет корака ЕБМ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Превођење информације у истраживачко питање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Претраживање литературе. Најчешће кориштени алати истраживања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валидности и корисности доказа. Ниво доказа и степен препоруке. Интервал повјерења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 xml:space="preserve">Критичка процјена и интерпретација истраживања о дијагностичким процедурама и тестовима 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и интерпретација истраживања о лијечењу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и интерпретација истраживања о прогнози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и интерпретација истраживања систематских прегледа, водича и фармацеутских пропагандних материјала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Примјена резултата истраживања у сестринској пракси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Процјена личне праксе. Извођење аудита.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Усмена презентација резултата истраживања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Писање извјештаја о резултатима истраживања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Баријере у практиковању медицине засноване на доказима</w:t>
            </w:r>
          </w:p>
          <w:p w:rsidR="006E04C5" w:rsidRPr="006E04C5" w:rsidRDefault="006E04C5" w:rsidP="006E04C5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Пацијент и доношење одлуке</w:t>
            </w:r>
            <w:r w:rsidR="001B28CA" w:rsidRPr="006E04C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6E04C5" w:rsidRDefault="006E04C5" w:rsidP="006E04C5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E04C5" w:rsidRDefault="006E04C5" w:rsidP="006E04C5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E04C5" w:rsidRDefault="006E04C5" w:rsidP="006E04C5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E04C5" w:rsidRDefault="006E04C5" w:rsidP="006E04C5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F7E09" w:rsidRPr="006E04C5" w:rsidRDefault="001B28CA" w:rsidP="006E04C5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6E04C5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 xml:space="preserve">                                                                                                      </w:t>
            </w:r>
          </w:p>
          <w:p w:rsidR="00713FB5" w:rsidRPr="00B04B49" w:rsidRDefault="00713FB5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B04B4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713FB5" w:rsidRPr="006E04C5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Улога ЕМБ у унапријеђењу сестринске праксе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Модел пет корака ЕБМ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Превођење информације у истраживачко питање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Претраживање литературе везане за сестринску дијагнозу и лијечење хипертензије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валидности и корисности доказа. Ниво доказа и степен препоруке. Интервал повјерења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и интерпретација истраживања о дијагностичким процедурама и тестовима код дијабетеса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и интерпретација истраживања о лијечењу пацијената са дијабетесом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и интерпретација истраживања о прогнози карцинома дојке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Критичка процјена и интерпретација истраживања водича за дијагнозу и лијечење ХОБП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Примјена резултата истраживања о третману рана у сестринској пракси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Процјена личне праксе. Извођење аудита о процјени пушачких навика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Усмена презентација резултата истраживања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Писање извјештаја о резултатима истраживања</w:t>
            </w:r>
          </w:p>
          <w:p w:rsidR="006E04C5" w:rsidRPr="006E04C5" w:rsidRDefault="006E04C5" w:rsidP="006E04C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Баријере у практиковању медицине засноване на доказима</w:t>
            </w:r>
          </w:p>
          <w:p w:rsidR="00FD0D61" w:rsidRPr="006E04C5" w:rsidRDefault="006E04C5" w:rsidP="006E04C5">
            <w:pPr>
              <w:pStyle w:val="Header"/>
              <w:numPr>
                <w:ilvl w:val="0"/>
                <w:numId w:val="17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/>
                <w:color w:val="000000"/>
                <w:sz w:val="20"/>
                <w:szCs w:val="20"/>
              </w:rPr>
              <w:t>Пацијент и доношење најбоље одлуке</w:t>
            </w:r>
          </w:p>
          <w:p w:rsidR="00FD0D61" w:rsidRPr="006E04C5" w:rsidRDefault="00FD0D61" w:rsidP="00FD0D61">
            <w:pPr>
              <w:pStyle w:val="Header"/>
              <w:tabs>
                <w:tab w:val="center" w:pos="4153"/>
                <w:tab w:val="right" w:pos="8306"/>
              </w:tabs>
              <w:ind w:left="72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E04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E04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E04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04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6E04C5" w:rsidRDefault="006E04C5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Рачић М и сарад.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6E04C5" w:rsidRDefault="006E04C5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Latn-CS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Породична медицина. Медицински факултет у Фочи, 2010.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713FB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E04C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24338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24338" w:rsidRPr="006E04C5" w:rsidRDefault="006E04C5" w:rsidP="00FD0D61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Јанковић С,  Мијовић  Б,  Бојанић Ј,  Јандрић  Љ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24338" w:rsidRPr="006E04C5" w:rsidRDefault="006E04C5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6E04C5">
              <w:rPr>
                <w:rFonts w:ascii="Arial Narrow" w:hAnsi="Arial Narrow"/>
                <w:sz w:val="20"/>
                <w:szCs w:val="20"/>
              </w:rPr>
              <w:t>Епидемиологија. Београд: Наша књига, 2011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24338" w:rsidRPr="000F33AB" w:rsidRDefault="00724338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E04C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24338" w:rsidRPr="0037103D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E04C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6E04C5" w:rsidRPr="006E04C5" w:rsidRDefault="006E04C5" w:rsidP="00FD0D61">
            <w:pPr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  <w:lang w:val="sr-Latn-BA"/>
              </w:rPr>
              <w:t>Guyatt G.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E04C5" w:rsidRPr="006E04C5" w:rsidRDefault="006E04C5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E04C5">
              <w:rPr>
                <w:rFonts w:ascii="Arial Narrow" w:hAnsi="Arial Narrow"/>
                <w:sz w:val="20"/>
                <w:szCs w:val="20"/>
                <w:lang w:val="sr-Latn-BA"/>
              </w:rPr>
              <w:t>Manuel for evidence-based clinical practice. New York, McGraw-Hill; 2008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E04C5" w:rsidRDefault="006E04C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E04C5" w:rsidRPr="0037103D" w:rsidRDefault="006E04C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724338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724338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724338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6E04C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713FB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724338" w:rsidRDefault="006E04C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B04B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B04B4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6E04C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713FB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724338" w:rsidRDefault="006E04C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6E04C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6E04C5" w:rsidRDefault="006E04C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CC0EC5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B04B49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усмени/ писмени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1BB" w:rsidRDefault="009A61BB" w:rsidP="00662C2A">
      <w:pPr>
        <w:spacing w:after="0" w:line="240" w:lineRule="auto"/>
      </w:pPr>
      <w:r>
        <w:separator/>
      </w:r>
    </w:p>
  </w:endnote>
  <w:endnote w:type="continuationSeparator" w:id="1">
    <w:p w:rsidR="009A61BB" w:rsidRDefault="009A61B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1BB" w:rsidRDefault="009A61BB" w:rsidP="00662C2A">
      <w:pPr>
        <w:spacing w:after="0" w:line="240" w:lineRule="auto"/>
      </w:pPr>
      <w:r>
        <w:separator/>
      </w:r>
    </w:p>
  </w:footnote>
  <w:footnote w:type="continuationSeparator" w:id="1">
    <w:p w:rsidR="009A61BB" w:rsidRDefault="009A61BB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3D57623"/>
    <w:multiLevelType w:val="hybridMultilevel"/>
    <w:tmpl w:val="B84CA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E5F0B"/>
    <w:multiLevelType w:val="hybridMultilevel"/>
    <w:tmpl w:val="F0E62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9402E"/>
    <w:multiLevelType w:val="hybridMultilevel"/>
    <w:tmpl w:val="E208E05A"/>
    <w:lvl w:ilvl="0" w:tplc="B9BE45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944C9"/>
    <w:multiLevelType w:val="hybridMultilevel"/>
    <w:tmpl w:val="09044B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70314"/>
    <w:multiLevelType w:val="hybridMultilevel"/>
    <w:tmpl w:val="8B2808F4"/>
    <w:lvl w:ilvl="0" w:tplc="B9BE45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D7D90"/>
    <w:multiLevelType w:val="hybridMultilevel"/>
    <w:tmpl w:val="84A2B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15"/>
  </w:num>
  <w:num w:numId="9">
    <w:abstractNumId w:val="9"/>
  </w:num>
  <w:num w:numId="10">
    <w:abstractNumId w:val="14"/>
  </w:num>
  <w:num w:numId="11">
    <w:abstractNumId w:val="11"/>
  </w:num>
  <w:num w:numId="12">
    <w:abstractNumId w:val="7"/>
  </w:num>
  <w:num w:numId="13">
    <w:abstractNumId w:val="13"/>
  </w:num>
  <w:num w:numId="14">
    <w:abstractNumId w:val="4"/>
  </w:num>
  <w:num w:numId="15">
    <w:abstractNumId w:val="10"/>
  </w:num>
  <w:num w:numId="16">
    <w:abstractNumId w:val="12"/>
  </w:num>
  <w:num w:numId="17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3EE9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53E39"/>
    <w:rsid w:val="00564658"/>
    <w:rsid w:val="00574764"/>
    <w:rsid w:val="00580D74"/>
    <w:rsid w:val="00581BDB"/>
    <w:rsid w:val="00592CFD"/>
    <w:rsid w:val="00595D2D"/>
    <w:rsid w:val="005A462E"/>
    <w:rsid w:val="005A61DB"/>
    <w:rsid w:val="005A70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434C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E04C5"/>
    <w:rsid w:val="006F0D88"/>
    <w:rsid w:val="006F2738"/>
    <w:rsid w:val="006F4BE0"/>
    <w:rsid w:val="00705F99"/>
    <w:rsid w:val="00707181"/>
    <w:rsid w:val="0071360D"/>
    <w:rsid w:val="00713FB5"/>
    <w:rsid w:val="007148B8"/>
    <w:rsid w:val="0071623A"/>
    <w:rsid w:val="00720EA3"/>
    <w:rsid w:val="00724338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46746"/>
    <w:rsid w:val="00953D0B"/>
    <w:rsid w:val="00953E9E"/>
    <w:rsid w:val="00956B2F"/>
    <w:rsid w:val="00961BF9"/>
    <w:rsid w:val="0096361D"/>
    <w:rsid w:val="00964A76"/>
    <w:rsid w:val="0098691F"/>
    <w:rsid w:val="009A4279"/>
    <w:rsid w:val="009A61BB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5094"/>
    <w:rsid w:val="00AF6F4F"/>
    <w:rsid w:val="00B04B49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83C2A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36E2B"/>
    <w:rsid w:val="00C622A5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19</cp:revision>
  <cp:lastPrinted>2016-06-01T08:13:00Z</cp:lastPrinted>
  <dcterms:created xsi:type="dcterms:W3CDTF">2016-07-11T20:08:00Z</dcterms:created>
  <dcterms:modified xsi:type="dcterms:W3CDTF">2016-09-01T10:51:00Z</dcterms:modified>
</cp:coreProperties>
</file>