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5C3" w:rsidRPr="00B605C3" w:rsidRDefault="00B605C3" w:rsidP="00B605C3">
      <w:pPr>
        <w:rPr>
          <w:rFonts w:ascii="Arial Narrow" w:eastAsia="Calibri" w:hAnsi="Arial Narrow" w:cs="Times New Roman"/>
          <w:color w:val="000000" w:themeColor="text1"/>
          <w:lang w:val="en-US"/>
        </w:rPr>
      </w:pP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25"/>
        <w:gridCol w:w="381"/>
        <w:gridCol w:w="463"/>
        <w:gridCol w:w="6"/>
        <w:gridCol w:w="425"/>
        <w:gridCol w:w="851"/>
        <w:gridCol w:w="821"/>
        <w:gridCol w:w="70"/>
        <w:gridCol w:w="385"/>
        <w:gridCol w:w="141"/>
        <w:gridCol w:w="1134"/>
        <w:gridCol w:w="423"/>
        <w:gridCol w:w="553"/>
        <w:gridCol w:w="298"/>
        <w:gridCol w:w="49"/>
        <w:gridCol w:w="644"/>
        <w:gridCol w:w="1296"/>
      </w:tblGrid>
      <w:tr w:rsidR="00B605C3" w:rsidRPr="00B605C3" w:rsidTr="005971D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noProof/>
                <w:color w:val="000000" w:themeColor="text1"/>
                <w:lang w:val="en-US" w:eastAsia="zh-TW"/>
              </w:rPr>
              <w:drawing>
                <wp:inline distT="0" distB="0" distL="0" distR="0" wp14:anchorId="13B4231A" wp14:editId="00B34C54">
                  <wp:extent cx="742950" cy="7429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УНИВЕРЗИТЕТ У ИСТОЧНОМ САРАЈЕВУ</w:t>
            </w:r>
          </w:p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Медицински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факултет Фоча</w:t>
            </w:r>
          </w:p>
        </w:tc>
        <w:tc>
          <w:tcPr>
            <w:tcW w:w="2286" w:type="dxa"/>
            <w:gridSpan w:val="4"/>
            <w:vMerge w:val="restart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noProof/>
                <w:color w:val="000000" w:themeColor="text1"/>
                <w:lang w:val="en-US" w:eastAsia="zh-TW"/>
              </w:rPr>
              <w:drawing>
                <wp:inline distT="0" distB="0" distL="0" distR="0" wp14:anchorId="7983E89C" wp14:editId="547FAE6B">
                  <wp:extent cx="771525" cy="733425"/>
                  <wp:effectExtent l="0" t="0" r="0" b="0"/>
                  <wp:docPr id="5" name="Picture 5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05C3" w:rsidRPr="00B605C3" w:rsidTr="005971D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i/>
                <w:color w:val="000000" w:themeColor="text1"/>
                <w:sz w:val="20"/>
                <w:szCs w:val="20"/>
                <w:lang w:val="en-US"/>
              </w:rPr>
              <w:t>Здравствена њега</w:t>
            </w:r>
          </w:p>
        </w:tc>
        <w:tc>
          <w:tcPr>
            <w:tcW w:w="2286" w:type="dxa"/>
            <w:gridSpan w:val="4"/>
            <w:vMerge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605C3" w:rsidRPr="00B605C3" w:rsidTr="005971D3"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gridSpan w:val="6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I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циклус студија</w:t>
            </w:r>
          </w:p>
        </w:tc>
        <w:tc>
          <w:tcPr>
            <w:tcW w:w="2636" w:type="dxa"/>
            <w:gridSpan w:val="5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IV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година студија</w:t>
            </w:r>
          </w:p>
        </w:tc>
        <w:tc>
          <w:tcPr>
            <w:tcW w:w="2286" w:type="dxa"/>
            <w:gridSpan w:val="4"/>
            <w:vMerge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605C3" w:rsidRPr="00B605C3" w:rsidTr="005971D3">
        <w:tc>
          <w:tcPr>
            <w:tcW w:w="2048" w:type="dxa"/>
            <w:gridSpan w:val="3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Пун назив предмета</w:t>
            </w:r>
          </w:p>
        </w:tc>
        <w:tc>
          <w:tcPr>
            <w:tcW w:w="7558" w:type="dxa"/>
            <w:gridSpan w:val="15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РАДИОЛОГИЈА И ИМИЏИНГ У ЗДРАВСТВУ</w:t>
            </w:r>
          </w:p>
        </w:tc>
      </w:tr>
      <w:tr w:rsidR="00B605C3" w:rsidRPr="00B605C3" w:rsidTr="005971D3">
        <w:tc>
          <w:tcPr>
            <w:tcW w:w="2048" w:type="dxa"/>
            <w:gridSpan w:val="3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Катедра</w:t>
            </w: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ab/>
            </w:r>
          </w:p>
        </w:tc>
        <w:tc>
          <w:tcPr>
            <w:tcW w:w="7558" w:type="dxa"/>
            <w:gridSpan w:val="15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Катедра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за пропедеутику, Медицински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факултет Фоч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</w:p>
        </w:tc>
      </w:tr>
      <w:tr w:rsidR="00B605C3" w:rsidRPr="00B605C3" w:rsidTr="005971D3">
        <w:trPr>
          <w:trHeight w:val="230"/>
        </w:trPr>
        <w:tc>
          <w:tcPr>
            <w:tcW w:w="2942" w:type="dxa"/>
            <w:gridSpan w:val="6"/>
            <w:vMerge w:val="restart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B605C3" w:rsidRPr="00B605C3" w:rsidTr="005971D3">
        <w:trPr>
          <w:trHeight w:val="230"/>
        </w:trPr>
        <w:tc>
          <w:tcPr>
            <w:tcW w:w="2942" w:type="dxa"/>
            <w:gridSpan w:val="6"/>
            <w:vMerge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287" w:type="dxa"/>
            <w:gridSpan w:val="4"/>
            <w:vMerge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B605C3" w:rsidRPr="00B605C3" w:rsidTr="005971D3">
        <w:tc>
          <w:tcPr>
            <w:tcW w:w="2942" w:type="dxa"/>
            <w:gridSpan w:val="6"/>
            <w:shd w:val="clear" w:color="auto" w:fill="auto"/>
            <w:vAlign w:val="center"/>
          </w:tcPr>
          <w:p w:rsidR="00B605C3" w:rsidRPr="00B605C3" w:rsidRDefault="00E36892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ЗЊ-0</w:t>
            </w:r>
            <w:r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  <w:r w:rsidR="00B605C3"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-1-043-7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VII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5</w:t>
            </w:r>
          </w:p>
        </w:tc>
      </w:tr>
      <w:tr w:rsidR="00B605C3" w:rsidRPr="00B605C3" w:rsidTr="005971D3">
        <w:tc>
          <w:tcPr>
            <w:tcW w:w="1667" w:type="dxa"/>
            <w:gridSpan w:val="2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Наставник/ -ци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Проф.др Биљана Марковић -Васиљковић, ванредни професор,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Доц. др Н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lang w:val="en-US"/>
              </w:rPr>
              <w:t>аташа Првуловић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lang w:val="sr-Cyrl-RS"/>
              </w:rPr>
              <w:t xml:space="preserve">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lang w:val="en-US"/>
              </w:rPr>
              <w:t>Буновић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, Доц. др В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lang w:val="en-US"/>
              </w:rPr>
              <w:t>едран Маркотић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, Доц. др Јасмина Бајровић, </w:t>
            </w:r>
            <w:r w:rsidR="00E36892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Проф.др С</w:t>
            </w:r>
            <w:bookmarkStart w:id="0" w:name="_GoBack"/>
            <w:bookmarkEnd w:id="0"/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иниша Ристић, редовни професор</w:t>
            </w:r>
          </w:p>
        </w:tc>
      </w:tr>
      <w:tr w:rsidR="00B605C3" w:rsidRPr="00B605C3" w:rsidTr="005971D3">
        <w:tc>
          <w:tcPr>
            <w:tcW w:w="1667" w:type="dxa"/>
            <w:gridSpan w:val="2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Сарадник/ - ци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B605C3" w:rsidRPr="00B605C3" w:rsidRDefault="002C4CDB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lang w:val="en-US"/>
              </w:rPr>
            </w:pPr>
            <w:r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Виши асистент </w:t>
            </w:r>
            <w:r w:rsidR="00B605C3"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Драгана Николић, </w:t>
            </w:r>
          </w:p>
        </w:tc>
      </w:tr>
      <w:tr w:rsidR="00B605C3" w:rsidRPr="00B605C3" w:rsidTr="005971D3">
        <w:tc>
          <w:tcPr>
            <w:tcW w:w="3793" w:type="dxa"/>
            <w:gridSpan w:val="7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Фонд часова/ наставно оптерећење (седмично)</w:t>
            </w:r>
          </w:p>
        </w:tc>
        <w:tc>
          <w:tcPr>
            <w:tcW w:w="3825" w:type="dxa"/>
            <w:gridSpan w:val="8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Индивидуално оптерећење студента (у сатима семестрално)</w:t>
            </w:r>
          </w:p>
        </w:tc>
        <w:tc>
          <w:tcPr>
            <w:tcW w:w="1988" w:type="dxa"/>
            <w:gridSpan w:val="3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Коефицијент студентског оптерећења </w:t>
            </w: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B605C3" w:rsidRPr="00B605C3" w:rsidTr="005971D3">
        <w:tc>
          <w:tcPr>
            <w:tcW w:w="1242" w:type="dxa"/>
            <w:shd w:val="clear" w:color="auto" w:fill="F2F2F2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П</w:t>
            </w:r>
          </w:p>
        </w:tc>
        <w:tc>
          <w:tcPr>
            <w:tcW w:w="1275" w:type="dxa"/>
            <w:gridSpan w:val="4"/>
            <w:shd w:val="clear" w:color="auto" w:fill="F2F2F2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605C3" w:rsidRPr="00B605C3" w:rsidTr="005971D3">
        <w:tc>
          <w:tcPr>
            <w:tcW w:w="1242" w:type="dxa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2,3</w:t>
            </w:r>
          </w:p>
        </w:tc>
      </w:tr>
      <w:tr w:rsidR="00B605C3" w:rsidRPr="00B605C3" w:rsidTr="005971D3">
        <w:tc>
          <w:tcPr>
            <w:tcW w:w="4614" w:type="dxa"/>
            <w:gridSpan w:val="8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укупно наставно оптерећење (у сатима, семестрално) </w:t>
            </w:r>
          </w:p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30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+15+0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=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45</w:t>
            </w:r>
          </w:p>
        </w:tc>
        <w:tc>
          <w:tcPr>
            <w:tcW w:w="4992" w:type="dxa"/>
            <w:gridSpan w:val="10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укупно студентско оптерећење (у сатима, семестрално) </w:t>
            </w:r>
          </w:p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 xml:space="preserve">70+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35+0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=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105</w:t>
            </w:r>
          </w:p>
        </w:tc>
      </w:tr>
      <w:tr w:rsidR="00B605C3" w:rsidRPr="00B605C3" w:rsidTr="005971D3">
        <w:tc>
          <w:tcPr>
            <w:tcW w:w="9606" w:type="dxa"/>
            <w:gridSpan w:val="18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Укупно оптерећење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предмета (наставно + студентско):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45+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105= 150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сати семестрално</w:t>
            </w:r>
          </w:p>
        </w:tc>
      </w:tr>
      <w:tr w:rsidR="00B605C3" w:rsidRPr="00B605C3" w:rsidTr="005971D3">
        <w:tc>
          <w:tcPr>
            <w:tcW w:w="1667" w:type="dxa"/>
            <w:gridSpan w:val="2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Исходи учења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ru-RU"/>
              </w:rPr>
              <w:t>По завршетк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у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ru-RU"/>
              </w:rPr>
              <w:t xml:space="preserve"> наставе из овог предмета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cтудент ће бити оспособљен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bs-Cyrl-BA"/>
              </w:rPr>
              <w:t>за:</w:t>
            </w:r>
          </w:p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B605C3" w:rsidRPr="00B605C3" w:rsidRDefault="00B605C3" w:rsidP="00B605C3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l-SI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l-SI"/>
              </w:rPr>
              <w:t xml:space="preserve">Познавање радиолошких дијагностичких и терапијских модалитета, </w:t>
            </w:r>
          </w:p>
          <w:p w:rsidR="00B605C3" w:rsidRPr="00B605C3" w:rsidRDefault="00B605C3" w:rsidP="00B605C3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l-SI"/>
              </w:rPr>
              <w:t xml:space="preserve">Познавање алгоритма и оперативних термина са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савременим имиџинг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l-SI"/>
              </w:rPr>
              <w:t xml:space="preserve">радиолошким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функционим (нуклеарно-медицинским)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методама. </w:t>
            </w:r>
          </w:p>
          <w:p w:rsidR="00B605C3" w:rsidRPr="00B605C3" w:rsidRDefault="00B605C3" w:rsidP="00B605C3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Arial Narrow" w:eastAsia="TimesNewRoman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Познава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њ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е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RS"/>
              </w:rPr>
              <w:t xml:space="preserve">patient management-a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прилком дијагностичких процедура</w:t>
            </w:r>
          </w:p>
          <w:p w:rsidR="00B605C3" w:rsidRPr="00B605C3" w:rsidRDefault="00B605C3" w:rsidP="00B605C3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 xml:space="preserve">Студент схвaтa знaчaј рaдиолошког прегледa зa </w:t>
            </w: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sr-Cyrl-RS"/>
              </w:rPr>
              <w:t xml:space="preserve">постављање </w:t>
            </w: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дијaгно</w:t>
            </w: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sr-Cyrl-RS"/>
              </w:rPr>
              <w:t>зе и</w:t>
            </w: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 xml:space="preserve"> схвaт</w:t>
            </w: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sr-Cyrl-RS"/>
              </w:rPr>
              <w:t xml:space="preserve">и </w:t>
            </w: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улогу медицинске сестре у припреми болесника зa преглед, и примењује негу у току и после</w:t>
            </w: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sr-Cyrl-RS"/>
              </w:rPr>
              <w:t xml:space="preserve"> прегледа и терапије</w:t>
            </w: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B605C3" w:rsidRPr="00B605C3" w:rsidRDefault="00B605C3" w:rsidP="00B605C3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Arial Narrow" w:eastAsia="TimesNewRoman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 xml:space="preserve">Примењује </w:t>
            </w: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sr-Cyrl-RS"/>
              </w:rPr>
              <w:t xml:space="preserve">све законом прописане </w:t>
            </w: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en-US"/>
              </w:rPr>
              <w:t xml:space="preserve">мере зaштите болесникa и здрaвствених рaдникa </w:t>
            </w:r>
            <w:r w:rsidRPr="00B605C3">
              <w:rPr>
                <w:rFonts w:ascii="Arial Narrow" w:eastAsia="TimesNewRomanPSMT" w:hAnsi="Arial Narrow" w:cs="TimesNewRomanPSMT"/>
                <w:color w:val="000000" w:themeColor="text1"/>
                <w:sz w:val="20"/>
                <w:szCs w:val="20"/>
                <w:lang w:val="sr-Cyrl-RS"/>
              </w:rPr>
              <w:t>током прегледа</w:t>
            </w:r>
          </w:p>
        </w:tc>
      </w:tr>
      <w:tr w:rsidR="00B605C3" w:rsidRPr="00B605C3" w:rsidTr="005971D3">
        <w:tc>
          <w:tcPr>
            <w:tcW w:w="1667" w:type="dxa"/>
            <w:gridSpan w:val="2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Условљеност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Положени испити из предходне године</w:t>
            </w:r>
          </w:p>
        </w:tc>
      </w:tr>
      <w:tr w:rsidR="00B605C3" w:rsidRPr="00B605C3" w:rsidTr="005971D3">
        <w:tc>
          <w:tcPr>
            <w:tcW w:w="1667" w:type="dxa"/>
            <w:gridSpan w:val="2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Наставне методе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Предавања,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вјежбе,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семинар,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практични рад</w:t>
            </w:r>
          </w:p>
        </w:tc>
      </w:tr>
      <w:tr w:rsidR="00B605C3" w:rsidRPr="00B605C3" w:rsidTr="005971D3">
        <w:trPr>
          <w:trHeight w:val="2348"/>
        </w:trPr>
        <w:tc>
          <w:tcPr>
            <w:tcW w:w="1667" w:type="dxa"/>
            <w:gridSpan w:val="2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shd w:val="clear" w:color="auto" w:fill="auto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  <w:t>Предавања:</w:t>
            </w:r>
          </w:p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Увод у радиологију /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Основе радиоактивности /Заштита од јонизујућег зрачења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Пејшнт менаџмент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 (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RS"/>
              </w:rPr>
              <w:t>patient management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у радиологији. Дијагностички алгоритам. 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Основе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РТГ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и ЦТ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дијагностике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Основе УЗ и МР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дијагностике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Дијагностички алгоритам радиолошке дијагностике плућа.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Дијагностички алгоритам радиолошке дијагностике дојке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Дијагностички алгоритам радиолошке дијагностика срца и крвних судова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Могућности васкуларне  интервентне радиологије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Могућности неваскуларне  интервентне радиологије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Дијагностички алгоритам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радиолошке дијагностике дигестивног система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Дијагностички алгоритам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радиолошке дијагностике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уро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гениталног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RS"/>
              </w:rPr>
              <w:t xml:space="preserve">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система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Дијагностички алгоритам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радиолошке дијагностике локомоторног система 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Дијагностички алгоритам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у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неурорадиологиј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и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Примена и могућности нуклеарно медицинског имиџинга</w:t>
            </w:r>
          </w:p>
          <w:p w:rsidR="00B605C3" w:rsidRPr="00B605C3" w:rsidRDefault="00B605C3" w:rsidP="00B605C3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Индикације и могућности радиотерапије</w:t>
            </w:r>
          </w:p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Вјежбе</w:t>
            </w: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  <w:t>:</w:t>
            </w:r>
          </w:p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Препоруке за заштиту од зраченја за дипломиране медицинаре . 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Пејшнт менаџмент у радиологији. Дијагностички алгоритам. 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Организација радиолошког одељења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Орјентација радиолошких снимака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, упознавање са системом архивирања медицинских слика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Препознавање метода у радиолошкој дијагностици  плућа.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Препознавање метода у радиолошкој дијагностици  дојке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Препознавање метода у радиолошкој дијагностици  срца и крвних судова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Препознавање метода у васкуларној  интервентној радиологији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Препознавање метода у неваскуларној  интервентној  радиологији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Препознавање метода у радиолошкој дијагностици  дигестивног система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Препознавање метода у радиолошкој дијагностици уро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гениталног</w:t>
            </w:r>
          </w:p>
          <w:p w:rsidR="00B605C3" w:rsidRPr="00B605C3" w:rsidRDefault="00B605C3" w:rsidP="00B605C3">
            <w:pPr>
              <w:spacing w:after="0" w:line="240" w:lineRule="auto"/>
              <w:ind w:left="720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 система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Препознавање метода у   радиолошкој дијагностици локомоторног система 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Препознавање метода у неурорадиологији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Примена и могућности нуклеарно медицинског имиџинга</w:t>
            </w:r>
          </w:p>
          <w:p w:rsidR="00B605C3" w:rsidRPr="00B605C3" w:rsidRDefault="00B605C3" w:rsidP="00B605C3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Индикације и могућности радиотерапије</w:t>
            </w:r>
          </w:p>
        </w:tc>
      </w:tr>
      <w:tr w:rsidR="00B605C3" w:rsidRPr="00B605C3" w:rsidTr="005971D3">
        <w:tc>
          <w:tcPr>
            <w:tcW w:w="9606" w:type="dxa"/>
            <w:gridSpan w:val="18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Обавезна литература </w:t>
            </w:r>
          </w:p>
        </w:tc>
      </w:tr>
      <w:tr w:rsidR="00B605C3" w:rsidRPr="00B605C3" w:rsidTr="005971D3">
        <w:tc>
          <w:tcPr>
            <w:tcW w:w="2511" w:type="dxa"/>
            <w:gridSpan w:val="4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Странице (од-до)</w:t>
            </w:r>
          </w:p>
        </w:tc>
      </w:tr>
      <w:tr w:rsidR="00B605C3" w:rsidRPr="00B605C3" w:rsidTr="005971D3">
        <w:tc>
          <w:tcPr>
            <w:tcW w:w="2511" w:type="dxa"/>
            <w:gridSpan w:val="4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Н. Првуловић Буновић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605C3" w:rsidRPr="00B605C3" w:rsidRDefault="00B605C3" w:rsidP="00B605C3">
            <w:pPr>
              <w:widowControl w:val="0"/>
              <w:spacing w:after="0" w:line="240" w:lineRule="auto"/>
              <w:rPr>
                <w:rFonts w:ascii="Arial Narrow" w:eastAsia="Calibri" w:hAnsi="Arial Narrow" w:cs="Times New Roman"/>
                <w:i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ВОДИЧ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ЗА ИМИЏИНГ У ЗДРАВСТВЕНОЈ НЕГИ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ЦД едиција, Медицински факултет у 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Фочи Универзитета Источно Сарајево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,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 xml:space="preserve"> Фоча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 20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20,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20.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605C3" w:rsidRPr="00B605C3" w:rsidTr="005971D3">
        <w:tc>
          <w:tcPr>
            <w:tcW w:w="2511" w:type="dxa"/>
            <w:gridSpan w:val="4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Г.Николић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605C3" w:rsidRPr="00B605C3" w:rsidRDefault="00B605C3" w:rsidP="00B605C3">
            <w:pPr>
              <w:widowControl w:val="0"/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РАДИОЛОГИЈА ЗА СТУДЕНТЕ МЕДИЦИНЕ , Медицински факултет Универзитет Црне Горе , МФ</w:t>
            </w:r>
          </w:p>
          <w:p w:rsidR="00B605C3" w:rsidRPr="00B605C3" w:rsidRDefault="00B605C3" w:rsidP="00B605C3">
            <w:pPr>
              <w:widowControl w:val="0"/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Подгорица.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2015.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605C3" w:rsidRPr="00B605C3" w:rsidTr="005971D3">
        <w:tc>
          <w:tcPr>
            <w:tcW w:w="9606" w:type="dxa"/>
            <w:gridSpan w:val="18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Допунска литерату</w:t>
            </w: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RS"/>
              </w:rPr>
              <w:t>ра</w:t>
            </w:r>
          </w:p>
        </w:tc>
      </w:tr>
      <w:tr w:rsidR="00B605C3" w:rsidRPr="00B605C3" w:rsidTr="005971D3">
        <w:tc>
          <w:tcPr>
            <w:tcW w:w="2511" w:type="dxa"/>
            <w:gridSpan w:val="4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Странице (од-до)</w:t>
            </w:r>
          </w:p>
        </w:tc>
      </w:tr>
      <w:tr w:rsidR="00B605C3" w:rsidRPr="00B605C3" w:rsidTr="005971D3">
        <w:tc>
          <w:tcPr>
            <w:tcW w:w="2511" w:type="dxa"/>
            <w:gridSpan w:val="4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П. Бошњаковић, Д. Стојанов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ПРАКТИКУМ КЛИНИЧКЕ РАДИОЛОГИЈЕ: за студенте медицине, 3.допуњено издање. Дата статус, Београд, Србија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2016.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605C3" w:rsidRPr="00B605C3" w:rsidTr="005971D3">
        <w:tc>
          <w:tcPr>
            <w:tcW w:w="2511" w:type="dxa"/>
            <w:gridSpan w:val="4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С.Баронски и остали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Arial"/>
                <w:color w:val="000000" w:themeColor="text1"/>
                <w:sz w:val="20"/>
                <w:szCs w:val="20"/>
                <w:lang w:val="en-US"/>
              </w:rPr>
              <w:t xml:space="preserve">Сестринске процедуре. Дата статус, </w:t>
            </w:r>
            <w:r w:rsidRPr="00B605C3">
              <w:rPr>
                <w:rFonts w:ascii="Arial Narrow" w:eastAsia="Calibri" w:hAnsi="Arial Narrow" w:cs="Arial"/>
                <w:color w:val="000000" w:themeColor="text1"/>
                <w:sz w:val="20"/>
                <w:szCs w:val="20"/>
                <w:lang w:val="sr-Cyrl-RS"/>
              </w:rPr>
              <w:t>Београд, Србија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  <w:t>2010..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605C3" w:rsidRPr="00B605C3" w:rsidTr="005971D3">
        <w:tc>
          <w:tcPr>
            <w:tcW w:w="2511" w:type="dxa"/>
            <w:gridSpan w:val="4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Arial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605C3" w:rsidRPr="00B605C3" w:rsidTr="005971D3">
        <w:trPr>
          <w:trHeight w:val="83"/>
        </w:trPr>
        <w:tc>
          <w:tcPr>
            <w:tcW w:w="1667" w:type="dxa"/>
            <w:gridSpan w:val="2"/>
            <w:vMerge w:val="restart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Бодови</w:t>
            </w:r>
          </w:p>
        </w:tc>
        <w:tc>
          <w:tcPr>
            <w:tcW w:w="1295" w:type="dxa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Проценат</w:t>
            </w:r>
          </w:p>
        </w:tc>
      </w:tr>
      <w:tr w:rsidR="00B605C3" w:rsidRPr="00B605C3" w:rsidTr="005971D3">
        <w:trPr>
          <w:trHeight w:val="67"/>
        </w:trPr>
        <w:tc>
          <w:tcPr>
            <w:tcW w:w="1667" w:type="dxa"/>
            <w:gridSpan w:val="2"/>
            <w:vMerge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Предиспитне обавезе</w:t>
            </w:r>
          </w:p>
        </w:tc>
      </w:tr>
      <w:tr w:rsidR="00B605C3" w:rsidRPr="00B605C3" w:rsidTr="005971D3">
        <w:trPr>
          <w:trHeight w:val="67"/>
        </w:trPr>
        <w:tc>
          <w:tcPr>
            <w:tcW w:w="1667" w:type="dxa"/>
            <w:gridSpan w:val="2"/>
            <w:vMerge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right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20%</w:t>
            </w:r>
          </w:p>
        </w:tc>
      </w:tr>
      <w:tr w:rsidR="00B605C3" w:rsidRPr="00B605C3" w:rsidTr="005971D3">
        <w:trPr>
          <w:trHeight w:val="67"/>
        </w:trPr>
        <w:tc>
          <w:tcPr>
            <w:tcW w:w="1667" w:type="dxa"/>
            <w:gridSpan w:val="2"/>
            <w:vMerge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right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сем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инарски</w:t>
            </w: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. рад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10%</w:t>
            </w:r>
          </w:p>
        </w:tc>
      </w:tr>
      <w:tr w:rsidR="00B605C3" w:rsidRPr="00B605C3" w:rsidTr="005971D3">
        <w:trPr>
          <w:trHeight w:val="67"/>
        </w:trPr>
        <w:tc>
          <w:tcPr>
            <w:tcW w:w="1667" w:type="dxa"/>
            <w:gridSpan w:val="2"/>
            <w:vMerge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right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практични рад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20%</w:t>
            </w:r>
          </w:p>
        </w:tc>
      </w:tr>
      <w:tr w:rsidR="00B605C3" w:rsidRPr="00B605C3" w:rsidTr="005971D3">
        <w:trPr>
          <w:trHeight w:val="67"/>
        </w:trPr>
        <w:tc>
          <w:tcPr>
            <w:tcW w:w="1667" w:type="dxa"/>
            <w:gridSpan w:val="2"/>
            <w:vMerge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Завршни испит</w:t>
            </w:r>
          </w:p>
        </w:tc>
      </w:tr>
      <w:tr w:rsidR="00B605C3" w:rsidRPr="00B605C3" w:rsidTr="005971D3">
        <w:trPr>
          <w:trHeight w:val="67"/>
        </w:trPr>
        <w:tc>
          <w:tcPr>
            <w:tcW w:w="1667" w:type="dxa"/>
            <w:gridSpan w:val="2"/>
            <w:vMerge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jc w:val="right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усмени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50%</w:t>
            </w:r>
          </w:p>
        </w:tc>
      </w:tr>
      <w:tr w:rsidR="00B605C3" w:rsidRPr="00B605C3" w:rsidTr="005971D3">
        <w:trPr>
          <w:trHeight w:val="67"/>
        </w:trPr>
        <w:tc>
          <w:tcPr>
            <w:tcW w:w="1667" w:type="dxa"/>
            <w:gridSpan w:val="2"/>
            <w:vMerge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100" w:type="dxa"/>
            <w:gridSpan w:val="11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УКУПНО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en-US"/>
              </w:rPr>
              <w:t>100 %</w:t>
            </w:r>
          </w:p>
        </w:tc>
      </w:tr>
      <w:tr w:rsidR="00B605C3" w:rsidRPr="00B605C3" w:rsidTr="005971D3">
        <w:trPr>
          <w:trHeight w:val="272"/>
        </w:trPr>
        <w:tc>
          <w:tcPr>
            <w:tcW w:w="1667" w:type="dxa"/>
            <w:gridSpan w:val="2"/>
            <w:shd w:val="clear" w:color="auto" w:fill="D9D9D9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605C3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en-US"/>
              </w:rPr>
              <w:t>Датум овјере</w:t>
            </w:r>
          </w:p>
        </w:tc>
        <w:tc>
          <w:tcPr>
            <w:tcW w:w="7939" w:type="dxa"/>
            <w:gridSpan w:val="16"/>
            <w:shd w:val="clear" w:color="auto" w:fill="auto"/>
            <w:vAlign w:val="center"/>
          </w:tcPr>
          <w:p w:rsidR="00B605C3" w:rsidRPr="00B605C3" w:rsidRDefault="00B605C3" w:rsidP="00B605C3">
            <w:pPr>
              <w:spacing w:after="0" w:line="240" w:lineRule="auto"/>
              <w:rPr>
                <w:rFonts w:ascii="Arial Narrow" w:eastAsia="Calibri" w:hAnsi="Arial Narrow" w:cs="Times New Roman"/>
                <w:color w:val="000000" w:themeColor="text1"/>
                <w:lang w:val="sr-Cyrl-RS"/>
              </w:rPr>
            </w:pPr>
            <w:r w:rsidRPr="00B605C3">
              <w:rPr>
                <w:rFonts w:ascii="Arial Narrow" w:eastAsia="Calibri" w:hAnsi="Arial Narrow" w:cs="Times New Roman"/>
                <w:color w:val="000000" w:themeColor="text1"/>
                <w:lang w:val="sr-Cyrl-RS"/>
              </w:rPr>
              <w:t>15.09.2020.год</w:t>
            </w:r>
          </w:p>
        </w:tc>
      </w:tr>
    </w:tbl>
    <w:p w:rsidR="00B605C3" w:rsidRPr="00B605C3" w:rsidRDefault="00B605C3" w:rsidP="00B605C3">
      <w:pPr>
        <w:rPr>
          <w:rFonts w:ascii="Arial Narrow" w:eastAsia="Calibri" w:hAnsi="Arial Narrow" w:cs="Times New Roman"/>
          <w:color w:val="000000" w:themeColor="text1"/>
          <w:sz w:val="18"/>
          <w:szCs w:val="20"/>
          <w:lang w:val="en-US"/>
        </w:rPr>
      </w:pPr>
    </w:p>
    <w:p w:rsidR="00B605C3" w:rsidRPr="00B605C3" w:rsidRDefault="00B605C3" w:rsidP="00B605C3">
      <w:pPr>
        <w:rPr>
          <w:rFonts w:ascii="Arial Narrow" w:eastAsia="Calibri" w:hAnsi="Arial Narrow" w:cs="Times New Roman"/>
          <w:color w:val="000000" w:themeColor="text1"/>
          <w:lang w:val="en-US"/>
        </w:rPr>
      </w:pPr>
    </w:p>
    <w:p w:rsidR="00B36B65" w:rsidRPr="00B605C3" w:rsidRDefault="00B36B65" w:rsidP="00B605C3">
      <w:pPr>
        <w:rPr>
          <w:rFonts w:ascii="Arial Narrow" w:hAnsi="Arial Narrow"/>
          <w:color w:val="000000" w:themeColor="text1"/>
        </w:rPr>
      </w:pPr>
    </w:p>
    <w:sectPr w:rsidR="00B36B65" w:rsidRPr="00B605C3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595" w:rsidRDefault="001C2595" w:rsidP="00662C2A">
      <w:pPr>
        <w:spacing w:after="0" w:line="240" w:lineRule="auto"/>
      </w:pPr>
      <w:r>
        <w:separator/>
      </w:r>
    </w:p>
  </w:endnote>
  <w:endnote w:type="continuationSeparator" w:id="0">
    <w:p w:rsidR="001C2595" w:rsidRDefault="001C259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595" w:rsidRDefault="001C2595" w:rsidP="00662C2A">
      <w:pPr>
        <w:spacing w:after="0" w:line="240" w:lineRule="auto"/>
      </w:pPr>
      <w:r>
        <w:separator/>
      </w:r>
    </w:p>
  </w:footnote>
  <w:footnote w:type="continuationSeparator" w:id="0">
    <w:p w:rsidR="001C2595" w:rsidRDefault="001C2595" w:rsidP="00662C2A">
      <w:pPr>
        <w:spacing w:after="0" w:line="240" w:lineRule="auto"/>
      </w:pPr>
      <w:r>
        <w:continuationSeparator/>
      </w:r>
    </w:p>
  </w:footnote>
  <w:footnote w:id="1">
    <w:p w:rsidR="00B605C3" w:rsidRDefault="00B605C3" w:rsidP="00B605C3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Znakovifusnote"/>
        </w:rPr>
        <w:footnoteRef/>
      </w:r>
      <w:r>
        <w:rPr>
          <w:rStyle w:val="FootnoteCharacters"/>
        </w:rPr>
        <w:tab/>
      </w:r>
      <w:r>
        <w:rPr>
          <w:rFonts w:ascii="Arial Narrow" w:hAnsi="Arial Narrow"/>
          <w:sz w:val="16"/>
          <w:szCs w:val="16"/>
        </w:rPr>
        <w:t xml:space="preserve">Коефицијент студентског оптерећења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>се рачуна на сљедећи начин:</w:t>
      </w:r>
    </w:p>
    <w:p w:rsidR="00B605C3" w:rsidRDefault="00B605C3" w:rsidP="00B605C3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ab/>
        <w:t xml:space="preserve">а) за студијске програме који не иду на лиценцирање: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= (укупно оптерећење у семестру за све предмете 900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</w:rPr>
        <w:t xml:space="preserve"> = ____. Погледати садржај обрасца и објашњење.</w:t>
      </w:r>
    </w:p>
    <w:p w:rsidR="00B605C3" w:rsidRDefault="00B605C3" w:rsidP="00B605C3">
      <w:pPr>
        <w:pStyle w:val="FootnoteText"/>
      </w:pPr>
      <w:r>
        <w:rPr>
          <w:rFonts w:ascii="Arial Narrow" w:hAnsi="Arial Narrow"/>
          <w:sz w:val="16"/>
          <w:szCs w:val="16"/>
        </w:rPr>
        <w:tab/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1301861"/>
    <w:multiLevelType w:val="hybridMultilevel"/>
    <w:tmpl w:val="F43C6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B3E85"/>
    <w:multiLevelType w:val="multilevel"/>
    <w:tmpl w:val="4EB4DF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51387"/>
    <w:multiLevelType w:val="hybridMultilevel"/>
    <w:tmpl w:val="E112FEB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1B25C2"/>
    <w:multiLevelType w:val="hybridMultilevel"/>
    <w:tmpl w:val="80F26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601549"/>
    <w:multiLevelType w:val="hybridMultilevel"/>
    <w:tmpl w:val="722EC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8241E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37F57"/>
    <w:multiLevelType w:val="hybridMultilevel"/>
    <w:tmpl w:val="E04EA526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B00F69"/>
    <w:multiLevelType w:val="hybridMultilevel"/>
    <w:tmpl w:val="73309AF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F0EA2"/>
    <w:multiLevelType w:val="hybridMultilevel"/>
    <w:tmpl w:val="10D2CE78"/>
    <w:lvl w:ilvl="0" w:tplc="5CDE4798">
      <w:start w:val="1"/>
      <w:numFmt w:val="decimal"/>
      <w:lvlText w:val="%1."/>
      <w:lvlJc w:val="left"/>
      <w:pPr>
        <w:ind w:left="423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5">
    <w:nsid w:val="43B83556"/>
    <w:multiLevelType w:val="hybridMultilevel"/>
    <w:tmpl w:val="BDAAC052"/>
    <w:lvl w:ilvl="0" w:tplc="9C40F0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6000F"/>
    <w:multiLevelType w:val="hybridMultilevel"/>
    <w:tmpl w:val="F4F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A45CB5"/>
    <w:multiLevelType w:val="multilevel"/>
    <w:tmpl w:val="51B632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C1D6C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084A29"/>
    <w:multiLevelType w:val="hybridMultilevel"/>
    <w:tmpl w:val="94341028"/>
    <w:lvl w:ilvl="0" w:tplc="5CDE4798">
      <w:start w:val="1"/>
      <w:numFmt w:val="decimal"/>
      <w:lvlText w:val="%1."/>
      <w:lvlJc w:val="left"/>
      <w:pPr>
        <w:ind w:left="846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2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51613F"/>
    <w:multiLevelType w:val="multilevel"/>
    <w:tmpl w:val="CE16AD54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6"/>
  </w:num>
  <w:num w:numId="4">
    <w:abstractNumId w:val="0"/>
  </w:num>
  <w:num w:numId="5">
    <w:abstractNumId w:val="3"/>
  </w:num>
  <w:num w:numId="6">
    <w:abstractNumId w:val="12"/>
  </w:num>
  <w:num w:numId="7">
    <w:abstractNumId w:val="1"/>
  </w:num>
  <w:num w:numId="8">
    <w:abstractNumId w:val="24"/>
  </w:num>
  <w:num w:numId="9">
    <w:abstractNumId w:val="17"/>
  </w:num>
  <w:num w:numId="10">
    <w:abstractNumId w:val="22"/>
  </w:num>
  <w:num w:numId="11">
    <w:abstractNumId w:val="20"/>
  </w:num>
  <w:num w:numId="12">
    <w:abstractNumId w:val="16"/>
  </w:num>
  <w:num w:numId="13">
    <w:abstractNumId w:val="14"/>
  </w:num>
  <w:num w:numId="14">
    <w:abstractNumId w:val="21"/>
  </w:num>
  <w:num w:numId="15">
    <w:abstractNumId w:val="19"/>
  </w:num>
  <w:num w:numId="16">
    <w:abstractNumId w:val="13"/>
  </w:num>
  <w:num w:numId="17">
    <w:abstractNumId w:val="7"/>
  </w:num>
  <w:num w:numId="18">
    <w:abstractNumId w:val="10"/>
  </w:num>
  <w:num w:numId="19">
    <w:abstractNumId w:val="11"/>
  </w:num>
  <w:num w:numId="20">
    <w:abstractNumId w:val="4"/>
  </w:num>
  <w:num w:numId="21">
    <w:abstractNumId w:val="9"/>
  </w:num>
  <w:num w:numId="22">
    <w:abstractNumId w:val="8"/>
  </w:num>
  <w:num w:numId="23">
    <w:abstractNumId w:val="15"/>
  </w:num>
  <w:num w:numId="24">
    <w:abstractNumId w:val="18"/>
  </w:num>
  <w:num w:numId="25">
    <w:abstractNumId w:val="5"/>
  </w:num>
  <w:num w:numId="26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3115B"/>
    <w:rsid w:val="00142472"/>
    <w:rsid w:val="00191E6E"/>
    <w:rsid w:val="001A3BE6"/>
    <w:rsid w:val="001B28CA"/>
    <w:rsid w:val="001B6A8D"/>
    <w:rsid w:val="001C2595"/>
    <w:rsid w:val="001D19B1"/>
    <w:rsid w:val="001E27BB"/>
    <w:rsid w:val="002216A7"/>
    <w:rsid w:val="002218CA"/>
    <w:rsid w:val="00246DAF"/>
    <w:rsid w:val="00247E08"/>
    <w:rsid w:val="00264D67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4CDB"/>
    <w:rsid w:val="002C797C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3F395D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3E04"/>
    <w:rsid w:val="004866A1"/>
    <w:rsid w:val="004B0174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3660C"/>
    <w:rsid w:val="005401FF"/>
    <w:rsid w:val="00545329"/>
    <w:rsid w:val="00550AD9"/>
    <w:rsid w:val="0056405E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B6E7C"/>
    <w:rsid w:val="005C7CD2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7F256B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34429"/>
    <w:rsid w:val="00953D0B"/>
    <w:rsid w:val="00953E9E"/>
    <w:rsid w:val="00956B2F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129B9"/>
    <w:rsid w:val="00A14A65"/>
    <w:rsid w:val="00A255BB"/>
    <w:rsid w:val="00A44211"/>
    <w:rsid w:val="00A45AB1"/>
    <w:rsid w:val="00A62FD1"/>
    <w:rsid w:val="00A6669B"/>
    <w:rsid w:val="00A72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27A6"/>
    <w:rsid w:val="00AF5094"/>
    <w:rsid w:val="00AF6F4F"/>
    <w:rsid w:val="00B11732"/>
    <w:rsid w:val="00B27FCB"/>
    <w:rsid w:val="00B36B65"/>
    <w:rsid w:val="00B37311"/>
    <w:rsid w:val="00B41027"/>
    <w:rsid w:val="00B45E30"/>
    <w:rsid w:val="00B605C3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B6CFC"/>
    <w:rsid w:val="00BD32B2"/>
    <w:rsid w:val="00BE02EF"/>
    <w:rsid w:val="00BE58D0"/>
    <w:rsid w:val="00BF7E09"/>
    <w:rsid w:val="00C00CCE"/>
    <w:rsid w:val="00C06884"/>
    <w:rsid w:val="00C36E2B"/>
    <w:rsid w:val="00C6476F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D17B05"/>
    <w:rsid w:val="00D3065D"/>
    <w:rsid w:val="00D4285C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36892"/>
    <w:rsid w:val="00E40E64"/>
    <w:rsid w:val="00E50261"/>
    <w:rsid w:val="00E54B7A"/>
    <w:rsid w:val="00E579B5"/>
    <w:rsid w:val="00E60E88"/>
    <w:rsid w:val="00E662E8"/>
    <w:rsid w:val="00E72E4F"/>
    <w:rsid w:val="00E77298"/>
    <w:rsid w:val="00E8138B"/>
    <w:rsid w:val="00E92497"/>
    <w:rsid w:val="00EA5ECD"/>
    <w:rsid w:val="00ED59F8"/>
    <w:rsid w:val="00EE3D08"/>
    <w:rsid w:val="00EE6945"/>
    <w:rsid w:val="00EF0A0B"/>
    <w:rsid w:val="00F17105"/>
    <w:rsid w:val="00F63E8C"/>
    <w:rsid w:val="00F656A6"/>
    <w:rsid w:val="00F75EA2"/>
    <w:rsid w:val="00F771A5"/>
    <w:rsid w:val="00F829D2"/>
    <w:rsid w:val="00FA5B33"/>
    <w:rsid w:val="00FB3022"/>
    <w:rsid w:val="00FC0946"/>
    <w:rsid w:val="00FC12B0"/>
    <w:rsid w:val="00FC5DF8"/>
    <w:rsid w:val="00FC6872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noteCharacters">
    <w:name w:val="Footnote Characters"/>
    <w:uiPriority w:val="99"/>
    <w:semiHidden/>
    <w:unhideWhenUsed/>
    <w:qFormat/>
    <w:rsid w:val="00B605C3"/>
    <w:rPr>
      <w:vertAlign w:val="superscript"/>
    </w:rPr>
  </w:style>
  <w:style w:type="character" w:customStyle="1" w:styleId="Znakovifusnote">
    <w:name w:val="Znakovi fusnote"/>
    <w:qFormat/>
    <w:rsid w:val="00B605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noteCharacters">
    <w:name w:val="Footnote Characters"/>
    <w:uiPriority w:val="99"/>
    <w:semiHidden/>
    <w:unhideWhenUsed/>
    <w:qFormat/>
    <w:rsid w:val="00B605C3"/>
    <w:rPr>
      <w:vertAlign w:val="superscript"/>
    </w:rPr>
  </w:style>
  <w:style w:type="character" w:customStyle="1" w:styleId="Znakovifusnote">
    <w:name w:val="Znakovi fusnote"/>
    <w:qFormat/>
    <w:rsid w:val="00B60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66ADC8D-FBD4-4BB2-8261-9D9B052E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4</cp:revision>
  <cp:lastPrinted>2016-06-01T08:13:00Z</cp:lastPrinted>
  <dcterms:created xsi:type="dcterms:W3CDTF">2021-02-22T16:31:00Z</dcterms:created>
  <dcterms:modified xsi:type="dcterms:W3CDTF">2021-03-31T22:49:00Z</dcterms:modified>
</cp:coreProperties>
</file>