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C62AB" w:rsidRPr="00FC62AB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3D331E8" wp14:editId="582E4DBF">
                  <wp:extent cx="746151" cy="768096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65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36988A2" wp14:editId="02AB661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2AB" w:rsidRPr="00FC62AB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ХУМАНА ГЕНЕТИКА</w:t>
            </w:r>
          </w:p>
        </w:tc>
      </w:tr>
      <w:tr w:rsidR="00FC62AB" w:rsidRPr="00FC62AB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Катедра за предклиничке предмете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Медицински факултет Фоч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FC62AB" w:rsidRPr="00FC62AB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C62AB" w:rsidRPr="00FC62AB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C62AB" w:rsidRPr="00FC62AB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FC62AB" w:rsidRPr="00FC62AB" w:rsidRDefault="007F4FFD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926C80">
              <w:rPr>
                <w:rFonts w:ascii="Arial Narrow" w:hAnsi="Arial Narrow" w:cs="Times New Roman"/>
                <w:sz w:val="20"/>
                <w:szCs w:val="20"/>
              </w:rPr>
              <w:t>-1-003</w:t>
            </w:r>
            <w:r w:rsidR="00926C80" w:rsidRPr="00926C80">
              <w:rPr>
                <w:rFonts w:ascii="Arial Narrow" w:hAnsi="Arial Narrow" w:cs="Times New Roman"/>
                <w:sz w:val="20"/>
                <w:szCs w:val="20"/>
              </w:rPr>
              <w:t>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FC62AB" w:rsidRPr="00FC62AB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</w:t>
            </w:r>
            <w:r w:rsidRPr="00FC62A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Милан Кулић, редовни професор, доц.</w:t>
            </w:r>
            <w:r w:rsidRPr="00FC62A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Николина Елез-Бурњаковић, доцент</w:t>
            </w:r>
          </w:p>
        </w:tc>
      </w:tr>
      <w:tr w:rsidR="00FC62AB" w:rsidRPr="00FC62AB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мсц Сара Ракочевић, асистент</w:t>
            </w:r>
            <w:r w:rsidRPr="00FC62AB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</w:tr>
      <w:tr w:rsidR="00FC62AB" w:rsidRPr="00FC62AB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C62A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C62A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C62A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C62AB" w:rsidRPr="00FC62AB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C62A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C62AB" w:rsidRPr="00FC62AB" w:rsidTr="005971D3">
        <w:tc>
          <w:tcPr>
            <w:tcW w:w="1242" w:type="dxa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</w:tr>
      <w:tr w:rsidR="00FC62AB" w:rsidRPr="00FC62AB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15+0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30+15+0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</w:t>
            </w:r>
          </w:p>
        </w:tc>
      </w:tr>
      <w:tr w:rsidR="00FC62AB" w:rsidRPr="00FC62AB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45+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45= 90 </w:t>
            </w:r>
            <w:r w:rsidRPr="00FC62AB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FC62AB" w:rsidRPr="00FC62AB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pStyle w:val="ListParagraph"/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Након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одслушане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наставе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студент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треба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буде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оспособљен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влада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техником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микроскопирања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опише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објасни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процес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репликације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ДНК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пренос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наследне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информације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од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молекула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ДНК,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преко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РНК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до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протеина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разумије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основне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законе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наслеђивања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то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примјењује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разумјевању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наслеђивања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код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човека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разумије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објасни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механизме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настанка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генетичке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разноврсноти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промјене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генетском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материјалу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повезује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промјенама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фенотипу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разумије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основе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генетике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малигне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ћелије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генетике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имуног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одговора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, и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да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примјени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стечена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знања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из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хумане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генетике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пракси</w:t>
            </w:r>
            <w:proofErr w:type="spellEnd"/>
            <w:r w:rsidRPr="00FC62AB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>.</w:t>
            </w:r>
          </w:p>
          <w:p w:rsidR="00FC62AB" w:rsidRPr="00FC62AB" w:rsidRDefault="00FC62AB" w:rsidP="005971D3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FC62AB" w:rsidRPr="00FC62AB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FC62AB" w:rsidRPr="00FC62AB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FC62AB" w:rsidRPr="00FC62AB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Историјски развој генетике. Дефиниција, значај и подјела. Насљедни материјал.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Репликација ДНК молекула. Транскрипција. Генетски код.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Транслација. Регулација активности гена. Хромозоми. Хумани геном.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Репродукција и насљеђе.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Генетска детерминација пола. Поремећаји развоја пола.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Генске мутације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Рекомбинације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. Механизми репарације.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Промјене у броју хромозома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color w:val="993300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Промјене у структури хромозома</w:t>
            </w:r>
            <w:r w:rsidRPr="00FC62AB">
              <w:rPr>
                <w:rFonts w:ascii="Arial Narrow" w:hAnsi="Arial Narrow" w:cs="Times New Roman"/>
                <w:color w:val="993300"/>
                <w:sz w:val="20"/>
                <w:szCs w:val="20"/>
                <w:lang w:val="ru-RU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Насљеђивање код човјека.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Родословна стабла. Генетско савјетовање.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Генетика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карцинома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ru-RU"/>
              </w:rPr>
              <w:t>Генетика старења.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Популациона генетика.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l-SI"/>
              </w:rPr>
              <w:t>Генетско инже</w:t>
            </w:r>
            <w:r w:rsidRPr="00FC62AB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l-SI"/>
              </w:rPr>
              <w:t>ерство. Генска терапија.</w:t>
            </w: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lastRenderedPageBreak/>
              <w:t>Вјежбе:</w:t>
            </w:r>
          </w:p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Митоза (посматрање препарата)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Мејоза (посматрање препарата)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Гаметогенеза (посматрање препарата)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Молекуларна генетика 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Кариотип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Нумеричке аберације 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Структурне аберације 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Општи принципи насљеђивања 1.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Општи принципи насљеђивања 2.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Општи принципи насљеђивања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3.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Родословна стабла (израда и анализа) 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Популациона генетика 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(задаци)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  <w:p w:rsidR="00FC62AB" w:rsidRPr="00FC62AB" w:rsidRDefault="00FC62AB" w:rsidP="005971D3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</w:tc>
      </w:tr>
      <w:tr w:rsidR="00FC62AB" w:rsidRPr="00FC62AB" w:rsidTr="005971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C62AB" w:rsidRPr="00FC62AB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C62AB" w:rsidRPr="00FC62AB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C62AB" w:rsidRPr="00FC62AB" w:rsidRDefault="00FC62AB" w:rsidP="00FC62AB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C62AB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Хумана генетика</w:t>
            </w:r>
            <w:r w:rsidRPr="00FC62AB">
              <w:rPr>
                <w:rFonts w:ascii="Arial Narrow" w:hAnsi="Arial Narrow"/>
                <w:sz w:val="20"/>
                <w:szCs w:val="20"/>
              </w:rPr>
              <w:t>.</w:t>
            </w:r>
            <w:r w:rsidRPr="00FC62A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Фоча</w:t>
            </w:r>
            <w:r w:rsidRPr="00FC62AB">
              <w:rPr>
                <w:rFonts w:ascii="Arial Narrow" w:hAnsi="Arial Narrow"/>
                <w:sz w:val="20"/>
                <w:szCs w:val="20"/>
              </w:rPr>
              <w:t>:</w:t>
            </w:r>
            <w:r w:rsidRPr="00FC62A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FC62AB">
              <w:rPr>
                <w:rFonts w:ascii="Arial Narrow" w:hAnsi="Arial Narrow"/>
                <w:sz w:val="20"/>
                <w:szCs w:val="20"/>
                <w:lang w:val="hr-HR"/>
              </w:rPr>
              <w:t>Нинковић.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FC62A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/>
                <w:i/>
                <w:sz w:val="20"/>
                <w:szCs w:val="20"/>
                <w:lang w:val="hr-HR"/>
              </w:rPr>
              <w:t>Медицинска генетика</w:t>
            </w:r>
            <w:r w:rsidRPr="00FC62AB">
              <w:rPr>
                <w:rFonts w:ascii="Arial Narrow" w:hAnsi="Arial Narrow"/>
                <w:sz w:val="20"/>
                <w:szCs w:val="20"/>
                <w:lang w:val="hr-HR"/>
              </w:rPr>
              <w:t>. Земун: ХЕКТОР принт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C62AB" w:rsidRPr="00FC62AB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C62AB" w:rsidRPr="00FC62AB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  <w:r w:rsidRPr="00FC62AB">
              <w:rPr>
                <w:rFonts w:ascii="Arial Narrow" w:hAnsi="Arial Narrow" w:cs="Times New Roman"/>
                <w:sz w:val="20"/>
                <w:szCs w:val="20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УКУПНО ПРЕДИСПИТНЕ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C62AB" w:rsidRPr="00FC62AB" w:rsidRDefault="00FC62AB" w:rsidP="005971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FC62AB" w:rsidRPr="00FC62AB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C62AB" w:rsidRPr="0037103D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C62AB" w:rsidRPr="00FC62AB" w:rsidRDefault="00FC62AB" w:rsidP="005971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C62AB" w:rsidRPr="0037103D" w:rsidRDefault="00FC62AB" w:rsidP="005971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.0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en-US"/>
              </w:rPr>
              <w:t>9</w:t>
            </w:r>
            <w:r w:rsidRPr="00FC62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.2020.</w:t>
            </w:r>
          </w:p>
        </w:tc>
      </w:tr>
    </w:tbl>
    <w:p w:rsidR="00B36B65" w:rsidRPr="00FC62AB" w:rsidRDefault="00B36B65" w:rsidP="00FC62AB">
      <w:pPr>
        <w:rPr>
          <w:lang w:val="sr-Latn-BA"/>
        </w:rPr>
      </w:pPr>
    </w:p>
    <w:sectPr w:rsidR="00B36B65" w:rsidRPr="00FC62AB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5B" w:rsidRDefault="0091275B" w:rsidP="00662C2A">
      <w:pPr>
        <w:spacing w:after="0" w:line="240" w:lineRule="auto"/>
      </w:pPr>
      <w:r>
        <w:separator/>
      </w:r>
    </w:p>
  </w:endnote>
  <w:endnote w:type="continuationSeparator" w:id="0">
    <w:p w:rsidR="0091275B" w:rsidRDefault="0091275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5B" w:rsidRDefault="0091275B" w:rsidP="00662C2A">
      <w:pPr>
        <w:spacing w:after="0" w:line="240" w:lineRule="auto"/>
      </w:pPr>
      <w:r>
        <w:separator/>
      </w:r>
    </w:p>
  </w:footnote>
  <w:footnote w:type="continuationSeparator" w:id="0">
    <w:p w:rsidR="0091275B" w:rsidRDefault="0091275B" w:rsidP="00662C2A">
      <w:pPr>
        <w:spacing w:after="0" w:line="240" w:lineRule="auto"/>
      </w:pPr>
      <w:r>
        <w:continuationSeparator/>
      </w:r>
    </w:p>
  </w:footnote>
  <w:footnote w:id="1">
    <w:p w:rsidR="00FC62AB" w:rsidRPr="00ED59F8" w:rsidRDefault="00FC62AB" w:rsidP="00FC62A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C62AB" w:rsidRPr="00BB3616" w:rsidRDefault="00FC62AB" w:rsidP="00FC62A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C62AB" w:rsidRPr="00564658" w:rsidRDefault="00FC62AB" w:rsidP="00FC62A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1A11"/>
    <w:multiLevelType w:val="hybridMultilevel"/>
    <w:tmpl w:val="4F5A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51B87"/>
    <w:multiLevelType w:val="hybridMultilevel"/>
    <w:tmpl w:val="AA0E7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9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6"/>
  </w:num>
  <w:num w:numId="12">
    <w:abstractNumId w:val="13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60A17"/>
    <w:rsid w:val="00073BE8"/>
    <w:rsid w:val="000C20EE"/>
    <w:rsid w:val="000C28AE"/>
    <w:rsid w:val="000C4C55"/>
    <w:rsid w:val="000E6CA4"/>
    <w:rsid w:val="00142472"/>
    <w:rsid w:val="00156327"/>
    <w:rsid w:val="00191E6E"/>
    <w:rsid w:val="001B6A8D"/>
    <w:rsid w:val="001D19B1"/>
    <w:rsid w:val="001E27BB"/>
    <w:rsid w:val="00246DAF"/>
    <w:rsid w:val="0025374C"/>
    <w:rsid w:val="002833F0"/>
    <w:rsid w:val="002B0879"/>
    <w:rsid w:val="002B5622"/>
    <w:rsid w:val="00322925"/>
    <w:rsid w:val="00355B14"/>
    <w:rsid w:val="0037103D"/>
    <w:rsid w:val="003848E7"/>
    <w:rsid w:val="00387001"/>
    <w:rsid w:val="003A52B9"/>
    <w:rsid w:val="003B01FA"/>
    <w:rsid w:val="003B1A86"/>
    <w:rsid w:val="003B5A99"/>
    <w:rsid w:val="00421F85"/>
    <w:rsid w:val="0043206D"/>
    <w:rsid w:val="00446201"/>
    <w:rsid w:val="00503E18"/>
    <w:rsid w:val="00516918"/>
    <w:rsid w:val="0052714E"/>
    <w:rsid w:val="00545329"/>
    <w:rsid w:val="00550AD9"/>
    <w:rsid w:val="00555B20"/>
    <w:rsid w:val="00564658"/>
    <w:rsid w:val="00581BDB"/>
    <w:rsid w:val="00592CFD"/>
    <w:rsid w:val="005A61DB"/>
    <w:rsid w:val="005B5014"/>
    <w:rsid w:val="00605A63"/>
    <w:rsid w:val="00620598"/>
    <w:rsid w:val="00621E22"/>
    <w:rsid w:val="00632D5C"/>
    <w:rsid w:val="00662C2A"/>
    <w:rsid w:val="0066795F"/>
    <w:rsid w:val="00686EE2"/>
    <w:rsid w:val="00696562"/>
    <w:rsid w:val="006A0018"/>
    <w:rsid w:val="006D6118"/>
    <w:rsid w:val="006F0D88"/>
    <w:rsid w:val="006F2738"/>
    <w:rsid w:val="00707181"/>
    <w:rsid w:val="0071462D"/>
    <w:rsid w:val="007148B8"/>
    <w:rsid w:val="0071623A"/>
    <w:rsid w:val="00720EA3"/>
    <w:rsid w:val="00741E90"/>
    <w:rsid w:val="00760D25"/>
    <w:rsid w:val="007A2356"/>
    <w:rsid w:val="007A7335"/>
    <w:rsid w:val="007B34B4"/>
    <w:rsid w:val="007D4D9B"/>
    <w:rsid w:val="007F4FFD"/>
    <w:rsid w:val="00817290"/>
    <w:rsid w:val="00834BB9"/>
    <w:rsid w:val="00861C98"/>
    <w:rsid w:val="008A5AAE"/>
    <w:rsid w:val="008D5263"/>
    <w:rsid w:val="008E6F9C"/>
    <w:rsid w:val="008F54FF"/>
    <w:rsid w:val="0091275B"/>
    <w:rsid w:val="00926C80"/>
    <w:rsid w:val="00953D0B"/>
    <w:rsid w:val="00964A76"/>
    <w:rsid w:val="009A4279"/>
    <w:rsid w:val="009C12A9"/>
    <w:rsid w:val="009C6099"/>
    <w:rsid w:val="009E64CF"/>
    <w:rsid w:val="00A05E6A"/>
    <w:rsid w:val="00A255BB"/>
    <w:rsid w:val="00A45AB1"/>
    <w:rsid w:val="00A46891"/>
    <w:rsid w:val="00A6669B"/>
    <w:rsid w:val="00A8544E"/>
    <w:rsid w:val="00A96387"/>
    <w:rsid w:val="00AA3CE4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16A52"/>
    <w:rsid w:val="00C36E2B"/>
    <w:rsid w:val="00C85CCF"/>
    <w:rsid w:val="00C93003"/>
    <w:rsid w:val="00CB3299"/>
    <w:rsid w:val="00CB7036"/>
    <w:rsid w:val="00CC0EC5"/>
    <w:rsid w:val="00CC5128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50261"/>
    <w:rsid w:val="00E579B5"/>
    <w:rsid w:val="00E72E4F"/>
    <w:rsid w:val="00E77298"/>
    <w:rsid w:val="00ED59F8"/>
    <w:rsid w:val="00F829D2"/>
    <w:rsid w:val="00FC0946"/>
    <w:rsid w:val="00FC6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44004EF-1EB2-4751-B25B-57C59ECD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18</cp:revision>
  <cp:lastPrinted>2016-06-01T08:13:00Z</cp:lastPrinted>
  <dcterms:created xsi:type="dcterms:W3CDTF">2016-06-09T07:54:00Z</dcterms:created>
  <dcterms:modified xsi:type="dcterms:W3CDTF">2021-03-30T23:23:00Z</dcterms:modified>
</cp:coreProperties>
</file>