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E41E2F" w:rsidRPr="00E41E2F" w:rsidTr="00913149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2630902" wp14:editId="2C5D48A7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E41E2F" w:rsidRPr="00E41E2F" w:rsidRDefault="00E41E2F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E41E2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Pr="00E41E2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1E2F">
              <w:rPr>
                <w:noProof/>
                <w:lang w:val="en-US" w:eastAsia="zh-TW"/>
              </w:rPr>
              <w:drawing>
                <wp:inline distT="0" distB="0" distL="0" distR="0" wp14:anchorId="11B8E79E" wp14:editId="7D9A64AC">
                  <wp:extent cx="775970" cy="731520"/>
                  <wp:effectExtent l="0" t="0" r="5080" b="0"/>
                  <wp:docPr id="3" name="Picture 3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logo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970" cy="731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1E2F" w:rsidRPr="00E41E2F" w:rsidTr="00913149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41E2F" w:rsidRPr="00E41E2F" w:rsidTr="00913149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Pr="00E41E2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E41E2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Pr="00E41E2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E41E2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41E2F" w:rsidRPr="00E41E2F" w:rsidTr="00913149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E41E2F" w:rsidRPr="00750BBC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E41E2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</w:t>
            </w:r>
            <w:r w:rsidR="00750BB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КЛИНИЧКА ПРАКСА </w:t>
            </w:r>
            <w:r w:rsidR="00750BBC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3</w:t>
            </w:r>
          </w:p>
        </w:tc>
      </w:tr>
      <w:tr w:rsidR="00E41E2F" w:rsidRPr="00E41E2F" w:rsidTr="00913149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E41E2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E41E2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      </w:t>
            </w:r>
            <w:r w:rsidRPr="00E41E2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за </w:t>
            </w:r>
            <w:r w:rsidRPr="00E41E2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здравствен</w:t>
            </w:r>
            <w:r w:rsidRPr="00E41E2F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у</w:t>
            </w:r>
            <w:r w:rsidRPr="00E41E2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њег</w:t>
            </w:r>
            <w:r w:rsidRPr="00E41E2F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у</w:t>
            </w:r>
            <w:r w:rsidRPr="00E41E2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Медицински </w:t>
            </w:r>
            <w:r w:rsidRPr="00E41E2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</w:t>
            </w:r>
            <w:r w:rsidRPr="00E41E2F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</w:t>
            </w:r>
          </w:p>
        </w:tc>
      </w:tr>
      <w:tr w:rsidR="00E41E2F" w:rsidRPr="00E41E2F" w:rsidTr="00913149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41E2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41E2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41E2F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E41E2F" w:rsidRPr="00E41E2F" w:rsidTr="00913149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E41E2F" w:rsidRPr="00E41E2F" w:rsidTr="00913149">
        <w:tc>
          <w:tcPr>
            <w:tcW w:w="2943" w:type="dxa"/>
            <w:gridSpan w:val="6"/>
            <w:shd w:val="clear" w:color="auto" w:fill="auto"/>
            <w:vAlign w:val="center"/>
          </w:tcPr>
          <w:p w:rsidR="00E41E2F" w:rsidRPr="00E41E2F" w:rsidRDefault="00750BBC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bookmarkStart w:id="0" w:name="_GoBack"/>
            <w:bookmarkEnd w:id="0"/>
            <w:r w:rsidR="00E41E2F" w:rsidRPr="00E41E2F">
              <w:rPr>
                <w:rFonts w:ascii="Arial Narrow" w:hAnsi="Arial Narrow" w:cs="Times New Roman"/>
                <w:sz w:val="20"/>
                <w:szCs w:val="20"/>
              </w:rPr>
              <w:t>-1-035-6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41E2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41E2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41E2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</w:t>
            </w:r>
          </w:p>
        </w:tc>
      </w:tr>
      <w:tr w:rsidR="00E41E2F" w:rsidRPr="00E41E2F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41E2F">
              <w:rPr>
                <w:rFonts w:ascii="Arial Narrow" w:hAnsi="Arial Narrow"/>
                <w:noProof/>
                <w:sz w:val="20"/>
                <w:szCs w:val="20"/>
                <w:lang w:val="sr-Cyrl-CS"/>
              </w:rPr>
              <w:t xml:space="preserve"> </w:t>
            </w:r>
            <w:r w:rsidRPr="00E41E2F">
              <w:rPr>
                <w:rFonts w:ascii="Arial Narrow" w:hAnsi="Arial Narrow"/>
                <w:sz w:val="20"/>
                <w:szCs w:val="20"/>
                <w:lang w:val="sr-Cyrl-RS"/>
              </w:rPr>
              <w:t>Доц. др Јелена Павловић, Доц. др Сандра Јоковић</w:t>
            </w:r>
            <w:r w:rsidRPr="00E41E2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E41E2F" w:rsidRPr="00E41E2F" w:rsidTr="0091314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Cyrl-RS"/>
              </w:rPr>
            </w:pPr>
            <w:r w:rsidRPr="00E41E2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Виши </w:t>
            </w:r>
            <w:r w:rsidRPr="00E41E2F">
              <w:rPr>
                <w:rFonts w:ascii="Arial Narrow" w:hAnsi="Arial Narrow"/>
                <w:sz w:val="20"/>
                <w:szCs w:val="20"/>
                <w:lang w:val="sr-Latn-CS"/>
              </w:rPr>
              <w:t>a</w:t>
            </w:r>
            <w:r w:rsidRPr="00E41E2F">
              <w:rPr>
                <w:rFonts w:ascii="Arial Narrow" w:hAnsi="Arial Narrow"/>
                <w:sz w:val="20"/>
                <w:szCs w:val="20"/>
                <w:lang w:val="sr-Cyrl-CS"/>
              </w:rPr>
              <w:t>систент Наталија Хаџивуковић</w:t>
            </w:r>
            <w:r w:rsidRPr="00E41E2F">
              <w:rPr>
                <w:rFonts w:ascii="Arial Narrow" w:hAnsi="Arial Narrow"/>
                <w:sz w:val="20"/>
                <w:szCs w:val="20"/>
                <w:lang w:val="sr-Cyrl-RS"/>
              </w:rPr>
              <w:t>, Асистент Срђан Живановић</w:t>
            </w:r>
          </w:p>
        </w:tc>
      </w:tr>
      <w:tr w:rsidR="00E41E2F" w:rsidRPr="00E41E2F" w:rsidTr="00913149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E41E2F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E41E2F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E41E2F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E41E2F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E41E2F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E41E2F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41E2F" w:rsidRPr="00E41E2F" w:rsidTr="00913149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E41E2F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E41E2F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E41E2F"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E41E2F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E41E2F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E41E2F"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E41E2F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E41E2F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41E2F" w:rsidRPr="00E41E2F" w:rsidTr="00913149">
        <w:tc>
          <w:tcPr>
            <w:tcW w:w="1242" w:type="dxa"/>
            <w:shd w:val="clear" w:color="auto" w:fill="auto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41E2F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41E2F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41E2F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41E2F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41E2F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105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41E2F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41E2F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1,4</w:t>
            </w:r>
          </w:p>
        </w:tc>
      </w:tr>
      <w:tr w:rsidR="00E41E2F" w:rsidRPr="00E41E2F" w:rsidTr="00913149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E41E2F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E41E2F" w:rsidRPr="00E41E2F" w:rsidRDefault="00E41E2F" w:rsidP="0091314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E41E2F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Pr="00E41E2F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E41E2F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75+0</w:t>
            </w:r>
            <w:r w:rsidRPr="00E41E2F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E41E2F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75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E41E2F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E41E2F" w:rsidRPr="00E41E2F" w:rsidRDefault="00E41E2F" w:rsidP="0091314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41E2F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0+</w:t>
            </w:r>
            <w:r w:rsidRPr="00E41E2F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10</w:t>
            </w:r>
            <w:r w:rsidRPr="00E41E2F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5+0</w:t>
            </w:r>
            <w:r w:rsidRPr="00E41E2F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E41E2F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105</w:t>
            </w:r>
          </w:p>
        </w:tc>
      </w:tr>
      <w:tr w:rsidR="00E41E2F" w:rsidRPr="00E41E2F" w:rsidTr="00913149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E41E2F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E41E2F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75+</w:t>
            </w:r>
            <w:r w:rsidRPr="00E41E2F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E41E2F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105= 180 </w:t>
            </w:r>
            <w:r w:rsidRPr="00E41E2F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E41E2F" w:rsidRPr="00E41E2F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41E2F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E41E2F" w:rsidRPr="00E41E2F" w:rsidRDefault="00E41E2F" w:rsidP="00913149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41E2F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Pr="00E41E2F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акон одслушаног и положеног испита </w:t>
            </w:r>
            <w:r w:rsidRPr="00E41E2F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E41E2F">
              <w:rPr>
                <w:rFonts w:ascii="Arial Narrow" w:hAnsi="Arial Narrow"/>
                <w:sz w:val="20"/>
                <w:szCs w:val="20"/>
                <w:lang w:val="sr-Latn-CS"/>
              </w:rPr>
              <w:t>:</w:t>
            </w:r>
          </w:p>
          <w:p w:rsidR="00E41E2F" w:rsidRPr="00E41E2F" w:rsidRDefault="00E41E2F" w:rsidP="00913149">
            <w:pPr>
              <w:numPr>
                <w:ilvl w:val="0"/>
                <w:numId w:val="16"/>
              </w:numPr>
              <w:rPr>
                <w:rFonts w:ascii="Arial Narrow" w:hAnsi="Arial Narrow"/>
                <w:b/>
                <w:sz w:val="20"/>
                <w:szCs w:val="20"/>
                <w:lang w:val="bs-Cyrl-BA"/>
              </w:rPr>
            </w:pPr>
            <w:r w:rsidRPr="00E41E2F">
              <w:rPr>
                <w:rFonts w:ascii="Arial Narrow" w:hAnsi="Arial Narrow"/>
                <w:sz w:val="20"/>
                <w:szCs w:val="20"/>
              </w:rPr>
              <w:t xml:space="preserve">Студент ће бити оспособљен да користи знање и сестринске вјештине како би пружио сигурну, ефикасну, ефективну и подједнаку његу пацијентима. </w:t>
            </w:r>
          </w:p>
          <w:p w:rsidR="00E41E2F" w:rsidRPr="00E41E2F" w:rsidRDefault="00E41E2F" w:rsidP="00913149">
            <w:pPr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E41E2F">
              <w:rPr>
                <w:rFonts w:ascii="Arial Narrow" w:hAnsi="Arial Narrow"/>
                <w:sz w:val="20"/>
                <w:szCs w:val="20"/>
                <w:lang w:val="bs-Cyrl-BA"/>
              </w:rPr>
              <w:t>Студент ће бити оспособљен да изведе одговарајућу, клинички индиковану сестринску интервенцију  или клиничку сестринску вјештину</w:t>
            </w:r>
            <w:r w:rsidRPr="00E41E2F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E41E2F" w:rsidRPr="00E41E2F" w:rsidRDefault="00E41E2F" w:rsidP="00913149">
            <w:pPr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E41E2F">
              <w:rPr>
                <w:rFonts w:ascii="Arial Narrow" w:hAnsi="Arial Narrow"/>
                <w:sz w:val="20"/>
                <w:szCs w:val="20"/>
                <w:lang w:val="bs-Cyrl-BA"/>
              </w:rPr>
              <w:t>Студент ће бити оспособљен да правилно уради електрокардиографију и интерпретира налаз</w:t>
            </w:r>
            <w:r w:rsidRPr="00E41E2F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E41E2F" w:rsidRPr="00E41E2F" w:rsidRDefault="00E41E2F" w:rsidP="00913149">
            <w:pPr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E41E2F">
              <w:rPr>
                <w:rFonts w:ascii="Arial Narrow" w:hAnsi="Arial Narrow"/>
                <w:sz w:val="20"/>
                <w:szCs w:val="20"/>
                <w:lang w:val="bs-Cyrl-BA"/>
              </w:rPr>
              <w:t>Студент ће бити оспособљен да примјени сестринске процедуре индиковане при њези педијатријског пацијента</w:t>
            </w:r>
            <w:r w:rsidRPr="00E41E2F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E41E2F" w:rsidRPr="00E41E2F" w:rsidRDefault="00E41E2F" w:rsidP="00913149">
            <w:pPr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E41E2F">
              <w:rPr>
                <w:rFonts w:ascii="Arial Narrow" w:hAnsi="Arial Narrow"/>
                <w:sz w:val="20"/>
                <w:szCs w:val="20"/>
                <w:lang w:val="bs-Cyrl-BA"/>
              </w:rPr>
              <w:t>Студент ће бити оспособљен да опише и демонстрира кораке у превенцији и  њези ране, фисуле, улкуса и декубитуса</w:t>
            </w:r>
            <w:r w:rsidRPr="00E41E2F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E41E2F" w:rsidRPr="00E41E2F" w:rsidRDefault="00E41E2F" w:rsidP="00913149">
            <w:pPr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E41E2F">
              <w:rPr>
                <w:rFonts w:ascii="Arial Narrow" w:hAnsi="Arial Narrow"/>
                <w:sz w:val="20"/>
                <w:szCs w:val="20"/>
                <w:lang w:val="bs-Cyrl-BA"/>
              </w:rPr>
              <w:t>Студент ће бити оспособљен да демонстрира уринарну катетеризацију и интрауретралну апликацији лијекова</w:t>
            </w:r>
            <w:r w:rsidRPr="00E41E2F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E41E2F" w:rsidRPr="00E41E2F" w:rsidRDefault="00E41E2F" w:rsidP="00913149">
            <w:pPr>
              <w:ind w:left="720"/>
              <w:rPr>
                <w:rFonts w:ascii="Arial Narrow" w:eastAsia="TimesNewRomanPSMT" w:hAnsi="Arial Narrow" w:cs="TimesNewRomanPSMT"/>
                <w:sz w:val="20"/>
                <w:szCs w:val="20"/>
                <w:lang w:val="sr-Latn-CS"/>
              </w:rPr>
            </w:pPr>
            <w:r w:rsidRPr="00E41E2F">
              <w:rPr>
                <w:rFonts w:ascii="Arial Narrow" w:hAnsi="Arial Narrow"/>
                <w:sz w:val="20"/>
                <w:szCs w:val="20"/>
                <w:lang w:val="bs-Cyrl-BA"/>
              </w:rPr>
              <w:t>Студент ће бити оспособљен да демонстрира апликацију браониле и примјену интравенозних  раствора</w:t>
            </w:r>
            <w:r w:rsidRPr="00E41E2F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</w:tc>
      </w:tr>
      <w:tr w:rsidR="00E41E2F" w:rsidRPr="00E41E2F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41E2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41E2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услова</w:t>
            </w:r>
          </w:p>
        </w:tc>
      </w:tr>
      <w:tr w:rsidR="00E41E2F" w:rsidRPr="00E41E2F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41E2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Вјежбе</w:t>
            </w:r>
            <w:r w:rsidRPr="00E41E2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- </w:t>
            </w:r>
            <w:r w:rsidRPr="00E41E2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практичан рад</w:t>
            </w:r>
          </w:p>
        </w:tc>
      </w:tr>
      <w:tr w:rsidR="00E41E2F" w:rsidRPr="00E41E2F" w:rsidTr="0091314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E41E2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</w:t>
            </w:r>
            <w:r w:rsidRPr="00E41E2F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  <w:r w:rsidRPr="00E41E2F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 </w:t>
            </w:r>
            <w:r w:rsidRPr="00E41E2F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нема</w:t>
            </w:r>
          </w:p>
          <w:p w:rsidR="00E41E2F" w:rsidRPr="00E41E2F" w:rsidRDefault="00E41E2F" w:rsidP="00913149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E41E2F" w:rsidRPr="00E41E2F" w:rsidRDefault="00E41E2F" w:rsidP="00913149">
            <w:pPr>
              <w:pStyle w:val="ListParagraph"/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41E2F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Вјежбе:</w:t>
            </w:r>
          </w:p>
          <w:p w:rsidR="00E41E2F" w:rsidRPr="00E41E2F" w:rsidRDefault="00E41E2F" w:rsidP="00913149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E41E2F" w:rsidRPr="00E41E2F" w:rsidRDefault="00E41E2F" w:rsidP="0091314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Припрема и примјена крвних деривата ( припрема болесника, опреме, техника давања). </w:t>
            </w:r>
          </w:p>
          <w:p w:rsidR="00E41E2F" w:rsidRPr="00E41E2F" w:rsidRDefault="00E41E2F" w:rsidP="0091314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/>
                <w:sz w:val="20"/>
                <w:szCs w:val="20"/>
                <w:lang w:val="sr-Cyrl-BA"/>
              </w:rPr>
              <w:t>Уринарна катетеризација. Испирање мокраћне бешика. Интрауретрална апликација лијекова.</w:t>
            </w:r>
          </w:p>
          <w:p w:rsidR="00E41E2F" w:rsidRPr="00E41E2F" w:rsidRDefault="00E41E2F" w:rsidP="0091314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Поставњање назогастричне сонде.Испирање желуца. Ентерална исхрана пацијента. </w:t>
            </w:r>
          </w:p>
          <w:p w:rsidR="00E41E2F" w:rsidRPr="00E41E2F" w:rsidRDefault="00E41E2F" w:rsidP="0091314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sz w:val="20"/>
                <w:szCs w:val="20"/>
              </w:rPr>
              <w:t>Улoгa мeдицинскe сeстрe приликoм пoстaвљaњa и одржавања цeнтрaлнoг вeнскoг кaтeтeрa.</w:t>
            </w:r>
          </w:p>
          <w:p w:rsidR="00E41E2F" w:rsidRPr="00E41E2F" w:rsidRDefault="00E41E2F" w:rsidP="0091314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sz w:val="20"/>
                <w:szCs w:val="20"/>
              </w:rPr>
              <w:t>Скриниг пацијента за карцином дојке. Процедура: самопреглед дојке.</w:t>
            </w:r>
          </w:p>
          <w:p w:rsidR="00E41E2F" w:rsidRPr="00E41E2F" w:rsidRDefault="00E41E2F" w:rsidP="0091314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sz w:val="20"/>
                <w:szCs w:val="20"/>
              </w:rPr>
              <w:t xml:space="preserve">Превенција и третман декубиса.  </w:t>
            </w:r>
          </w:p>
          <w:p w:rsidR="00E41E2F" w:rsidRPr="00E41E2F" w:rsidRDefault="00E41E2F" w:rsidP="0091314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Превенција и третман улкуса поткољенице. Процедура прегледа стопала и процјена ризика за настанак дијабетичног стопала. </w:t>
            </w:r>
          </w:p>
          <w:p w:rsidR="00E41E2F" w:rsidRPr="00E41E2F" w:rsidRDefault="00E41E2F" w:rsidP="0091314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/>
                <w:sz w:val="20"/>
                <w:szCs w:val="20"/>
                <w:lang w:val="sr-Cyrl-BA"/>
              </w:rPr>
              <w:t>Едукација пацијента са дијабетес мелитусом. Процјена периферне циркулације. Употреба глукометра и процјена периферног сензиблитета код дијабетичара                   ( мофоламенти и звучна виљушка)</w:t>
            </w:r>
          </w:p>
          <w:p w:rsidR="00E41E2F" w:rsidRPr="00E41E2F" w:rsidRDefault="00E41E2F" w:rsidP="0091314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Акутна коматозна стања. Дијабетична кетоацидоза и кома. Хипогликемијска кома. </w:t>
            </w:r>
          </w:p>
          <w:p w:rsidR="00E41E2F" w:rsidRPr="00E41E2F" w:rsidRDefault="00E41E2F" w:rsidP="0091314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Здравствена њега пацијената са цереброваскуларним инсултом – прва помоћ. </w:t>
            </w:r>
          </w:p>
          <w:p w:rsidR="00E41E2F" w:rsidRPr="00E41E2F" w:rsidRDefault="00E41E2F" w:rsidP="0091314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/>
                <w:sz w:val="20"/>
                <w:szCs w:val="20"/>
                <w:lang w:val="sr-Cyrl-BA"/>
              </w:rPr>
              <w:t>Елекроенцефалографија и електромиографија</w:t>
            </w:r>
          </w:p>
          <w:p w:rsidR="00E41E2F" w:rsidRPr="00E41E2F" w:rsidRDefault="00E41E2F" w:rsidP="0091314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Епилепсија и процедура пружања помоћи у случају епилептичног напада</w:t>
            </w:r>
            <w:r w:rsidRPr="00E41E2F">
              <w:rPr>
                <w:rFonts w:ascii="Arial Narrow" w:hAnsi="Arial Narrow"/>
                <w:sz w:val="20"/>
                <w:szCs w:val="20"/>
                <w:lang w:val="sr-Latn-RS"/>
              </w:rPr>
              <w:t>.</w:t>
            </w:r>
          </w:p>
          <w:p w:rsidR="00E41E2F" w:rsidRPr="00E41E2F" w:rsidRDefault="00E41E2F" w:rsidP="0091314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Мониторинг виталних функција у јединицима интезивне његе. </w:t>
            </w:r>
          </w:p>
          <w:p w:rsidR="00E41E2F" w:rsidRPr="00E41E2F" w:rsidRDefault="00E41E2F" w:rsidP="0091314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/>
                <w:sz w:val="20"/>
                <w:szCs w:val="20"/>
                <w:lang w:val="sr-Cyrl-BA"/>
              </w:rPr>
              <w:t>Принципи правилне исхране. Процедура мјерења тјелесне масе и тејелесне висине са одређивањем БМИ.</w:t>
            </w:r>
          </w:p>
          <w:p w:rsidR="00E41E2F" w:rsidRPr="00E41E2F" w:rsidRDefault="00E41E2F" w:rsidP="0091314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/>
                <w:sz w:val="20"/>
                <w:szCs w:val="20"/>
                <w:lang w:val="sr-Cyrl-BA"/>
              </w:rPr>
              <w:t>Дефибрилација у болничким и ванболничким условима. Аутоматски вањски дефибрилатор.</w:t>
            </w:r>
          </w:p>
          <w:p w:rsidR="00E41E2F" w:rsidRPr="00E41E2F" w:rsidRDefault="00E41E2F" w:rsidP="0091314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Испирање ране. Апликација локалних препарата у рану. </w:t>
            </w:r>
          </w:p>
          <w:p w:rsidR="00E41E2F" w:rsidRPr="00E41E2F" w:rsidRDefault="00E41E2F" w:rsidP="0091314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Дренирање ране. Њега фистуле. </w:t>
            </w:r>
          </w:p>
          <w:p w:rsidR="00E41E2F" w:rsidRPr="00E41E2F" w:rsidRDefault="00E41E2F" w:rsidP="0091314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Колостоме и илиеостоме и њега пацијента са анус претером. </w:t>
            </w:r>
          </w:p>
          <w:p w:rsidR="00E41E2F" w:rsidRPr="00E41E2F" w:rsidRDefault="00E41E2F" w:rsidP="0091314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Примјена лијекова код дјеце. </w:t>
            </w:r>
          </w:p>
          <w:p w:rsidR="00E41E2F" w:rsidRPr="00E41E2F" w:rsidRDefault="00E41E2F" w:rsidP="00913149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</w:tc>
      </w:tr>
      <w:tr w:rsidR="00E41E2F" w:rsidRPr="00E41E2F" w:rsidTr="00913149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E41E2F" w:rsidRPr="00E41E2F" w:rsidTr="00913149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41E2F" w:rsidRPr="00E41E2F" w:rsidTr="00913149">
        <w:tc>
          <w:tcPr>
            <w:tcW w:w="2512" w:type="dxa"/>
            <w:gridSpan w:val="4"/>
            <w:shd w:val="clear" w:color="auto" w:fill="auto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41E2F">
              <w:rPr>
                <w:rFonts w:ascii="Arial Narrow" w:hAnsi="Arial Narrow"/>
                <w:sz w:val="20"/>
                <w:szCs w:val="20"/>
              </w:rPr>
              <w:t>Lippincott Williams &amp; Wilkins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E41E2F" w:rsidRPr="00E41E2F" w:rsidRDefault="00E41E2F" w:rsidP="0091314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41E2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E41E2F" w:rsidRPr="00E41E2F" w:rsidRDefault="00E41E2F" w:rsidP="0091314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E41E2F">
              <w:rPr>
                <w:rStyle w:val="Emphasis"/>
                <w:rFonts w:ascii="Arial Narrow" w:hAnsi="Arial Narrow"/>
                <w:sz w:val="20"/>
                <w:szCs w:val="20"/>
              </w:rPr>
              <w:t xml:space="preserve"> Nursing Procedures</w:t>
            </w:r>
            <w:r w:rsidRPr="00E41E2F">
              <w:rPr>
                <w:rFonts w:ascii="Arial Narrow" w:hAnsi="Arial Narrow"/>
                <w:sz w:val="20"/>
                <w:szCs w:val="20"/>
              </w:rPr>
              <w:t>. Novi Sad: Data Status; 2010.</w:t>
            </w:r>
          </w:p>
          <w:p w:rsidR="00E41E2F" w:rsidRPr="00E41E2F" w:rsidRDefault="00E41E2F" w:rsidP="0091314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41E2F" w:rsidRPr="00E41E2F" w:rsidRDefault="00E41E2F" w:rsidP="0091314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E41E2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2010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41E2F" w:rsidRPr="00E41E2F" w:rsidTr="00913149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41E2F" w:rsidRPr="00E41E2F" w:rsidTr="00913149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41E2F" w:rsidRPr="00E41E2F" w:rsidTr="00913149">
        <w:tc>
          <w:tcPr>
            <w:tcW w:w="2512" w:type="dxa"/>
            <w:gridSpan w:val="4"/>
            <w:shd w:val="clear" w:color="auto" w:fill="auto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41E2F" w:rsidRPr="00E41E2F" w:rsidTr="00913149">
        <w:tc>
          <w:tcPr>
            <w:tcW w:w="2512" w:type="dxa"/>
            <w:gridSpan w:val="4"/>
            <w:shd w:val="clear" w:color="auto" w:fill="auto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41E2F" w:rsidRPr="00E41E2F" w:rsidTr="00913149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E41E2F" w:rsidRPr="00E41E2F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E41E2F" w:rsidRPr="00E41E2F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E41E2F" w:rsidRPr="00E41E2F" w:rsidRDefault="00E41E2F" w:rsidP="0091314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вјежбама</w:t>
            </w:r>
          </w:p>
        </w:tc>
        <w:tc>
          <w:tcPr>
            <w:tcW w:w="900" w:type="dxa"/>
            <w:gridSpan w:val="3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41E2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41E2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E41E2F" w:rsidRPr="00E41E2F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E41E2F" w:rsidRPr="00E41E2F" w:rsidRDefault="00E41E2F" w:rsidP="0091314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00" w:type="dxa"/>
            <w:gridSpan w:val="3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41E2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</w:t>
            </w:r>
          </w:p>
        </w:tc>
        <w:tc>
          <w:tcPr>
            <w:tcW w:w="1939" w:type="dxa"/>
            <w:gridSpan w:val="2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41E2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40%</w:t>
            </w:r>
          </w:p>
        </w:tc>
      </w:tr>
      <w:tr w:rsidR="00E41E2F" w:rsidRPr="00E41E2F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E41E2F" w:rsidRPr="00E41E2F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E41E2F" w:rsidRPr="00E41E2F" w:rsidRDefault="00E41E2F" w:rsidP="0091314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00" w:type="dxa"/>
            <w:gridSpan w:val="3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41E2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41E2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E41E2F" w:rsidRPr="00E41E2F" w:rsidTr="00913149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E41E2F" w:rsidRPr="0037103D" w:rsidTr="00913149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41E2F" w:rsidRPr="00E41E2F" w:rsidRDefault="00E41E2F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41E2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E41E2F" w:rsidRPr="006F44BD" w:rsidRDefault="00E41E2F" w:rsidP="00913149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E41E2F">
              <w:rPr>
                <w:rFonts w:ascii="Arial Narrow" w:hAnsi="Arial Narrow" w:cs="Times New Roman"/>
                <w:sz w:val="20"/>
                <w:szCs w:val="20"/>
              </w:rPr>
              <w:t>13.12.2018</w:t>
            </w:r>
            <w:r w:rsidRPr="00E41E2F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год; 15.09.2020.год</w:t>
            </w:r>
          </w:p>
        </w:tc>
      </w:tr>
    </w:tbl>
    <w:p w:rsidR="00E41E2F" w:rsidRPr="003314DB" w:rsidRDefault="00E41E2F" w:rsidP="00E41E2F">
      <w:pPr>
        <w:rPr>
          <w:rFonts w:ascii="Arial Narrow" w:hAnsi="Arial Narrow" w:cs="Times New Roman"/>
          <w:sz w:val="18"/>
          <w:szCs w:val="20"/>
          <w:lang w:val="sr-Latn-CS"/>
        </w:rPr>
      </w:pPr>
    </w:p>
    <w:p w:rsidR="00B36B65" w:rsidRPr="00E41E2F" w:rsidRDefault="00B36B65" w:rsidP="00E41E2F"/>
    <w:sectPr w:rsidR="00B36B65" w:rsidRPr="00E41E2F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9D9" w:rsidRDefault="008459D9" w:rsidP="00662C2A">
      <w:pPr>
        <w:spacing w:after="0" w:line="240" w:lineRule="auto"/>
      </w:pPr>
      <w:r>
        <w:separator/>
      </w:r>
    </w:p>
  </w:endnote>
  <w:endnote w:type="continuationSeparator" w:id="0">
    <w:p w:rsidR="008459D9" w:rsidRDefault="008459D9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9D9" w:rsidRDefault="008459D9" w:rsidP="00662C2A">
      <w:pPr>
        <w:spacing w:after="0" w:line="240" w:lineRule="auto"/>
      </w:pPr>
      <w:r>
        <w:separator/>
      </w:r>
    </w:p>
  </w:footnote>
  <w:footnote w:type="continuationSeparator" w:id="0">
    <w:p w:rsidR="008459D9" w:rsidRDefault="008459D9" w:rsidP="00662C2A">
      <w:pPr>
        <w:spacing w:after="0" w:line="240" w:lineRule="auto"/>
      </w:pPr>
      <w:r>
        <w:continuationSeparator/>
      </w:r>
    </w:p>
  </w:footnote>
  <w:footnote w:id="1">
    <w:p w:rsidR="00E41E2F" w:rsidRPr="00ED59F8" w:rsidRDefault="00E41E2F" w:rsidP="00E41E2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E41E2F" w:rsidRPr="00BB3616" w:rsidRDefault="00E41E2F" w:rsidP="00E41E2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E41E2F" w:rsidRPr="00564658" w:rsidRDefault="00E41E2F" w:rsidP="00E41E2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0EC7"/>
    <w:multiLevelType w:val="hybridMultilevel"/>
    <w:tmpl w:val="374E25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C6809"/>
    <w:multiLevelType w:val="hybridMultilevel"/>
    <w:tmpl w:val="ECD8A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C568E"/>
    <w:multiLevelType w:val="hybridMultilevel"/>
    <w:tmpl w:val="F96EAC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EB6F94"/>
    <w:multiLevelType w:val="hybridMultilevel"/>
    <w:tmpl w:val="0E46F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70E7F"/>
    <w:multiLevelType w:val="hybridMultilevel"/>
    <w:tmpl w:val="7EBA1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FB4FAC"/>
    <w:multiLevelType w:val="hybridMultilevel"/>
    <w:tmpl w:val="3426F6E0"/>
    <w:lvl w:ilvl="0" w:tplc="A6243F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B74F05"/>
    <w:multiLevelType w:val="hybridMultilevel"/>
    <w:tmpl w:val="F81E5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311980"/>
    <w:multiLevelType w:val="hybridMultilevel"/>
    <w:tmpl w:val="CCAA4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AD7700"/>
    <w:multiLevelType w:val="hybridMultilevel"/>
    <w:tmpl w:val="339E8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6C383C"/>
    <w:multiLevelType w:val="hybridMultilevel"/>
    <w:tmpl w:val="2F08AAE2"/>
    <w:lvl w:ilvl="0" w:tplc="B21A14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836260"/>
    <w:multiLevelType w:val="hybridMultilevel"/>
    <w:tmpl w:val="9BFEE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B1225"/>
    <w:multiLevelType w:val="hybridMultilevel"/>
    <w:tmpl w:val="C1AA4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627A3E"/>
    <w:multiLevelType w:val="hybridMultilevel"/>
    <w:tmpl w:val="91A26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9"/>
  </w:num>
  <w:num w:numId="5">
    <w:abstractNumId w:val="16"/>
  </w:num>
  <w:num w:numId="6">
    <w:abstractNumId w:val="7"/>
  </w:num>
  <w:num w:numId="7">
    <w:abstractNumId w:val="2"/>
  </w:num>
  <w:num w:numId="8">
    <w:abstractNumId w:val="18"/>
  </w:num>
  <w:num w:numId="9">
    <w:abstractNumId w:val="10"/>
  </w:num>
  <w:num w:numId="10">
    <w:abstractNumId w:val="6"/>
  </w:num>
  <w:num w:numId="11">
    <w:abstractNumId w:val="4"/>
  </w:num>
  <w:num w:numId="12">
    <w:abstractNumId w:val="0"/>
  </w:num>
  <w:num w:numId="13">
    <w:abstractNumId w:val="17"/>
  </w:num>
  <w:num w:numId="14">
    <w:abstractNumId w:val="13"/>
  </w:num>
  <w:num w:numId="15">
    <w:abstractNumId w:val="14"/>
  </w:num>
  <w:num w:numId="16">
    <w:abstractNumId w:val="8"/>
  </w:num>
  <w:num w:numId="17">
    <w:abstractNumId w:val="11"/>
  </w:num>
  <w:num w:numId="18">
    <w:abstractNumId w:val="15"/>
  </w:num>
  <w:num w:numId="1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06F65"/>
    <w:rsid w:val="000141CA"/>
    <w:rsid w:val="00045978"/>
    <w:rsid w:val="000524E9"/>
    <w:rsid w:val="00060A17"/>
    <w:rsid w:val="000650C6"/>
    <w:rsid w:val="00073BE8"/>
    <w:rsid w:val="00094DC5"/>
    <w:rsid w:val="000C20EE"/>
    <w:rsid w:val="000C4C55"/>
    <w:rsid w:val="000D2304"/>
    <w:rsid w:val="000E6CA4"/>
    <w:rsid w:val="000F33AB"/>
    <w:rsid w:val="001274EB"/>
    <w:rsid w:val="00142472"/>
    <w:rsid w:val="00191E6E"/>
    <w:rsid w:val="001B6A8D"/>
    <w:rsid w:val="001D19B1"/>
    <w:rsid w:val="001E27BB"/>
    <w:rsid w:val="002218CA"/>
    <w:rsid w:val="00246DAF"/>
    <w:rsid w:val="00247E08"/>
    <w:rsid w:val="0026772A"/>
    <w:rsid w:val="002746E2"/>
    <w:rsid w:val="002825EB"/>
    <w:rsid w:val="002833F0"/>
    <w:rsid w:val="0029779A"/>
    <w:rsid w:val="002A5F18"/>
    <w:rsid w:val="002B0879"/>
    <w:rsid w:val="002B5622"/>
    <w:rsid w:val="002C797C"/>
    <w:rsid w:val="002F40C2"/>
    <w:rsid w:val="00322925"/>
    <w:rsid w:val="003314DB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5A99"/>
    <w:rsid w:val="003C0290"/>
    <w:rsid w:val="003C0FE9"/>
    <w:rsid w:val="003D7283"/>
    <w:rsid w:val="00405A21"/>
    <w:rsid w:val="00406369"/>
    <w:rsid w:val="00412CA7"/>
    <w:rsid w:val="004141FB"/>
    <w:rsid w:val="00421F85"/>
    <w:rsid w:val="0043206D"/>
    <w:rsid w:val="00446201"/>
    <w:rsid w:val="00474C2A"/>
    <w:rsid w:val="00483D77"/>
    <w:rsid w:val="004866A1"/>
    <w:rsid w:val="004C23C6"/>
    <w:rsid w:val="004C736E"/>
    <w:rsid w:val="004D0D3D"/>
    <w:rsid w:val="004D258B"/>
    <w:rsid w:val="004D494F"/>
    <w:rsid w:val="00516918"/>
    <w:rsid w:val="0052074F"/>
    <w:rsid w:val="0052714E"/>
    <w:rsid w:val="005317F8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E6AAC"/>
    <w:rsid w:val="005E74BF"/>
    <w:rsid w:val="005F5CDC"/>
    <w:rsid w:val="0060036C"/>
    <w:rsid w:val="00612912"/>
    <w:rsid w:val="00620598"/>
    <w:rsid w:val="00621E22"/>
    <w:rsid w:val="0062293E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E5E62"/>
    <w:rsid w:val="006F0D88"/>
    <w:rsid w:val="006F2738"/>
    <w:rsid w:val="00705F99"/>
    <w:rsid w:val="00707181"/>
    <w:rsid w:val="00710A4E"/>
    <w:rsid w:val="0071360D"/>
    <w:rsid w:val="007148B8"/>
    <w:rsid w:val="0071623A"/>
    <w:rsid w:val="00720EA3"/>
    <w:rsid w:val="00730C67"/>
    <w:rsid w:val="00741E90"/>
    <w:rsid w:val="00746E99"/>
    <w:rsid w:val="00750BBC"/>
    <w:rsid w:val="00752354"/>
    <w:rsid w:val="00760D25"/>
    <w:rsid w:val="0076342A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459D9"/>
    <w:rsid w:val="00871544"/>
    <w:rsid w:val="008A5AAE"/>
    <w:rsid w:val="008C2294"/>
    <w:rsid w:val="008D5263"/>
    <w:rsid w:val="008E6F9C"/>
    <w:rsid w:val="008F54FF"/>
    <w:rsid w:val="00900413"/>
    <w:rsid w:val="00953D0B"/>
    <w:rsid w:val="00953E9E"/>
    <w:rsid w:val="00961BF9"/>
    <w:rsid w:val="0096361D"/>
    <w:rsid w:val="00964A76"/>
    <w:rsid w:val="0098691F"/>
    <w:rsid w:val="009A4279"/>
    <w:rsid w:val="009C12A9"/>
    <w:rsid w:val="009C3E68"/>
    <w:rsid w:val="009C6099"/>
    <w:rsid w:val="009F0C66"/>
    <w:rsid w:val="009F6FCB"/>
    <w:rsid w:val="00A05E6A"/>
    <w:rsid w:val="00A255BB"/>
    <w:rsid w:val="00A45AB1"/>
    <w:rsid w:val="00A62FD1"/>
    <w:rsid w:val="00A6669B"/>
    <w:rsid w:val="00A74A53"/>
    <w:rsid w:val="00A74EA1"/>
    <w:rsid w:val="00A8544E"/>
    <w:rsid w:val="00A95881"/>
    <w:rsid w:val="00A96387"/>
    <w:rsid w:val="00AA746B"/>
    <w:rsid w:val="00AB0DC9"/>
    <w:rsid w:val="00AC1498"/>
    <w:rsid w:val="00AD6782"/>
    <w:rsid w:val="00AF0C17"/>
    <w:rsid w:val="00AF5094"/>
    <w:rsid w:val="00AF6F4F"/>
    <w:rsid w:val="00B11732"/>
    <w:rsid w:val="00B27FCB"/>
    <w:rsid w:val="00B36B65"/>
    <w:rsid w:val="00B41027"/>
    <w:rsid w:val="00B62052"/>
    <w:rsid w:val="00B72BE6"/>
    <w:rsid w:val="00B732CF"/>
    <w:rsid w:val="00B73A9A"/>
    <w:rsid w:val="00B73D94"/>
    <w:rsid w:val="00B91E28"/>
    <w:rsid w:val="00B93FA8"/>
    <w:rsid w:val="00B94753"/>
    <w:rsid w:val="00BB3616"/>
    <w:rsid w:val="00BD32B2"/>
    <w:rsid w:val="00BE02EF"/>
    <w:rsid w:val="00BE58D0"/>
    <w:rsid w:val="00C36E2B"/>
    <w:rsid w:val="00C6476F"/>
    <w:rsid w:val="00C85CCF"/>
    <w:rsid w:val="00C87227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04C9E"/>
    <w:rsid w:val="00D17B05"/>
    <w:rsid w:val="00D3065D"/>
    <w:rsid w:val="00D4285C"/>
    <w:rsid w:val="00D86FF0"/>
    <w:rsid w:val="00D93B3E"/>
    <w:rsid w:val="00D95E8B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41E2F"/>
    <w:rsid w:val="00E50261"/>
    <w:rsid w:val="00E54B7A"/>
    <w:rsid w:val="00E579B5"/>
    <w:rsid w:val="00E60E88"/>
    <w:rsid w:val="00E72E4F"/>
    <w:rsid w:val="00E77298"/>
    <w:rsid w:val="00E8138B"/>
    <w:rsid w:val="00EA5ECD"/>
    <w:rsid w:val="00ED59F8"/>
    <w:rsid w:val="00EE3D08"/>
    <w:rsid w:val="00EE6945"/>
    <w:rsid w:val="00EF0A0B"/>
    <w:rsid w:val="00F17105"/>
    <w:rsid w:val="00F63E8C"/>
    <w:rsid w:val="00F656A6"/>
    <w:rsid w:val="00F75EA2"/>
    <w:rsid w:val="00F829D2"/>
    <w:rsid w:val="00FA5B33"/>
    <w:rsid w:val="00FB3022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AF39423-EAA3-492F-90FC-60D1192DD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12</cp:revision>
  <cp:lastPrinted>2016-06-01T08:13:00Z</cp:lastPrinted>
  <dcterms:created xsi:type="dcterms:W3CDTF">2016-07-11T20:08:00Z</dcterms:created>
  <dcterms:modified xsi:type="dcterms:W3CDTF">2021-03-31T21:41:00Z</dcterms:modified>
</cp:coreProperties>
</file>