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E5026" w:rsidRPr="001B6527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E5026" w:rsidRPr="001B6527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34327B5" wp14:editId="425700ED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E5026" w:rsidRPr="001B6527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E5026" w:rsidRPr="001B6527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E5026" w:rsidRPr="001B6527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1ECB6A74" wp14:editId="7CBFB343">
                  <wp:simplePos x="0" y="0"/>
                  <wp:positionH relativeFrom="margin">
                    <wp:posOffset>294005</wp:posOffset>
                  </wp:positionH>
                  <wp:positionV relativeFrom="paragraph">
                    <wp:posOffset>15240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5026" w:rsidRPr="001B6527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E5026" w:rsidRPr="001B6527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E5026" w:rsidRPr="001B6527" w:rsidRDefault="00EE5026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E5026" w:rsidRPr="001B6527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026" w:rsidRPr="001B6527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026" w:rsidRPr="001B6527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E5026" w:rsidRPr="001B6527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Интегрисани академске студиј</w:t>
            </w:r>
            <w:r w:rsidRPr="001B6527">
              <w:rPr>
                <w:rFonts w:ascii="Arial Narrow" w:hAnsi="Arial Narrow" w:cs="Times New Roman"/>
                <w:sz w:val="20"/>
                <w:szCs w:val="20"/>
              </w:rPr>
              <w:t>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E5026" w:rsidRPr="001B6527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B652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IV</w:t>
            </w:r>
            <w:r w:rsidRPr="001B652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E5026" w:rsidRPr="001B6527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026" w:rsidRPr="001B6527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ОРАЛНА МЕДИЦИНА</w:t>
            </w:r>
          </w:p>
        </w:tc>
      </w:tr>
      <w:tr w:rsidR="00EE5026" w:rsidRPr="001B6527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рехабилитацију</w:t>
            </w:r>
            <w:r w:rsidRPr="00EE5026">
              <w:rPr>
                <w:rFonts w:ascii="Arial Narrow" w:hAnsi="Arial Narrow" w:cs="Times New Roman"/>
                <w:sz w:val="20"/>
                <w:szCs w:val="20"/>
              </w:rPr>
              <w:t>, Медицински факултет Фоч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EE5026" w:rsidRPr="001B6527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E5026" w:rsidRPr="001B6527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EE5026" w:rsidRPr="001B6527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CT-04-1-0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39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7;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CT-04-1-0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39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</w:tr>
      <w:tr w:rsidR="00EE5026" w:rsidRPr="001B652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Саша Чакић, редовни професор,проф. др Смиљка Цицмил, ванредни професор</w:t>
            </w:r>
          </w:p>
        </w:tc>
      </w:tr>
      <w:tr w:rsidR="00EE5026" w:rsidRPr="001B6527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сц.др Оливера Говедарица, виши асистент</w:t>
            </w:r>
            <w:r w:rsidRPr="00EE5026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сц.др Ана Цицмил, виши асистент</w:t>
            </w:r>
            <w:r w:rsidRPr="00EE5026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сц.др Јелена Лечић, виши асистент </w:t>
            </w:r>
          </w:p>
        </w:tc>
      </w:tr>
      <w:tr w:rsidR="00EE5026" w:rsidRPr="001B6527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E502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E502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E5026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E5026" w:rsidRPr="001B6527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EE5026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E502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E5026" w:rsidRPr="001B6527" w:rsidTr="001553E7">
        <w:tc>
          <w:tcPr>
            <w:tcW w:w="1242" w:type="dxa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1*15*0,77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2*15*0,77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1*15*0,77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</w:rPr>
              <w:t>0,77</w:t>
            </w:r>
          </w:p>
        </w:tc>
      </w:tr>
      <w:tr w:rsidR="00EE5026" w:rsidRPr="001B6527" w:rsidTr="001553E7">
        <w:tc>
          <w:tcPr>
            <w:tcW w:w="1242" w:type="dxa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1*15*0,77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2*15*0,77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1*15*0,77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</w:rPr>
              <w:t>0,77</w:t>
            </w:r>
          </w:p>
        </w:tc>
      </w:tr>
      <w:tr w:rsidR="00EE5026" w:rsidRPr="001B6527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E5026" w:rsidRPr="00EE5026" w:rsidRDefault="00EE5026" w:rsidP="001553E7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1*15*0,77 + 2*15*0,77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1*15*0,77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46,2</w:t>
            </w:r>
          </w:p>
          <w:p w:rsidR="00EE5026" w:rsidRPr="00EE5026" w:rsidRDefault="00EE5026" w:rsidP="001553E7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*15*0,77 + 2*15*0,77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1*15*0,77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57,75</w:t>
            </w:r>
          </w:p>
        </w:tc>
      </w:tr>
      <w:tr w:rsidR="00EE5026" w:rsidRPr="001B6527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135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105</w:t>
            </w:r>
            <w:r w:rsidRPr="00EE502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 240сати</w:t>
            </w:r>
          </w:p>
        </w:tc>
      </w:tr>
      <w:tr w:rsidR="00EE5026" w:rsidRPr="001B652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Циљ изучавања предмета је да студенти:</w:t>
            </w:r>
          </w:p>
          <w:p w:rsidR="00EE5026" w:rsidRPr="00EE5026" w:rsidRDefault="00EE5026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1.овладају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узимањем стоматолошке анамнезе као и релевантне опште анамнезе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2.с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пров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стоматолошки клинички преглед(пре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позна симптоме и знаке оралних болести, препозна оралне манифестације системских болести, препозна симптоме и знаке премалигних и малигних обољења)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3.спроведу дијагностичке процедуре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анализирају и интерпретирају медицинску документацију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планирају терапију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6.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изводе клиничке процедуре(стоматолошке-превенција и лијечење)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дијагностикују хитна медицинска стања и администрацију одговарајућих лијекова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8.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изводе ургентне интервенције</w:t>
            </w:r>
          </w:p>
        </w:tc>
      </w:tr>
      <w:tr w:rsidR="00EE5026" w:rsidRPr="001B652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EE5026">
              <w:rPr>
                <w:rFonts w:ascii="Arial Narrow" w:hAnsi="Arial Narrow"/>
                <w:sz w:val="20"/>
                <w:szCs w:val="20"/>
              </w:rPr>
              <w:t xml:space="preserve">:положени сви испити </w:t>
            </w:r>
            <w:r w:rsidRPr="00EE502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из претходне </w:t>
            </w:r>
            <w:r w:rsidRPr="00EE5026">
              <w:rPr>
                <w:rFonts w:ascii="Arial Narrow" w:hAnsi="Arial Narrow"/>
                <w:sz w:val="20"/>
                <w:szCs w:val="20"/>
              </w:rPr>
              <w:t>године</w:t>
            </w:r>
            <w:r w:rsidRPr="00EE502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студирања</w:t>
            </w:r>
          </w:p>
        </w:tc>
      </w:tr>
      <w:tr w:rsidR="00EE5026" w:rsidRPr="001B652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 и клиничке вјежбе,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олоквијуми, семинарски радови, консултације</w:t>
            </w:r>
          </w:p>
        </w:tc>
      </w:tr>
      <w:tr w:rsidR="00EE5026" w:rsidRPr="001B6527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1.Уводно предавање. Класификација оралних болести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2.Анатомске карактеристике нормалне слузокоже. Микроскопска слика, функционалне карактеристике, физиолошки процес оралне слузокоже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3.Фактори одбране усне дупље: неспецифична и специфична заштита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4.Превенција обољења оралне слузокоже: опште, функционалне и локалне мјере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5.Патогенеза обољења меких оралних ткива: етиолошки фактори, патолошке и хистолошке промјене и клиничке манифестације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6.Насљедне и развојне аномалије оралне слузокоже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7.Дијагностичке методе у оралној медицини: клиничке методе, дијагностички тестови, лабораторијске дијагностичке методе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8.Принципи терапије у оралној медицини: израда терапијског плана, терапијске методе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9.Неспецифичне бактеријске инфекције: кл. слика, дијагноза, диференцијална дијагноза, терапија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10.Гингивити: етиологија, патогенеза, клиничка слика, дијагноза, диференцијална дијагноза, терапија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11.Оралне манифестације специфичних инфекција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12.Оралне болести као посљедица сексуалног контакта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13.Оралне манифестације гљивичних инфекција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14.Оралне манифестације вирусних инфекција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15.Синдром стечене имунодефицијенције (СИДА) - оралне манифестације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16. Обољења усана и обољења језика: етиологија, клиничка слика, дијагноза, диференцијална дијагноза, терапија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17. Патолошке промјене тврдог и меког непца.  Геростоматологија: оралне манифестације.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18.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Пљувачка и поремећаји секреције пљувачних жлијезда. Болести пљувачних жлијезда.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lastRenderedPageBreak/>
              <w:t xml:space="preserve">19.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Лимфни чворови главе и врата.  Отицање лица: основне карактеристике, клиничка слика, дијагноза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20.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Озљеде оралне слузокоже. Оралне манифестације изазване нежељеним дејством медикамената.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21. Класификација оралних имунолошких поремећаја. Лихен планус. Рекурентне оралне улцерације.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22. Мукокутане булозне дерматозе.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23. Оралне манифестације системских аутоимуних болести. Оралне манифестације имунодефицијенција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24. Оралне манифестације алергијских реакција. Манифестације крвних болести на оралној  слузокожи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25. Оралне манифестације кардиоваскуларних и респираторних болести. Оралне манифестације неуролошких и психијатријских поремећаја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26. Оралне манифестације хормонских и  метаболичких поремећаја, гастроинтестиналних болести и недостатак витамина. Оралне манифестације бубрежних болести.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27. Орална медицина у болничкој пракси. Орофацијални бол, неуралгије, темпоромандибуларни зглоб.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28. Орофацијални бол, неуралгије и темпоромандибуларни зглоб. Инфламаторне хиперплазије, неспецифични грануломи и бенигни тумори. Преканцерозна стања и неоплазме.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29. Бијеле и црвене лезије оралне слузокоже. Медикаменти у оралној медицини.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30. Пацијенти ризика у оралној медицини. Ургентна стања у оралној медицини.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Примјена заштитних мјера у спречавању ширења инфекције (Хепатитис, СИДА и др.) 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Основнекарактеристикездравеоралнеслузоко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 Критеријуми за класификацију оралних болести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3.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Знаци и симптоми болести у оралној медицини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proofErr w:type="spellStart"/>
            <w:r w:rsidRPr="00EE5026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Приказслучаја</w:t>
            </w:r>
            <w:proofErr w:type="spellEnd"/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Дијагности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кеметодеуоралнојмедицини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Анамнеза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EE5026">
              <w:rPr>
                <w:rFonts w:ascii="Arial Narrow" w:hAnsi="Arial Narrow" w:cs="Times New Roman"/>
                <w:sz w:val="20"/>
                <w:szCs w:val="20"/>
                <w:lang w:val="fr-FR"/>
              </w:rPr>
              <w:t>Анамнезаоралнеболести</w:t>
            </w:r>
            <w:proofErr w:type="spellEnd"/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(</w:t>
            </w:r>
            <w:proofErr w:type="spellStart"/>
            <w:r w:rsidRPr="00EE5026">
              <w:rPr>
                <w:rFonts w:ascii="Arial Narrow" w:hAnsi="Arial Narrow" w:cs="Times New Roman"/>
                <w:sz w:val="20"/>
                <w:szCs w:val="20"/>
                <w:lang w:val="fr-FR"/>
              </w:rPr>
              <w:t>сада</w:t>
            </w:r>
            <w:proofErr w:type="spellEnd"/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ш</w:t>
            </w:r>
            <w:proofErr w:type="spellStart"/>
            <w:r w:rsidRPr="00EE5026">
              <w:rPr>
                <w:rFonts w:ascii="Arial Narrow" w:hAnsi="Arial Narrow" w:cs="Times New Roman"/>
                <w:sz w:val="20"/>
                <w:szCs w:val="20"/>
                <w:lang w:val="fr-FR"/>
              </w:rPr>
              <w:t>њаболест</w:t>
            </w:r>
            <w:proofErr w:type="spellEnd"/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)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5.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наанамнеза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–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оралнаслузоко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аисистемскеболести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Клини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кипреглед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: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екстраиинтраорални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Клинички преглед оралне слузокоже и осталих околних структура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Породична анамнеза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Лимфне жлијезде главе и врата и отицање лица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8.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Орални тестови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Клинички орални тестови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Орални тестови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Клиничк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о- лабораторијски тестови. Микробиолошка и вирусолошка испитивања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Узимање биоптичког узорка са оралне слузокоже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Ексфолијативно-цитолошки тестови, Цанков тест, тест индиректе и директне имунофлуоросценције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11. </w:t>
            </w:r>
            <w:proofErr w:type="spellStart"/>
            <w:r w:rsidRPr="00EE5026">
              <w:rPr>
                <w:rFonts w:ascii="Arial Narrow" w:hAnsi="Arial Narrow" w:cs="Times New Roman"/>
                <w:sz w:val="20"/>
                <w:szCs w:val="20"/>
                <w:lang w:val="en-US"/>
              </w:rPr>
              <w:t>Лабораторијскедијагностичкеметоде</w:t>
            </w:r>
            <w:proofErr w:type="spellEnd"/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12.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Постављањеоралнедијагнозе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анализа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селекцијаиевалуацијаподатака,  формулацијаоралнедијагнозе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Приказ случаја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Израдатерапијскогплана.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онтролни преглед и процјена успјеха терапије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>ођењемедицинскедокументације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Приказ случаја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Терапијски поступак:амбулантна терапија (стоматолошка)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кућна терапија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терапија системских болести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Терапијски захвати: елиминација иритација оралне слузокоже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киретажа оралне слузокоже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v-FI"/>
              </w:rPr>
              <w:t xml:space="preserve">уклањање круста, покрова була или некротичних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наслага на оралној слузокожи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интралезијска и перилезијска апликација лијекова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каутеризација ткива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примјена ласера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16.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РОУ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ијагнозаидиференцијалнадијагноза, терапија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>Б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актеријске инфекције оралне слузокоже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ијагноза и диференцијална дијагноза, терапија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17.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Гингивити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>ијагноза и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иференцијалнадијагноза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терапија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 Приказ случаја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18.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Вируснеинфекцијеиуснадупља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: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Приказ случаја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19.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Гљиви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неинфекцијеоралнеслузоко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>, терапија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Приказслу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20.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Пљува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каипљува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ж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лијезде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обољења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>пљувачних жлијезда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ијагнозаидиференцијалнадијагноза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терапија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21.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Оралнеманифестацијеко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нихболести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Приказслу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22.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Стањаиболестислузоко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ејезика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ијагнозаидиференцијалнадијагноза, терапија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Приказслу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23.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Стањаиболестиусана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Приказслу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24.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Бијелеицрвенелезијеоралнеслузоко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ендогенеиегзогенепигментацијеоралнеслузоко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ж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ијагнозаидиференцијалнадијагноза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>, терапија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Приказслу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25.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Оралнеманифестацијеимуноло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ш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кихболести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ијагнозаидиференцијалнадијагноза, терапија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26.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Оралнеманифестацијеизазванефизи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ким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хемијским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hr-HR"/>
              </w:rPr>
              <w:t>дрогом,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терми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кимирадијационимагенсима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ијагнозаидиференцијалнадијагноза, терапи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ја.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Приказслу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ч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27.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Старењеиоралнисимптомибезпрате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ћ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ихоралнихпромјена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lastRenderedPageBreak/>
              <w:t>терапија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28.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Преканцерознастањаинеоплазмеуснедупље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ијагнозаидиференцијалнадијагноза,терапиј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а.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pt-BR"/>
              </w:rPr>
              <w:t>Приказ случаја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29. </w:t>
            </w:r>
            <w:proofErr w:type="spellStart"/>
            <w:r w:rsidRPr="00EE5026">
              <w:rPr>
                <w:rFonts w:ascii="Arial Narrow" w:hAnsi="Arial Narrow" w:cs="Times New Roman"/>
                <w:sz w:val="20"/>
                <w:szCs w:val="20"/>
                <w:lang w:val="fr-FR"/>
              </w:rPr>
              <w:t>Орофацијалнибол</w:t>
            </w:r>
            <w:proofErr w:type="spellEnd"/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EE5026">
              <w:rPr>
                <w:rFonts w:ascii="Arial Narrow" w:hAnsi="Arial Narrow" w:cs="Times New Roman"/>
                <w:sz w:val="20"/>
                <w:szCs w:val="20"/>
                <w:lang w:val="fr-FR"/>
              </w:rPr>
              <w:t>неуралгије</w:t>
            </w:r>
            <w:proofErr w:type="spellEnd"/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EE5026">
              <w:rPr>
                <w:rFonts w:ascii="Arial Narrow" w:hAnsi="Arial Narrow" w:cs="Times New Roman"/>
                <w:sz w:val="20"/>
                <w:szCs w:val="20"/>
                <w:lang w:val="fr-FR"/>
              </w:rPr>
              <w:t>темпоромандибуларни</w:t>
            </w:r>
            <w:proofErr w:type="spellEnd"/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зглоб:д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терапија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30.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Пацијентиризикаиургентнастањауоралнојмедицини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 д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ијагнозаидиференцијалнадијагноза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терапија</w:t>
            </w:r>
          </w:p>
        </w:tc>
      </w:tr>
      <w:tr w:rsidR="00EE5026" w:rsidRPr="001B6527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E5026" w:rsidRPr="001B6527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5026" w:rsidRPr="001B6527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Љ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"Орална медицина", I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издање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Завод за уџбенике и наставна средства,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1-3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19</w:t>
            </w:r>
          </w:p>
        </w:tc>
      </w:tr>
      <w:tr w:rsidR="00EE5026" w:rsidRPr="001B6527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Љ. и сарадници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"Орална медицина" – практикум,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издање, </w:t>
            </w:r>
          </w:p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Завод за уџбенике инаставна средства,Београд,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2007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1-242</w:t>
            </w:r>
          </w:p>
        </w:tc>
      </w:tr>
      <w:tr w:rsidR="00EE5026" w:rsidRPr="001B6527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E5026" w:rsidRPr="001B6527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5026" w:rsidRPr="00244CD3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Ђајић Д., Ђукановић Д., Станић С., Ковачевић К.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„Болести уста: 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рална медицина - атлас", IIIдопуњено издање, Драслар Партнер,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1-238</w:t>
            </w:r>
          </w:p>
        </w:tc>
      </w:tr>
      <w:tr w:rsidR="00EE5026" w:rsidRPr="001B6527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026" w:rsidRPr="001B6527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026" w:rsidRPr="00EE5026" w:rsidRDefault="00EE5026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15 %</w:t>
            </w: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026" w:rsidRPr="00EE5026" w:rsidRDefault="00EE5026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активност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026" w:rsidRPr="00EE5026" w:rsidRDefault="00EE5026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026" w:rsidRPr="00EE5026" w:rsidRDefault="00EE5026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026" w:rsidRPr="00EE5026" w:rsidRDefault="00EE5026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026" w:rsidRPr="00EE5026" w:rsidRDefault="00EE5026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10%</w:t>
            </w: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026" w:rsidRPr="00EE5026" w:rsidRDefault="00EE5026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10%</w:t>
            </w: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026" w:rsidRPr="00EE5026" w:rsidRDefault="00EE5026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30%</w:t>
            </w:r>
          </w:p>
        </w:tc>
      </w:tr>
      <w:tr w:rsidR="00EE5026" w:rsidRPr="001B6527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E5026" w:rsidRPr="00EE5026" w:rsidRDefault="00EE5026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E5026" w:rsidRPr="001B6527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026" w:rsidRPr="00EE5026" w:rsidRDefault="00EE5026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EE5026" w:rsidRPr="00EE5026" w:rsidRDefault="00EE5026" w:rsidP="00EE502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03.11.2016.год; 15.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0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.2020.</w:t>
            </w:r>
            <w:r w:rsidRPr="00EE502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</w:t>
            </w:r>
            <w:bookmarkStart w:id="0" w:name="_GoBack"/>
            <w:bookmarkEnd w:id="0"/>
          </w:p>
        </w:tc>
      </w:tr>
    </w:tbl>
    <w:p w:rsidR="00EE5026" w:rsidRDefault="00EE5026" w:rsidP="00EE502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EE5026" w:rsidRPr="00BB3616" w:rsidRDefault="00EE5026" w:rsidP="00EE502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EE5026" w:rsidRDefault="00B36B65" w:rsidP="00EE5026"/>
    <w:sectPr w:rsidR="00B36B65" w:rsidRPr="00EE502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D4E" w:rsidRDefault="000A0D4E" w:rsidP="00662C2A">
      <w:pPr>
        <w:spacing w:after="0" w:line="240" w:lineRule="auto"/>
      </w:pPr>
      <w:r>
        <w:separator/>
      </w:r>
    </w:p>
  </w:endnote>
  <w:endnote w:type="continuationSeparator" w:id="0">
    <w:p w:rsidR="000A0D4E" w:rsidRDefault="000A0D4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D4E" w:rsidRDefault="000A0D4E" w:rsidP="00662C2A">
      <w:pPr>
        <w:spacing w:after="0" w:line="240" w:lineRule="auto"/>
      </w:pPr>
      <w:r>
        <w:separator/>
      </w:r>
    </w:p>
  </w:footnote>
  <w:footnote w:type="continuationSeparator" w:id="0">
    <w:p w:rsidR="000A0D4E" w:rsidRDefault="000A0D4E" w:rsidP="00662C2A">
      <w:pPr>
        <w:spacing w:after="0" w:line="240" w:lineRule="auto"/>
      </w:pPr>
      <w:r>
        <w:continuationSeparator/>
      </w:r>
    </w:p>
  </w:footnote>
  <w:footnote w:id="1">
    <w:p w:rsidR="00EE5026" w:rsidRPr="008A4C12" w:rsidRDefault="00EE5026" w:rsidP="00EE5026">
      <w:pPr>
        <w:pStyle w:val="FootnoteText"/>
        <w:rPr>
          <w:sz w:val="16"/>
          <w:szCs w:val="16"/>
          <w:lang w:val="sr-Cyrl-BA"/>
        </w:rPr>
      </w:pPr>
    </w:p>
    <w:p w:rsidR="00EE5026" w:rsidRPr="00564658" w:rsidRDefault="00EE5026" w:rsidP="00EE5026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2FDC"/>
    <w:rsid w:val="00005E54"/>
    <w:rsid w:val="000343CE"/>
    <w:rsid w:val="00045978"/>
    <w:rsid w:val="00060A17"/>
    <w:rsid w:val="00073BE8"/>
    <w:rsid w:val="000A0D4E"/>
    <w:rsid w:val="000A30D5"/>
    <w:rsid w:val="000B5F24"/>
    <w:rsid w:val="000C20EE"/>
    <w:rsid w:val="000C4C55"/>
    <w:rsid w:val="000E6CA4"/>
    <w:rsid w:val="0010086E"/>
    <w:rsid w:val="001013B5"/>
    <w:rsid w:val="00134FB8"/>
    <w:rsid w:val="00142472"/>
    <w:rsid w:val="00191E6E"/>
    <w:rsid w:val="00195DCC"/>
    <w:rsid w:val="001B6527"/>
    <w:rsid w:val="001B6A8D"/>
    <w:rsid w:val="001D530A"/>
    <w:rsid w:val="001D6A93"/>
    <w:rsid w:val="001E27BB"/>
    <w:rsid w:val="001E684A"/>
    <w:rsid w:val="001E7B4B"/>
    <w:rsid w:val="00240A50"/>
    <w:rsid w:val="00272118"/>
    <w:rsid w:val="00273879"/>
    <w:rsid w:val="002833F0"/>
    <w:rsid w:val="002B0879"/>
    <w:rsid w:val="002B4569"/>
    <w:rsid w:val="002E34FF"/>
    <w:rsid w:val="00322925"/>
    <w:rsid w:val="00355B14"/>
    <w:rsid w:val="0037103D"/>
    <w:rsid w:val="003848E7"/>
    <w:rsid w:val="003A52B9"/>
    <w:rsid w:val="003B1A86"/>
    <w:rsid w:val="003B5A99"/>
    <w:rsid w:val="003F7651"/>
    <w:rsid w:val="00411DB2"/>
    <w:rsid w:val="00421F85"/>
    <w:rsid w:val="00425912"/>
    <w:rsid w:val="0043206D"/>
    <w:rsid w:val="00446201"/>
    <w:rsid w:val="0045458E"/>
    <w:rsid w:val="004601FF"/>
    <w:rsid w:val="004613C5"/>
    <w:rsid w:val="00463492"/>
    <w:rsid w:val="0047277D"/>
    <w:rsid w:val="00480817"/>
    <w:rsid w:val="00482131"/>
    <w:rsid w:val="004A37B1"/>
    <w:rsid w:val="004C23D4"/>
    <w:rsid w:val="004E0876"/>
    <w:rsid w:val="004E11F5"/>
    <w:rsid w:val="00516918"/>
    <w:rsid w:val="005437C5"/>
    <w:rsid w:val="00545329"/>
    <w:rsid w:val="00550AD9"/>
    <w:rsid w:val="005549C8"/>
    <w:rsid w:val="00564658"/>
    <w:rsid w:val="00581BDB"/>
    <w:rsid w:val="00592CFD"/>
    <w:rsid w:val="005B5014"/>
    <w:rsid w:val="005E1DE8"/>
    <w:rsid w:val="00616CCE"/>
    <w:rsid w:val="00620598"/>
    <w:rsid w:val="00621E22"/>
    <w:rsid w:val="00631D1B"/>
    <w:rsid w:val="0065649C"/>
    <w:rsid w:val="00662C2A"/>
    <w:rsid w:val="00671962"/>
    <w:rsid w:val="00686EE2"/>
    <w:rsid w:val="00696562"/>
    <w:rsid w:val="006A78D6"/>
    <w:rsid w:val="006D303C"/>
    <w:rsid w:val="006F0D88"/>
    <w:rsid w:val="006F52F0"/>
    <w:rsid w:val="00707181"/>
    <w:rsid w:val="00720EA3"/>
    <w:rsid w:val="00727088"/>
    <w:rsid w:val="00737555"/>
    <w:rsid w:val="00741E90"/>
    <w:rsid w:val="00761105"/>
    <w:rsid w:val="007A7335"/>
    <w:rsid w:val="007A7776"/>
    <w:rsid w:val="007B7098"/>
    <w:rsid w:val="007D4D9B"/>
    <w:rsid w:val="007D7FC7"/>
    <w:rsid w:val="008151E8"/>
    <w:rsid w:val="00817290"/>
    <w:rsid w:val="00834BB9"/>
    <w:rsid w:val="008626FC"/>
    <w:rsid w:val="008A1C31"/>
    <w:rsid w:val="008A4C12"/>
    <w:rsid w:val="008A5AAE"/>
    <w:rsid w:val="008A69A1"/>
    <w:rsid w:val="008A6E10"/>
    <w:rsid w:val="008D5263"/>
    <w:rsid w:val="008E68E6"/>
    <w:rsid w:val="008E6F9C"/>
    <w:rsid w:val="008F54FF"/>
    <w:rsid w:val="00902518"/>
    <w:rsid w:val="00914505"/>
    <w:rsid w:val="00943B18"/>
    <w:rsid w:val="00953D0B"/>
    <w:rsid w:val="00961424"/>
    <w:rsid w:val="00964A76"/>
    <w:rsid w:val="00987783"/>
    <w:rsid w:val="009C0458"/>
    <w:rsid w:val="009C12A9"/>
    <w:rsid w:val="009C3D0F"/>
    <w:rsid w:val="009C6099"/>
    <w:rsid w:val="009D674F"/>
    <w:rsid w:val="00A05E6A"/>
    <w:rsid w:val="00A255BB"/>
    <w:rsid w:val="00A45AB1"/>
    <w:rsid w:val="00A65EB8"/>
    <w:rsid w:val="00A6669B"/>
    <w:rsid w:val="00A8544E"/>
    <w:rsid w:val="00A96387"/>
    <w:rsid w:val="00A97375"/>
    <w:rsid w:val="00AC1498"/>
    <w:rsid w:val="00AD04AC"/>
    <w:rsid w:val="00AD6782"/>
    <w:rsid w:val="00AF28C2"/>
    <w:rsid w:val="00AF4D7B"/>
    <w:rsid w:val="00AF6F4F"/>
    <w:rsid w:val="00B27FCB"/>
    <w:rsid w:val="00B301DB"/>
    <w:rsid w:val="00B36B65"/>
    <w:rsid w:val="00B41027"/>
    <w:rsid w:val="00B732CF"/>
    <w:rsid w:val="00B73D94"/>
    <w:rsid w:val="00B91E28"/>
    <w:rsid w:val="00B93FA8"/>
    <w:rsid w:val="00B94753"/>
    <w:rsid w:val="00BB3616"/>
    <w:rsid w:val="00C2165E"/>
    <w:rsid w:val="00C36E2B"/>
    <w:rsid w:val="00C64F90"/>
    <w:rsid w:val="00C83FDB"/>
    <w:rsid w:val="00C85CCF"/>
    <w:rsid w:val="00C91768"/>
    <w:rsid w:val="00C93003"/>
    <w:rsid w:val="00C949FB"/>
    <w:rsid w:val="00CB3299"/>
    <w:rsid w:val="00CB7036"/>
    <w:rsid w:val="00CC6752"/>
    <w:rsid w:val="00CC7446"/>
    <w:rsid w:val="00CD1242"/>
    <w:rsid w:val="00D02D7E"/>
    <w:rsid w:val="00D4285C"/>
    <w:rsid w:val="00D86FF0"/>
    <w:rsid w:val="00D93B3E"/>
    <w:rsid w:val="00DC452B"/>
    <w:rsid w:val="00DC7F91"/>
    <w:rsid w:val="00DD0808"/>
    <w:rsid w:val="00DF29EF"/>
    <w:rsid w:val="00E05D56"/>
    <w:rsid w:val="00E1389A"/>
    <w:rsid w:val="00E4187F"/>
    <w:rsid w:val="00E457E9"/>
    <w:rsid w:val="00E50261"/>
    <w:rsid w:val="00E5702E"/>
    <w:rsid w:val="00E579B5"/>
    <w:rsid w:val="00E72E4F"/>
    <w:rsid w:val="00E77298"/>
    <w:rsid w:val="00ED378D"/>
    <w:rsid w:val="00ED59F8"/>
    <w:rsid w:val="00EE1A9D"/>
    <w:rsid w:val="00EE5026"/>
    <w:rsid w:val="00F022A8"/>
    <w:rsid w:val="00F174B6"/>
    <w:rsid w:val="00F22140"/>
    <w:rsid w:val="00F56239"/>
    <w:rsid w:val="00F653A6"/>
    <w:rsid w:val="00F8168E"/>
    <w:rsid w:val="00F90AF1"/>
    <w:rsid w:val="00F96616"/>
    <w:rsid w:val="00FB189C"/>
    <w:rsid w:val="00FC0946"/>
    <w:rsid w:val="00FE6CAD"/>
    <w:rsid w:val="00FF3C58"/>
    <w:rsid w:val="00FF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E67F046-1BBE-402D-BEB2-3BCBCABC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9</cp:revision>
  <cp:lastPrinted>2016-09-06T08:55:00Z</cp:lastPrinted>
  <dcterms:created xsi:type="dcterms:W3CDTF">2016-09-07T13:16:00Z</dcterms:created>
  <dcterms:modified xsi:type="dcterms:W3CDTF">2021-01-07T16:05:00Z</dcterms:modified>
</cp:coreProperties>
</file>