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06B9F" w:rsidRPr="000477E0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3B9E8E3" wp14:editId="4E282E8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A06B9F" w:rsidRPr="000477E0" w:rsidRDefault="00E6798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8240" behindDoc="0" locked="0" layoutInCell="1" allowOverlap="1">
                  <wp:simplePos x="5770179" y="1046458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775970" cy="731520"/>
                  <wp:effectExtent l="0" t="0" r="0" b="0"/>
                  <wp:wrapSquare wrapText="bothSides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A06B9F" w:rsidRPr="000477E0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06B9F" w:rsidRPr="000477E0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</w:rPr>
              <w:t>Интегрисане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IV 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06B9F" w:rsidRPr="000477E0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МОБИЛНА СТОМАТОЛОШКА ПРОТЕТИКА</w:t>
            </w:r>
          </w:p>
        </w:tc>
      </w:tr>
      <w:tr w:rsidR="00A06B9F" w:rsidRPr="000477E0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Катедра за стоматолошку протетику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– Медицински факултет 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A06B9F" w:rsidRPr="000477E0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06B9F" w:rsidRPr="000477E0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06B9F" w:rsidRPr="000477E0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sz w:val="18"/>
                <w:szCs w:val="18"/>
                <w:lang w:val="sr-Cyrl-CS"/>
              </w:rPr>
            </w:pPr>
            <w:r w:rsidRPr="000477E0">
              <w:rPr>
                <w:sz w:val="18"/>
                <w:szCs w:val="18"/>
              </w:rPr>
              <w:t>СТ-04-1-040-7</w:t>
            </w:r>
            <w:r w:rsidRPr="000477E0">
              <w:rPr>
                <w:sz w:val="18"/>
                <w:szCs w:val="18"/>
                <w:lang w:val="sr-Cyrl-CS"/>
              </w:rPr>
              <w:t>,</w:t>
            </w:r>
          </w:p>
          <w:p w:rsidR="00A06B9F" w:rsidRPr="000477E0" w:rsidRDefault="00A06B9F" w:rsidP="001553E7">
            <w:pPr>
              <w:jc w:val="center"/>
              <w:rPr>
                <w:sz w:val="18"/>
                <w:szCs w:val="18"/>
              </w:rPr>
            </w:pPr>
            <w:r w:rsidRPr="000477E0">
              <w:rPr>
                <w:sz w:val="18"/>
                <w:szCs w:val="18"/>
              </w:rPr>
              <w:t>СТ-04-1-040-8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VII 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en-US"/>
              </w:rPr>
              <w:t>16</w:t>
            </w:r>
          </w:p>
        </w:tc>
      </w:tr>
      <w:tr w:rsidR="00A06B9F" w:rsidRPr="000477E0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Times New Roman" w:hAnsi="Arial Narrow"/>
                <w:color w:val="000000" w:themeColor="text1"/>
                <w:kern w:val="20"/>
                <w:sz w:val="20"/>
                <w:szCs w:val="20"/>
                <w:lang w:val="sr-Cyrl-BA"/>
              </w:rPr>
              <w:t>проф. др Недељка Ивковић, ванредни професор;</w:t>
            </w:r>
            <w:r w:rsidRPr="000477E0">
              <w:rPr>
                <w:rFonts w:ascii="Arial Narrow" w:eastAsia="Times New Roman" w:hAnsi="Arial Narrow"/>
                <w:color w:val="000000" w:themeColor="text1"/>
                <w:kern w:val="20"/>
                <w:sz w:val="20"/>
                <w:szCs w:val="20"/>
                <w:lang w:val="sr-Latn-RS"/>
              </w:rPr>
              <w:t xml:space="preserve"> </w:t>
            </w:r>
            <w:r w:rsidRPr="000477E0">
              <w:rPr>
                <w:rFonts w:ascii="Arial Narrow" w:eastAsia="Times New Roman" w:hAnsi="Arial Narrow"/>
                <w:color w:val="000000" w:themeColor="text1"/>
                <w:kern w:val="20"/>
                <w:sz w:val="20"/>
                <w:szCs w:val="20"/>
                <w:lang w:val="sr-Cyrl-BA"/>
              </w:rPr>
              <w:t xml:space="preserve">доц.др 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Ирена Младеновић, доцент; Доц. др Јелена Ерић, доцент</w:t>
            </w:r>
          </w:p>
        </w:tc>
      </w:tr>
      <w:tr w:rsidR="00A06B9F" w:rsidRPr="000477E0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мр др Зорица Стојановић,  виши 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систент; мр др Огњенка Јањић -Павловић,  виши 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систент; др  Дијана Поповић Грубач,  виши 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систент.  </w:t>
            </w:r>
          </w:p>
        </w:tc>
      </w:tr>
      <w:tr w:rsidR="00A06B9F" w:rsidRPr="000477E0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477E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477E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06B9F" w:rsidRPr="000477E0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477E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06B9F" w:rsidRPr="000477E0" w:rsidTr="001553E7">
        <w:tc>
          <w:tcPr>
            <w:tcW w:w="1242" w:type="dxa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hr-HR"/>
              </w:rPr>
              <w:t>78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hr-HR"/>
              </w:rPr>
              <w:t>78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</w:pP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3</w:t>
            </w: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*15*</w:t>
            </w: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0,</w:t>
            </w: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78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</w:pP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</w:tr>
      <w:tr w:rsidR="00A06B9F" w:rsidRPr="000477E0" w:rsidTr="001553E7">
        <w:tc>
          <w:tcPr>
            <w:tcW w:w="1242" w:type="dxa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</w:tr>
      <w:tr w:rsidR="00A06B9F" w:rsidRPr="000477E0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 + 90 + 4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=165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+ 90 + 0  =105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23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70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35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12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7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</w:p>
          <w:p w:rsidR="00A06B9F" w:rsidRPr="000477E0" w:rsidRDefault="00A06B9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11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7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70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0,0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0477E0">
              <w:rPr>
                <w:rFonts w:ascii="Arial Narrow" w:eastAsia="Calibri" w:hAnsi="Arial Narrow"/>
                <w:sz w:val="20"/>
                <w:szCs w:val="20"/>
              </w:rPr>
              <w:t xml:space="preserve">     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8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>9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</w:p>
        </w:tc>
      </w:tr>
      <w:tr w:rsidR="00A06B9F" w:rsidRPr="000477E0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0477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  <w:r w:rsidRPr="000477E0"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+ </w:t>
            </w:r>
            <w:r w:rsidRPr="000477E0">
              <w:rPr>
                <w:rFonts w:ascii="Arial Narrow" w:eastAsia="Calibri" w:hAnsi="Arial Narrow"/>
                <w:sz w:val="20"/>
                <w:szCs w:val="20"/>
              </w:rPr>
              <w:t>210</w:t>
            </w:r>
            <w:r w:rsidRPr="000477E0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=480  =укупно сати </w:t>
            </w:r>
          </w:p>
        </w:tc>
      </w:tr>
      <w:tr w:rsidR="00A06B9F" w:rsidRPr="000477E0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бити оспособљен за: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A06B9F" w:rsidRPr="000477E0" w:rsidRDefault="00A06B9F" w:rsidP="001553E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>узимање анамнезеи клинички преглед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код дјелимично и тотално безубих 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пацијената;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израду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 xml:space="preserve"> плана терапије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код безубих пацијената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 xml:space="preserve">рехабилитацију 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тоталне безубости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 xml:space="preserve"> израдом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тоталних протеза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>примјеном стандардних клиничких метода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;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4.рехабилитацију дјелимичне крезубости израдом парцијалних плочастих и скелетираних протеза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</w:rPr>
              <w:t>примјеном стандардних клиничких метода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;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5. извођење клиничких фаза у циљу репаратуре и подлагања тоталних и парцијалних протеза.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6. Студент је такођер упознат са клиничким фазама израде комплексних протеза, протеза са двоструким крунама и атечменима.</w:t>
            </w:r>
          </w:p>
        </w:tc>
      </w:tr>
      <w:tr w:rsidR="00A06B9F" w:rsidRPr="000477E0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положен испит Стоматолошка протетика-претклиника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полагање - положени испити из III године студија, минимално 30 поена на предиспитним активностима</w:t>
            </w:r>
          </w:p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0477E0">
              <w:rPr>
                <w:rFonts w:ascii="Arial Narrow" w:hAnsi="Arial Narrow" w:cs="Times New Roman"/>
                <w:sz w:val="20"/>
                <w:szCs w:val="20"/>
              </w:rPr>
              <w:t>циклусу студија Универзитета у Источном Сарајев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 и 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испуњена норма предвиђена у програму вјежби.</w:t>
            </w:r>
          </w:p>
        </w:tc>
      </w:tr>
      <w:tr w:rsidR="00A06B9F" w:rsidRPr="000477E0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семинари, колоквијуми и клиничка пракса</w:t>
            </w:r>
          </w:p>
        </w:tc>
      </w:tr>
      <w:tr w:rsidR="00A06B9F" w:rsidRPr="000477E0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ind w:left="360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A06B9F" w:rsidRPr="000477E0" w:rsidRDefault="00A06B9F" w:rsidP="001553E7">
            <w:pPr>
              <w:ind w:left="1080" w:hanging="360"/>
              <w:rPr>
                <w:rFonts w:ascii="Arial Narrow" w:hAnsi="Arial Narrow" w:cs="Times New Roman"/>
                <w:sz w:val="18"/>
                <w:szCs w:val="20"/>
                <w:lang w:val="sr-Cyrl-BA"/>
              </w:rPr>
            </w:pP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RS" w:eastAsia="zh-TW"/>
              </w:rPr>
              <w:t>Класификација  безубости, дијагностички критеријуми и план терапије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Тотална протеза – дефиниција, врсте, индикације, значај рехабилитације безубих пацијената, методе израде</w:t>
            </w: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RS" w:eastAsia="zh-TW"/>
              </w:rPr>
              <w:t>; Дијагноза, план терапије и прогноза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Функционална анатомија и физиологија орофацијалног система са аспекта безубости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Препротетска припрема безубих уста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Принципи и биолошки аспекти отисака безубих вилица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Поступак узимања отисака безубих вилица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Одређивање међувиличних односа – дефиниција, одређивање оријентационе оклузионе равни, методе одређивања висине загрижаја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Одређивање међувилчних односа – методе изналажења и регистрације централног положаја мандибуле, фиксирање загрижајнигх шаблона,обиљежавање оријентационих линија, грешке у одређивању МВО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Артикулатори у изради тоталних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lastRenderedPageBreak/>
              <w:t>Избор и одређивање положаја предњих зуба код пацијената са еугнатим односом вилица–I дио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Избор и одређивање положаја задњих зуба код пацијената са еугнатим односом вилица– II дио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Проба модела протеза, специфичности скелетног односавилица код разних типова оклузије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Принципи уравнотежене оклузијесатоталнимпротезама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Ретенција и стабилизација тоталних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Предаја  тоталних протеза и одржавање терапијских ефеката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Градивни материјали за израду тоталних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Копирање старих тоталних протеза; Адхезиви за тоталне протезе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Имедијатне и супраденталне тоталне протезе, тоталне протезе ојачане металном базом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Тотална про</w:t>
            </w: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RS" w:eastAsia="zh-TW"/>
              </w:rPr>
              <w:t>т</w:t>
            </w: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еза наспрам природних зуба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Имплантно ношена тотална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 xml:space="preserve">Специфичности терапије безубих пацијената старије доби </w:t>
            </w:r>
            <w:r w:rsidRPr="000477E0">
              <w:rPr>
                <w:rFonts w:ascii="Arial Narrow" w:eastAsia="PMingLiU" w:hAnsi="Arial Narrow" w:cs="Times New Roman"/>
                <w:b/>
                <w:color w:val="000000" w:themeColor="text1"/>
                <w:sz w:val="20"/>
                <w:lang w:val="sr-Cyrl-BA" w:eastAsia="zh-TW"/>
              </w:rPr>
              <w:tab/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Лабораторијски поступци у изради парцијалних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Градивни материјали за израду парцијалних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Биолошке основе парцијалне протезе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Губитак зуба и посљедице на стоматогнатни систем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Класификација крезубости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Парцијална плочаста протеза: облици и врсте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 xml:space="preserve">Планирање парцијалне плочасте протезе 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Препротетска припрема потпорних ткива за прихватање парцијалних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Фазе у изради парцијалне плочасте протезе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Примјена  паралелометра у планирању и изради  парцијалних скелетираних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Елементи парцијалне скелетиране протезе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Планирање парцијалне скелетиране протезе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Биостатика  парцијалне скелетиране протезе– I дио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 xml:space="preserve">Биостатика  парцијалне скелетиране протезе– II дио 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Фиксне надокнаде за прихватање парцијалних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Парцијалне протезе са атечменима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Парцијалне протезе са двоструким крунама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Други облици  парцијалних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Суптоталне протезе: клиничка слика, подјела суптоталне крезубости, дијагностички модели и план терапије; биомеханика и функционалне и естетске вриједности суптоталних протеза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RS" w:eastAsia="zh-TW"/>
              </w:rPr>
              <w:t>Парцијалне флексибилне протезе-индикације и поступци израде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 xml:space="preserve">Специфичности терапије мобилним надокнадама код  дјеце и омладине 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Клинички поступци у терапији крезубости  парцијалним скелетираним протезама– I дио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color w:val="000000" w:themeColor="text1"/>
                <w:sz w:val="20"/>
                <w:lang w:val="sr-Cyrl-BA" w:eastAsia="zh-TW"/>
              </w:rPr>
              <w:t>Клинички поступци у терапији крезубости  парцијалним</w:t>
            </w:r>
            <w:r w:rsidRPr="000477E0">
              <w:rPr>
                <w:rFonts w:ascii="Arial Narrow" w:eastAsia="PMingLiU" w:hAnsi="Arial Narrow" w:cs="Times New Roman"/>
                <w:sz w:val="20"/>
                <w:lang w:val="sr-Cyrl-BA" w:eastAsia="zh-TW"/>
              </w:rPr>
              <w:t xml:space="preserve"> скелетираним протезама– II дио</w:t>
            </w:r>
          </w:p>
          <w:p w:rsidR="00A06B9F" w:rsidRPr="000477E0" w:rsidRDefault="00A06B9F" w:rsidP="001553E7">
            <w:pPr>
              <w:numPr>
                <w:ilvl w:val="0"/>
                <w:numId w:val="4"/>
              </w:numPr>
              <w:ind w:left="1080"/>
              <w:rPr>
                <w:rFonts w:ascii="Arial Narrow" w:eastAsia="PMingLiU" w:hAnsi="Arial Narrow" w:cs="Times New Roman"/>
                <w:sz w:val="20"/>
                <w:lang w:val="sr-Cyrl-BA" w:eastAsia="zh-TW"/>
              </w:rPr>
            </w:pPr>
            <w:r w:rsidRPr="000477E0">
              <w:rPr>
                <w:rFonts w:ascii="Arial Narrow" w:eastAsia="PMingLiU" w:hAnsi="Arial Narrow" w:cs="Times New Roman"/>
                <w:sz w:val="20"/>
                <w:lang w:val="sr-Cyrl-BA" w:eastAsia="zh-TW"/>
              </w:rPr>
              <w:t>Контролни прегледи, коректуре, репаратуре и подлагања парцијалних протеза</w:t>
            </w:r>
          </w:p>
          <w:p w:rsidR="00A06B9F" w:rsidRPr="000477E0" w:rsidRDefault="00A06B9F" w:rsidP="001553E7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A06B9F" w:rsidRPr="000477E0" w:rsidRDefault="00A06B9F" w:rsidP="001553E7">
            <w:pPr>
              <w:ind w:left="360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Вјежбе:</w:t>
            </w:r>
          </w:p>
          <w:p w:rsidR="00A06B9F" w:rsidRPr="000477E0" w:rsidRDefault="00A06B9F" w:rsidP="001553E7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Прогноза и план терапије безубих пацијената; Методе израде тоталних протеза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Анамнеза у стоматолошкој мобилној протетици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и технике отисака безубих вилица; Принципи и технике анатомских и функционалних отисака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МВО;Одређивање оријентационе оклузионе равни;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вертикалне димензије олузије; Одређивање централног положаја мандибуле према максили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Фиксирање загрижајних шаблона у устима 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Артикулатори у изради тоталних протеза; Постављање образног лука на лице пацијента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Регистрација ексцентричних положаја мандибуле и добијање позиционих регистрата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Преношење модела у артикулатор помоћу образног лука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Проба модела протезе; Провјера и кориговање МВО. Анализа положаја зуба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Предаја тоталних протеза; Контролни преглди, коректуре, репаратуре  и подлагања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Прогноза и план терапије крезубих пацијената; Методе израде парцијалних протеза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и технике отисака крезубих вилица; Принципи и технике прелиминарних и дефинитивних отисака  крезубих вилица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Анализа модела за студије у артикулаторуи паралелометру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МВО код парцијалних плочастих протеза;  Одређивање оријентационе оклузионе равни; Одређивање вертикалне димензије олузије; Одређивање централног положаја мандибуле према максили;  Фиксирање загрижајних шаблона у устима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централног положаја мандибуле према максили. Фиксирањезагрижајних шаблона у устима.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МВО код парцијалних скелетираних протеза. Проба металногскелета протезе. Одређивање вертикалне димензије оклузије.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централног положаја мандибуле према максили. Фиксирањезагрижајних шаблона у устима.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Артикулатори у изради парцијалних протеза; Постављање образног лука на лице пацијента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Регистрација ексцентричних положаја мандибуле и добијање позиционих регистрата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Преношење модела у артикулатор помоћу образног лука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Проба модела парцијалне протезе; Провјера и кориговање МВО. Анализа положаја зуба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Предаја парцијалних протеза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Контролни прегледи, коректуре, репаратуре  и подлагања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крезубости  парцијалним протезама са атечменима; Избор атечмена; Смјернице за уградњу атечмена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крезубости  телескоп протезама; Избор двоструких круна; Смјернице за лабораторијску и клиничку израду двоструких круна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крезубости комплексним парцијалним протезама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Фиксне надокнаде намијењене прихватању елемената парцијалне протезе; Смјернице за лабораторијску и клиничку израду фиксних намјенских надокнада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субтоталне крезубости; Изоних и стабилизационих елеменатабор ретенц</w:t>
            </w:r>
          </w:p>
          <w:p w:rsidR="00A06B9F" w:rsidRPr="000477E0" w:rsidRDefault="00A06B9F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Смјернице за клиничке и лабораторијке фазе</w:t>
            </w:r>
          </w:p>
        </w:tc>
      </w:tr>
      <w:tr w:rsidR="00A06B9F" w:rsidRPr="000477E0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06B9F" w:rsidRPr="000477E0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06B9F" w:rsidRPr="000477E0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Крстић М., Петровић А., Станишић Синобад Д., Стошић З.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Тотална протеза, Веларта,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19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-42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A06B9F" w:rsidRPr="000477E0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Стаменковић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Стоматолошка протетика – парцијалне протезе. Интерпринт,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19-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514</w:t>
            </w: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A06B9F" w:rsidRPr="000477E0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 Синобад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гнатологије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17-470.</w:t>
            </w:r>
          </w:p>
        </w:tc>
      </w:tr>
      <w:tr w:rsidR="00A06B9F" w:rsidRPr="000477E0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06B9F" w:rsidRPr="000477E0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06B9F" w:rsidRPr="000477E0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Мартиновић Ж., Тихачек-Шојић Љ., Живковић 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Тотална протеза, 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17-474.</w:t>
            </w:r>
          </w:p>
        </w:tc>
      </w:tr>
      <w:tr w:rsidR="00A06B9F" w:rsidRPr="000477E0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Тихачек-Шојић Љ.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sz w:val="20"/>
                <w:szCs w:val="20"/>
                <w:lang w:val="ru-RU"/>
              </w:rPr>
              <w:t xml:space="preserve">Стоматолошка протетика – </w:t>
            </w:r>
            <w:r w:rsidRPr="000477E0">
              <w:rPr>
                <w:sz w:val="20"/>
                <w:szCs w:val="20"/>
                <w:lang w:val="sr-Cyrl-CS"/>
              </w:rPr>
              <w:t>наменски испуни 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7-29. и 77-92</w:t>
            </w:r>
          </w:p>
        </w:tc>
      </w:tr>
      <w:tr w:rsidR="00A06B9F" w:rsidRPr="000477E0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Стаменковић Д. (ур.)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Стоматолошки материјали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, књига 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III</w:t>
            </w: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</w:t>
            </w:r>
          </w:p>
          <w:p w:rsidR="00A06B9F" w:rsidRPr="000477E0" w:rsidRDefault="00A06B9F" w:rsidP="001553E7">
            <w:pPr>
              <w:rPr>
                <w:color w:val="000000" w:themeColor="text1"/>
                <w:sz w:val="20"/>
                <w:szCs w:val="20"/>
                <w:lang w:val="sr-Cyrl-RS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Дата статус,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2015.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</w:p>
        </w:tc>
      </w:tr>
      <w:tr w:rsidR="00A06B9F" w:rsidRPr="000477E0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5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5%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5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5%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теоретска припремљеност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5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5%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радови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5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5%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дио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10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10%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6B9F" w:rsidRPr="000477E0" w:rsidRDefault="00A06B9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 дио</w:t>
            </w:r>
          </w:p>
        </w:tc>
        <w:tc>
          <w:tcPr>
            <w:tcW w:w="992" w:type="dxa"/>
            <w:gridSpan w:val="2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40</w:t>
            </w:r>
          </w:p>
        </w:tc>
        <w:tc>
          <w:tcPr>
            <w:tcW w:w="1294" w:type="dxa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40%</w:t>
            </w:r>
          </w:p>
        </w:tc>
      </w:tr>
      <w:tr w:rsidR="00A06B9F" w:rsidRPr="000477E0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06B9F" w:rsidRPr="000477E0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0477E0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ru-RU"/>
              </w:rPr>
              <w:t xml:space="preserve">Додатне информације о предмету се могу наћи и на </w:t>
            </w:r>
            <w:r w:rsidRPr="000477E0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</w:rPr>
              <w:t>web</w:t>
            </w:r>
            <w:r w:rsidRPr="000477E0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0477E0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: </w:t>
            </w:r>
            <w:hyperlink r:id="rId11" w:history="1">
              <w:r w:rsidRPr="000477E0">
                <w:rPr>
                  <w:rFonts w:ascii="Arial Narrow" w:eastAsia="Calibri" w:hAnsi="Arial Narrow" w:cs="Times New Roman"/>
                  <w:color w:val="000000" w:themeColor="text1"/>
                  <w:sz w:val="20"/>
                  <w:szCs w:val="20"/>
                  <w:u w:val="single"/>
                  <w:lang w:val="sr-Latn-CS"/>
                </w:rPr>
                <w:t>www</w:t>
              </w:r>
              <w:r w:rsidRPr="000477E0">
                <w:rPr>
                  <w:rFonts w:ascii="Arial Narrow" w:eastAsia="Calibri" w:hAnsi="Arial Narrow" w:cs="Times New Roman"/>
                  <w:color w:val="000000" w:themeColor="text1"/>
                  <w:sz w:val="20"/>
                  <w:szCs w:val="20"/>
                  <w:u w:val="single"/>
                  <w:lang w:val="ru-RU"/>
                </w:rPr>
                <w:t>.</w:t>
              </w:r>
              <w:r w:rsidRPr="000477E0">
                <w:rPr>
                  <w:rFonts w:ascii="Arial Narrow" w:eastAsia="Calibri" w:hAnsi="Arial Narrow" w:cs="Times New Roman"/>
                  <w:color w:val="000000" w:themeColor="text1"/>
                  <w:sz w:val="20"/>
                  <w:szCs w:val="20"/>
                  <w:u w:val="single"/>
                </w:rPr>
                <w:t>mf-foca.com</w:t>
              </w:r>
            </w:hyperlink>
          </w:p>
        </w:tc>
      </w:tr>
      <w:tr w:rsidR="00A06B9F" w:rsidRPr="0037103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06B9F" w:rsidRPr="000477E0" w:rsidRDefault="00A06B9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06B9F" w:rsidRPr="00173127" w:rsidRDefault="00A06B9F" w:rsidP="001553E7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0477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13.10.2020.год</w:t>
            </w:r>
          </w:p>
        </w:tc>
      </w:tr>
    </w:tbl>
    <w:p w:rsidR="00B36B65" w:rsidRPr="00A06B9F" w:rsidRDefault="00B36B65" w:rsidP="00A06B9F">
      <w:pPr>
        <w:rPr>
          <w:lang w:val="sr-Cyrl-RS"/>
        </w:rPr>
      </w:pPr>
    </w:p>
    <w:sectPr w:rsidR="00B36B65" w:rsidRPr="00A06B9F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0B2" w:rsidRDefault="00A740B2" w:rsidP="00662C2A">
      <w:pPr>
        <w:spacing w:after="0" w:line="240" w:lineRule="auto"/>
      </w:pPr>
      <w:r>
        <w:separator/>
      </w:r>
    </w:p>
  </w:endnote>
  <w:endnote w:type="continuationSeparator" w:id="0">
    <w:p w:rsidR="00A740B2" w:rsidRDefault="00A740B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0B2" w:rsidRDefault="00A740B2" w:rsidP="00662C2A">
      <w:pPr>
        <w:spacing w:after="0" w:line="240" w:lineRule="auto"/>
      </w:pPr>
      <w:r>
        <w:separator/>
      </w:r>
    </w:p>
  </w:footnote>
  <w:footnote w:type="continuationSeparator" w:id="0">
    <w:p w:rsidR="00A740B2" w:rsidRDefault="00A740B2" w:rsidP="00662C2A">
      <w:pPr>
        <w:spacing w:after="0" w:line="240" w:lineRule="auto"/>
      </w:pPr>
      <w:r>
        <w:continuationSeparator/>
      </w:r>
    </w:p>
  </w:footnote>
  <w:footnote w:id="1">
    <w:p w:rsidR="00A06B9F" w:rsidRPr="00ED59F8" w:rsidRDefault="00A06B9F" w:rsidP="00A06B9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06B9F" w:rsidRPr="00BB3616" w:rsidRDefault="00A06B9F" w:rsidP="00A06B9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06B9F" w:rsidRPr="00564658" w:rsidRDefault="00A06B9F" w:rsidP="00A06B9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62BCA"/>
    <w:multiLevelType w:val="hybridMultilevel"/>
    <w:tmpl w:val="339445D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F30997"/>
    <w:multiLevelType w:val="hybridMultilevel"/>
    <w:tmpl w:val="341C9FF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61AB"/>
    <w:rsid w:val="00045978"/>
    <w:rsid w:val="000477E0"/>
    <w:rsid w:val="00060A17"/>
    <w:rsid w:val="00073BE8"/>
    <w:rsid w:val="00094926"/>
    <w:rsid w:val="000C20EE"/>
    <w:rsid w:val="000C4C55"/>
    <w:rsid w:val="000C7CAE"/>
    <w:rsid w:val="000E6CA4"/>
    <w:rsid w:val="00112D61"/>
    <w:rsid w:val="00120943"/>
    <w:rsid w:val="001216EB"/>
    <w:rsid w:val="00142472"/>
    <w:rsid w:val="001603C6"/>
    <w:rsid w:val="001723C8"/>
    <w:rsid w:val="00173127"/>
    <w:rsid w:val="00173981"/>
    <w:rsid w:val="0018375E"/>
    <w:rsid w:val="00191E6E"/>
    <w:rsid w:val="00194F19"/>
    <w:rsid w:val="001B6A8D"/>
    <w:rsid w:val="001D038E"/>
    <w:rsid w:val="001E1B9A"/>
    <w:rsid w:val="001E27BB"/>
    <w:rsid w:val="002222F9"/>
    <w:rsid w:val="00232BDC"/>
    <w:rsid w:val="002411C7"/>
    <w:rsid w:val="00257DF8"/>
    <w:rsid w:val="002833F0"/>
    <w:rsid w:val="00283DE1"/>
    <w:rsid w:val="002A6F0A"/>
    <w:rsid w:val="002B03A9"/>
    <w:rsid w:val="002B060F"/>
    <w:rsid w:val="002B0879"/>
    <w:rsid w:val="002C2EFA"/>
    <w:rsid w:val="002F4BC8"/>
    <w:rsid w:val="0031361B"/>
    <w:rsid w:val="00322925"/>
    <w:rsid w:val="0034618C"/>
    <w:rsid w:val="00347150"/>
    <w:rsid w:val="00355B14"/>
    <w:rsid w:val="00357E2F"/>
    <w:rsid w:val="0036473F"/>
    <w:rsid w:val="0037103D"/>
    <w:rsid w:val="00371FBF"/>
    <w:rsid w:val="00382F9D"/>
    <w:rsid w:val="003848E7"/>
    <w:rsid w:val="003A52B9"/>
    <w:rsid w:val="003B1A86"/>
    <w:rsid w:val="003B5A99"/>
    <w:rsid w:val="004010B9"/>
    <w:rsid w:val="00403001"/>
    <w:rsid w:val="00421F85"/>
    <w:rsid w:val="00422BB3"/>
    <w:rsid w:val="0043206D"/>
    <w:rsid w:val="004379FE"/>
    <w:rsid w:val="00446201"/>
    <w:rsid w:val="004601FF"/>
    <w:rsid w:val="004701F6"/>
    <w:rsid w:val="00482232"/>
    <w:rsid w:val="004B5A5D"/>
    <w:rsid w:val="004D2F6D"/>
    <w:rsid w:val="004F1330"/>
    <w:rsid w:val="00500C83"/>
    <w:rsid w:val="00504ED8"/>
    <w:rsid w:val="00507249"/>
    <w:rsid w:val="00511897"/>
    <w:rsid w:val="00516918"/>
    <w:rsid w:val="005270D6"/>
    <w:rsid w:val="00541BDA"/>
    <w:rsid w:val="00545329"/>
    <w:rsid w:val="00550AD9"/>
    <w:rsid w:val="005608B1"/>
    <w:rsid w:val="00564658"/>
    <w:rsid w:val="005655CC"/>
    <w:rsid w:val="00581BDB"/>
    <w:rsid w:val="00592CFD"/>
    <w:rsid w:val="005B5014"/>
    <w:rsid w:val="005D0035"/>
    <w:rsid w:val="005D5587"/>
    <w:rsid w:val="006147D8"/>
    <w:rsid w:val="00620598"/>
    <w:rsid w:val="00621E22"/>
    <w:rsid w:val="0063688A"/>
    <w:rsid w:val="0065509D"/>
    <w:rsid w:val="00662C2A"/>
    <w:rsid w:val="0066320D"/>
    <w:rsid w:val="00686EE2"/>
    <w:rsid w:val="00696562"/>
    <w:rsid w:val="006C61FF"/>
    <w:rsid w:val="006E0D82"/>
    <w:rsid w:val="006F0D88"/>
    <w:rsid w:val="00707181"/>
    <w:rsid w:val="00720EA3"/>
    <w:rsid w:val="00721FD7"/>
    <w:rsid w:val="0072692A"/>
    <w:rsid w:val="00727088"/>
    <w:rsid w:val="00741E90"/>
    <w:rsid w:val="00771D4A"/>
    <w:rsid w:val="00772F3F"/>
    <w:rsid w:val="0078735B"/>
    <w:rsid w:val="007A7335"/>
    <w:rsid w:val="007C42F3"/>
    <w:rsid w:val="007D4D9B"/>
    <w:rsid w:val="007E4EA8"/>
    <w:rsid w:val="007E6A73"/>
    <w:rsid w:val="007E75DF"/>
    <w:rsid w:val="007F0FF7"/>
    <w:rsid w:val="008034A5"/>
    <w:rsid w:val="00813FB8"/>
    <w:rsid w:val="00817290"/>
    <w:rsid w:val="00834BB9"/>
    <w:rsid w:val="0084339C"/>
    <w:rsid w:val="00843B9A"/>
    <w:rsid w:val="0085126E"/>
    <w:rsid w:val="00870D17"/>
    <w:rsid w:val="00882898"/>
    <w:rsid w:val="008A1C31"/>
    <w:rsid w:val="008A5AAE"/>
    <w:rsid w:val="008C004C"/>
    <w:rsid w:val="008C590D"/>
    <w:rsid w:val="008D5263"/>
    <w:rsid w:val="008E6F9C"/>
    <w:rsid w:val="008E7163"/>
    <w:rsid w:val="008F54FF"/>
    <w:rsid w:val="0091203F"/>
    <w:rsid w:val="00927554"/>
    <w:rsid w:val="009403E7"/>
    <w:rsid w:val="00953D0B"/>
    <w:rsid w:val="00964A76"/>
    <w:rsid w:val="009C12A9"/>
    <w:rsid w:val="009C6099"/>
    <w:rsid w:val="00A05E6A"/>
    <w:rsid w:val="00A0668F"/>
    <w:rsid w:val="00A06B9F"/>
    <w:rsid w:val="00A255BB"/>
    <w:rsid w:val="00A45AB1"/>
    <w:rsid w:val="00A602CE"/>
    <w:rsid w:val="00A62E72"/>
    <w:rsid w:val="00A6669B"/>
    <w:rsid w:val="00A740B2"/>
    <w:rsid w:val="00A8544E"/>
    <w:rsid w:val="00A96387"/>
    <w:rsid w:val="00AA093D"/>
    <w:rsid w:val="00AA779E"/>
    <w:rsid w:val="00AB1ABF"/>
    <w:rsid w:val="00AB57A2"/>
    <w:rsid w:val="00AC1498"/>
    <w:rsid w:val="00AC6B86"/>
    <w:rsid w:val="00AD6782"/>
    <w:rsid w:val="00AE096F"/>
    <w:rsid w:val="00AE1976"/>
    <w:rsid w:val="00AF1E72"/>
    <w:rsid w:val="00AF3C41"/>
    <w:rsid w:val="00AF6F4F"/>
    <w:rsid w:val="00B27FCB"/>
    <w:rsid w:val="00B334D2"/>
    <w:rsid w:val="00B36B65"/>
    <w:rsid w:val="00B41027"/>
    <w:rsid w:val="00B43895"/>
    <w:rsid w:val="00B732CF"/>
    <w:rsid w:val="00B73D94"/>
    <w:rsid w:val="00B91E28"/>
    <w:rsid w:val="00B93FA8"/>
    <w:rsid w:val="00B94753"/>
    <w:rsid w:val="00BA7121"/>
    <w:rsid w:val="00BB3616"/>
    <w:rsid w:val="00BB7D1B"/>
    <w:rsid w:val="00BE6159"/>
    <w:rsid w:val="00BF4845"/>
    <w:rsid w:val="00C00D16"/>
    <w:rsid w:val="00C17EF9"/>
    <w:rsid w:val="00C36E2B"/>
    <w:rsid w:val="00C50124"/>
    <w:rsid w:val="00C85CCF"/>
    <w:rsid w:val="00C93003"/>
    <w:rsid w:val="00CB3299"/>
    <w:rsid w:val="00CB7036"/>
    <w:rsid w:val="00CB7908"/>
    <w:rsid w:val="00CC6752"/>
    <w:rsid w:val="00CC7446"/>
    <w:rsid w:val="00CD1242"/>
    <w:rsid w:val="00CD7FBF"/>
    <w:rsid w:val="00CE2FFF"/>
    <w:rsid w:val="00D006D3"/>
    <w:rsid w:val="00D21D7E"/>
    <w:rsid w:val="00D2473E"/>
    <w:rsid w:val="00D4285C"/>
    <w:rsid w:val="00D57983"/>
    <w:rsid w:val="00D86FF0"/>
    <w:rsid w:val="00D93B3E"/>
    <w:rsid w:val="00DA2E58"/>
    <w:rsid w:val="00DB3594"/>
    <w:rsid w:val="00DC452B"/>
    <w:rsid w:val="00DC79C7"/>
    <w:rsid w:val="00DD2B40"/>
    <w:rsid w:val="00DE0FC0"/>
    <w:rsid w:val="00DF29EF"/>
    <w:rsid w:val="00E03E68"/>
    <w:rsid w:val="00E07AE1"/>
    <w:rsid w:val="00E226AB"/>
    <w:rsid w:val="00E50261"/>
    <w:rsid w:val="00E5702E"/>
    <w:rsid w:val="00E579B5"/>
    <w:rsid w:val="00E6798A"/>
    <w:rsid w:val="00E72E4F"/>
    <w:rsid w:val="00E77298"/>
    <w:rsid w:val="00E86B2C"/>
    <w:rsid w:val="00ED59F8"/>
    <w:rsid w:val="00EE567B"/>
    <w:rsid w:val="00F124AF"/>
    <w:rsid w:val="00F17BE2"/>
    <w:rsid w:val="00F70F0B"/>
    <w:rsid w:val="00F71DA6"/>
    <w:rsid w:val="00F91EDC"/>
    <w:rsid w:val="00FA1DEC"/>
    <w:rsid w:val="00FC0946"/>
    <w:rsid w:val="00FD26BC"/>
    <w:rsid w:val="00FE2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72692A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72692A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-foca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0FD43A1-7E36-4BD2-AD68-17EF915E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2016-08-31T09:49:00Z</dcterms:created>
  <dcterms:modified xsi:type="dcterms:W3CDTF">2021-01-07T18:35:00Z</dcterms:modified>
</cp:coreProperties>
</file>