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7544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  <w:gridCol w:w="7938"/>
      </w:tblGrid>
      <w:tr w:rsidR="00421F85" w:rsidRPr="0037103D" w:rsidTr="00FA52AA">
        <w:trPr>
          <w:gridAfter w:val="1"/>
          <w:wAfter w:w="793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F82024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A22B3BD" wp14:editId="30564542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FA52AA">
        <w:trPr>
          <w:gridAfter w:val="1"/>
          <w:wAfter w:w="793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4E4FD2" w:rsidRDefault="004E4FD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РАЗВОЈНИ ГОВОРНО ЈЕЗИЧКИ ПОРЕМЕЋАЈИ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FA52AA">
        <w:trPr>
          <w:gridAfter w:val="1"/>
          <w:wAfter w:w="7938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A52AA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3A4B5C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536B64" w:rsidRDefault="004E4FD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4E4FD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4E4FD2" w:rsidRDefault="00F771EE" w:rsidP="00386F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auto"/>
            <w:vAlign w:val="center"/>
          </w:tcPr>
          <w:p w:rsidR="003B5A99" w:rsidRPr="004E4FD2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A50100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8544A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0D198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A452E2" w:rsidRDefault="00F8544A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FA52AA" w:rsidRDefault="00FA52AA" w:rsidP="00FA52AA">
            <w:pPr>
              <w:pStyle w:val="ListParagrap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Студен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ти су оспособљени да:</w:t>
            </w:r>
          </w:p>
          <w:p w:rsidR="00FA52AA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FA52AA">
              <w:rPr>
                <w:rFonts w:ascii="Arial Narrow" w:hAnsi="Arial Narrow"/>
                <w:sz w:val="20"/>
                <w:szCs w:val="20"/>
                <w:lang w:val="pl-PL"/>
              </w:rPr>
              <w:t>препознају</w:t>
            </w:r>
            <w:r w:rsidRPr="00FA52AA">
              <w:rPr>
                <w:rFonts w:ascii="Arial Narrow" w:hAnsi="Arial Narrow"/>
                <w:sz w:val="20"/>
                <w:szCs w:val="20"/>
              </w:rPr>
              <w:t>/детектују;</w:t>
            </w:r>
            <w:r w:rsidRPr="00FA52AA">
              <w:rPr>
                <w:rFonts w:ascii="Arial Narrow" w:hAnsi="Arial Narrow"/>
                <w:sz w:val="20"/>
                <w:szCs w:val="20"/>
                <w:lang w:val="pl-PL"/>
              </w:rPr>
              <w:t xml:space="preserve"> </w:t>
            </w:r>
          </w:p>
          <w:p w:rsidR="00FA52AA" w:rsidRPr="006238B2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 xml:space="preserve">диjагностикују и </w:t>
            </w:r>
          </w:p>
          <w:p w:rsidR="00FA52AA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прим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jене основне врсте третмана у области  развојних говорно-јези</w:t>
            </w:r>
            <w:r w:rsidRPr="006238B2">
              <w:rPr>
                <w:rFonts w:ascii="Arial Narrow" w:hAnsi="Arial Narrow"/>
                <w:sz w:val="20"/>
                <w:szCs w:val="20"/>
              </w:rPr>
              <w:t>ч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ких пореме</w:t>
            </w:r>
            <w:r w:rsidRPr="006238B2">
              <w:rPr>
                <w:rFonts w:ascii="Arial Narrow" w:hAnsi="Arial Narrow"/>
                <w:sz w:val="20"/>
                <w:szCs w:val="20"/>
              </w:rPr>
              <w:t>ћ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аја.</w:t>
            </w:r>
          </w:p>
          <w:p w:rsidR="00355B14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A52AA">
              <w:rPr>
                <w:rFonts w:ascii="Arial Narrow" w:hAnsi="Arial Narrow"/>
                <w:sz w:val="20"/>
                <w:szCs w:val="20"/>
              </w:rPr>
              <w:t>Рад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FA52AA">
              <w:rPr>
                <w:rFonts w:ascii="Arial Narrow" w:hAnsi="Arial Narrow"/>
                <w:sz w:val="20"/>
                <w:szCs w:val="20"/>
              </w:rPr>
              <w:t xml:space="preserve"> са </w:t>
            </w:r>
            <w:r>
              <w:rPr>
                <w:rFonts w:ascii="Arial Narrow" w:hAnsi="Arial Narrow"/>
                <w:sz w:val="20"/>
                <w:szCs w:val="20"/>
              </w:rPr>
              <w:t>дјецом са разво</w:t>
            </w:r>
            <w:r w:rsidRPr="00FA52AA">
              <w:rPr>
                <w:rFonts w:ascii="Arial Narrow" w:hAnsi="Arial Narrow"/>
                <w:sz w:val="20"/>
                <w:szCs w:val="20"/>
              </w:rPr>
              <w:t>јним говорно-језичким поремећајима.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FA52AA" w:rsidRPr="004D1F4F" w:rsidRDefault="00FA52AA" w:rsidP="00FA52AA">
            <w:pPr>
              <w:rPr>
                <w:rFonts w:ascii="Cambria" w:hAnsi="Cambria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F64A6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Типичан говорно-језички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Типичан говорно-језички развој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Патолошки 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Патолошки 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Алалија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Развојна дисфазија, дефиниција и етиологија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Развојна дисфазија, дефиниција и етиологија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 и логопатија код развојне дисфазије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 и логопатија код развојне дисфазије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Default="00FA52AA" w:rsidP="00FA52A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Превенција развојних говорно-језичких поремећаја</w:t>
            </w: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FA52AA" w:rsidRPr="004D1F4F" w:rsidRDefault="00FA52AA" w:rsidP="00FA52A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F64A6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</w:rPr>
              <w:t>Приказ формирања и развоја говорних функција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</w:rPr>
              <w:t>Приказ формирања и развоја говорних функција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Пластичност мозга и формирање центара за говор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Приказ развоја специјализације можданих хемисфера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Закаснео говорно-језички развој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Закаснео говорно-језички развој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развојне дисфазије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развојне дисфазије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аутизма - 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аутизма - 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аутизма</w:t>
            </w: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15.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Саветодавни рад за родитеље деце са развојним говорно-језичким поремећајима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Јовановић Симић Н.;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238B2">
              <w:rPr>
                <w:rFonts w:ascii="Arial Narrow" w:hAnsi="Arial Narrow"/>
                <w:sz w:val="20"/>
                <w:szCs w:val="20"/>
              </w:rPr>
              <w:t>A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типичан језички развој, ДДС, ФАСПЕР, Београд, </w:t>
            </w:r>
            <w:r w:rsidRPr="006238B2">
              <w:rPr>
                <w:rFonts w:ascii="Arial Narrow" w:hAnsi="Arial Narrow"/>
                <w:sz w:val="20"/>
                <w:szCs w:val="20"/>
              </w:rPr>
              <w:t xml:space="preserve"> ISBN 978-86-84765-22-4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Јовановић-Симић Н., Славнић,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Практикум за развој језичких способности код деце са језичким поремећајима, ДДС, Биг,  Београд, </w:t>
            </w:r>
            <w:r w:rsidRPr="006238B2">
              <w:rPr>
                <w:rFonts w:ascii="Arial Narrow" w:hAnsi="Arial Narrow"/>
                <w:sz w:val="20"/>
                <w:szCs w:val="20"/>
              </w:rPr>
              <w:t>ISBN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987-86-84765-20-0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686EE2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686EE2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FA52AA" w:rsidRPr="0037103D" w:rsidTr="00FA52A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7938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FA52AA">
        <w:trPr>
          <w:gridAfter w:val="1"/>
          <w:wAfter w:w="793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EE" w:rsidRDefault="004132EE" w:rsidP="00662C2A">
      <w:pPr>
        <w:spacing w:after="0" w:line="240" w:lineRule="auto"/>
      </w:pPr>
      <w:r>
        <w:separator/>
      </w:r>
    </w:p>
  </w:endnote>
  <w:endnote w:type="continuationSeparator" w:id="0">
    <w:p w:rsidR="004132EE" w:rsidRDefault="004132E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EE" w:rsidRDefault="004132EE" w:rsidP="00662C2A">
      <w:pPr>
        <w:spacing w:after="0" w:line="240" w:lineRule="auto"/>
      </w:pPr>
      <w:r>
        <w:separator/>
      </w:r>
    </w:p>
  </w:footnote>
  <w:footnote w:type="continuationSeparator" w:id="0">
    <w:p w:rsidR="004132EE" w:rsidRDefault="004132EE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C20EE"/>
    <w:rsid w:val="000C4C55"/>
    <w:rsid w:val="000D198E"/>
    <w:rsid w:val="000E6CA4"/>
    <w:rsid w:val="001104F3"/>
    <w:rsid w:val="0013369A"/>
    <w:rsid w:val="00142472"/>
    <w:rsid w:val="00191E6E"/>
    <w:rsid w:val="001B6A8D"/>
    <w:rsid w:val="001E27BB"/>
    <w:rsid w:val="00234406"/>
    <w:rsid w:val="002833F0"/>
    <w:rsid w:val="002B0879"/>
    <w:rsid w:val="002E7814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4132EE"/>
    <w:rsid w:val="00415C6B"/>
    <w:rsid w:val="00421F85"/>
    <w:rsid w:val="00427FC7"/>
    <w:rsid w:val="0043206D"/>
    <w:rsid w:val="00432DB9"/>
    <w:rsid w:val="00446201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5014"/>
    <w:rsid w:val="00605BF2"/>
    <w:rsid w:val="00620598"/>
    <w:rsid w:val="00621E22"/>
    <w:rsid w:val="00630A6C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A7335"/>
    <w:rsid w:val="007D34F6"/>
    <w:rsid w:val="007D4D9B"/>
    <w:rsid w:val="00817290"/>
    <w:rsid w:val="00834BB9"/>
    <w:rsid w:val="00843DE0"/>
    <w:rsid w:val="008A3ACA"/>
    <w:rsid w:val="008A5AAE"/>
    <w:rsid w:val="008D5263"/>
    <w:rsid w:val="008E6F9C"/>
    <w:rsid w:val="008F54FF"/>
    <w:rsid w:val="00953D0B"/>
    <w:rsid w:val="00964A76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36E2B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D20504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22C51"/>
    <w:rsid w:val="00F771EE"/>
    <w:rsid w:val="00F82024"/>
    <w:rsid w:val="00F8544A"/>
    <w:rsid w:val="00F94793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E41A557-BF01-46E2-8776-6E490429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2016-06-17T06:37:00Z</cp:lastPrinted>
  <dcterms:created xsi:type="dcterms:W3CDTF">2016-06-17T06:14:00Z</dcterms:created>
  <dcterms:modified xsi:type="dcterms:W3CDTF">2021-03-31T23:59:00Z</dcterms:modified>
</cp:coreProperties>
</file>