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194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  <w:gridCol w:w="1294"/>
        <w:gridCol w:w="1294"/>
      </w:tblGrid>
      <w:tr w:rsidR="002A238C" w:rsidRPr="00980718" w:rsidTr="00BD5806">
        <w:trPr>
          <w:gridAfter w:val="2"/>
          <w:wAfter w:w="258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980718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3E6B09E" wp14:editId="34125B3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980718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980718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980718" w:rsidRDefault="009807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D32A099" wp14:editId="3A47CBFF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A238C" w:rsidRPr="00980718" w:rsidTr="00BD5806">
        <w:trPr>
          <w:gridAfter w:val="2"/>
          <w:wAfter w:w="258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980718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980718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980718" w:rsidRDefault="002A238C" w:rsidP="009D1A2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9D1A25" w:rsidRPr="00980718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980718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980718" w:rsidTr="00BD5806">
        <w:trPr>
          <w:gridAfter w:val="2"/>
          <w:wAfter w:w="258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980718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980718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980718"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980718" w:rsidRDefault="00F0416E" w:rsidP="00F21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2A238C" w:rsidRPr="00980718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980718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980718" w:rsidTr="00BD5806">
        <w:trPr>
          <w:gridAfter w:val="2"/>
          <w:wAfter w:w="258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980718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980718" w:rsidRDefault="00F21814" w:rsidP="00F21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 xml:space="preserve">ОСНОВЕ </w:t>
            </w:r>
            <w:r w:rsidR="00F0416E" w:rsidRPr="00980718"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Pr="00980718">
              <w:rPr>
                <w:rFonts w:ascii="Arial Narrow" w:hAnsi="Arial Narrow" w:cs="Times New Roman"/>
                <w:sz w:val="20"/>
                <w:szCs w:val="20"/>
              </w:rPr>
              <w:t>Е</w:t>
            </w:r>
          </w:p>
        </w:tc>
      </w:tr>
      <w:tr w:rsidR="002A238C" w:rsidRPr="00980718" w:rsidTr="00BD5806">
        <w:trPr>
          <w:gridAfter w:val="2"/>
          <w:wAfter w:w="258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980718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980718" w:rsidRDefault="002A238C" w:rsidP="009D1A2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9D1A25" w:rsidRPr="00980718">
              <w:rPr>
                <w:rFonts w:ascii="Arial Narrow" w:hAnsi="Arial Narrow" w:cs="Times New Roman"/>
                <w:sz w:val="20"/>
                <w:szCs w:val="20"/>
              </w:rPr>
              <w:t>општеобразовне предмете-</w:t>
            </w: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980718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980718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980718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980718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2943" w:type="dxa"/>
            <w:gridSpan w:val="6"/>
            <w:shd w:val="clear" w:color="auto" w:fill="auto"/>
          </w:tcPr>
          <w:p w:rsidR="00F21814" w:rsidRPr="00980718" w:rsidRDefault="001A34A3" w:rsidP="007E52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F21814" w:rsidRPr="00980718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-04-1-008-1</w:t>
            </w:r>
            <w:r w:rsidR="00F21814" w:rsidRPr="0098071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21814" w:rsidRPr="00980718" w:rsidRDefault="001A34A3" w:rsidP="007E5285">
            <w:pPr>
              <w:jc w:val="center"/>
              <w:rPr>
                <w:rFonts w:ascii="Arial Narrow" w:hAnsi="Arial Narrow" w:cs="Times New Roman"/>
                <w:sz w:val="24"/>
                <w:szCs w:val="24"/>
                <w:lang w:val="fr-FR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F21814" w:rsidRPr="00980718">
              <w:rPr>
                <w:rFonts w:ascii="Arial Narrow" w:hAnsi="Arial Narrow" w:cs="Times New Roman"/>
                <w:sz w:val="20"/>
                <w:szCs w:val="20"/>
              </w:rPr>
              <w:t xml:space="preserve"> -04-1-008-2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21814" w:rsidRPr="00980718" w:rsidRDefault="00F21814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980718">
              <w:rPr>
                <w:rFonts w:ascii="Arial Narrow" w:hAnsi="Arial Narrow" w:cs="Times New Roman"/>
                <w:sz w:val="20"/>
                <w:szCs w:val="20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21814" w:rsidRPr="00980718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980718">
              <w:rPr>
                <w:rFonts w:ascii="Arial Narrow" w:hAnsi="Arial Narrow" w:cs="Times New Roman"/>
                <w:sz w:val="20"/>
                <w:szCs w:val="20"/>
              </w:rPr>
              <w:t>I,II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21814" w:rsidRPr="00980718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</w:tcPr>
          <w:p w:rsidR="00F21814" w:rsidRPr="00980718" w:rsidRDefault="00F21814" w:rsidP="007E528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980718" w:rsidRDefault="00F21814" w:rsidP="00A426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A426EB" w:rsidRPr="0098071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426EB"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Валентина Соколовска</w:t>
            </w:r>
            <w:r w:rsidRPr="0098071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980718" w:rsidRDefault="00F21814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980718" w:rsidRDefault="00F21814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8071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8071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8071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21814" w:rsidRPr="00980718" w:rsidRDefault="00F21814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9807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1814" w:rsidRPr="00980718" w:rsidRDefault="0032438A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60+6</w:t>
            </w:r>
            <w:r w:rsidR="00F21814"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0 = 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="00F21814"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="005C79DC" w:rsidRPr="00980718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32438A" w:rsidRPr="00980718"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="005C79DC"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32438A"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</w:t>
            </w:r>
            <w:r w:rsidR="005C79DC"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980718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9807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980718" w:rsidRDefault="00F218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21814" w:rsidRPr="00980718" w:rsidRDefault="00224A7A" w:rsidP="00224A7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Да</w:t>
            </w:r>
            <w:r w:rsidRPr="0098071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-23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980718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980718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980718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о</w:t>
            </w: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980718">
              <w:rPr>
                <w:rFonts w:ascii="Arial Narrow" w:hAnsi="Arial Narrow"/>
                <w:spacing w:val="22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з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н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њ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98071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980718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о</w:t>
            </w:r>
            <w:r w:rsidRPr="00980718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980718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ц</w:t>
            </w: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и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л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980718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ш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к</w:t>
            </w:r>
            <w:r w:rsidRPr="00980718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о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м</w:t>
            </w:r>
            <w:r w:rsidRPr="00980718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р</w:t>
            </w:r>
            <w:r w:rsidRPr="00980718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а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з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во</w:t>
            </w: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980718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 xml:space="preserve">у 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980718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980718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т</w:t>
            </w:r>
            <w:r w:rsidRPr="00980718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в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980718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и</w:t>
            </w:r>
            <w:r w:rsidRPr="00980718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980718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980718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у</w:t>
            </w:r>
            <w:r w:rsidRPr="00980718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980718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980718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н</w:t>
            </w:r>
            <w:r w:rsidRPr="00980718">
              <w:rPr>
                <w:rFonts w:ascii="Arial Narrow" w:hAnsi="Arial Narrow"/>
                <w:spacing w:val="10"/>
                <w:w w:val="103"/>
                <w:sz w:val="20"/>
                <w:szCs w:val="20"/>
                <w:lang w:val="sr-Cyrl-CS"/>
              </w:rPr>
              <w:t>и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х</w:t>
            </w:r>
            <w:r w:rsidRPr="00980718">
              <w:rPr>
                <w:rFonts w:ascii="Arial Narrow" w:hAnsi="Arial Narrow"/>
                <w:spacing w:val="5"/>
                <w:sz w:val="20"/>
                <w:szCs w:val="20"/>
                <w:lang w:val="sr-Cyrl-CS"/>
              </w:rPr>
              <w:t xml:space="preserve"> </w:t>
            </w:r>
            <w:r w:rsidRPr="00980718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г</w:t>
            </w:r>
            <w:r w:rsidRPr="00980718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980718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п</w:t>
            </w:r>
            <w:r w:rsidRPr="00980718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а</w:t>
            </w:r>
            <w:r w:rsidRPr="00980718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.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980718" w:rsidRDefault="00F2181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980718" w:rsidRDefault="00F21814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980718" w:rsidRDefault="00F218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980718" w:rsidRDefault="00F21814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BD5806" w:rsidRPr="00980718" w:rsidRDefault="00BD5806" w:rsidP="00BD5806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980718">
              <w:rPr>
                <w:rFonts w:ascii="Arial Narrow" w:hAnsi="Arial Narrow"/>
                <w:spacing w:val="-2"/>
                <w:w w:val="103"/>
                <w:sz w:val="20"/>
                <w:szCs w:val="20"/>
                <w:lang w:val="bs-Cyrl-BA"/>
              </w:rPr>
              <w:t>ојам</w:t>
            </w:r>
            <w:r w:rsidRPr="00980718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980718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социологије и њено предметно одређење. Основне фазе социолошког истраживања. Одабране методе и технике истраживања у социологији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Култура (симболи и друштво; системи симбола; културне варијације; култура и медији).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Друштвена структура (основни елементи; типови, нивои и моћ друштвене структуре)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Друштвена интеракција (симболичка интеракција; интеракција посредством улога, референтних група и друштвени поредак)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Социјализација (процес, фазе и агенси социјализације).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Друштвена контрола (проблем друштвеног реда, девијантност).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</w:t>
            </w: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Сусрети (усмерени сусрети: ритуали, облици говора, говор тела, емоције, улоге).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Друштвене групе (примарне и секундарне групе, групна динамика: вођство, клике, очекиванја, виртуалне групе).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Организације (облици формалне организације, унутрашња динамика организација, организациона култура.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Професија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Родна стратификација (пол и род).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Сродство и породица.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Популација и демографија.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Тест знања.</w:t>
            </w:r>
          </w:p>
          <w:p w:rsidR="00BD5806" w:rsidRPr="00980718" w:rsidRDefault="00BD5806" w:rsidP="00BD580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Религија (основни елементи религије, развој религије)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Образовање (настанак формалног образовања, тумачење динамике образовања, структура образовних система).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Друштвени покрети (предуслови за настанак друштвених покрета, пораст и последице незадовољства, колективно понашање).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</w:rPr>
              <w:t>Глобализација (силе и последице глобализације, неједнакост у свету)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Екологија и окружење.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Становништво, загађење и друштвено-културна организација.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Тијело, исхрана, болести, старење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Појам здравља у медицинској социологији.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lastRenderedPageBreak/>
              <w:t>Појам болести у медицинској социологији.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Улоге и односи болесника и љекара.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Здравствено понашање</w:t>
            </w: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Стрес и социјална подршка.</w:t>
            </w:r>
          </w:p>
          <w:p w:rsidR="00BD5806" w:rsidRPr="00980718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80718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F21814" w:rsidRPr="00980718" w:rsidRDefault="00BD5806" w:rsidP="00BD5806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980718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Припрема за испите и консултације.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980718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980718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980718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BD5806" w:rsidRPr="00980718" w:rsidRDefault="00BD5806" w:rsidP="00BD5806">
            <w:pPr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</w:pPr>
            <w:r w:rsidRPr="00980718">
              <w:rPr>
                <w:rFonts w:ascii="Arial Narrow" w:eastAsia="Calibri" w:hAnsi="Arial Narrow" w:cs="Times New Roman"/>
                <w:sz w:val="20"/>
                <w:szCs w:val="20"/>
              </w:rPr>
              <w:t>Тарнер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</w:rPr>
              <w:t>Џ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.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</w:p>
          <w:p w:rsidR="00F21814" w:rsidRPr="00980718" w:rsidRDefault="00BD5806" w:rsidP="00BD58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5806" w:rsidRPr="00980718" w:rsidRDefault="00BD5806" w:rsidP="00BD5806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980718">
              <w:rPr>
                <w:rFonts w:ascii="Arial Narrow" w:eastAsia="Calibri" w:hAnsi="Arial Narrow" w:cs="Times New Roman"/>
                <w:i/>
                <w:sz w:val="20"/>
                <w:szCs w:val="20"/>
                <w:lang w:val="hr-HR"/>
              </w:rPr>
              <w:t>Социологија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.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</w:rPr>
              <w:t xml:space="preserve"> Нови Сад: Медитеран Паблишинг.</w:t>
            </w:r>
          </w:p>
          <w:p w:rsidR="00F21814" w:rsidRPr="00980718" w:rsidRDefault="00F21814" w:rsidP="0032438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980718" w:rsidRDefault="0032438A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200</w:t>
            </w:r>
            <w:r w:rsidR="00BD5806" w:rsidRPr="00980718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980718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BD5806" w:rsidP="00BD58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Летица, С</w:t>
            </w:r>
            <w:r w:rsidRPr="00980718">
              <w:rPr>
                <w:rFonts w:ascii="Arial Narrow" w:hAnsi="Arial Narrow"/>
                <w:sz w:val="20"/>
                <w:szCs w:val="20"/>
              </w:rPr>
              <w:t>.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BD5806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980718">
              <w:rPr>
                <w:rFonts w:ascii="Arial Narrow" w:eastAsia="Calibri" w:hAnsi="Arial Narrow" w:cs="Times New Roman"/>
                <w:i/>
                <w:sz w:val="20"/>
                <w:szCs w:val="20"/>
                <w:lang w:val="sr-Cyrl-BA"/>
              </w:rPr>
              <w:t>Медицинска социологија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980718">
              <w:rPr>
                <w:rFonts w:ascii="Arial Narrow" w:hAnsi="Arial Narrow"/>
                <w:sz w:val="20"/>
                <w:szCs w:val="20"/>
                <w:lang w:val="sr-Cyrl-BA"/>
              </w:rPr>
              <w:t>Школска књига, Загреб.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98071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BD580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eastAsia="Calibri" w:hAnsi="Arial Narrow" w:cs="Times New Roman"/>
                <w:sz w:val="20"/>
                <w:szCs w:val="20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980718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21814" w:rsidRPr="00980718" w:rsidRDefault="00F2181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980718" w:rsidRDefault="00F2181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980718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980718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21814" w:rsidRPr="00980718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21814" w:rsidRPr="00980718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980718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980718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980718" w:rsidTr="00BD5806">
        <w:trPr>
          <w:gridAfter w:val="2"/>
          <w:wAfter w:w="258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21814" w:rsidRPr="00980718" w:rsidRDefault="00F2181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21814" w:rsidRPr="00980718" w:rsidRDefault="00F2181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21814" w:rsidRPr="00980718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21814" w:rsidRPr="00980718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21814" w:rsidRPr="00980718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980718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980718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21814" w:rsidRPr="00980718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980718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21814" w:rsidRPr="00980718" w:rsidRDefault="00F21814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21814" w:rsidRPr="00980718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21814" w:rsidRPr="00980718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D5806" w:rsidRPr="00980718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980718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D5806" w:rsidRPr="00980718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980718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980718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 w:rsidRPr="00980718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D5806" w:rsidRPr="00980718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D5806" w:rsidRPr="00980718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980718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980718" w:rsidTr="00BD580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980718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980718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980718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806" w:rsidRPr="00980718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980718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980718" w:rsidTr="00BD5806">
        <w:trPr>
          <w:gridAfter w:val="2"/>
          <w:wAfter w:w="258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806" w:rsidRPr="00980718" w:rsidRDefault="00BD58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07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D5806" w:rsidRPr="00980718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Pr="00980718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980718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980718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98071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51" w:rsidRDefault="00306351" w:rsidP="00662C2A">
      <w:pPr>
        <w:spacing w:after="0" w:line="240" w:lineRule="auto"/>
      </w:pPr>
      <w:r>
        <w:separator/>
      </w:r>
    </w:p>
  </w:endnote>
  <w:endnote w:type="continuationSeparator" w:id="0">
    <w:p w:rsidR="00306351" w:rsidRDefault="0030635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51" w:rsidRDefault="00306351" w:rsidP="00662C2A">
      <w:pPr>
        <w:spacing w:after="0" w:line="240" w:lineRule="auto"/>
      </w:pPr>
      <w:r>
        <w:separator/>
      </w:r>
    </w:p>
  </w:footnote>
  <w:footnote w:type="continuationSeparator" w:id="0">
    <w:p w:rsidR="00306351" w:rsidRDefault="00306351" w:rsidP="00662C2A">
      <w:pPr>
        <w:spacing w:after="0" w:line="240" w:lineRule="auto"/>
      </w:pPr>
      <w:r>
        <w:continuationSeparator/>
      </w:r>
    </w:p>
  </w:footnote>
  <w:footnote w:id="1">
    <w:p w:rsidR="00F21814" w:rsidRPr="00ED59F8" w:rsidRDefault="00F21814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21814" w:rsidRPr="00BB3616" w:rsidRDefault="00F21814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21814" w:rsidRPr="00564658" w:rsidRDefault="00F21814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576"/>
    <w:multiLevelType w:val="hybridMultilevel"/>
    <w:tmpl w:val="B43CE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B72"/>
    <w:multiLevelType w:val="hybridMultilevel"/>
    <w:tmpl w:val="3FAC1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5C6"/>
    <w:rsid w:val="00005E54"/>
    <w:rsid w:val="00045978"/>
    <w:rsid w:val="00060A17"/>
    <w:rsid w:val="00073BE8"/>
    <w:rsid w:val="0008603A"/>
    <w:rsid w:val="00093407"/>
    <w:rsid w:val="000C20EE"/>
    <w:rsid w:val="000C4C55"/>
    <w:rsid w:val="000E6CA4"/>
    <w:rsid w:val="00132D92"/>
    <w:rsid w:val="00142472"/>
    <w:rsid w:val="00191E6E"/>
    <w:rsid w:val="001A34A3"/>
    <w:rsid w:val="001B6A8D"/>
    <w:rsid w:val="001E27BB"/>
    <w:rsid w:val="00224A7A"/>
    <w:rsid w:val="00246089"/>
    <w:rsid w:val="002833F0"/>
    <w:rsid w:val="002A238C"/>
    <w:rsid w:val="002B0879"/>
    <w:rsid w:val="002C6FB3"/>
    <w:rsid w:val="00306351"/>
    <w:rsid w:val="00322925"/>
    <w:rsid w:val="0032438A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81BDB"/>
    <w:rsid w:val="00592CFD"/>
    <w:rsid w:val="005B5014"/>
    <w:rsid w:val="005C79DC"/>
    <w:rsid w:val="00620598"/>
    <w:rsid w:val="00621E22"/>
    <w:rsid w:val="00637B3D"/>
    <w:rsid w:val="00641AE8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D4D9B"/>
    <w:rsid w:val="00817290"/>
    <w:rsid w:val="0082217E"/>
    <w:rsid w:val="00834BB9"/>
    <w:rsid w:val="008A5AAE"/>
    <w:rsid w:val="008D5263"/>
    <w:rsid w:val="008E6F9C"/>
    <w:rsid w:val="008F54FF"/>
    <w:rsid w:val="009352BA"/>
    <w:rsid w:val="00953D0B"/>
    <w:rsid w:val="00964A76"/>
    <w:rsid w:val="00980718"/>
    <w:rsid w:val="009C12A9"/>
    <w:rsid w:val="009C6099"/>
    <w:rsid w:val="009D1A25"/>
    <w:rsid w:val="00A05E6A"/>
    <w:rsid w:val="00A255BB"/>
    <w:rsid w:val="00A426EB"/>
    <w:rsid w:val="00A45AB1"/>
    <w:rsid w:val="00A52AC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5806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E24267"/>
    <w:rsid w:val="00E50261"/>
    <w:rsid w:val="00E579B5"/>
    <w:rsid w:val="00E60D92"/>
    <w:rsid w:val="00E72E4F"/>
    <w:rsid w:val="00E77298"/>
    <w:rsid w:val="00ED59F8"/>
    <w:rsid w:val="00F0416E"/>
    <w:rsid w:val="00F21814"/>
    <w:rsid w:val="00F55E8E"/>
    <w:rsid w:val="00F87C90"/>
    <w:rsid w:val="00FA33E9"/>
    <w:rsid w:val="00FB459F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27925A6-D7FF-437F-BE04-052E95FF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2016-10-19T09:33:00Z</dcterms:created>
  <dcterms:modified xsi:type="dcterms:W3CDTF">2021-04-01T00:15:00Z</dcterms:modified>
</cp:coreProperties>
</file>