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851E0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C07CD63" wp14:editId="225F064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bookmarkStart w:id="0" w:name="_GoBack"/>
        <w:bookmarkEnd w:id="0"/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2A238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АФАЗИОЛОГИЈА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51E0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Фоча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A238C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2A238C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-04-1-036-7</w:t>
            </w:r>
            <w:r w:rsidRPr="002A238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2A238C" w:rsidRPr="002A238C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2A238C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2A238C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-04-1-036-8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CE3559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CE3559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C22E0C" w:rsidP="003208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F771EE" w:rsidRDefault="002A238C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Миле Вуковић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2A238C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2A238C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38,4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2A238C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38,4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1,28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560D06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38,4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560D06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560D06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19,2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560D06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1,28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560D06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560D06" w:rsidRDefault="00560D06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76,8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57,6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135</w:t>
            </w:r>
          </w:p>
        </w:tc>
      </w:tr>
      <w:tr w:rsidR="002A238C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105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135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240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238C" w:rsidRDefault="002A238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Студенти ће</w:t>
            </w:r>
            <w:r w:rsidRPr="00560D06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овладат</w:t>
            </w: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и знањима из области афазиологије,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савладаће  етиологију 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симптоматологију афазија 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сродних поремећаја,  као и основне  дијагностичке и </w:t>
            </w:r>
          </w:p>
          <w:p w:rsidR="002A238C" w:rsidRPr="00024D0D" w:rsidRDefault="00560D06" w:rsidP="00DD2E6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терапијске  процедуре</w:t>
            </w:r>
            <w:r w:rsidRPr="00560D06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024D0D" w:rsidRDefault="00FB1894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560D06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60D06" w:rsidRPr="00093407" w:rsidRDefault="00D37CBD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Дефиниција, порекло,</w:t>
            </w:r>
            <w:r w:rsidRPr="00093407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развој, предмет и циљеви афазиологи</w:t>
            </w:r>
            <w:r w:rsidRPr="00093407">
              <w:rPr>
                <w:rFonts w:ascii="Arial Narrow" w:hAnsi="Arial Narrow"/>
                <w:sz w:val="20"/>
                <w:szCs w:val="20"/>
              </w:rPr>
              <w:t>j</w:t>
            </w: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е;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Основна терминологија и интердисциплинарне релације;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Анатомско-физиолошка основа говора и језика;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Теорије и модели мождане репрезентације језика;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Теорија конекционизма и афазички поремећаји;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Теорија функционалних система и афазички поремећаји;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Теорија неурокогнитивних мрежа и афазички поремећаји;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Функционална асиметрија хемисфера и церебрална доминација језика;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bs-Cyrl-BA"/>
              </w:rPr>
              <w:t>Језичке области кортекса;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Супкортикалне области и језик;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Дефиниција, инциденција и преваленција</w:t>
            </w:r>
            <w:r w:rsidRPr="0009340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афазија;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Етиологија афазија;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Општи симптоми афазија;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bs-Cyrl-BA"/>
              </w:rPr>
              <w:t>Класификација афазија:историјат, критеријуми и сврха класификације;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Савремене класификације афазија.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Класични афазички синдроми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Супкортикалне афазије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Посебни облици афазија; Језички поремећаји код оштећења десне хемисфере Афазија и сродни поремећаји говора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когнитивних функција у афази</w:t>
            </w:r>
            <w:r w:rsidRPr="00093407">
              <w:rPr>
                <w:rFonts w:ascii="Arial Narrow" w:hAnsi="Arial Narrow"/>
                <w:sz w:val="20"/>
                <w:szCs w:val="20"/>
                <w:lang w:val="sr-Latn-CS"/>
              </w:rPr>
              <w:t>j</w:t>
            </w: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Алексије: клинички облици и карактерситике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Аграфије: клинички облици и карактерситике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Акалкулије: клинички облици и карактерситике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Апраксије: клинички облици и карактерситике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Агнозије: клинички облици и карактерситике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Афазија и деменција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Афазије код деце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Дијагностика у афазиологији: циљеви и дијагностичке методе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Основе афазиолошког третмана:структура, принципи и методе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Неуролошки механизми опоравка и прогностички фактори афазије</w:t>
            </w:r>
          </w:p>
          <w:p w:rsidR="00D37CBD" w:rsidRPr="00093407" w:rsidRDefault="00093407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Вјежбе: </w:t>
            </w:r>
          </w:p>
          <w:p w:rsidR="00D37CBD" w:rsidRPr="00093407" w:rsidRDefault="00093407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Приказ и 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Приказ и 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Приказ и 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Приказ и 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Видео презентација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Видео презентација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Видео презентација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Видео презентација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Клиничка процена афазија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Клиничка процена афазија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Клиничка процена афазија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Клиничка процена афазија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Скрининг тестови у афазиологији (упознавање са материјалом)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Скрининг тестови у афазиологији (упознавање са материјалом)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Стандардизоване батерије тестова у афазиологији (упознавање са материјалом)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Стандардизоване батерије тестова у афазиологији (упознавање са материјалом)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Примена скрининг теста за афазије</w:t>
            </w: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Примена скриниг теста за деменције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Примена Токен теста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Примена Бостонског теста именовања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Анализа студије случаја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Анализа студије случаја</w:t>
            </w:r>
          </w:p>
        </w:tc>
      </w:tr>
      <w:tr w:rsidR="00560D0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0045C6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Вуковић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024D0D" w:rsidRDefault="00560D06" w:rsidP="00024D0D">
            <w:pPr>
              <w:widowControl w:val="0"/>
              <w:autoSpaceDE w:val="0"/>
              <w:autoSpaceDN w:val="0"/>
              <w:adjustRightInd w:val="0"/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Третман афазија.Београд: Универзитет у Београду-Факултет за специјалну едукацију и рехабилитацију.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0045C6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0045C6" w:rsidRDefault="000045C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Вуковић М.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024D0D" w:rsidRDefault="000045C6" w:rsidP="003A52B9">
            <w:p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Афазиологија, треће допуњено издање. Београд: Универзитет у Београду – Факултет за специјалну едукаицју и рехабилитацију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0045C6" w:rsidRDefault="000045C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60D06" w:rsidRPr="00686EE2" w:rsidRDefault="00560D06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37103D" w:rsidRDefault="00560D06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60D06" w:rsidRPr="00686EE2" w:rsidRDefault="00560D0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60D06" w:rsidRPr="00686EE2" w:rsidRDefault="00560D06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рад/ пројекат/ есеј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ED7AB0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60D0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28D" w:rsidRDefault="00C6328D" w:rsidP="00662C2A">
      <w:pPr>
        <w:spacing w:after="0" w:line="240" w:lineRule="auto"/>
      </w:pPr>
      <w:r>
        <w:separator/>
      </w:r>
    </w:p>
  </w:endnote>
  <w:endnote w:type="continuationSeparator" w:id="0">
    <w:p w:rsidR="00C6328D" w:rsidRDefault="00C6328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28D" w:rsidRDefault="00C6328D" w:rsidP="00662C2A">
      <w:pPr>
        <w:spacing w:after="0" w:line="240" w:lineRule="auto"/>
      </w:pPr>
      <w:r>
        <w:separator/>
      </w:r>
    </w:p>
  </w:footnote>
  <w:footnote w:type="continuationSeparator" w:id="0">
    <w:p w:rsidR="00C6328D" w:rsidRDefault="00C6328D" w:rsidP="00662C2A">
      <w:pPr>
        <w:spacing w:after="0" w:line="240" w:lineRule="auto"/>
      </w:pPr>
      <w:r>
        <w:continuationSeparator/>
      </w:r>
    </w:p>
  </w:footnote>
  <w:footnote w:id="1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45C6"/>
    <w:rsid w:val="00005E54"/>
    <w:rsid w:val="00024D0D"/>
    <w:rsid w:val="00045978"/>
    <w:rsid w:val="00060A17"/>
    <w:rsid w:val="00073BE8"/>
    <w:rsid w:val="00093407"/>
    <w:rsid w:val="000C20EE"/>
    <w:rsid w:val="000C4C55"/>
    <w:rsid w:val="000E6CA4"/>
    <w:rsid w:val="00142472"/>
    <w:rsid w:val="00191E6E"/>
    <w:rsid w:val="001B6A8D"/>
    <w:rsid w:val="001E27BB"/>
    <w:rsid w:val="002833F0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516918"/>
    <w:rsid w:val="00545329"/>
    <w:rsid w:val="00550AD9"/>
    <w:rsid w:val="00560D06"/>
    <w:rsid w:val="00564658"/>
    <w:rsid w:val="00581BDB"/>
    <w:rsid w:val="00592CFD"/>
    <w:rsid w:val="005B5014"/>
    <w:rsid w:val="00620598"/>
    <w:rsid w:val="00621E22"/>
    <w:rsid w:val="00637B3D"/>
    <w:rsid w:val="00662C2A"/>
    <w:rsid w:val="00686EE2"/>
    <w:rsid w:val="00696562"/>
    <w:rsid w:val="006E062F"/>
    <w:rsid w:val="006F0D88"/>
    <w:rsid w:val="00707181"/>
    <w:rsid w:val="00720EA3"/>
    <w:rsid w:val="00725C61"/>
    <w:rsid w:val="0074036B"/>
    <w:rsid w:val="00741E90"/>
    <w:rsid w:val="007A7335"/>
    <w:rsid w:val="007D4D9B"/>
    <w:rsid w:val="00817290"/>
    <w:rsid w:val="00834BB9"/>
    <w:rsid w:val="00851E0E"/>
    <w:rsid w:val="008A5AAE"/>
    <w:rsid w:val="008D5263"/>
    <w:rsid w:val="008E6F9C"/>
    <w:rsid w:val="008F54FF"/>
    <w:rsid w:val="009352BA"/>
    <w:rsid w:val="00953D0B"/>
    <w:rsid w:val="00964A76"/>
    <w:rsid w:val="009C12A9"/>
    <w:rsid w:val="009C6099"/>
    <w:rsid w:val="00A05E6A"/>
    <w:rsid w:val="00A255BB"/>
    <w:rsid w:val="00A45AB1"/>
    <w:rsid w:val="00A6669B"/>
    <w:rsid w:val="00A8544E"/>
    <w:rsid w:val="00A96387"/>
    <w:rsid w:val="00AB6BFF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22E0C"/>
    <w:rsid w:val="00C36E2B"/>
    <w:rsid w:val="00C6328D"/>
    <w:rsid w:val="00C85CCF"/>
    <w:rsid w:val="00C93003"/>
    <w:rsid w:val="00CB3299"/>
    <w:rsid w:val="00CB7036"/>
    <w:rsid w:val="00CC6752"/>
    <w:rsid w:val="00CC7446"/>
    <w:rsid w:val="00CD1242"/>
    <w:rsid w:val="00CE2442"/>
    <w:rsid w:val="00D37CBD"/>
    <w:rsid w:val="00D4285C"/>
    <w:rsid w:val="00D86FF0"/>
    <w:rsid w:val="00D93B3E"/>
    <w:rsid w:val="00DB4C32"/>
    <w:rsid w:val="00DC452B"/>
    <w:rsid w:val="00DD6659"/>
    <w:rsid w:val="00DF29EF"/>
    <w:rsid w:val="00E24267"/>
    <w:rsid w:val="00E50261"/>
    <w:rsid w:val="00E579B5"/>
    <w:rsid w:val="00E72E4F"/>
    <w:rsid w:val="00E77298"/>
    <w:rsid w:val="00ED59F8"/>
    <w:rsid w:val="00F55E8E"/>
    <w:rsid w:val="00F87C90"/>
    <w:rsid w:val="00FB1894"/>
    <w:rsid w:val="00FC0946"/>
    <w:rsid w:val="00FC0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3A1F7CB-4F64-48F7-A0A8-C483E4AE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7</cp:revision>
  <cp:lastPrinted>2016-06-01T08:13:00Z</cp:lastPrinted>
  <dcterms:created xsi:type="dcterms:W3CDTF">2016-06-29T10:48:00Z</dcterms:created>
  <dcterms:modified xsi:type="dcterms:W3CDTF">2021-04-01T00:09:00Z</dcterms:modified>
</cp:coreProperties>
</file>