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048"/>
        <w:gridCol w:w="2636"/>
        <w:gridCol w:w="2636"/>
        <w:gridCol w:w="2238"/>
      </w:tblGrid>
      <w:tr w:rsidR="00014973" w:rsidRPr="00014973" w:rsidTr="00014973">
        <w:trPr>
          <w:trHeight w:val="469"/>
        </w:trPr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14973">
              <w:rPr>
                <w:rFonts w:ascii="Arial Narrow" w:eastAsia="Calibri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9BC051D" wp14:editId="5D1CEF84">
                  <wp:extent cx="743585" cy="7435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497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1497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14973">
              <w:rPr>
                <w:noProof/>
                <w:sz w:val="24"/>
                <w:szCs w:val="24"/>
                <w:lang w:val="en-US" w:eastAsia="zh-TW"/>
              </w:rPr>
              <w:drawing>
                <wp:anchor distT="0" distB="0" distL="114300" distR="114300" simplePos="0" relativeHeight="251658240" behindDoc="1" locked="0" layoutInCell="1" allowOverlap="1" wp14:anchorId="3A1D8DD2" wp14:editId="1AD6763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776605" cy="731520"/>
                  <wp:effectExtent l="0" t="0" r="0" b="0"/>
                  <wp:wrapThrough wrapText="bothSides">
                    <wp:wrapPolygon edited="0">
                      <wp:start x="0" y="0"/>
                      <wp:lineTo x="0" y="20813"/>
                      <wp:lineTo x="21194" y="20813"/>
                      <wp:lineTo x="21194" y="0"/>
                      <wp:lineTo x="0" y="0"/>
                    </wp:wrapPolygon>
                  </wp:wrapThrough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4973" w:rsidRPr="00014973" w:rsidTr="00014973">
        <w:trPr>
          <w:trHeight w:val="3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014973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014973">
              <w:rPr>
                <w:rFonts w:ascii="Arial Narrow" w:hAnsi="Arial Narrow"/>
                <w:b/>
                <w:i/>
                <w:sz w:val="20"/>
                <w:szCs w:val="20"/>
              </w:rPr>
              <w:t>м</w:t>
            </w:r>
            <w:r w:rsidRPr="00014973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014973" w:rsidRPr="00014973" w:rsidTr="00014973">
        <w:trPr>
          <w:trHeight w:val="4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014973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1497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III година студија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048"/>
        <w:gridCol w:w="7510"/>
      </w:tblGrid>
      <w:tr w:rsidR="00014973" w:rsidRPr="00014973" w:rsidTr="00014973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</w:rPr>
              <w:t>РАДИОЛОГИЈА  И  НУКЛЕАРНА  МЕДИЦИНА</w:t>
            </w:r>
          </w:p>
        </w:tc>
      </w:tr>
      <w:tr w:rsidR="00014973" w:rsidRPr="00014973" w:rsidTr="00014973"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R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</w:rPr>
              <w:t>Катедра за пропедеутику,  Медицински факултет Фоч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RS"/>
              </w:rPr>
              <w:t>а</w:t>
            </w:r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512"/>
        <w:gridCol w:w="2699"/>
        <w:gridCol w:w="2127"/>
        <w:gridCol w:w="2220"/>
      </w:tblGrid>
      <w:tr w:rsidR="00014973" w:rsidRPr="00014973" w:rsidTr="00014973">
        <w:trPr>
          <w:trHeight w:val="229"/>
        </w:trPr>
        <w:tc>
          <w:tcPr>
            <w:tcW w:w="2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Latn-BA"/>
              </w:rPr>
              <w:t>ECTS</w:t>
            </w:r>
          </w:p>
        </w:tc>
      </w:tr>
      <w:tr w:rsidR="00014973" w:rsidRPr="00014973" w:rsidTr="00014973">
        <w:trPr>
          <w:trHeight w:val="2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BA"/>
              </w:rPr>
              <w:t>МЕ-04-1</w:t>
            </w:r>
            <w:r w:rsidRPr="00014973">
              <w:rPr>
                <w:rFonts w:ascii="Arial Narrow" w:hAnsi="Arial Narrow"/>
                <w:sz w:val="18"/>
                <w:szCs w:val="18"/>
              </w:rPr>
              <w:t>-026-6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обавезан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</w:rPr>
              <w:t xml:space="preserve">                 VI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</w:rPr>
              <w:t xml:space="preserve">                    8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668"/>
        <w:gridCol w:w="7890"/>
      </w:tblGrid>
      <w:tr w:rsidR="00014973" w:rsidRPr="00014973" w:rsidTr="000149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Доц. др Наташа Првуловић Буновић; проф. др Биљана Марковић Васиљковић, ванредни професор; доц. др Ведран Маркотић; доц. др Јасмина Бајровић; проф др Вера Артико, редовни професор; </w:t>
            </w:r>
          </w:p>
        </w:tc>
      </w:tr>
      <w:tr w:rsidR="00014973" w:rsidRPr="00014973" w:rsidTr="00014973">
        <w:trPr>
          <w:trHeight w:val="23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Виши асист др Драгана Николић;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014973" w:rsidRPr="00014973" w:rsidTr="0001497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</w:t>
            </w:r>
            <w:r w:rsidRPr="00014973">
              <w:rPr>
                <w:rFonts w:ascii="Arial Narrow" w:eastAsia="Calibri" w:hAnsi="Arial Narrow"/>
                <w:sz w:val="18"/>
                <w:szCs w:val="18"/>
                <w:vertAlign w:val="subscript"/>
                <w:lang w:val="sr-Latn-BA"/>
              </w:rPr>
              <w:t>o</w:t>
            </w:r>
            <w:r w:rsidRPr="00014973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endnoteReference w:id="1"/>
            </w:r>
          </w:p>
        </w:tc>
      </w:tr>
      <w:tr w:rsidR="00014973" w:rsidRPr="00014973" w:rsidTr="0001497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014973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014973" w:rsidRPr="00014973" w:rsidTr="0001497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3*15*1.3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0*15*1.3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1,3</w:t>
            </w:r>
          </w:p>
        </w:tc>
      </w:tr>
      <w:tr w:rsidR="00014973" w:rsidRPr="00014973" w:rsidTr="00014973">
        <w:trPr>
          <w:trHeight w:val="422"/>
        </w:trPr>
        <w:tc>
          <w:tcPr>
            <w:tcW w:w="4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                            </w:t>
            </w:r>
          </w:p>
          <w:p w:rsidR="00014973" w:rsidRPr="00014973" w:rsidRDefault="00014973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  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4*15+3*15+0*15=105</w:t>
            </w:r>
          </w:p>
        </w:tc>
        <w:tc>
          <w:tcPr>
            <w:tcW w:w="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4*15*1.3+3*15*1.3+0*15*1.3=135</w:t>
            </w:r>
          </w:p>
        </w:tc>
      </w:tr>
      <w:tr w:rsidR="00014973" w:rsidRPr="00014973" w:rsidTr="00014973"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 предмета (наставно + студентско): 105+135= 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CS"/>
              </w:rPr>
              <w:t>240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сати  семестрално</w:t>
            </w:r>
          </w:p>
        </w:tc>
      </w:tr>
    </w:tbl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014973" w:rsidRPr="00014973" w:rsidTr="000149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RS"/>
              </w:rPr>
              <w:t>С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авладавањем овог предмета студент ће бити оспособљен да: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1. учествује у практичној настави на клиничким предметима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2. препозна све битне морфолошке карактеристике патолошких стања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3.  прати  наставу и усваја знања из клиничких предмета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 у пракси препознаје симптоме и знакове болести и предвиђа могуће компликације и могући ток болести</w:t>
            </w:r>
          </w:p>
        </w:tc>
      </w:tr>
      <w:tr w:rsidR="00014973" w:rsidRPr="00014973" w:rsidTr="000149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За полагање испита-положени испити из патологије и патолошке физиологије </w:t>
            </w:r>
          </w:p>
        </w:tc>
      </w:tr>
      <w:tr w:rsidR="00014973" w:rsidRPr="00014973" w:rsidTr="000149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Предавања, аудиторне вјежбе и дијагностичке вјежбе на радиолошким филмовима свих система органа.  </w:t>
            </w:r>
          </w:p>
        </w:tc>
      </w:tr>
      <w:tr w:rsidR="00014973" w:rsidRPr="00014973" w:rsidTr="0001497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 xml:space="preserve">Предавања: 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Увод у радиологију / Основе радиоактивности и Заштита од јонизујућег зрачења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физика, апаратура и терминологија   / дигитализација и архивирање медицинских слика/ Контрастна средства у радиологији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Рендгенологија /  Компјутеризована томографија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Ултразвучна радиолошка дијагностика и Магнетна резонанца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дијагностика плућа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дијагностика срца и крвних судова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дијагностика дигестивног система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дијагностика урогениталног система (3 часа) /Радиолошка дијагностика дојке и штитасте жлијезде (1 час)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Неурорадиологија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Радиолошка дијагностика локомоторног система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Основе интервенте радиологије: васкуларне и неваскуларне процедуре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Основе нуклеарне медицине: физика и апаратура. Радионуклиди и радиофармацеутици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 xml:space="preserve">Специјална нуклеарномедицинска дијагностика у ендокринологији. Терапија у нуклеарној медицини  4 часа 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 xml:space="preserve">Специјална нуклеарномедицинска дијагностика у онкологији: </w:t>
            </w:r>
            <w:r w:rsidRPr="00014973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>PetCt</w:t>
            </w: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и </w:t>
            </w:r>
            <w:r w:rsidRPr="00014973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>SpectCT</w:t>
            </w: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 xml:space="preserve"> 4 часа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3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14973">
              <w:rPr>
                <w:rFonts w:ascii="Arial Narrow" w:hAnsi="Arial Narrow"/>
                <w:sz w:val="18"/>
                <w:szCs w:val="18"/>
                <w:lang w:val="sr-Cyrl-CS"/>
              </w:rPr>
              <w:t>Основе радиотерапије у клиничкој пракси 4 часа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Вјежбе: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Увод у радиологију / Основе радиоактивности и Заштита од јонизујућег зрачења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Радиолошка физика, апаратура и терминологија   / дигитализација и архивирање медицинских слика/ Контрастна средства у радиологији 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Рендгенологија / Компјутеризована томографија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Ултразвучна радиолошка дијагностика/ Магнетна резонанца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Радиолошка дијагностика плућа--анализа РТГ и ЦТ томограма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Радиолошка дијагностика срца и крвних судова-анализа РТГ, ЦТ, МР томограма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Радиолошка дијагностика дигестивног система-анализа УЗ, РТГ, ЦТ и МР томограма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Радиолошка дијагностика урогениталног система/Радиолошка дијагностика дојке и штитасте жлијезде-анализа најчешће патологије УЗ/РТГ/ЦТ/МР/мамографија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Неурорадиологија-анализа ЦТ/МР томограма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Радиолошка дијагностика локомоторног система-анализа УЗ/РТГ/ЦТ/МР томограма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Основе интервенте радиологије: васкуларне и неваскуларне процедуре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Основе нуклеарне медицине: физика и апаратура. Радионуклиди и радиофармацеутици.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Специјална нуклеарномедицинска дијагностика у ендокринологији. Терапија у нуклеарној медицини. </w:t>
            </w:r>
          </w:p>
          <w:p w:rsidR="00014973" w:rsidRPr="00014973" w:rsidRDefault="00014973" w:rsidP="0001497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i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lastRenderedPageBreak/>
              <w:t xml:space="preserve">Специјална нуклеарномедицинска дијагностика у онкологији: </w:t>
            </w:r>
            <w:r w:rsidRPr="00014973">
              <w:rPr>
                <w:rFonts w:ascii="Arial Narrow" w:eastAsia="Calibri" w:hAnsi="Arial Narrow"/>
                <w:i/>
                <w:sz w:val="18"/>
                <w:szCs w:val="18"/>
                <w:lang w:val="sr-Cyrl-BA"/>
              </w:rPr>
              <w:t>PetCt</w:t>
            </w: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и </w:t>
            </w:r>
            <w:r w:rsidRPr="00014973">
              <w:rPr>
                <w:rFonts w:ascii="Arial Narrow" w:eastAsia="Calibri" w:hAnsi="Arial Narrow"/>
                <w:i/>
                <w:sz w:val="18"/>
                <w:szCs w:val="18"/>
                <w:lang w:val="sr-Cyrl-BA"/>
              </w:rPr>
              <w:t>SpectCT</w:t>
            </w:r>
          </w:p>
          <w:p w:rsidR="00014973" w:rsidRPr="00014973" w:rsidRDefault="00014973" w:rsidP="00014973">
            <w:pPr>
              <w:numPr>
                <w:ilvl w:val="0"/>
                <w:numId w:val="14"/>
              </w:num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Основе радиотерапије у клиничкој пракси </w:t>
            </w:r>
          </w:p>
        </w:tc>
      </w:tr>
    </w:tbl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512"/>
        <w:gridCol w:w="4255"/>
        <w:gridCol w:w="850"/>
        <w:gridCol w:w="2031"/>
      </w:tblGrid>
      <w:tr w:rsidR="00014973" w:rsidRPr="00014973" w:rsidTr="00014973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sz w:val="18"/>
                <w:szCs w:val="18"/>
                <w:lang w:val="sr-Cyrl-RS"/>
              </w:rPr>
            </w:pP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r-Latn-CS"/>
              </w:rPr>
              <w:t>Ј. Лази</w:t>
            </w: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>ћ, В. Шобић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RS"/>
              </w:rPr>
            </w:pP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>Радиологија, Медицинска књига,</w:t>
            </w: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r-Cyrl-RS"/>
              </w:rPr>
              <w:t xml:space="preserve"> Београд, Србија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r-Cyrl-RS"/>
              </w:rPr>
              <w:t>2002</w:t>
            </w:r>
            <w:r w:rsidRPr="00014973">
              <w:rPr>
                <w:rFonts w:ascii="Arial Narrow" w:hAnsi="Arial Narrow"/>
                <w:bCs/>
                <w:iCs/>
                <w:color w:val="000000"/>
                <w:sz w:val="18"/>
                <w:szCs w:val="18"/>
                <w:lang w:val="sl-SI"/>
              </w:rPr>
              <w:t>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R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RS"/>
              </w:rPr>
              <w:t>П. Бошњаковић, Д.Стојанов, З.Радовановић, С. Петровић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Практикум клиничке радиологије за студенте медицине, 3. допуњено издање. Дата статус, Београд, Србија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2016.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RS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RS"/>
              </w:rPr>
              <w:t>Р. Хан, В. Обрадовић, С. Павловић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Нуклеарна медицина: уџбеник  за студенте медицине. Медицински факултет Београд, Дата статус, Београд, Србија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2009.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014973" w:rsidRPr="00014973" w:rsidTr="00014973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014973" w:rsidRPr="00014973" w:rsidTr="00014973"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336"/>
      </w:tblGrid>
      <w:tr w:rsidR="00014973" w:rsidRPr="00014973" w:rsidTr="00014973">
        <w:trPr>
          <w:trHeight w:val="68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Проценат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014973" w:rsidRPr="00014973" w:rsidTr="00014973">
        <w:trPr>
          <w:trHeight w:val="1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активност у току предсвања*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20%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практична настава*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20%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* редовно присуство 10 бодова</w:t>
            </w: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15%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практични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15%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усмени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20%</w:t>
            </w:r>
          </w:p>
        </w:tc>
      </w:tr>
      <w:tr w:rsidR="00014973" w:rsidRPr="00014973" w:rsidTr="00014973">
        <w:trPr>
          <w:trHeight w:val="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100 %</w:t>
            </w:r>
          </w:p>
        </w:tc>
      </w:tr>
    </w:tbl>
    <w:p w:rsidR="00014973" w:rsidRPr="00014973" w:rsidRDefault="00014973" w:rsidP="00014973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tbl>
      <w:tblPr>
        <w:tblStyle w:val="TableGrid10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014973" w:rsidTr="00014973">
        <w:trPr>
          <w:trHeight w:val="27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973" w:rsidRPr="00014973" w:rsidRDefault="00014973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14973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13.10.2020.год.</w:t>
            </w:r>
          </w:p>
        </w:tc>
        <w:bookmarkStart w:id="0" w:name="_GoBack"/>
        <w:bookmarkEnd w:id="0"/>
      </w:tr>
    </w:tbl>
    <w:p w:rsidR="00014973" w:rsidRDefault="00014973" w:rsidP="00014973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014973" w:rsidRDefault="00014973" w:rsidP="00014973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14973" w:rsidRDefault="00D31FB5" w:rsidP="00014973"/>
    <w:sectPr w:rsidR="00D31FB5" w:rsidRPr="00014973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917" w:rsidRDefault="00E01917" w:rsidP="00F2645F">
      <w:pPr>
        <w:spacing w:after="0" w:line="240" w:lineRule="auto"/>
      </w:pPr>
      <w:r>
        <w:separator/>
      </w:r>
    </w:p>
  </w:endnote>
  <w:endnote w:type="continuationSeparator" w:id="0">
    <w:p w:rsidR="00E01917" w:rsidRDefault="00E01917" w:rsidP="00F2645F">
      <w:pPr>
        <w:spacing w:after="0" w:line="240" w:lineRule="auto"/>
      </w:pPr>
      <w:r>
        <w:continuationSeparator/>
      </w:r>
    </w:p>
  </w:endnote>
  <w:endnote w:id="1">
    <w:p w:rsidR="00014973" w:rsidRDefault="00014973" w:rsidP="00014973">
      <w:pPr>
        <w:pStyle w:val="EndnoteText"/>
        <w:rPr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917" w:rsidRDefault="00E01917" w:rsidP="00F2645F">
      <w:pPr>
        <w:spacing w:after="0" w:line="240" w:lineRule="auto"/>
      </w:pPr>
      <w:r>
        <w:separator/>
      </w:r>
    </w:p>
  </w:footnote>
  <w:footnote w:type="continuationSeparator" w:id="0">
    <w:p w:rsidR="00E01917" w:rsidRDefault="00E01917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F5771"/>
    <w:multiLevelType w:val="hybridMultilevel"/>
    <w:tmpl w:val="D206F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0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5"/>
  </w:num>
  <w:num w:numId="11">
    <w:abstractNumId w:val="11"/>
  </w:num>
  <w:num w:numId="12">
    <w:abstractNumId w:val="4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22F"/>
    <w:rsid w:val="00000FA4"/>
    <w:rsid w:val="0000569F"/>
    <w:rsid w:val="00005E78"/>
    <w:rsid w:val="000111E4"/>
    <w:rsid w:val="0001221C"/>
    <w:rsid w:val="000133FB"/>
    <w:rsid w:val="00014973"/>
    <w:rsid w:val="00016AD2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2B05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425B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96EA1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32D51"/>
    <w:rsid w:val="0034247E"/>
    <w:rsid w:val="00343453"/>
    <w:rsid w:val="00352737"/>
    <w:rsid w:val="0035381B"/>
    <w:rsid w:val="003635AC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41954"/>
    <w:rsid w:val="00546D73"/>
    <w:rsid w:val="00546E4D"/>
    <w:rsid w:val="00551D61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0E1"/>
    <w:rsid w:val="005A0110"/>
    <w:rsid w:val="005A3CA8"/>
    <w:rsid w:val="005A4507"/>
    <w:rsid w:val="005A5514"/>
    <w:rsid w:val="005B1A9B"/>
    <w:rsid w:val="005B4746"/>
    <w:rsid w:val="005B4834"/>
    <w:rsid w:val="005C104A"/>
    <w:rsid w:val="005D0CBB"/>
    <w:rsid w:val="005E1E0A"/>
    <w:rsid w:val="005E3980"/>
    <w:rsid w:val="005E463F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F1AA0"/>
    <w:rsid w:val="007F1C0E"/>
    <w:rsid w:val="007F764C"/>
    <w:rsid w:val="00800898"/>
    <w:rsid w:val="00803271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283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5611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4D6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457B6"/>
    <w:rsid w:val="00A501EB"/>
    <w:rsid w:val="00A536FD"/>
    <w:rsid w:val="00A53A40"/>
    <w:rsid w:val="00A54210"/>
    <w:rsid w:val="00A553B2"/>
    <w:rsid w:val="00A56DA3"/>
    <w:rsid w:val="00A60413"/>
    <w:rsid w:val="00A65F17"/>
    <w:rsid w:val="00A6645D"/>
    <w:rsid w:val="00A67DA0"/>
    <w:rsid w:val="00A71272"/>
    <w:rsid w:val="00A74320"/>
    <w:rsid w:val="00A84BA7"/>
    <w:rsid w:val="00AA2F2D"/>
    <w:rsid w:val="00AB0E0C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504B"/>
    <w:rsid w:val="00C13C9A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56357"/>
    <w:rsid w:val="00C601F0"/>
    <w:rsid w:val="00C62CF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3BC"/>
    <w:rsid w:val="00C974D7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7AC2"/>
    <w:rsid w:val="00DC002A"/>
    <w:rsid w:val="00DD076E"/>
    <w:rsid w:val="00DE03E9"/>
    <w:rsid w:val="00DE1A20"/>
    <w:rsid w:val="00DF2A81"/>
    <w:rsid w:val="00DF3A7B"/>
    <w:rsid w:val="00E0079C"/>
    <w:rsid w:val="00E01387"/>
    <w:rsid w:val="00E0191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3F5A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57D9"/>
    <w:rsid w:val="00F03BA7"/>
    <w:rsid w:val="00F0489B"/>
    <w:rsid w:val="00F13886"/>
    <w:rsid w:val="00F209B2"/>
    <w:rsid w:val="00F22860"/>
    <w:rsid w:val="00F24CBD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0CFD"/>
    <w:rsid w:val="00F94F59"/>
    <w:rsid w:val="00FA118E"/>
    <w:rsid w:val="00FA34D4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Sky123.Org</dc:creator>
  <cp:lastModifiedBy>IM</cp:lastModifiedBy>
  <cp:revision>11</cp:revision>
  <cp:lastPrinted>2016-06-01T05:59:00Z</cp:lastPrinted>
  <dcterms:created xsi:type="dcterms:W3CDTF">2016-10-25T11:06:00Z</dcterms:created>
  <dcterms:modified xsi:type="dcterms:W3CDTF">2021-02-22T16:27:00Z</dcterms:modified>
</cp:coreProperties>
</file>