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800"/>
        <w:gridCol w:w="450"/>
        <w:gridCol w:w="360"/>
        <w:gridCol w:w="360"/>
        <w:gridCol w:w="450"/>
        <w:gridCol w:w="540"/>
        <w:gridCol w:w="630"/>
        <w:gridCol w:w="848"/>
        <w:gridCol w:w="683"/>
        <w:gridCol w:w="676"/>
        <w:gridCol w:w="41"/>
        <w:gridCol w:w="996"/>
        <w:gridCol w:w="705"/>
        <w:gridCol w:w="1061"/>
      </w:tblGrid>
      <w:tr w:rsidR="00F56C03" w:rsidRPr="001E190E" w:rsidTr="00552146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Pr="00552146" w:rsidRDefault="00552146" w:rsidP="00F56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UNIVERSITY OF EAST SARAJEVO</w:t>
            </w:r>
          </w:p>
        </w:tc>
        <w:tc>
          <w:tcPr>
            <w:tcW w:w="275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942975" cy="971550"/>
                  <wp:effectExtent l="0" t="0" r="0" b="0"/>
                  <wp:docPr id="6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C03" w:rsidRPr="001E190E" w:rsidTr="00552146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Pr="00552146" w:rsidRDefault="00552146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Study </w:t>
            </w:r>
            <w:proofErr w:type="spellStart"/>
            <w:r>
              <w:rPr>
                <w:b/>
                <w:sz w:val="18"/>
                <w:szCs w:val="18"/>
              </w:rPr>
              <w:t>programme</w:t>
            </w:r>
            <w:proofErr w:type="spellEnd"/>
          </w:p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Pr="001E190E" w:rsidRDefault="00552146" w:rsidP="00F56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NURSING</w:t>
            </w:r>
          </w:p>
        </w:tc>
        <w:tc>
          <w:tcPr>
            <w:tcW w:w="2758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6C03" w:rsidRPr="001E190E" w:rsidTr="00F56C03">
        <w:trPr>
          <w:trHeight w:val="233"/>
          <w:tblCellSpacing w:w="15" w:type="dxa"/>
        </w:trPr>
        <w:tc>
          <w:tcPr>
            <w:tcW w:w="1111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 xml:space="preserve">I </w:t>
            </w:r>
            <w:r w:rsidR="00552146">
              <w:rPr>
                <w:b/>
                <w:sz w:val="20"/>
                <w:szCs w:val="20"/>
              </w:rPr>
              <w:t>STUDY YEAR</w:t>
            </w:r>
          </w:p>
        </w:tc>
      </w:tr>
      <w:tr w:rsidR="00F56C03" w:rsidTr="00552146">
        <w:trPr>
          <w:trHeight w:val="493"/>
          <w:tblCellSpacing w:w="15" w:type="dxa"/>
        </w:trPr>
        <w:tc>
          <w:tcPr>
            <w:tcW w:w="33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9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lang w:val="bs-Latn-BA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552146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552146" w:rsidP="00F56C03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Total number of hours per subject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</w:p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</w:p>
          <w:p w:rsidR="00F56C03" w:rsidRPr="009A7BFC" w:rsidRDefault="00552146" w:rsidP="00F56C0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F56C03" w:rsidTr="00552146">
        <w:trPr>
          <w:trHeight w:val="157"/>
          <w:tblCellSpacing w:w="15" w:type="dxa"/>
        </w:trPr>
        <w:tc>
          <w:tcPr>
            <w:tcW w:w="332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552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552146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552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="00552146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38324B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552146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</w:t>
            </w: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Pr="0038324B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552146">
        <w:trPr>
          <w:trHeight w:val="16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F56C03">
              <w:rPr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660FC9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38324B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552146">
        <w:trPr>
          <w:trHeight w:val="163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ЗЊ-04-1-001-1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552146">
              <w:rPr>
                <w:color w:val="0000FF"/>
                <w:sz w:val="18"/>
                <w:szCs w:val="18"/>
                <w:lang w:val="bs-Cyrl-BA"/>
              </w:rPr>
              <w:t>Anatomy, histology and embryology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F56C03" w:rsidRPr="004B2331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F56C03" w:rsidTr="00552146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ЗЊ-04-1-002-1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sr-Cyrl-BA"/>
              </w:rPr>
            </w:pPr>
            <w:r w:rsidRPr="00552146">
              <w:rPr>
                <w:color w:val="0000FF"/>
                <w:sz w:val="18"/>
                <w:szCs w:val="18"/>
                <w:lang w:val="sr-Cyrl-BA"/>
              </w:rPr>
              <w:t>Physiology with biophysics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180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552146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CF51AF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ЗЊ-04-1-003-1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sr-Cyrl-BA"/>
              </w:rPr>
            </w:pPr>
            <w:r w:rsidRPr="00552146">
              <w:rPr>
                <w:color w:val="0000FF"/>
                <w:sz w:val="18"/>
                <w:szCs w:val="18"/>
                <w:lang w:val="sr-Cyrl-BA"/>
              </w:rPr>
              <w:t>Biochemistry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Pr="004B2331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F56C03" w:rsidTr="00552146">
        <w:trPr>
          <w:trHeight w:val="161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ЗЊ-04-1-004-1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Human</w:t>
            </w:r>
            <w:r w:rsidRPr="00552146">
              <w:rPr>
                <w:color w:val="0000FF"/>
                <w:sz w:val="18"/>
                <w:szCs w:val="18"/>
              </w:rPr>
              <w:t xml:space="preserve"> genetics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552146">
        <w:trPr>
          <w:trHeight w:val="108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ЗЊ-04-1-005-1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S</w:t>
            </w:r>
            <w:r w:rsidRPr="00552146">
              <w:rPr>
                <w:color w:val="0000FF"/>
                <w:sz w:val="18"/>
                <w:szCs w:val="18"/>
                <w:lang w:val="bs-Cyrl-BA"/>
              </w:rPr>
              <w:t>ociology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552146">
        <w:trPr>
          <w:trHeight w:val="19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ЗЊ-04-1-006-1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Informatics in health care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552146">
        <w:trPr>
          <w:trHeight w:val="288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ЗЊ-04-1-007-1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ru-RU"/>
              </w:rPr>
            </w:pPr>
            <w:r w:rsidRPr="00552146">
              <w:rPr>
                <w:color w:val="0000FF"/>
                <w:sz w:val="18"/>
                <w:szCs w:val="18"/>
                <w:lang w:val="ru-RU"/>
              </w:rPr>
              <w:t>Introduction to medicine and health care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552146">
        <w:trPr>
          <w:trHeight w:val="96"/>
          <w:tblCellSpacing w:w="15" w:type="dxa"/>
        </w:trPr>
        <w:tc>
          <w:tcPr>
            <w:tcW w:w="26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ЗЊ-04-1-008-2</w:t>
            </w:r>
          </w:p>
        </w:tc>
        <w:tc>
          <w:tcPr>
            <w:tcW w:w="177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bs-Latn-BA"/>
              </w:rPr>
            </w:pPr>
            <w:r w:rsidRPr="00552146">
              <w:rPr>
                <w:color w:val="0000FF"/>
                <w:sz w:val="18"/>
                <w:szCs w:val="18"/>
                <w:lang w:val="bs-Cyrl-BA"/>
              </w:rPr>
              <w:t xml:space="preserve">Clinical practice </w:t>
            </w:r>
            <w:r w:rsidR="00F56C03" w:rsidRPr="0038324B">
              <w:rPr>
                <w:color w:val="0000FF"/>
                <w:sz w:val="18"/>
                <w:szCs w:val="18"/>
                <w:lang w:val="bs-Cyrl-BA"/>
              </w:rPr>
              <w:t>I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60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Latn-BA"/>
              </w:rPr>
              <w:t>8</w:t>
            </w: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ru-RU"/>
              </w:rPr>
              <w:t>8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240</w:t>
            </w:r>
          </w:p>
        </w:tc>
        <w:tc>
          <w:tcPr>
            <w:tcW w:w="67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101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F56C03" w:rsidTr="00552146">
        <w:trPr>
          <w:trHeight w:val="31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ЗЊ-04-1-009-2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</w:rPr>
            </w:pPr>
            <w:r w:rsidRPr="00552146">
              <w:rPr>
                <w:color w:val="0000FF"/>
                <w:sz w:val="18"/>
                <w:szCs w:val="18"/>
              </w:rPr>
              <w:t>Microbiology and immunology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552146">
        <w:trPr>
          <w:trHeight w:val="137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ЗЊ-04-1-010-2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ru-RU"/>
              </w:rPr>
            </w:pPr>
            <w:r w:rsidRPr="00552146">
              <w:rPr>
                <w:color w:val="0000FF"/>
                <w:sz w:val="18"/>
                <w:szCs w:val="18"/>
              </w:rPr>
              <w:t>Social medicine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552146">
        <w:trPr>
          <w:trHeight w:val="2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  <w:lang w:val="ru-RU"/>
              </w:rPr>
            </w:pPr>
            <w:r w:rsidRPr="0026669C">
              <w:rPr>
                <w:sz w:val="16"/>
                <w:szCs w:val="16"/>
              </w:rPr>
              <w:t>ЗЊ-04-1-011-2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552146">
              <w:rPr>
                <w:color w:val="0000FF"/>
                <w:sz w:val="18"/>
                <w:szCs w:val="18"/>
                <w:lang w:val="bs-Cyrl-BA"/>
              </w:rPr>
              <w:t>Medical ethics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552146">
        <w:trPr>
          <w:trHeight w:val="30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  <w:lang w:val="ru-RU"/>
              </w:rPr>
            </w:pPr>
            <w:r w:rsidRPr="0026669C">
              <w:rPr>
                <w:sz w:val="16"/>
                <w:szCs w:val="16"/>
              </w:rPr>
              <w:t>ЗЊ-04-1-012-2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sr-Cyrl-BA"/>
              </w:rPr>
            </w:pPr>
            <w:r w:rsidRPr="00552146">
              <w:rPr>
                <w:color w:val="0000FF"/>
                <w:sz w:val="18"/>
                <w:szCs w:val="18"/>
                <w:lang w:val="bs-Cyrl-BA"/>
              </w:rPr>
              <w:t>Hygiene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552146">
        <w:trPr>
          <w:trHeight w:val="30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  <w:lang w:val="bs-Cyrl-BA"/>
              </w:rPr>
            </w:pPr>
            <w:r w:rsidRPr="0026669C">
              <w:rPr>
                <w:sz w:val="16"/>
                <w:szCs w:val="16"/>
              </w:rPr>
              <w:t>ЗЊ-04-1-013-2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bs-Latn-BA"/>
              </w:rPr>
            </w:pPr>
            <w:r w:rsidRPr="00552146">
              <w:rPr>
                <w:color w:val="0000FF"/>
                <w:sz w:val="18"/>
                <w:szCs w:val="18"/>
              </w:rPr>
              <w:t>Multidisciplinary health care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Pr="004B2331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F56C03" w:rsidTr="00552146">
        <w:trPr>
          <w:trHeight w:val="216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ЗЊ-04-1-014-</w:t>
            </w:r>
            <w:r>
              <w:rPr>
                <w:sz w:val="16"/>
                <w:szCs w:val="16"/>
              </w:rPr>
              <w:t>1</w:t>
            </w:r>
          </w:p>
          <w:p w:rsidR="00F56C03" w:rsidRPr="0026669C" w:rsidRDefault="00F56C03" w:rsidP="00F56C03">
            <w:pPr>
              <w:jc w:val="center"/>
              <w:rPr>
                <w:sz w:val="16"/>
                <w:szCs w:val="16"/>
                <w:lang w:val="bs-Cyrl-BA"/>
              </w:rPr>
            </w:pPr>
            <w:r w:rsidRPr="0026669C">
              <w:rPr>
                <w:sz w:val="16"/>
                <w:szCs w:val="16"/>
              </w:rPr>
              <w:t>ЗЊ-04-1-014-2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5521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English</w:t>
            </w:r>
            <w:r w:rsidR="00F56C03" w:rsidRPr="0038324B">
              <w:rPr>
                <w:color w:val="0000FF"/>
                <w:sz w:val="18"/>
                <w:szCs w:val="18"/>
                <w:lang w:val="bs-Cyrl-BA"/>
              </w:rPr>
              <w:t xml:space="preserve"> I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552146">
        <w:trPr>
          <w:trHeight w:val="297"/>
          <w:tblCellSpacing w:w="15" w:type="dxa"/>
        </w:trPr>
        <w:tc>
          <w:tcPr>
            <w:tcW w:w="4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Pr="00552146" w:rsidRDefault="00552146" w:rsidP="00F56C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bs-Cyrl-BA"/>
              </w:rPr>
              <w:t>3</w:t>
            </w:r>
            <w:r w:rsidRPr="0038324B">
              <w:rPr>
                <w:b/>
                <w:color w:val="FF0000"/>
                <w:lang w:val="sr-Latn-BA"/>
              </w:rPr>
              <w:t>75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sr-Latn-BA"/>
              </w:rPr>
              <w:t>375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F56C03" w:rsidTr="00552146">
        <w:trPr>
          <w:trHeight w:val="297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45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146" w:rsidRPr="00552146" w:rsidRDefault="00552146" w:rsidP="00FC50E1">
            <w:pPr>
              <w:pStyle w:val="ListParagraph"/>
              <w:rPr>
                <w:sz w:val="20"/>
                <w:szCs w:val="20"/>
                <w:lang w:val="sr-Latn-CS"/>
              </w:rPr>
            </w:pPr>
            <w:r w:rsidRPr="00552146">
              <w:rPr>
                <w:b/>
                <w:lang w:val="bs-Cyrl-BA"/>
              </w:rPr>
              <w:t>Professional practice</w:t>
            </w:r>
          </w:p>
          <w:p w:rsidR="00F56C03" w:rsidRPr="0038324B" w:rsidRDefault="00FC50E1" w:rsidP="00F56C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Admissions department</w:t>
            </w:r>
            <w:r w:rsidR="00F56C03" w:rsidRPr="0038324B">
              <w:rPr>
                <w:sz w:val="20"/>
                <w:szCs w:val="20"/>
                <w:lang w:val="sr-Latn-CS"/>
              </w:rPr>
              <w:t xml:space="preserve">: 2 </w:t>
            </w:r>
            <w:r>
              <w:rPr>
                <w:sz w:val="20"/>
                <w:szCs w:val="20"/>
                <w:lang w:val="sr-Latn-CS"/>
              </w:rPr>
              <w:t>weeks</w:t>
            </w:r>
          </w:p>
          <w:p w:rsidR="00F56C03" w:rsidRPr="0038324B" w:rsidRDefault="00FC50E1" w:rsidP="00F56C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Clinic or surgery department</w:t>
            </w:r>
            <w:r>
              <w:rPr>
                <w:sz w:val="20"/>
                <w:szCs w:val="20"/>
                <w:lang w:val="sr-Latn-CS"/>
              </w:rPr>
              <w:t>: 2 weeks</w:t>
            </w:r>
            <w:r w:rsidR="00F56C03" w:rsidRPr="0038324B">
              <w:rPr>
                <w:sz w:val="20"/>
                <w:szCs w:val="20"/>
                <w:lang w:val="sr-Latn-CS"/>
              </w:rPr>
              <w:t xml:space="preserve"> </w:t>
            </w:r>
          </w:p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C50E1" w:rsidP="00FC50E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sr-Latn-CS"/>
              </w:rPr>
            </w:pPr>
            <w:r w:rsidRPr="00FC50E1">
              <w:rPr>
                <w:sz w:val="20"/>
                <w:szCs w:val="20"/>
                <w:lang w:val="sr-Latn-CS"/>
              </w:rPr>
              <w:t xml:space="preserve"> Microbiological laboratory </w:t>
            </w:r>
            <w:r w:rsidR="00F56C03" w:rsidRPr="0038324B">
              <w:rPr>
                <w:sz w:val="20"/>
                <w:szCs w:val="20"/>
                <w:lang w:val="sr-Latn-CS"/>
              </w:rPr>
              <w:t xml:space="preserve">: 1 </w:t>
            </w:r>
            <w:r>
              <w:rPr>
                <w:sz w:val="20"/>
                <w:szCs w:val="20"/>
                <w:lang w:val="sr-Latn-CS"/>
              </w:rPr>
              <w:t>week</w:t>
            </w:r>
            <w:r w:rsidR="00F56C03" w:rsidRPr="0038324B">
              <w:rPr>
                <w:sz w:val="20"/>
                <w:szCs w:val="20"/>
                <w:lang w:val="sr-Latn-CS"/>
              </w:rPr>
              <w:t xml:space="preserve"> </w:t>
            </w:r>
          </w:p>
          <w:p w:rsidR="00F56C03" w:rsidRPr="0038324B" w:rsidRDefault="00FC50E1" w:rsidP="00FC50E1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 w:rsidRPr="00FC50E1">
              <w:rPr>
                <w:sz w:val="20"/>
                <w:szCs w:val="20"/>
                <w:lang w:val="sr-Latn-CS"/>
              </w:rPr>
              <w:t xml:space="preserve">Biochemical laboratory </w:t>
            </w:r>
            <w:r w:rsidR="00F56C03" w:rsidRPr="0038324B">
              <w:rPr>
                <w:sz w:val="20"/>
                <w:szCs w:val="20"/>
                <w:lang w:val="sr-Latn-CS"/>
              </w:rPr>
              <w:t xml:space="preserve">: 1 </w:t>
            </w:r>
            <w:r>
              <w:rPr>
                <w:sz w:val="20"/>
                <w:szCs w:val="20"/>
                <w:lang w:val="sr-Latn-CS"/>
              </w:rPr>
              <w:t>week</w:t>
            </w:r>
          </w:p>
        </w:tc>
      </w:tr>
    </w:tbl>
    <w:p w:rsidR="001831AD" w:rsidRDefault="001831AD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tbl>
      <w:tblPr>
        <w:tblW w:w="11263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1197"/>
        <w:gridCol w:w="1890"/>
        <w:gridCol w:w="450"/>
        <w:gridCol w:w="450"/>
        <w:gridCol w:w="450"/>
        <w:gridCol w:w="450"/>
        <w:gridCol w:w="540"/>
        <w:gridCol w:w="450"/>
        <w:gridCol w:w="861"/>
        <w:gridCol w:w="630"/>
        <w:gridCol w:w="669"/>
        <w:gridCol w:w="894"/>
        <w:gridCol w:w="726"/>
        <w:gridCol w:w="1221"/>
      </w:tblGrid>
      <w:tr w:rsidR="00F56C03" w:rsidRPr="00BE60AC" w:rsidTr="00F56C03">
        <w:trPr>
          <w:trHeight w:val="233"/>
          <w:tblCellSpacing w:w="15" w:type="dxa"/>
          <w:jc w:val="center"/>
        </w:trPr>
        <w:tc>
          <w:tcPr>
            <w:tcW w:w="11203" w:type="dxa"/>
            <w:gridSpan w:val="15"/>
            <w:shd w:val="clear" w:color="auto" w:fill="FFFFFF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lastRenderedPageBreak/>
              <w:t>I</w:t>
            </w:r>
            <w:r w:rsidRPr="001E190E">
              <w:rPr>
                <w:b/>
                <w:sz w:val="20"/>
                <w:szCs w:val="20"/>
                <w:lang w:val="bs-Latn-BA"/>
              </w:rPr>
              <w:t>I</w:t>
            </w:r>
            <w:r w:rsidRPr="001E190E">
              <w:rPr>
                <w:b/>
                <w:sz w:val="20"/>
                <w:szCs w:val="20"/>
              </w:rPr>
              <w:t xml:space="preserve"> </w:t>
            </w:r>
            <w:r w:rsidR="00552146">
              <w:rPr>
                <w:b/>
                <w:sz w:val="20"/>
                <w:szCs w:val="20"/>
              </w:rPr>
              <w:t>STUDY YEAR</w:t>
            </w:r>
          </w:p>
        </w:tc>
      </w:tr>
      <w:tr w:rsidR="00F56C03" w:rsidRPr="00A94A1E" w:rsidTr="007C7B46">
        <w:trPr>
          <w:trHeight w:val="175"/>
          <w:tblCellSpacing w:w="15" w:type="dxa"/>
          <w:jc w:val="center"/>
        </w:trPr>
        <w:tc>
          <w:tcPr>
            <w:tcW w:w="3427" w:type="dxa"/>
            <w:gridSpan w:val="3"/>
            <w:vMerge w:val="restart"/>
            <w:shd w:val="clear" w:color="auto" w:fill="auto"/>
            <w:vAlign w:val="center"/>
          </w:tcPr>
          <w:p w:rsidR="00F56C03" w:rsidRPr="00BE60AC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F56C03" w:rsidRPr="00BE60AC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21" w:type="dxa"/>
            <w:gridSpan w:val="3"/>
            <w:vMerge w:val="restart"/>
            <w:shd w:val="clear" w:color="auto" w:fill="auto"/>
            <w:vAlign w:val="center"/>
          </w:tcPr>
          <w:p w:rsidR="00F56C03" w:rsidRPr="00BE60AC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F56C03" w:rsidRPr="007C7B46" w:rsidRDefault="00F56C03" w:rsidP="007C7B46">
            <w:r>
              <w:rPr>
                <w:sz w:val="18"/>
                <w:szCs w:val="18"/>
                <w:lang w:val="bs-Cyrl-BA"/>
              </w:rPr>
              <w:t xml:space="preserve">    </w:t>
            </w:r>
            <w:r w:rsidR="007C7B46">
              <w:rPr>
                <w:sz w:val="18"/>
                <w:szCs w:val="18"/>
              </w:rPr>
              <w:t>PP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F56C03" w:rsidRPr="007C7B46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F56C03" w:rsidRPr="00A94A1E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hours per subject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6" w:type="dxa"/>
            <w:vMerge w:val="restart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</w:p>
          <w:p w:rsidR="00F56C03" w:rsidRPr="0038324B" w:rsidRDefault="007C7B46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F56C03" w:rsidTr="007C7B46">
        <w:trPr>
          <w:trHeight w:val="157"/>
          <w:tblCellSpacing w:w="15" w:type="dxa"/>
          <w:jc w:val="center"/>
        </w:trPr>
        <w:tc>
          <w:tcPr>
            <w:tcW w:w="3427" w:type="dxa"/>
            <w:gridSpan w:val="3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F56C03" w:rsidRPr="00BE60AC" w:rsidRDefault="00F56C03" w:rsidP="007C7B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="007C7B46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F56C03" w:rsidRPr="00BE60AC" w:rsidRDefault="00F56C03" w:rsidP="007C7B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="007C7B46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3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1176" w:type="dxa"/>
            <w:vMerge/>
          </w:tcPr>
          <w:p w:rsidR="00F56C03" w:rsidRDefault="00F56C03" w:rsidP="00F56C03">
            <w:pPr>
              <w:jc w:val="center"/>
            </w:pPr>
          </w:p>
        </w:tc>
      </w:tr>
      <w:tr w:rsidR="00F56C03" w:rsidTr="007C7B46">
        <w:trPr>
          <w:trHeight w:val="169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Pr="00BE60AC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F56C03" w:rsidRPr="00BE60AC">
              <w:rPr>
                <w:sz w:val="18"/>
                <w:szCs w:val="18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BE60AC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BE60AC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7C7B46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BE60AC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A94A1E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1E190E" w:rsidRDefault="007C7B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0C2643" w:rsidRDefault="007C7B46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56C03" w:rsidRDefault="00F56C03" w:rsidP="00F56C03"/>
        </w:tc>
        <w:tc>
          <w:tcPr>
            <w:tcW w:w="639" w:type="dxa"/>
            <w:vMerge/>
            <w:shd w:val="clear" w:color="auto" w:fill="auto"/>
            <w:vAlign w:val="center"/>
          </w:tcPr>
          <w:p w:rsidR="00F56C03" w:rsidRPr="000C264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F56C03" w:rsidRPr="000C264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1176" w:type="dxa"/>
            <w:vMerge/>
          </w:tcPr>
          <w:p w:rsidR="00F56C03" w:rsidRDefault="00F56C03" w:rsidP="00F56C03">
            <w:pPr>
              <w:jc w:val="center"/>
            </w:pPr>
          </w:p>
        </w:tc>
      </w:tr>
      <w:tr w:rsidR="00F56C03" w:rsidRPr="0031325F" w:rsidTr="007C7B46">
        <w:trPr>
          <w:trHeight w:val="163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ЗЊ-04-1-015-3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Pathology and </w:t>
            </w:r>
            <w:r>
              <w:rPr>
                <w:color w:val="0000FF"/>
                <w:sz w:val="18"/>
                <w:szCs w:val="18"/>
              </w:rPr>
              <w:t>p</w:t>
            </w:r>
            <w:r w:rsidRPr="007C7B46">
              <w:rPr>
                <w:color w:val="0000FF"/>
                <w:sz w:val="18"/>
                <w:szCs w:val="18"/>
                <w:lang w:val="bs-Cyrl-BA"/>
              </w:rPr>
              <w:t>athophysiology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F56C03" w:rsidRPr="0031325F" w:rsidRDefault="00F56C03" w:rsidP="00F56C03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F56C03" w:rsidRPr="0031325F" w:rsidRDefault="00F56C03" w:rsidP="00F56C0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F56C03" w:rsidRPr="004153C5" w:rsidTr="007C7B46">
        <w:trPr>
          <w:trHeight w:val="187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ЗЊ-04-1-016-3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7C7B46">
              <w:rPr>
                <w:color w:val="0000FF"/>
                <w:sz w:val="18"/>
                <w:szCs w:val="18"/>
              </w:rPr>
              <w:t>Pharmacology and toxicology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7C7B46">
        <w:trPr>
          <w:trHeight w:val="187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ЗЊ-04-1-017-3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7C7B46">
            <w:pPr>
              <w:rPr>
                <w:color w:val="0000FF"/>
                <w:sz w:val="18"/>
                <w:szCs w:val="18"/>
                <w:lang w:val="bs-Latn-BA"/>
              </w:rPr>
            </w:pPr>
            <w:r w:rsidRPr="007C7B46">
              <w:rPr>
                <w:color w:val="0000FF"/>
                <w:sz w:val="18"/>
                <w:szCs w:val="18"/>
              </w:rPr>
              <w:t xml:space="preserve">Geriatrics and care </w:t>
            </w:r>
            <w:r>
              <w:rPr>
                <w:color w:val="0000FF"/>
                <w:sz w:val="18"/>
                <w:szCs w:val="18"/>
              </w:rPr>
              <w:t>of</w:t>
            </w:r>
            <w:r w:rsidRPr="007C7B46">
              <w:rPr>
                <w:color w:val="0000FF"/>
                <w:sz w:val="18"/>
                <w:szCs w:val="18"/>
              </w:rPr>
              <w:t xml:space="preserve"> elderly</w:t>
            </w:r>
            <w:r>
              <w:rPr>
                <w:color w:val="0000FF"/>
                <w:sz w:val="18"/>
                <w:szCs w:val="18"/>
              </w:rPr>
              <w:t xml:space="preserve"> people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7C7B46">
        <w:trPr>
          <w:trHeight w:val="66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ЗЊ-04-1-018-3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7C7B46">
              <w:rPr>
                <w:color w:val="0000FF"/>
                <w:sz w:val="18"/>
                <w:szCs w:val="18"/>
                <w:lang w:val="bs-Cyrl-BA"/>
              </w:rPr>
              <w:t>Medical psychology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7C7B46">
        <w:trPr>
          <w:trHeight w:val="324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ЗЊ-04-1-019-3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7C7B46">
              <w:rPr>
                <w:color w:val="0000FF"/>
                <w:sz w:val="18"/>
                <w:szCs w:val="18"/>
              </w:rPr>
              <w:t>Epidemiology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7C7B46">
        <w:trPr>
          <w:trHeight w:val="171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ЗЊ-04-1-020-4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7C7B46">
            <w:pPr>
              <w:rPr>
                <w:color w:val="0000FF"/>
                <w:sz w:val="18"/>
                <w:szCs w:val="18"/>
                <w:lang w:val="bs-Cyrl-BA"/>
              </w:rPr>
            </w:pPr>
            <w:r w:rsidRPr="007C7B46">
              <w:rPr>
                <w:color w:val="0000FF"/>
                <w:sz w:val="18"/>
                <w:szCs w:val="18"/>
                <w:lang w:val="bs-Cyrl-BA"/>
              </w:rPr>
              <w:t>Workplace and patient safety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ru-RU"/>
              </w:rPr>
            </w:pPr>
            <w:r w:rsidRPr="0038324B"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F56C03" w:rsidRPr="00C57F6B" w:rsidTr="007C7B46">
        <w:trPr>
          <w:trHeight w:val="261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Pr="00C57F6B" w:rsidRDefault="00F56C03" w:rsidP="00F56C03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ЗЊ-04-1-021-4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F56C03">
            <w:pPr>
              <w:rPr>
                <w:color w:val="0000FF"/>
                <w:sz w:val="18"/>
                <w:szCs w:val="18"/>
              </w:rPr>
            </w:pPr>
            <w:r w:rsidRPr="007C7B46">
              <w:rPr>
                <w:color w:val="0000FF"/>
                <w:sz w:val="18"/>
                <w:szCs w:val="18"/>
                <w:lang w:val="bs-Cyrl-BA"/>
              </w:rPr>
              <w:t>Health statistics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F56C03" w:rsidRPr="00C57F6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7C7B46">
        <w:trPr>
          <w:trHeight w:val="209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ЗЊ-04-1-022-4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Clinical practice</w:t>
            </w:r>
            <w:r w:rsidR="00F56C03" w:rsidRPr="0038324B">
              <w:rPr>
                <w:color w:val="0000FF"/>
                <w:sz w:val="18"/>
                <w:szCs w:val="18"/>
                <w:lang w:val="bs-Cyrl-BA"/>
              </w:rPr>
              <w:t xml:space="preserve"> 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D73664" w:rsidTr="007C7B46">
        <w:trPr>
          <w:trHeight w:val="455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Pr="00613415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ЗЊ-04-1-023-4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7C7B46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P</w:t>
            </w:r>
            <w:r w:rsidRPr="007C7B46">
              <w:rPr>
                <w:color w:val="0000FF"/>
                <w:sz w:val="18"/>
                <w:szCs w:val="18"/>
                <w:lang w:val="bs-Cyrl-BA"/>
              </w:rPr>
              <w:t>ropaedeutics and health care in clinical-hospital practice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6" w:type="dxa"/>
            <w:vAlign w:val="center"/>
          </w:tcPr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</w:p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</w:p>
          <w:p w:rsidR="00F56C03" w:rsidRPr="00D73664" w:rsidRDefault="00F56C03" w:rsidP="00F56C03">
            <w:pPr>
              <w:jc w:val="center"/>
              <w:rPr>
                <w:sz w:val="20"/>
                <w:szCs w:val="20"/>
              </w:rPr>
            </w:pPr>
          </w:p>
        </w:tc>
      </w:tr>
      <w:tr w:rsidR="00F56C03" w:rsidRPr="004153C5" w:rsidTr="007C7B46">
        <w:trPr>
          <w:trHeight w:val="300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ЗЊ-04-1-024-4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EF39E4" w:rsidRDefault="00EF39E4" w:rsidP="00EF39E4">
            <w:pPr>
              <w:rPr>
                <w:color w:val="0000FF"/>
                <w:sz w:val="18"/>
                <w:szCs w:val="18"/>
              </w:rPr>
            </w:pPr>
            <w:r w:rsidRPr="00EF39E4">
              <w:rPr>
                <w:color w:val="0000FF"/>
                <w:sz w:val="18"/>
                <w:szCs w:val="18"/>
                <w:lang w:val="bs-Cyrl-BA"/>
              </w:rPr>
              <w:t>Infectious diseases and infectious patients</w:t>
            </w:r>
            <w:r>
              <w:rPr>
                <w:color w:val="0000FF"/>
                <w:sz w:val="18"/>
                <w:szCs w:val="18"/>
              </w:rPr>
              <w:t xml:space="preserve"> care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7C7B46">
        <w:trPr>
          <w:trHeight w:val="300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ЗЊ- 04-1-025-4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1054F8" w:rsidRDefault="00C82607" w:rsidP="00C82607">
            <w:pPr>
              <w:rPr>
                <w:color w:val="0000FF"/>
                <w:sz w:val="18"/>
                <w:szCs w:val="18"/>
                <w:lang w:val="bs-Cyrl-BA"/>
              </w:rPr>
            </w:pPr>
            <w:r w:rsidRPr="00C82607">
              <w:rPr>
                <w:color w:val="0000FF"/>
                <w:sz w:val="18"/>
                <w:szCs w:val="18"/>
                <w:lang w:val="bs-Cyrl-BA"/>
              </w:rPr>
              <w:t>Pediatrics</w:t>
            </w:r>
            <w:r w:rsidR="00F56C03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and</w:t>
            </w:r>
            <w:r w:rsidR="00F56C03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  <w:r w:rsidRPr="00C82607">
              <w:rPr>
                <w:color w:val="0000FF"/>
                <w:sz w:val="18"/>
                <w:szCs w:val="18"/>
                <w:lang w:val="bs-Cyrl-BA"/>
              </w:rPr>
              <w:t>healthy and sick child care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55AEF">
              <w:rPr>
                <w:sz w:val="16"/>
                <w:szCs w:val="16"/>
              </w:rPr>
              <w:t>ЗЊ-04-1-015-3</w:t>
            </w:r>
          </w:p>
        </w:tc>
      </w:tr>
      <w:tr w:rsidR="00F56C03" w:rsidRPr="004153C5" w:rsidTr="007C7B46">
        <w:trPr>
          <w:trHeight w:val="360"/>
          <w:tblCellSpacing w:w="15" w:type="dxa"/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ЗЊ-04-1-026-3</w:t>
            </w:r>
          </w:p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ЗЊ-04-1-026-4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613415" w:rsidRDefault="00C82607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English</w:t>
            </w:r>
            <w:r w:rsidR="00F56C03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  <w:r w:rsidR="00F56C03"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7C7B46">
        <w:trPr>
          <w:trHeight w:val="297"/>
          <w:tblCellSpacing w:w="15" w:type="dxa"/>
          <w:jc w:val="center"/>
        </w:trPr>
        <w:tc>
          <w:tcPr>
            <w:tcW w:w="5227" w:type="dxa"/>
            <w:gridSpan w:val="7"/>
            <w:shd w:val="clear" w:color="auto" w:fill="FFFFFF"/>
            <w:vAlign w:val="center"/>
          </w:tcPr>
          <w:p w:rsidR="00F56C03" w:rsidRPr="0038324B" w:rsidRDefault="007C7B46" w:rsidP="00F56C03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</w:rPr>
              <w:t>Total number of active teaching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6" w:type="dxa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F56C03" w:rsidRPr="00613415" w:rsidTr="00F56C03">
        <w:trPr>
          <w:trHeight w:val="297"/>
          <w:tblCellSpacing w:w="15" w:type="dxa"/>
          <w:jc w:val="center"/>
        </w:trPr>
        <w:tc>
          <w:tcPr>
            <w:tcW w:w="1537" w:type="dxa"/>
            <w:gridSpan w:val="2"/>
            <w:shd w:val="clear" w:color="auto" w:fill="FFFFFF"/>
            <w:vAlign w:val="center"/>
          </w:tcPr>
          <w:p w:rsidR="00F56C03" w:rsidRPr="00613415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4650" w:type="dxa"/>
            <w:gridSpan w:val="7"/>
            <w:shd w:val="clear" w:color="auto" w:fill="FFFFFF"/>
            <w:vAlign w:val="center"/>
          </w:tcPr>
          <w:p w:rsidR="00F56C03" w:rsidRPr="001E190E" w:rsidRDefault="00C82607" w:rsidP="00F56C03">
            <w:pPr>
              <w:rPr>
                <w:b/>
                <w:lang w:val="bs-Cyrl-BA"/>
              </w:rPr>
            </w:pPr>
            <w:r>
              <w:rPr>
                <w:b/>
              </w:rPr>
              <w:t>Professional practice</w:t>
            </w:r>
            <w:r w:rsidR="00F56C03">
              <w:rPr>
                <w:b/>
                <w:lang w:val="bs-Cyrl-BA"/>
              </w:rPr>
              <w:t>:</w:t>
            </w:r>
          </w:p>
          <w:p w:rsidR="00F56C03" w:rsidRPr="001E190E" w:rsidRDefault="00E81219" w:rsidP="00F56C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bs-Cyrl-BA"/>
              </w:rPr>
            </w:pPr>
            <w:r w:rsidRPr="00E81219">
              <w:rPr>
                <w:sz w:val="20"/>
                <w:szCs w:val="20"/>
                <w:lang w:val="bs-Cyrl-BA"/>
              </w:rPr>
              <w:t>Pediatric Clinic</w:t>
            </w:r>
            <w:r w:rsidR="00F56C03" w:rsidRPr="001E190E">
              <w:rPr>
                <w:sz w:val="20"/>
                <w:szCs w:val="20"/>
                <w:lang w:val="bs-Cyrl-BA"/>
              </w:rPr>
              <w:t xml:space="preserve">: 2 </w:t>
            </w:r>
            <w:r>
              <w:rPr>
                <w:sz w:val="20"/>
                <w:szCs w:val="20"/>
              </w:rPr>
              <w:t>weeks</w:t>
            </w:r>
          </w:p>
          <w:p w:rsidR="00F56C03" w:rsidRPr="001E190E" w:rsidRDefault="00E81219" w:rsidP="00F56C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>Pediatrics in Health center:</w:t>
            </w:r>
            <w:r w:rsidR="00F56C03" w:rsidRPr="001E190E">
              <w:rPr>
                <w:sz w:val="20"/>
                <w:szCs w:val="20"/>
                <w:lang w:val="bs-Cyrl-BA"/>
              </w:rPr>
              <w:t xml:space="preserve"> 1 </w:t>
            </w:r>
            <w:r>
              <w:rPr>
                <w:sz w:val="20"/>
                <w:szCs w:val="20"/>
              </w:rPr>
              <w:t>week</w:t>
            </w:r>
          </w:p>
          <w:p w:rsidR="00F56C03" w:rsidRDefault="00F56C03" w:rsidP="00F56C03">
            <w:pPr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56" w:type="dxa"/>
            <w:gridSpan w:val="6"/>
            <w:shd w:val="clear" w:color="auto" w:fill="auto"/>
            <w:vAlign w:val="center"/>
          </w:tcPr>
          <w:p w:rsidR="00F56C03" w:rsidRDefault="00F56C03" w:rsidP="00F56C03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F56C03" w:rsidRPr="001E190E" w:rsidRDefault="00E81219" w:rsidP="00F56C0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 w:rsidRPr="00E81219">
              <w:rPr>
                <w:sz w:val="20"/>
                <w:szCs w:val="20"/>
                <w:lang w:val="bs-Cyrl-BA"/>
              </w:rPr>
              <w:t>Center for the Elderly</w:t>
            </w:r>
            <w:r w:rsidR="00F56C03" w:rsidRPr="001E190E">
              <w:rPr>
                <w:sz w:val="20"/>
                <w:szCs w:val="20"/>
                <w:lang w:val="bs-Cyrl-BA"/>
              </w:rPr>
              <w:t xml:space="preserve">: 2 </w:t>
            </w:r>
            <w:r>
              <w:rPr>
                <w:sz w:val="20"/>
                <w:szCs w:val="20"/>
              </w:rPr>
              <w:t>weeks</w:t>
            </w:r>
          </w:p>
          <w:p w:rsidR="00F56C03" w:rsidRPr="001E190E" w:rsidRDefault="00E81219" w:rsidP="00F56C0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>Family medicine</w:t>
            </w:r>
            <w:r w:rsidR="00F56C03" w:rsidRPr="001E190E">
              <w:rPr>
                <w:sz w:val="20"/>
                <w:szCs w:val="20"/>
                <w:lang w:val="bs-Cyrl-BA"/>
              </w:rPr>
              <w:t xml:space="preserve">: 1 </w:t>
            </w:r>
            <w:r>
              <w:rPr>
                <w:sz w:val="20"/>
                <w:szCs w:val="20"/>
              </w:rPr>
              <w:t>week</w:t>
            </w:r>
          </w:p>
          <w:p w:rsidR="00F56C03" w:rsidRPr="001E190E" w:rsidRDefault="00F56C03" w:rsidP="00F56C03">
            <w:pPr>
              <w:jc w:val="center"/>
              <w:rPr>
                <w:lang w:val="ru-RU"/>
              </w:rPr>
            </w:pPr>
          </w:p>
        </w:tc>
      </w:tr>
    </w:tbl>
    <w:p w:rsidR="00CA0611" w:rsidRPr="001E190E" w:rsidRDefault="00CA0611">
      <w:pPr>
        <w:rPr>
          <w:b/>
        </w:rPr>
      </w:pPr>
    </w:p>
    <w:p w:rsidR="00CA0611" w:rsidRPr="001E190E" w:rsidRDefault="00CA0611">
      <w:pPr>
        <w:rPr>
          <w:b/>
        </w:rPr>
      </w:pPr>
    </w:p>
    <w:p w:rsidR="00CA0611" w:rsidRDefault="00CA0611"/>
    <w:p w:rsidR="00CA0611" w:rsidRDefault="00CA0611"/>
    <w:p w:rsidR="00CA0611" w:rsidRDefault="00CA0611"/>
    <w:p w:rsidR="00CA0611" w:rsidRPr="00CA0611" w:rsidRDefault="00CA0611"/>
    <w:p w:rsidR="00FF787E" w:rsidRDefault="00FF787E"/>
    <w:p w:rsidR="00FF787E" w:rsidRDefault="00FF787E"/>
    <w:p w:rsidR="00627219" w:rsidRPr="00627219" w:rsidRDefault="00627219"/>
    <w:p w:rsidR="00FF787E" w:rsidRDefault="00FF787E"/>
    <w:p w:rsidR="00FF787E" w:rsidRDefault="00FF787E"/>
    <w:p w:rsidR="00FF787E" w:rsidRDefault="00FF787E"/>
    <w:p w:rsidR="00FF787E" w:rsidRDefault="00FF787E"/>
    <w:p w:rsidR="001E190E" w:rsidRDefault="001E190E"/>
    <w:p w:rsidR="00F56C03" w:rsidRDefault="00F56C03"/>
    <w:p w:rsidR="001E190E" w:rsidRDefault="001E190E"/>
    <w:p w:rsidR="001E190E" w:rsidRPr="001E190E" w:rsidRDefault="001E190E"/>
    <w:tbl>
      <w:tblPr>
        <w:tblW w:w="10035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2"/>
        <w:gridCol w:w="774"/>
        <w:gridCol w:w="2033"/>
        <w:gridCol w:w="360"/>
        <w:gridCol w:w="360"/>
        <w:gridCol w:w="360"/>
        <w:gridCol w:w="360"/>
        <w:gridCol w:w="540"/>
        <w:gridCol w:w="540"/>
        <w:gridCol w:w="689"/>
        <w:gridCol w:w="48"/>
        <w:gridCol w:w="504"/>
        <w:gridCol w:w="42"/>
        <w:gridCol w:w="498"/>
        <w:gridCol w:w="42"/>
        <w:gridCol w:w="498"/>
        <w:gridCol w:w="42"/>
        <w:gridCol w:w="923"/>
        <w:gridCol w:w="1050"/>
      </w:tblGrid>
      <w:tr w:rsidR="00F56C03" w:rsidTr="00F56C03">
        <w:trPr>
          <w:trHeight w:val="233"/>
          <w:tblCellSpacing w:w="15" w:type="dxa"/>
          <w:jc w:val="center"/>
        </w:trPr>
        <w:tc>
          <w:tcPr>
            <w:tcW w:w="997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Pr="00DF269A" w:rsidRDefault="00F56C03" w:rsidP="00DF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bs-Latn-BA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DF269A">
              <w:rPr>
                <w:sz w:val="20"/>
                <w:szCs w:val="20"/>
              </w:rPr>
              <w:t>STUDY YEAR</w:t>
            </w:r>
          </w:p>
        </w:tc>
      </w:tr>
      <w:tr w:rsidR="00F56C03" w:rsidTr="001B17D8">
        <w:trPr>
          <w:trHeight w:val="175"/>
          <w:tblCellSpacing w:w="15" w:type="dxa"/>
          <w:jc w:val="center"/>
        </w:trPr>
        <w:tc>
          <w:tcPr>
            <w:tcW w:w="3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2333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DF2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5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143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Requirement 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  <w:rPr>
                <w:sz w:val="18"/>
                <w:szCs w:val="18"/>
              </w:rPr>
            </w:pPr>
            <w:r w:rsidRPr="00CB0B04">
              <w:rPr>
                <w:sz w:val="18"/>
                <w:szCs w:val="18"/>
              </w:rPr>
              <w:t>Assessment method</w:t>
            </w:r>
          </w:p>
        </w:tc>
      </w:tr>
      <w:tr w:rsidR="00F56C03" w:rsidTr="001B17D8">
        <w:trPr>
          <w:trHeight w:val="157"/>
          <w:tblCellSpacing w:w="15" w:type="dxa"/>
          <w:jc w:val="center"/>
        </w:trPr>
        <w:tc>
          <w:tcPr>
            <w:tcW w:w="3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DF2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sem</w:t>
            </w:r>
            <w:r w:rsidR="00F56C03"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DF2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</w:t>
            </w:r>
            <w:r w:rsidR="00DF269A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33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143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1B17D8">
        <w:trPr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F56C03">
              <w:rPr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DF269A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DF269A">
              <w:rPr>
                <w:sz w:val="18"/>
                <w:szCs w:val="18"/>
              </w:rPr>
              <w:t>ectures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5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enrollment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CB0B04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examination</w:t>
            </w:r>
          </w:p>
        </w:tc>
        <w:tc>
          <w:tcPr>
            <w:tcW w:w="1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1B17D8">
        <w:trPr>
          <w:trHeight w:val="412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AA7736" w:rsidRDefault="00F56C03" w:rsidP="00F56C03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3.3.1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0E61CA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eastAsia="sr-Latn-BA"/>
              </w:rPr>
              <w:t>Internal Medicine and Internal Patients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  <w:lang w:val="bs-Cyrl-BA"/>
              </w:rPr>
              <w:t xml:space="preserve"> 10</w:t>
            </w:r>
          </w:p>
        </w:tc>
      </w:tr>
      <w:tr w:rsidR="00F56C03" w:rsidTr="001B17D8">
        <w:trPr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AA7736" w:rsidRDefault="00F56C03" w:rsidP="00F56C03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0E61CA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eastAsia="sr-Latn-BA"/>
              </w:rPr>
              <w:t>Surgery and Surgical Patients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13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0E61CA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eastAsia="sr-Latn-BA"/>
              </w:rPr>
              <w:t>Gynecology and Obstetrics and Nursing Care of Women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66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0E61CA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eastAsia="sr-Latn-BA"/>
              </w:rPr>
              <w:t>Psychiatry and Psychiatric Patients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324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0E61CA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eastAsia="sr-Latn-BA"/>
              </w:rPr>
              <w:t>Medical Rehabilitation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30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0E61CA" w:rsidRDefault="000E61CA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lang w:eastAsia="sr-Latn-BA"/>
              </w:rPr>
              <w:t>Care in Primary Health Protection and Family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120"/>
          <w:tblCellSpacing w:w="15" w:type="dxa"/>
          <w:jc w:val="center"/>
        </w:trPr>
        <w:tc>
          <w:tcPr>
            <w:tcW w:w="32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0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2E6148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2E6148">
              <w:rPr>
                <w:color w:val="0000FF"/>
                <w:sz w:val="18"/>
                <w:szCs w:val="18"/>
                <w:lang w:val="bs-Cyrl-BA"/>
              </w:rPr>
              <w:t>History of medicine and health care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707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1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9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0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25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2E6148" w:rsidP="00F56C03">
            <w:pPr>
              <w:rPr>
                <w:color w:val="0000FF"/>
                <w:sz w:val="18"/>
                <w:szCs w:val="18"/>
              </w:rPr>
            </w:pPr>
            <w:r w:rsidRPr="002E6148">
              <w:rPr>
                <w:color w:val="0000FF"/>
                <w:sz w:val="18"/>
                <w:szCs w:val="18"/>
              </w:rPr>
              <w:t>Art in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28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2E6148" w:rsidRDefault="002E6148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Organization and management in health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12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0E61CA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proofErr w:type="spellStart"/>
            <w:r>
              <w:rPr>
                <w:color w:val="0000FF"/>
                <w:sz w:val="18"/>
                <w:szCs w:val="18"/>
                <w:lang w:eastAsia="sr-Latn-BA"/>
              </w:rPr>
              <w:t>Communisation</w:t>
            </w:r>
            <w:proofErr w:type="spellEnd"/>
            <w:r>
              <w:rPr>
                <w:color w:val="0000FF"/>
                <w:sz w:val="18"/>
                <w:szCs w:val="18"/>
                <w:lang w:eastAsia="sr-Latn-BA"/>
              </w:rPr>
              <w:t xml:space="preserve"> skills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19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2E6148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2E6148">
              <w:rPr>
                <w:color w:val="0000FF"/>
                <w:sz w:val="18"/>
                <w:szCs w:val="18"/>
                <w:lang w:val="bs-Cyrl-BA"/>
              </w:rPr>
              <w:t>Oncology and palliative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10</w:t>
            </w: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44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2E6148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2E6148">
              <w:rPr>
                <w:color w:val="0000FF"/>
                <w:sz w:val="18"/>
                <w:szCs w:val="18"/>
                <w:lang w:val="bs-Cyrl-BA"/>
              </w:rPr>
              <w:t>Health care in emergency situations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2E6148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English</w:t>
            </w:r>
            <w:r w:rsidR="00F56C03">
              <w:rPr>
                <w:color w:val="0000FF"/>
                <w:sz w:val="18"/>
                <w:szCs w:val="18"/>
                <w:lang w:val="bs-Cyrl-BA"/>
              </w:rPr>
              <w:t xml:space="preserve"> III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CB0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CB0B04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F56C03" w:rsidTr="001B17D8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3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0E61CA" w:rsidP="00F56C03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>
              <w:rPr>
                <w:b/>
                <w:color w:val="FF0000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345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375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720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1080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</w:tr>
      <w:tr w:rsidR="00F56C03" w:rsidTr="00F56C03">
        <w:trPr>
          <w:trHeight w:val="233"/>
          <w:tblCellSpacing w:w="15" w:type="dxa"/>
          <w:jc w:val="center"/>
        </w:trPr>
        <w:tc>
          <w:tcPr>
            <w:tcW w:w="997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D0" w:rsidRDefault="00101BD0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2E6148" w:rsidRDefault="002E6148" w:rsidP="002E6148">
            <w:pPr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F56C03" w:rsidRPr="001B17D8" w:rsidRDefault="00F56C03" w:rsidP="001B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B17D8">
              <w:rPr>
                <w:sz w:val="20"/>
                <w:szCs w:val="20"/>
              </w:rPr>
              <w:t>STUDY YEAR</w:t>
            </w:r>
          </w:p>
        </w:tc>
      </w:tr>
      <w:tr w:rsidR="00F56C03" w:rsidTr="001B17D8">
        <w:trPr>
          <w:trHeight w:val="175"/>
          <w:tblCellSpacing w:w="15" w:type="dxa"/>
          <w:jc w:val="center"/>
        </w:trPr>
        <w:tc>
          <w:tcPr>
            <w:tcW w:w="3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SUBJECTS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229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1B17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5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7D8" w:rsidRDefault="001B17D8" w:rsidP="001B17D8">
            <w:pPr>
              <w:jc w:val="center"/>
            </w:pPr>
            <w:r>
              <w:rPr>
                <w:sz w:val="18"/>
                <w:szCs w:val="18"/>
              </w:rPr>
              <w:t>ECTS</w:t>
            </w:r>
          </w:p>
          <w:p w:rsidR="00F56C03" w:rsidRDefault="00F56C03" w:rsidP="00F56C03">
            <w:pPr>
              <w:jc w:val="center"/>
            </w:pPr>
          </w:p>
        </w:tc>
        <w:tc>
          <w:tcPr>
            <w:tcW w:w="147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Requirement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 w:rsidRPr="00CB0B04">
              <w:rPr>
                <w:sz w:val="18"/>
                <w:szCs w:val="18"/>
              </w:rPr>
              <w:t>Assessment method</w:t>
            </w:r>
          </w:p>
        </w:tc>
      </w:tr>
      <w:tr w:rsidR="00F56C03" w:rsidTr="001B17D8">
        <w:trPr>
          <w:trHeight w:val="157"/>
          <w:tblCellSpacing w:w="15" w:type="dxa"/>
          <w:jc w:val="center"/>
        </w:trPr>
        <w:tc>
          <w:tcPr>
            <w:tcW w:w="3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1B17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1B17D8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1B17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VIII </w:t>
            </w:r>
            <w:proofErr w:type="spellStart"/>
            <w:r w:rsidR="001B17D8">
              <w:rPr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2291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147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1B17D8">
        <w:trPr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F56C03">
              <w:rPr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552146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5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enrollment</w:t>
            </w: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examination</w:t>
            </w:r>
          </w:p>
        </w:tc>
        <w:tc>
          <w:tcPr>
            <w:tcW w:w="1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1B17D8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AA7736" w:rsidRDefault="00F56C03" w:rsidP="00F56C03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3.4.1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1B17D8" w:rsidRDefault="001B17D8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Ecology and public health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to 10</w:t>
            </w:r>
          </w:p>
        </w:tc>
      </w:tr>
      <w:tr w:rsidR="00F56C03" w:rsidTr="001B17D8">
        <w:trPr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1B17D8" w:rsidRDefault="001B17D8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Developmental and ageing psychology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to 10</w:t>
            </w:r>
          </w:p>
        </w:tc>
      </w:tr>
      <w:tr w:rsidR="00F56C03" w:rsidTr="001B17D8">
        <w:trPr>
          <w:trHeight w:val="13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1B17D8" w:rsidRDefault="001B17D8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Radiology and Imaging in Health Care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to 10</w:t>
            </w:r>
          </w:p>
        </w:tc>
      </w:tr>
      <w:tr w:rsidR="00F56C03" w:rsidTr="001B17D8">
        <w:trPr>
          <w:trHeight w:val="66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1B17D8" w:rsidRDefault="001B17D8" w:rsidP="001B17D8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Introduction to pedagogy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to 10</w:t>
            </w:r>
          </w:p>
        </w:tc>
      </w:tr>
      <w:tr w:rsidR="00F56C03" w:rsidTr="001B17D8">
        <w:trPr>
          <w:trHeight w:val="324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Methodology of scientific research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to 10</w:t>
            </w:r>
          </w:p>
        </w:tc>
      </w:tr>
      <w:tr w:rsidR="00F56C03" w:rsidTr="001B17D8">
        <w:trPr>
          <w:trHeight w:val="120"/>
          <w:tblCellSpacing w:w="15" w:type="dxa"/>
          <w:jc w:val="center"/>
        </w:trPr>
        <w:tc>
          <w:tcPr>
            <w:tcW w:w="32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6.1.</w:t>
            </w:r>
          </w:p>
        </w:tc>
        <w:tc>
          <w:tcPr>
            <w:tcW w:w="200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Elective subjects</w:t>
            </w:r>
            <w:r w:rsidR="00F56C03">
              <w:rPr>
                <w:color w:val="0000FF"/>
                <w:sz w:val="18"/>
                <w:szCs w:val="18"/>
              </w:rPr>
              <w:t xml:space="preserve"> I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100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to 10</w:t>
            </w:r>
          </w:p>
        </w:tc>
      </w:tr>
      <w:tr w:rsidR="00F56C03" w:rsidTr="001B17D8">
        <w:trPr>
          <w:trHeight w:val="31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6.2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Elective subjects</w:t>
            </w:r>
            <w:r w:rsidR="00F56C03">
              <w:rPr>
                <w:color w:val="0000FF"/>
                <w:sz w:val="18"/>
                <w:szCs w:val="18"/>
              </w:rPr>
              <w:t xml:space="preserve"> 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to 10</w:t>
            </w:r>
          </w:p>
        </w:tc>
      </w:tr>
      <w:tr w:rsidR="00F56C03" w:rsidTr="001B17D8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401CC" w:rsidRDefault="00F56C03" w:rsidP="00F56C03">
            <w:pPr>
              <w:jc w:val="center"/>
              <w:rPr>
                <w:sz w:val="18"/>
                <w:szCs w:val="18"/>
              </w:rPr>
            </w:pPr>
            <w:r w:rsidRPr="002401CC">
              <w:rPr>
                <w:sz w:val="18"/>
                <w:szCs w:val="18"/>
              </w:rPr>
              <w:t>3.4.7.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Diploma paper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1B17D8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to 10</w:t>
            </w:r>
          </w:p>
        </w:tc>
      </w:tr>
      <w:tr w:rsidR="00F56C03" w:rsidTr="001B17D8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3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1B17D8" w:rsidP="00F56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D0243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Pr="00D024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  <w:r w:rsidRPr="00D024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D0243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215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D02432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</w:tr>
    </w:tbl>
    <w:p w:rsidR="00FF787E" w:rsidRDefault="00FF787E"/>
    <w:p w:rsidR="00FF787E" w:rsidRDefault="00FF787E"/>
    <w:p w:rsidR="006D08B0" w:rsidRPr="00D02432" w:rsidRDefault="00B6278C" w:rsidP="006D08B0">
      <w:pPr>
        <w:rPr>
          <w:sz w:val="22"/>
          <w:szCs w:val="22"/>
          <w:lang w:val="bs-Latn-BA"/>
        </w:rPr>
      </w:pPr>
      <w:r>
        <w:rPr>
          <w:sz w:val="22"/>
          <w:szCs w:val="22"/>
        </w:rPr>
        <w:t>Elective subject</w:t>
      </w:r>
      <w:r w:rsidR="006D08B0" w:rsidRPr="00D02432">
        <w:rPr>
          <w:sz w:val="22"/>
          <w:szCs w:val="22"/>
          <w:lang w:val="bs-Cyrl-BA"/>
        </w:rPr>
        <w:t xml:space="preserve"> I</w:t>
      </w:r>
      <w:r w:rsidR="006D08B0" w:rsidRPr="00D02432">
        <w:rPr>
          <w:sz w:val="22"/>
          <w:szCs w:val="22"/>
          <w:lang w:val="bs-Latn-BA"/>
        </w:rPr>
        <w:tab/>
      </w: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3.4.6.1.</w:t>
      </w:r>
      <w:r w:rsidRPr="00AA7736">
        <w:rPr>
          <w:sz w:val="22"/>
          <w:szCs w:val="22"/>
          <w:lang w:val="bs-Cyrl-BA"/>
        </w:rPr>
        <w:t>1</w:t>
      </w:r>
      <w:r>
        <w:rPr>
          <w:sz w:val="22"/>
          <w:szCs w:val="22"/>
          <w:lang w:val="bs-Cyrl-BA"/>
        </w:rPr>
        <w:t xml:space="preserve">. </w:t>
      </w:r>
      <w:r w:rsidR="00B6278C" w:rsidRPr="00B6278C">
        <w:rPr>
          <w:sz w:val="22"/>
          <w:szCs w:val="22"/>
        </w:rPr>
        <w:t>Organization and management in health care</w:t>
      </w: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3.4.6.1.</w:t>
      </w:r>
      <w:r w:rsidRPr="00AA7736">
        <w:rPr>
          <w:sz w:val="22"/>
          <w:szCs w:val="22"/>
          <w:lang w:val="bs-Cyrl-BA"/>
        </w:rPr>
        <w:t>2</w:t>
      </w:r>
      <w:r>
        <w:rPr>
          <w:sz w:val="22"/>
          <w:szCs w:val="22"/>
          <w:lang w:val="bs-Cyrl-BA"/>
        </w:rPr>
        <w:t xml:space="preserve">. </w:t>
      </w:r>
      <w:r w:rsidR="00B6278C" w:rsidRPr="00B6278C">
        <w:rPr>
          <w:sz w:val="22"/>
          <w:szCs w:val="22"/>
          <w:lang w:val="bs-Cyrl-BA"/>
        </w:rPr>
        <w:t>Didactics</w:t>
      </w:r>
    </w:p>
    <w:p w:rsidR="006D08B0" w:rsidRPr="008654C8" w:rsidRDefault="006D08B0" w:rsidP="008654C8">
      <w:pPr>
        <w:rPr>
          <w:sz w:val="22"/>
          <w:szCs w:val="22"/>
        </w:rPr>
      </w:pPr>
    </w:p>
    <w:p w:rsidR="006D08B0" w:rsidRPr="00D02432" w:rsidRDefault="006D08B0" w:rsidP="006D08B0">
      <w:pPr>
        <w:jc w:val="right"/>
        <w:rPr>
          <w:sz w:val="22"/>
          <w:szCs w:val="22"/>
        </w:rPr>
      </w:pPr>
    </w:p>
    <w:p w:rsidR="006D08B0" w:rsidRPr="00B6278C" w:rsidRDefault="00B6278C" w:rsidP="006D08B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A student chooses one subject</w:t>
      </w:r>
    </w:p>
    <w:p w:rsidR="006D08B0" w:rsidRPr="00D02432" w:rsidRDefault="006D08B0" w:rsidP="006D08B0">
      <w:pPr>
        <w:rPr>
          <w:sz w:val="22"/>
          <w:szCs w:val="22"/>
        </w:rPr>
      </w:pPr>
    </w:p>
    <w:p w:rsidR="006D08B0" w:rsidRPr="00D02432" w:rsidRDefault="00B6278C" w:rsidP="006D08B0">
      <w:pPr>
        <w:rPr>
          <w:sz w:val="22"/>
          <w:szCs w:val="22"/>
          <w:lang w:val="bs-Latn-BA"/>
        </w:rPr>
      </w:pPr>
      <w:r>
        <w:rPr>
          <w:sz w:val="22"/>
          <w:szCs w:val="22"/>
        </w:rPr>
        <w:t>Elective subject</w:t>
      </w:r>
      <w:r w:rsidRPr="00D02432">
        <w:rPr>
          <w:sz w:val="22"/>
          <w:szCs w:val="22"/>
          <w:lang w:val="bs-Cyrl-BA"/>
        </w:rPr>
        <w:t xml:space="preserve"> </w:t>
      </w:r>
      <w:r w:rsidR="006D08B0" w:rsidRPr="00D02432">
        <w:rPr>
          <w:sz w:val="22"/>
          <w:szCs w:val="22"/>
          <w:lang w:val="bs-Cyrl-BA"/>
        </w:rPr>
        <w:t>I</w:t>
      </w:r>
      <w:r w:rsidR="006D08B0" w:rsidRPr="00D02432">
        <w:rPr>
          <w:sz w:val="22"/>
          <w:szCs w:val="22"/>
          <w:lang w:val="bs-Latn-BA"/>
        </w:rPr>
        <w:t>I</w:t>
      </w:r>
      <w:r w:rsidR="006D08B0" w:rsidRPr="00D02432">
        <w:rPr>
          <w:sz w:val="22"/>
          <w:szCs w:val="22"/>
          <w:lang w:val="bs-Latn-BA"/>
        </w:rPr>
        <w:tab/>
      </w: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</w:p>
    <w:p w:rsidR="00B6278C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</w:t>
      </w:r>
      <w:r w:rsidRPr="00AA7736">
        <w:rPr>
          <w:sz w:val="22"/>
          <w:szCs w:val="22"/>
          <w:lang w:val="bs-Cyrl-BA"/>
        </w:rPr>
        <w:t>.1</w:t>
      </w:r>
      <w:r>
        <w:rPr>
          <w:sz w:val="22"/>
          <w:szCs w:val="22"/>
          <w:lang w:val="bs-Cyrl-BA"/>
        </w:rPr>
        <w:t xml:space="preserve"> . </w:t>
      </w:r>
      <w:r w:rsidR="00B6278C" w:rsidRPr="00B6278C">
        <w:rPr>
          <w:color w:val="000000"/>
          <w:sz w:val="22"/>
          <w:szCs w:val="22"/>
        </w:rPr>
        <w:t>Nursing in Internal Branches</w:t>
      </w:r>
      <w:r w:rsidR="00B6278C" w:rsidRPr="00AA7736">
        <w:rPr>
          <w:sz w:val="22"/>
          <w:szCs w:val="22"/>
        </w:rPr>
        <w:t xml:space="preserve"> </w:t>
      </w: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</w:t>
      </w:r>
      <w:r w:rsidRPr="00AA7736">
        <w:rPr>
          <w:sz w:val="22"/>
          <w:szCs w:val="22"/>
          <w:lang w:val="bs-Cyrl-BA"/>
        </w:rPr>
        <w:t>.2.</w:t>
      </w:r>
      <w:r>
        <w:rPr>
          <w:sz w:val="22"/>
          <w:szCs w:val="22"/>
          <w:lang w:val="bs-Cyrl-BA"/>
        </w:rPr>
        <w:t xml:space="preserve"> </w:t>
      </w:r>
      <w:r w:rsidR="00B6278C" w:rsidRPr="00B6278C">
        <w:rPr>
          <w:color w:val="000000"/>
          <w:sz w:val="22"/>
          <w:szCs w:val="22"/>
        </w:rPr>
        <w:t>Nursing in Surgical Branches</w:t>
      </w:r>
    </w:p>
    <w:p w:rsidR="006D08B0" w:rsidRPr="00B6278C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</w:t>
      </w:r>
      <w:r>
        <w:rPr>
          <w:sz w:val="22"/>
          <w:szCs w:val="22"/>
        </w:rPr>
        <w:t>.</w:t>
      </w:r>
      <w:r w:rsidRPr="00AA7736">
        <w:rPr>
          <w:sz w:val="22"/>
          <w:szCs w:val="22"/>
          <w:lang w:val="bs-Cyrl-BA"/>
        </w:rPr>
        <w:t>3.</w:t>
      </w:r>
      <w:r>
        <w:rPr>
          <w:sz w:val="22"/>
          <w:szCs w:val="22"/>
          <w:lang w:val="bs-Cyrl-BA"/>
        </w:rPr>
        <w:t xml:space="preserve"> </w:t>
      </w:r>
      <w:r w:rsidR="00B6278C">
        <w:rPr>
          <w:sz w:val="22"/>
          <w:szCs w:val="22"/>
        </w:rPr>
        <w:t>Health promotion</w:t>
      </w:r>
    </w:p>
    <w:p w:rsidR="006D08B0" w:rsidRDefault="006D08B0" w:rsidP="006D08B0">
      <w:pPr>
        <w:pStyle w:val="ListParagraph"/>
        <w:tabs>
          <w:tab w:val="left" w:pos="1515"/>
        </w:tabs>
        <w:rPr>
          <w:sz w:val="22"/>
          <w:szCs w:val="22"/>
          <w:lang w:val="bs-Cyrl-BA"/>
        </w:rPr>
      </w:pPr>
      <w:r w:rsidRPr="00AA7736">
        <w:rPr>
          <w:sz w:val="22"/>
          <w:szCs w:val="22"/>
        </w:rPr>
        <w:t>3.4.6.2</w:t>
      </w:r>
      <w:r>
        <w:rPr>
          <w:sz w:val="22"/>
          <w:szCs w:val="22"/>
        </w:rPr>
        <w:t>.</w:t>
      </w:r>
      <w:r w:rsidRPr="00AA7736">
        <w:rPr>
          <w:sz w:val="22"/>
          <w:szCs w:val="22"/>
          <w:lang w:val="bs-Cyrl-BA"/>
        </w:rPr>
        <w:t>4.</w:t>
      </w:r>
      <w:r>
        <w:rPr>
          <w:sz w:val="22"/>
          <w:szCs w:val="22"/>
          <w:lang w:val="bs-Cyrl-BA"/>
        </w:rPr>
        <w:t xml:space="preserve"> </w:t>
      </w:r>
      <w:r w:rsidR="00B6278C" w:rsidRPr="00B6278C">
        <w:rPr>
          <w:sz w:val="22"/>
          <w:szCs w:val="22"/>
          <w:lang w:val="bs-Cyrl-BA"/>
        </w:rPr>
        <w:t xml:space="preserve">Aspects of the use and distribution of </w:t>
      </w:r>
      <w:r w:rsidR="00B6278C">
        <w:rPr>
          <w:sz w:val="22"/>
          <w:szCs w:val="22"/>
        </w:rPr>
        <w:t>drugs</w:t>
      </w:r>
      <w:r w:rsidR="00B6278C" w:rsidRPr="00B6278C">
        <w:rPr>
          <w:sz w:val="22"/>
          <w:szCs w:val="22"/>
          <w:lang w:val="bs-Cyrl-BA"/>
        </w:rPr>
        <w:t xml:space="preserve"> in health institutions</w:t>
      </w:r>
    </w:p>
    <w:p w:rsidR="006D08B0" w:rsidRPr="00B6278C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3.4.6.2.</w:t>
      </w:r>
      <w:r w:rsidRPr="00AA7736">
        <w:rPr>
          <w:sz w:val="22"/>
          <w:szCs w:val="22"/>
          <w:lang w:val="bs-Cyrl-BA"/>
        </w:rPr>
        <w:t xml:space="preserve">5. </w:t>
      </w:r>
      <w:r w:rsidR="00B6278C" w:rsidRPr="00B6278C">
        <w:rPr>
          <w:sz w:val="22"/>
          <w:szCs w:val="22"/>
          <w:lang w:val="bs-Cyrl-BA"/>
        </w:rPr>
        <w:t>Organization of oncological patients</w:t>
      </w:r>
      <w:r w:rsidR="00B6278C">
        <w:rPr>
          <w:sz w:val="22"/>
          <w:szCs w:val="22"/>
        </w:rPr>
        <w:t xml:space="preserve"> health care</w:t>
      </w:r>
    </w:p>
    <w:p w:rsidR="006D08B0" w:rsidRDefault="006D08B0" w:rsidP="006D08B0">
      <w:pPr>
        <w:pStyle w:val="ListParagraph"/>
        <w:tabs>
          <w:tab w:val="left" w:pos="1515"/>
        </w:tabs>
        <w:rPr>
          <w:sz w:val="22"/>
          <w:szCs w:val="22"/>
          <w:lang w:val="bs-Cyrl-BA"/>
        </w:rPr>
      </w:pPr>
    </w:p>
    <w:p w:rsidR="006D08B0" w:rsidRPr="00B6278C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3.4.6.2.</w:t>
      </w:r>
      <w:r>
        <w:rPr>
          <w:sz w:val="22"/>
          <w:szCs w:val="22"/>
          <w:lang w:val="bs-Cyrl-BA"/>
        </w:rPr>
        <w:t xml:space="preserve">6. </w:t>
      </w:r>
      <w:r w:rsidR="00B6278C">
        <w:rPr>
          <w:sz w:val="22"/>
          <w:szCs w:val="22"/>
        </w:rPr>
        <w:t>Nursing teaching methodology</w:t>
      </w:r>
    </w:p>
    <w:p w:rsidR="006D08B0" w:rsidRPr="00D02432" w:rsidRDefault="006D08B0" w:rsidP="006D08B0">
      <w:pPr>
        <w:rPr>
          <w:sz w:val="22"/>
          <w:szCs w:val="22"/>
        </w:rPr>
      </w:pPr>
    </w:p>
    <w:p w:rsidR="006D08B0" w:rsidRPr="00D02432" w:rsidRDefault="006D08B0" w:rsidP="006D08B0">
      <w:pPr>
        <w:jc w:val="right"/>
        <w:rPr>
          <w:sz w:val="22"/>
          <w:szCs w:val="22"/>
          <w:lang w:val="bs-Cyrl-BA"/>
        </w:rPr>
      </w:pPr>
    </w:p>
    <w:p w:rsidR="00B6278C" w:rsidRPr="00B6278C" w:rsidRDefault="00B6278C" w:rsidP="00B6278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A student chooses one subject</w:t>
      </w:r>
    </w:p>
    <w:p w:rsidR="006D08B0" w:rsidRPr="00D02432" w:rsidRDefault="006D08B0" w:rsidP="006D08B0">
      <w:pPr>
        <w:jc w:val="right"/>
        <w:rPr>
          <w:i/>
          <w:sz w:val="22"/>
          <w:szCs w:val="22"/>
          <w:lang w:val="bs-Cyrl-BA"/>
        </w:rPr>
      </w:pPr>
    </w:p>
    <w:p w:rsidR="00D50BC6" w:rsidRPr="009533EE" w:rsidRDefault="00B6278C">
      <w:r w:rsidRPr="00B6278C">
        <w:t xml:space="preserve">In the choice of subjects from elective groups I and II, the student is obliged to choose the subject under the same ordinal number. In this way, </w:t>
      </w:r>
      <w:r>
        <w:t>the student closely</w:t>
      </w:r>
      <w:r w:rsidRPr="00B6278C">
        <w:t xml:space="preserve"> opts for the practice he will perform professionally, which will be in addition to the diploma</w:t>
      </w:r>
    </w:p>
    <w:p w:rsidR="00D50BC6" w:rsidRDefault="00D50BC6"/>
    <w:tbl>
      <w:tblPr>
        <w:tblpPr w:leftFromText="180" w:rightFromText="180" w:vertAnchor="text" w:horzAnchor="margin" w:tblpY="-23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4230"/>
        <w:gridCol w:w="735"/>
      </w:tblGrid>
      <w:tr w:rsidR="00B6278C" w:rsidTr="00B6278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78C" w:rsidRDefault="00B6278C" w:rsidP="00B627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78C" w:rsidRPr="00735043" w:rsidRDefault="00B6278C" w:rsidP="00B627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LECTURES (L)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78C" w:rsidRPr="000D57DD" w:rsidRDefault="00B6278C" w:rsidP="00B6278C">
            <w:pPr>
              <w:jc w:val="center"/>
              <w:rPr>
                <w:color w:val="000000"/>
                <w:sz w:val="18"/>
                <w:szCs w:val="18"/>
                <w:lang w:val="sr-Latn-BA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sr-Latn-BA"/>
              </w:rPr>
              <w:t>230</w:t>
            </w:r>
          </w:p>
        </w:tc>
      </w:tr>
      <w:tr w:rsidR="00B6278C" w:rsidTr="00B6278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78C" w:rsidRDefault="00B6278C" w:rsidP="00B627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78C" w:rsidRPr="00735043" w:rsidRDefault="00B6278C" w:rsidP="00B627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EXERCISES (E)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78C" w:rsidRPr="00101BD0" w:rsidRDefault="00B6278C" w:rsidP="00B627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1575</w:t>
            </w:r>
          </w:p>
        </w:tc>
      </w:tr>
      <w:tr w:rsidR="00B6278C" w:rsidTr="00B6278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278C" w:rsidRDefault="00B6278C" w:rsidP="00B627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278C" w:rsidRDefault="00B6278C" w:rsidP="00B6278C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TOTAL NUMBER OF LECTURES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278C" w:rsidRPr="00101BD0" w:rsidRDefault="00B6278C" w:rsidP="00B627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2805</w:t>
            </w:r>
          </w:p>
        </w:tc>
      </w:tr>
      <w:tr w:rsidR="00B6278C" w:rsidTr="00B6278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B6278C" w:rsidRPr="002C2822" w:rsidRDefault="00B6278C" w:rsidP="00B6278C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B6278C" w:rsidRPr="002C2822" w:rsidRDefault="00B6278C" w:rsidP="00B6278C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СТРУЧНА ПРАКСА (СП)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B6278C" w:rsidRPr="00101BD0" w:rsidRDefault="00B6278C" w:rsidP="00B6278C">
            <w:pPr>
              <w:jc w:val="center"/>
              <w:rPr>
                <w:rStyle w:val="Strong"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480</w:t>
            </w:r>
          </w:p>
        </w:tc>
      </w:tr>
      <w:tr w:rsidR="00B6278C" w:rsidTr="00B6278C">
        <w:trPr>
          <w:trHeight w:val="25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B6278C" w:rsidRPr="008F6E32" w:rsidRDefault="00B6278C" w:rsidP="00B6278C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B6278C" w:rsidRPr="00735043" w:rsidRDefault="00B6278C" w:rsidP="00B6278C">
            <w:pPr>
              <w:rPr>
                <w:rStyle w:val="Strong"/>
                <w:b w:val="0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САМОСТАЛАН РАД СТУДЕНАТА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B6278C" w:rsidRPr="00000604" w:rsidRDefault="00B6278C" w:rsidP="00B627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915</w:t>
            </w:r>
          </w:p>
        </w:tc>
      </w:tr>
      <w:tr w:rsidR="00B6278C" w:rsidTr="00B6278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278C" w:rsidRDefault="00B6278C" w:rsidP="00B6278C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6.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278C" w:rsidRPr="00B6278C" w:rsidRDefault="00B6278C" w:rsidP="00B6278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278C" w:rsidRDefault="00B6278C" w:rsidP="00B6278C">
            <w:pPr>
              <w:jc w:val="center"/>
              <w:rPr>
                <w:b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7200</w:t>
            </w:r>
          </w:p>
        </w:tc>
      </w:tr>
      <w:tr w:rsidR="00B6278C" w:rsidTr="00B6278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278C" w:rsidRPr="008F6E32" w:rsidRDefault="00B6278C" w:rsidP="00B6278C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278C" w:rsidRDefault="00B6278C" w:rsidP="00B6278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 xml:space="preserve">ECTS 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6278C" w:rsidRDefault="00B6278C" w:rsidP="00B627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color w:val="000000"/>
                <w:sz w:val="18"/>
                <w:szCs w:val="18"/>
              </w:rPr>
              <w:t>240</w:t>
            </w:r>
          </w:p>
        </w:tc>
      </w:tr>
    </w:tbl>
    <w:p w:rsidR="00D50BC6" w:rsidRPr="00D50BC6" w:rsidRDefault="00D50BC6"/>
    <w:p w:rsidR="00FF787E" w:rsidRPr="00764DCA" w:rsidRDefault="00FF787E" w:rsidP="00FF787E">
      <w:pPr>
        <w:rPr>
          <w:lang w:val="bs-Cyrl-BA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Pr="00735043" w:rsidRDefault="00FF787E" w:rsidP="00FF787E">
      <w:pPr>
        <w:jc w:val="both"/>
        <w:rPr>
          <w:color w:val="03314B"/>
          <w:sz w:val="22"/>
          <w:szCs w:val="22"/>
        </w:rPr>
      </w:pPr>
    </w:p>
    <w:p w:rsidR="00FF787E" w:rsidRDefault="00FF787E" w:rsidP="00FF787E">
      <w:pPr>
        <w:shd w:val="clear" w:color="auto" w:fill="FFFFFF"/>
        <w:rPr>
          <w:rFonts w:ascii="Verdana" w:hAnsi="Verdana"/>
          <w:color w:val="03314B"/>
          <w:sz w:val="18"/>
          <w:szCs w:val="18"/>
          <w:lang w:val="bs-Cyrl-BA"/>
        </w:rPr>
      </w:pPr>
    </w:p>
    <w:p w:rsidR="00FF787E" w:rsidRDefault="00FF787E" w:rsidP="00FF787E">
      <w:pPr>
        <w:rPr>
          <w:lang w:val="bs-Cyrl-BA"/>
        </w:rPr>
      </w:pPr>
    </w:p>
    <w:p w:rsidR="00FF787E" w:rsidRPr="00FF787E" w:rsidRDefault="00FF787E" w:rsidP="00FF787E">
      <w:pPr>
        <w:rPr>
          <w:sz w:val="22"/>
          <w:szCs w:val="22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Default="00FF787E"/>
    <w:p w:rsidR="002E70B1" w:rsidRDefault="002E70B1" w:rsidP="002E70B1">
      <w:pPr>
        <w:jc w:val="right"/>
        <w:rPr>
          <w:sz w:val="22"/>
          <w:szCs w:val="22"/>
          <w:lang w:val="bs-Cyrl-BA"/>
        </w:rPr>
      </w:pPr>
      <w:r>
        <w:t xml:space="preserve">                        </w:t>
      </w:r>
      <w:r w:rsidR="00B6278C">
        <w:rPr>
          <w:sz w:val="22"/>
          <w:szCs w:val="22"/>
          <w:lang w:val="bs-Latn-BA"/>
        </w:rPr>
        <w:t>Vice Dean</w:t>
      </w:r>
    </w:p>
    <w:p w:rsidR="00B6278C" w:rsidRDefault="002E70B1" w:rsidP="002E70B1">
      <w:pPr>
        <w:jc w:val="right"/>
        <w:rPr>
          <w:sz w:val="22"/>
          <w:szCs w:val="22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="00B6278C">
        <w:rPr>
          <w:sz w:val="22"/>
          <w:szCs w:val="22"/>
        </w:rPr>
        <w:t>Nedeljka</w:t>
      </w:r>
      <w:proofErr w:type="spellEnd"/>
      <w:r w:rsidR="00B6278C">
        <w:rPr>
          <w:sz w:val="22"/>
          <w:szCs w:val="22"/>
        </w:rPr>
        <w:t xml:space="preserve"> </w:t>
      </w:r>
      <w:proofErr w:type="spellStart"/>
      <w:r w:rsidR="00B6278C">
        <w:rPr>
          <w:sz w:val="22"/>
          <w:szCs w:val="22"/>
        </w:rPr>
        <w:t>Ivkovic</w:t>
      </w:r>
      <w:proofErr w:type="spellEnd"/>
      <w:r w:rsidR="00B6278C">
        <w:rPr>
          <w:sz w:val="22"/>
          <w:szCs w:val="22"/>
        </w:rPr>
        <w:t>, PhD</w:t>
      </w:r>
    </w:p>
    <w:p w:rsidR="002E70B1" w:rsidRDefault="002E70B1" w:rsidP="002E70B1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>_________________________________</w:t>
      </w:r>
    </w:p>
    <w:p w:rsidR="00FF787E" w:rsidRPr="002E70B1" w:rsidRDefault="00FF787E"/>
    <w:sectPr w:rsidR="00FF787E" w:rsidRPr="002E70B1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F542D"/>
    <w:multiLevelType w:val="hybridMultilevel"/>
    <w:tmpl w:val="3500C05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63A5C"/>
    <w:multiLevelType w:val="hybridMultilevel"/>
    <w:tmpl w:val="4D203C1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787E"/>
    <w:rsid w:val="00000604"/>
    <w:rsid w:val="000052AC"/>
    <w:rsid w:val="00011B9F"/>
    <w:rsid w:val="000252E4"/>
    <w:rsid w:val="00034F92"/>
    <w:rsid w:val="000C18A0"/>
    <w:rsid w:val="000E61CA"/>
    <w:rsid w:val="000E7951"/>
    <w:rsid w:val="00101BD0"/>
    <w:rsid w:val="00102B00"/>
    <w:rsid w:val="00126FB2"/>
    <w:rsid w:val="001831AD"/>
    <w:rsid w:val="001B17D8"/>
    <w:rsid w:val="001E190E"/>
    <w:rsid w:val="001F1AC9"/>
    <w:rsid w:val="0025645D"/>
    <w:rsid w:val="00271BE7"/>
    <w:rsid w:val="002740EA"/>
    <w:rsid w:val="002E3C01"/>
    <w:rsid w:val="002E6148"/>
    <w:rsid w:val="002E70B1"/>
    <w:rsid w:val="003004C5"/>
    <w:rsid w:val="00355AEF"/>
    <w:rsid w:val="0038324B"/>
    <w:rsid w:val="00425698"/>
    <w:rsid w:val="00470366"/>
    <w:rsid w:val="00484CBC"/>
    <w:rsid w:val="005116B8"/>
    <w:rsid w:val="00542FB5"/>
    <w:rsid w:val="005506DA"/>
    <w:rsid w:val="00552146"/>
    <w:rsid w:val="005E734C"/>
    <w:rsid w:val="00627219"/>
    <w:rsid w:val="00660FC9"/>
    <w:rsid w:val="006D08B0"/>
    <w:rsid w:val="00735043"/>
    <w:rsid w:val="00740B31"/>
    <w:rsid w:val="007A69FE"/>
    <w:rsid w:val="007C7B46"/>
    <w:rsid w:val="008654C8"/>
    <w:rsid w:val="008B10FA"/>
    <w:rsid w:val="00945281"/>
    <w:rsid w:val="009533EE"/>
    <w:rsid w:val="009F0E81"/>
    <w:rsid w:val="00A2402B"/>
    <w:rsid w:val="00A24831"/>
    <w:rsid w:val="00B170A3"/>
    <w:rsid w:val="00B32CF7"/>
    <w:rsid w:val="00B43C66"/>
    <w:rsid w:val="00B6278C"/>
    <w:rsid w:val="00BF5F02"/>
    <w:rsid w:val="00C118E4"/>
    <w:rsid w:val="00C82607"/>
    <w:rsid w:val="00CA0611"/>
    <w:rsid w:val="00CB0B04"/>
    <w:rsid w:val="00D01CE5"/>
    <w:rsid w:val="00D432F3"/>
    <w:rsid w:val="00D50BC6"/>
    <w:rsid w:val="00DF269A"/>
    <w:rsid w:val="00E5568C"/>
    <w:rsid w:val="00E81219"/>
    <w:rsid w:val="00EB6131"/>
    <w:rsid w:val="00EF39E4"/>
    <w:rsid w:val="00F058F5"/>
    <w:rsid w:val="00F41013"/>
    <w:rsid w:val="00F56C03"/>
    <w:rsid w:val="00FC50E1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Srdjan Masic</cp:lastModifiedBy>
  <cp:revision>2</cp:revision>
  <cp:lastPrinted>2017-05-22T10:44:00Z</cp:lastPrinted>
  <dcterms:created xsi:type="dcterms:W3CDTF">2018-01-30T08:41:00Z</dcterms:created>
  <dcterms:modified xsi:type="dcterms:W3CDTF">2018-01-30T08:41:00Z</dcterms:modified>
</cp:coreProperties>
</file>