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A73A7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A73A7F" w:rsidRDefault="005B2FF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="00421F85" w:rsidRPr="00A73A7F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A73A7F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A73A7F" w:rsidRDefault="00C148D3" w:rsidP="00211C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A73A7F" w:rsidRDefault="00C148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A73A7F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2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A73A7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A73A7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A73A7F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211CEF" w:rsidRPr="00A73A7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C148D3" w:rsidRPr="00A73A7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A73A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A73A7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A73A7F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A73A7F" w:rsidRDefault="005B2FF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Интегрисане </w:t>
            </w:r>
            <w:r w:rsidR="00211CEF" w:rsidRPr="00A73A7F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A73A7F" w:rsidRDefault="00C148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IV </w:t>
            </w:r>
            <w:r w:rsidR="00421F85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A73A7F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A73A7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A73A7F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A73A7F" w:rsidRDefault="00C148D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КОМПЈУТЕРИЗОВАНА СТОМАТОЛОГИЈА</w:t>
            </w:r>
          </w:p>
        </w:tc>
      </w:tr>
      <w:tr w:rsidR="00DF29EF" w:rsidRPr="00A73A7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73A7F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A73A7F" w:rsidRDefault="00C148D3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</w:t>
            </w:r>
            <w:r w:rsidR="00211CEF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литацију,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</w:t>
            </w:r>
            <w:r w:rsidRPr="00A73A7F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7A7335" w:rsidRPr="00A73A7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A73A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A73A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73A7F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A73A7F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A73A7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73A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73A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73A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A73A7F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A73A7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A73A7F" w:rsidRDefault="00C148D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СТ-04-2-044-7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A73A7F" w:rsidRDefault="00211CE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C148D3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A73A7F" w:rsidRDefault="00203D1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A73A7F" w:rsidRDefault="00203D1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DF29EF" w:rsidRPr="00A73A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A73A7F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A73A7F" w:rsidRDefault="00203D18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Слободан Додић, редовни професор;  проф. др Недељка Ивковић, ванредни професор; проф. др Ивица Станчић, редовни професор</w:t>
            </w:r>
          </w:p>
        </w:tc>
      </w:tr>
      <w:tr w:rsidR="00DF29EF" w:rsidRPr="00A73A7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A73A7F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73A7F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A73A7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73A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73A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A73A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73A7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A73A7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A73A7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A73A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A73A7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A73A7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A73A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A73A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A73A7F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A73A7F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A73A7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A73A7F" w:rsidTr="00BB3616">
        <w:tc>
          <w:tcPr>
            <w:tcW w:w="1242" w:type="dxa"/>
            <w:shd w:val="clear" w:color="auto" w:fill="auto"/>
            <w:vAlign w:val="center"/>
          </w:tcPr>
          <w:p w:rsidR="003B5A99" w:rsidRPr="00A73A7F" w:rsidRDefault="00203D1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A73A7F" w:rsidRDefault="00203D1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A73A7F" w:rsidRDefault="00203D1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0,6</w:t>
            </w:r>
            <w:r w:rsidR="00211CEF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A73A7F" w:rsidRDefault="00203D1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="003B5A99"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211CEF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A73A7F" w:rsidRDefault="00203D18" w:rsidP="00211CE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3B5A99"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211CEF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A73A7F" w:rsidRDefault="00203D18" w:rsidP="00211CEF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0,6</w:t>
            </w:r>
            <w:r w:rsidR="00211CEF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6</w:t>
            </w:r>
            <w:r w:rsidR="003B5A99"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211CEF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A73A7F" w:rsidRDefault="00203D1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</w:p>
        </w:tc>
      </w:tr>
      <w:tr w:rsidR="008A1C31" w:rsidRPr="00A73A7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73A7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A73A7F" w:rsidRDefault="00203D1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="008A1C31"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8A1C31"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211CEF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0,66</w:t>
            </w:r>
            <w:r w:rsidR="008A1C31"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D6FBA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73A7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A73A7F" w:rsidRDefault="007D6FB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  <w:r w:rsidR="008A1C31"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  <w:r w:rsidR="008A1C31"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0,67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  <w:r w:rsidR="008A1C31"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</w:t>
            </w:r>
          </w:p>
        </w:tc>
      </w:tr>
      <w:tr w:rsidR="008A1C31" w:rsidRPr="00A73A7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73A7F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7D6FBA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25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7D6FBA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7D6FBA" w:rsidRPr="00A73A7F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30</w:t>
            </w:r>
            <w:r w:rsidRPr="00A73A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A73A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73A7F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A73A7F" w:rsidRDefault="00E1592E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Циљ изучавања предмета је да упозна студенте са примјеном рачунара и рачунарских софтвера у савременој стоматологији</w:t>
            </w:r>
            <w:r w:rsidRPr="00A73A7F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.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8A1C31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 овог предмета студент ће бити упознат са: </w:t>
            </w:r>
          </w:p>
          <w:p w:rsidR="00E1592E" w:rsidRPr="00A73A7F" w:rsidRDefault="00E1592E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могућностима софтверских програма у дијагностициобољења и стања стоматогнатог система,</w:t>
            </w:r>
          </w:p>
          <w:p w:rsidR="008A1C31" w:rsidRPr="00A73A7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могућностима софтверских програма у терапији обољења и стања стоматогнатог система,</w:t>
            </w:r>
          </w:p>
          <w:p w:rsidR="008A1C31" w:rsidRPr="00A73A7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електронским базама података које се користе у савременој стоматолошкој пракси, те</w:t>
            </w:r>
          </w:p>
          <w:p w:rsidR="008A1C31" w:rsidRPr="00A73A7F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примјеном дигиталне фотографије у свакодневној стоматолошкој пракси.</w:t>
            </w:r>
          </w:p>
        </w:tc>
      </w:tr>
      <w:tr w:rsidR="008A1C31" w:rsidRPr="00A73A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73A7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A73A7F" w:rsidRDefault="00E1592E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Положени испитииз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предходних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</w:t>
            </w:r>
            <w:r w:rsidRPr="00A73A7F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</w:p>
        </w:tc>
      </w:tr>
      <w:tr w:rsidR="008A1C31" w:rsidRPr="00A73A7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73A7F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A73A7F" w:rsidRDefault="00E1592E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студентска пракса</w:t>
            </w:r>
          </w:p>
        </w:tc>
      </w:tr>
      <w:tr w:rsidR="008A1C31" w:rsidRPr="00A73A7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73A7F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11CEF" w:rsidRPr="00A73A7F" w:rsidRDefault="00211CEF" w:rsidP="00E1592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E1592E" w:rsidRPr="00A73A7F" w:rsidRDefault="008A1C31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Увод, примјена рачунара у стоматологији, рачунари у менаџменту, базе података: експертски системи, симулације dg, th.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CAD-CAM си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стеми, функционисање, примјена.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CAD-CAM системи, компјутерски вођена инспекција, дизајнирање и израда зубних надокнада, машински обрадиви материјали.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Једнос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еансна израда зубних надокнада.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Специфичности појединих CAD-CAM система.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рачунарске технологије у одређивању бој</w:t>
            </w: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 зуба, специфичности дигиталне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фотографије.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рачунара у гнатологији, компјутерска анализа оклузалних кантаката, компјутерска анализа кретњи доње вивце.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6.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компјутера у имплантологији, компјутерско вођење и уградња имплантата, компјутерско вођење при изради зубних надокнада на имплантатима.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7.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рачунара у ендодонцији.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8.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Обрада пацијента и стварање базе података.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Интраорално и екстраорално фотографисање пацијента.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Дијагноза малоклузија - анализа модела и фотографија.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11.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Дијагноза - рендген анализе: стандардни методи.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12.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Компјутеризована обрада фотографија и телерендген снимака.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Компјутерска симулација плана ортодонтске терапије.</w:t>
            </w:r>
          </w:p>
          <w:p w:rsidR="00E1592E" w:rsidRPr="00A73A7F" w:rsidRDefault="00A34F8A" w:rsidP="00E1592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14.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Компјутерска симулација плана ортодонтско-хируршке терапије.</w:t>
            </w:r>
          </w:p>
          <w:p w:rsidR="00DD0F94" w:rsidRPr="00A73A7F" w:rsidRDefault="00A34F8A" w:rsidP="00355B14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 </w:t>
            </w:r>
            <w:r w:rsidR="00E1592E"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Компјутерска анализа раста.</w:t>
            </w:r>
          </w:p>
        </w:tc>
      </w:tr>
      <w:tr w:rsidR="008A1C31" w:rsidRPr="00A73A7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73A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A73A7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73A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73A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A73A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A73A7F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73A7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Bengel</w:t>
            </w:r>
            <w:r w:rsidR="003D001F" w:rsidRPr="00A73A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W.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Mastering Digital Dental Photography</w:t>
            </w:r>
            <w:r w:rsidR="00081C35" w:rsidRPr="00A73A7F">
              <w:rPr>
                <w:rFonts w:ascii="Arial Narrow" w:hAnsi="Arial Narrow" w:cs="Times New Roman"/>
                <w:sz w:val="20"/>
                <w:szCs w:val="20"/>
                <w:lang w:val="hr-HR"/>
              </w:rPr>
              <w:t>, Quintessence Publishing, New Malden, Surrey, UK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A73A7F" w:rsidRDefault="00D17E2C" w:rsidP="003A52B9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hr-HR"/>
              </w:rPr>
              <w:t>2006.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73A7F" w:rsidRDefault="00CB1D03" w:rsidP="003A52B9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hr-HR"/>
              </w:rPr>
              <w:t>1-394</w:t>
            </w:r>
            <w:r w:rsidR="00A90A22" w:rsidRPr="00A73A7F"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</w:p>
        </w:tc>
      </w:tr>
      <w:tr w:rsidR="008A1C31" w:rsidRPr="00A73A7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Тодоровић А.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Примена CAD-CAM технологије у стоматолошкој протетици, ауторско издање, 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116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60116" w:rsidRPr="00A73A7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116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116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Nemotec Dental Studio NX 2005, User Manual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116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60116" w:rsidRPr="00A73A7F" w:rsidRDefault="0086011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73A7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A73A7F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Допунска литература</w:t>
            </w:r>
          </w:p>
        </w:tc>
      </w:tr>
      <w:tr w:rsidR="008A1C31" w:rsidRPr="00A73A7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A73A7F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A73A7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A73A7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A73A7F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A73A7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73A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73A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A73A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73A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73A7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A73A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A73A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A73A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A73A7F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A73A7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A73A7F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A73A7F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A73A7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A73A7F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A73A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73A7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A73A7F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A73A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73A7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A73A7F" w:rsidRDefault="00350C7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A73A7F" w:rsidRDefault="00350C7F" w:rsidP="00211C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A73A7F" w:rsidRDefault="00350C7F" w:rsidP="00211C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8A1C31" w:rsidRPr="00A73A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73A7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A73A7F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A73A7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A73A7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A73A7F" w:rsidRDefault="00350C7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A73A7F" w:rsidRDefault="00350C7F" w:rsidP="00211C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A73A7F" w:rsidRDefault="00350C7F" w:rsidP="00211C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A73A7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A73A7F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A73A7F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A73A7F" w:rsidRDefault="008A1C31" w:rsidP="00211C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A73A7F" w:rsidRDefault="008A1C31" w:rsidP="00211C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A73A7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A73A7F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A73A7F" w:rsidRDefault="00211C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A73A7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47E3" w:rsidRDefault="00CF47E3" w:rsidP="00662C2A">
      <w:pPr>
        <w:spacing w:after="0" w:line="240" w:lineRule="auto"/>
      </w:pPr>
      <w:r>
        <w:separator/>
      </w:r>
    </w:p>
  </w:endnote>
  <w:endnote w:type="continuationSeparator" w:id="1">
    <w:p w:rsidR="00CF47E3" w:rsidRDefault="00CF47E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47E3" w:rsidRDefault="00CF47E3" w:rsidP="00662C2A">
      <w:pPr>
        <w:spacing w:after="0" w:line="240" w:lineRule="auto"/>
      </w:pPr>
      <w:r>
        <w:separator/>
      </w:r>
    </w:p>
  </w:footnote>
  <w:footnote w:type="continuationSeparator" w:id="1">
    <w:p w:rsidR="00CF47E3" w:rsidRDefault="00CF47E3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81C35"/>
    <w:rsid w:val="000C20EE"/>
    <w:rsid w:val="000C4C55"/>
    <w:rsid w:val="000E6CA4"/>
    <w:rsid w:val="00142472"/>
    <w:rsid w:val="00191E6E"/>
    <w:rsid w:val="001B6A8D"/>
    <w:rsid w:val="001E27BB"/>
    <w:rsid w:val="00203D18"/>
    <w:rsid w:val="00211CEF"/>
    <w:rsid w:val="002833F0"/>
    <w:rsid w:val="002B0879"/>
    <w:rsid w:val="00322925"/>
    <w:rsid w:val="00350C7F"/>
    <w:rsid w:val="00355B14"/>
    <w:rsid w:val="0037103D"/>
    <w:rsid w:val="003848E7"/>
    <w:rsid w:val="003A3A01"/>
    <w:rsid w:val="003A52B9"/>
    <w:rsid w:val="003B1A86"/>
    <w:rsid w:val="003B3883"/>
    <w:rsid w:val="003B5A99"/>
    <w:rsid w:val="003D001F"/>
    <w:rsid w:val="00421F85"/>
    <w:rsid w:val="0043206D"/>
    <w:rsid w:val="00446201"/>
    <w:rsid w:val="004601FF"/>
    <w:rsid w:val="00495756"/>
    <w:rsid w:val="00516918"/>
    <w:rsid w:val="00545329"/>
    <w:rsid w:val="00550AD9"/>
    <w:rsid w:val="00564658"/>
    <w:rsid w:val="00581BDB"/>
    <w:rsid w:val="00592CFD"/>
    <w:rsid w:val="005B2FFD"/>
    <w:rsid w:val="005B5014"/>
    <w:rsid w:val="005F7AAC"/>
    <w:rsid w:val="006028E9"/>
    <w:rsid w:val="00620598"/>
    <w:rsid w:val="00621E22"/>
    <w:rsid w:val="00662C2A"/>
    <w:rsid w:val="00686EE2"/>
    <w:rsid w:val="00696562"/>
    <w:rsid w:val="006A6299"/>
    <w:rsid w:val="006F0D88"/>
    <w:rsid w:val="00707181"/>
    <w:rsid w:val="00720EA3"/>
    <w:rsid w:val="00727088"/>
    <w:rsid w:val="00741E90"/>
    <w:rsid w:val="0076619E"/>
    <w:rsid w:val="007A7335"/>
    <w:rsid w:val="007D4D9B"/>
    <w:rsid w:val="007D6FBA"/>
    <w:rsid w:val="00817290"/>
    <w:rsid w:val="00826E1D"/>
    <w:rsid w:val="00834BB9"/>
    <w:rsid w:val="00860116"/>
    <w:rsid w:val="008A1C31"/>
    <w:rsid w:val="008A5AAE"/>
    <w:rsid w:val="008D0067"/>
    <w:rsid w:val="008D5263"/>
    <w:rsid w:val="008E6F9C"/>
    <w:rsid w:val="008F54FF"/>
    <w:rsid w:val="00953D0B"/>
    <w:rsid w:val="00964A76"/>
    <w:rsid w:val="009C12A9"/>
    <w:rsid w:val="009C33B6"/>
    <w:rsid w:val="009C6099"/>
    <w:rsid w:val="00A05E6A"/>
    <w:rsid w:val="00A24156"/>
    <w:rsid w:val="00A255BB"/>
    <w:rsid w:val="00A318C1"/>
    <w:rsid w:val="00A34F8A"/>
    <w:rsid w:val="00A45AB1"/>
    <w:rsid w:val="00A6669B"/>
    <w:rsid w:val="00A73A7F"/>
    <w:rsid w:val="00A8544E"/>
    <w:rsid w:val="00A90A22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148D3"/>
    <w:rsid w:val="00C36E2B"/>
    <w:rsid w:val="00C85CCF"/>
    <w:rsid w:val="00C93003"/>
    <w:rsid w:val="00CB1D03"/>
    <w:rsid w:val="00CB3299"/>
    <w:rsid w:val="00CB7036"/>
    <w:rsid w:val="00CC6752"/>
    <w:rsid w:val="00CC7446"/>
    <w:rsid w:val="00CD1242"/>
    <w:rsid w:val="00CF47E3"/>
    <w:rsid w:val="00D17E2C"/>
    <w:rsid w:val="00D4285C"/>
    <w:rsid w:val="00D86FF0"/>
    <w:rsid w:val="00D93B3E"/>
    <w:rsid w:val="00DC452B"/>
    <w:rsid w:val="00DD0F94"/>
    <w:rsid w:val="00DF29EF"/>
    <w:rsid w:val="00E1592E"/>
    <w:rsid w:val="00E50261"/>
    <w:rsid w:val="00E5702E"/>
    <w:rsid w:val="00E579B5"/>
    <w:rsid w:val="00E72E4F"/>
    <w:rsid w:val="00E77298"/>
    <w:rsid w:val="00ED59F8"/>
    <w:rsid w:val="00EE587B"/>
    <w:rsid w:val="00FA08A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297F2FD-27FE-411F-91F0-80A99CBF1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2016-09-07T07:19:00Z</dcterms:created>
  <dcterms:modified xsi:type="dcterms:W3CDTF">2016-11-23T09:25:00Z</dcterms:modified>
</cp:coreProperties>
</file>