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251BF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51BF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51BF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51BFB" w:rsidRDefault="00DD27CA" w:rsidP="005D0A8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251BFB" w:rsidRDefault="00FD699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251BF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51BF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251BFB" w:rsidRDefault="00421F85" w:rsidP="005D0A8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5D0A80" w:rsidRPr="00251BF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914505" w:rsidRPr="00251BF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251BF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251BF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51BF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51BFB" w:rsidRDefault="00FD699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</w:t>
            </w:r>
            <w:r w:rsidRPr="00251BFB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5D0A80" w:rsidRPr="00251BFB">
              <w:rPr>
                <w:rFonts w:ascii="Arial Narrow" w:hAnsi="Arial Narrow" w:cs="Times New Roman"/>
                <w:sz w:val="20"/>
                <w:szCs w:val="20"/>
              </w:rPr>
              <w:t xml:space="preserve"> академске </w:t>
            </w:r>
            <w:r w:rsidR="00D04BAF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</w:t>
            </w:r>
            <w:r w:rsidRPr="00251BFB">
              <w:rPr>
                <w:rFonts w:ascii="Arial Narrow" w:hAnsi="Arial Narrow" w:cs="Times New Roman"/>
                <w:sz w:val="20"/>
                <w:szCs w:val="20"/>
              </w:rPr>
              <w:t>je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51BFB" w:rsidRDefault="008A69A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="00FD699D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421F8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251BF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251BF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251BF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251BFB" w:rsidRDefault="0091450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ПАРОДОНТОЛОГИЈЕ</w:t>
            </w:r>
          </w:p>
        </w:tc>
      </w:tr>
      <w:tr w:rsidR="00DF29EF" w:rsidRPr="00251BF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51BF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251BFB" w:rsidRDefault="008449D6" w:rsidP="00134F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134FB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атедра за оралну рехабилитацију</w:t>
            </w:r>
            <w:r w:rsidR="004C0FEE" w:rsidRPr="00251BFB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251BFB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51BF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51BF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51BF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51BFB" w:rsidRDefault="004C0FEE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7A7335" w:rsidRPr="00251BFB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51BF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51BF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51BF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51BF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251BFB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4613C5" w:rsidRPr="00251BFB" w:rsidRDefault="004613C5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CT-04-1-052-9</w:t>
            </w:r>
            <w:r w:rsidR="005D0A80" w:rsidRPr="00251BFB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CT-04-1-052-10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51BFB" w:rsidRDefault="007A7335" w:rsidP="009C045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51BFB" w:rsidRDefault="00134FB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IX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251BFB" w:rsidRDefault="009C3D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251BF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51BF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251BFB" w:rsidRDefault="001E684A" w:rsidP="001E684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Саша Чакић,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едовни професор</w:t>
            </w:r>
            <w:r w:rsidR="004C0FEE" w:rsidRPr="00251BFB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оц.др Смиљка Цицмил,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оцент</w:t>
            </w:r>
          </w:p>
        </w:tc>
      </w:tr>
      <w:tr w:rsidR="00DF29EF" w:rsidRPr="00251BF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51BF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97375" w:rsidRPr="00251BFB" w:rsidRDefault="001E684A" w:rsidP="004C0FE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5D0A8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Оливера Говедарица, </w:t>
            </w:r>
            <w:r w:rsidR="00411DB2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4C0FEE" w:rsidRPr="00251BFB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5D0A8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Ана Цицмил, </w:t>
            </w:r>
            <w:r w:rsidR="00411DB2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4C0FEE" w:rsidRPr="00251BFB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р.</w:t>
            </w:r>
            <w:r w:rsidR="005D0A8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Јелена Лечић, </w:t>
            </w:r>
            <w:r w:rsidR="00411DB2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иши асистент </w:t>
            </w:r>
          </w:p>
        </w:tc>
      </w:tr>
      <w:tr w:rsidR="003B5A99" w:rsidRPr="00251BF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51BF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51BF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51BF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1BF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1BF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251BFB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51BF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51BF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51BF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51BF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51BF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251BF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251BF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1BF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251BFB" w:rsidTr="00BB3616">
        <w:tc>
          <w:tcPr>
            <w:tcW w:w="1242" w:type="dxa"/>
            <w:shd w:val="clear" w:color="auto" w:fill="auto"/>
            <w:vAlign w:val="center"/>
          </w:tcPr>
          <w:p w:rsidR="003B5A99" w:rsidRPr="00251BFB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251BFB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251BFB" w:rsidRDefault="008E68E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251BFB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251BFB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251BFB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251BFB" w:rsidRDefault="008E68E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</w:rPr>
              <w:t>0,5</w:t>
            </w:r>
          </w:p>
        </w:tc>
      </w:tr>
      <w:tr w:rsidR="008E68E6" w:rsidRPr="00251BFB" w:rsidTr="00BB3616">
        <w:tc>
          <w:tcPr>
            <w:tcW w:w="1242" w:type="dxa"/>
            <w:shd w:val="clear" w:color="auto" w:fill="auto"/>
            <w:vAlign w:val="center"/>
          </w:tcPr>
          <w:p w:rsidR="008E68E6" w:rsidRPr="00251BFB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E68E6" w:rsidRPr="00251BFB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E68E6" w:rsidRPr="00251BFB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E68E6" w:rsidRPr="00251BFB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E68E6" w:rsidRPr="00251BFB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E68E6" w:rsidRPr="00251BFB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68E6" w:rsidRPr="00251BFB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</w:rPr>
              <w:t>0,5</w:t>
            </w:r>
          </w:p>
        </w:tc>
      </w:tr>
      <w:tr w:rsidR="008A1C31" w:rsidRPr="00251BF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51BF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251BFB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  <w:p w:rsidR="008E68E6" w:rsidRPr="00251BFB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51BF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251BFB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0,5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0,5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0,5</w:t>
            </w:r>
            <w:r w:rsidR="008A1C31"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  <w:p w:rsidR="008E68E6" w:rsidRPr="00251BFB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1*15*0,5 + 2*15*0,5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1*15*0,5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</w:tr>
      <w:tr w:rsidR="008A1C31" w:rsidRPr="00251BFB" w:rsidTr="00DD27C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27CA" w:rsidRPr="00251BFB" w:rsidRDefault="008A1C31" w:rsidP="005D0A8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C0FEE" w:rsidRPr="00251BFB">
              <w:rPr>
                <w:rFonts w:ascii="Arial Narrow" w:eastAsia="Calibri" w:hAnsi="Arial Narrow"/>
                <w:sz w:val="20"/>
                <w:szCs w:val="20"/>
              </w:rPr>
              <w:t>120+60=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F08E3"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</w:t>
            </w:r>
            <w:r w:rsidR="008E68E6" w:rsidRPr="00251B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251B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</w:t>
            </w:r>
          </w:p>
        </w:tc>
      </w:tr>
      <w:tr w:rsidR="008A1C31" w:rsidRPr="00251BF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1218A" w:rsidRPr="00251BFB" w:rsidRDefault="008449D6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изучавања предмета је д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 студенти</w:t>
            </w:r>
            <w:r w:rsidR="0021218A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9C0458" w:rsidRPr="00251BFB" w:rsidRDefault="0021218A" w:rsidP="00DD2E6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DD687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владају дијагностичким поступцима у пародонтологији </w:t>
            </w:r>
            <w:r w:rsidR="008A1C31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анамнеза, клинички преглед и анализа рендгенограма</w:t>
            </w:r>
            <w:r w:rsidR="008A1C31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</w:p>
          <w:p w:rsidR="008A1C31" w:rsidRPr="00251BFB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DD687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редвиде прогнозу болести</w:t>
            </w:r>
          </w:p>
          <w:p w:rsidR="008A1C31" w:rsidRPr="00251BFB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DD687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зраде план терапије и спроводе све терапијске поступке предвиђене каузалном терапијом пародонтопатије</w:t>
            </w:r>
          </w:p>
          <w:p w:rsidR="009C0458" w:rsidRPr="00251BFB" w:rsidRDefault="00DD6870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у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познају се са индикацијама и контраиндикацијама за примјену основних хируршких терапијских захвата </w:t>
            </w:r>
          </w:p>
          <w:p w:rsidR="008A1C31" w:rsidRPr="00251BFB" w:rsidRDefault="00DD6870" w:rsidP="009C045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а</w:t>
            </w:r>
            <w:r w:rsidR="009C045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систирају и изводе сегменте хируршких процедура и у потпуности спроводе фазу одржавања постигнутих терапијских резултата</w:t>
            </w:r>
          </w:p>
        </w:tc>
      </w:tr>
      <w:tr w:rsidR="008A1C31" w:rsidRPr="00251BF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51BFB" w:rsidRDefault="00324F5C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/>
                <w:sz w:val="20"/>
                <w:szCs w:val="20"/>
                <w:lang w:val="sr-Cyrl-BA"/>
              </w:rPr>
              <w:t>н</w:t>
            </w:r>
            <w:r w:rsidR="00A97375" w:rsidRPr="00251BFB">
              <w:rPr>
                <w:rFonts w:ascii="Arial Narrow" w:hAnsi="Arial Narrow"/>
                <w:sz w:val="20"/>
                <w:szCs w:val="20"/>
                <w:lang w:val="sr-Cyrl-BA"/>
              </w:rPr>
              <w:t>ема услова пријављивања и слушања другим предметима.</w:t>
            </w:r>
          </w:p>
        </w:tc>
      </w:tr>
      <w:tr w:rsidR="008A1C31" w:rsidRPr="00251BF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51BFB" w:rsidRDefault="00CE4922" w:rsidP="00C20F6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324F5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редавања и клиничк</w:t>
            </w:r>
            <w:r w:rsidR="00C20F60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A5210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вјежб</w:t>
            </w:r>
            <w:r w:rsidR="00C20F60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A5210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уз рад са пацијентима, к</w:t>
            </w:r>
            <w:r w:rsidR="00324F5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олоквијуми, семинарски радови, консултације.</w:t>
            </w:r>
          </w:p>
        </w:tc>
      </w:tr>
      <w:tr w:rsidR="008A1C31" w:rsidRPr="00251BF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51BFB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D33BF" w:rsidRPr="00251BFB" w:rsidRDefault="00CE492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</w:t>
            </w:r>
            <w:r w:rsidR="004D33BF"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редавања</w:t>
            </w:r>
            <w:r w:rsidR="00C21513"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Основи пародонтологије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Класификација обољења пародонцијума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Грађа пародонцијума- клинички аспекти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Клиничка слика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Клиничка слика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Етиологија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6D303C" w:rsidRPr="00251BFB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Етиологија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  <w:p w:rsidR="006D303C" w:rsidRPr="00251BFB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Етиологија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III</w:t>
            </w:r>
          </w:p>
          <w:p w:rsidR="006D303C" w:rsidRPr="00251BFB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Етиологија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IV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 пародонтопатија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Диференцијална дијагноза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6D303C" w:rsidRPr="00251BFB" w:rsidRDefault="008A1C31" w:rsidP="006D303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Диференцијална дијагноза пародонтопатије 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Јувенилна пародонтопатија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Клинички аспекти рендгенографије у пародонтологији</w:t>
            </w:r>
          </w:p>
          <w:p w:rsidR="008A1C31" w:rsidRPr="00251BF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6D303C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Компликације пародонтопатије и њихова терапија</w:t>
            </w:r>
          </w:p>
          <w:p w:rsidR="006D303C" w:rsidRPr="00251BFB" w:rsidRDefault="006D303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16. </w:t>
            </w:r>
            <w:r w:rsidR="0010086E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Патогенеза пародонтопатија </w:t>
            </w:r>
            <w:r w:rsidR="0010086E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17. Патогенеза пародонтопатија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18.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Патогенеза пародонтопатија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III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19.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Патогенеза пародонтопатија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IV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20.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Старење и пародонтопатија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21. Прогноза обољења пародонцијума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 План терапије обољелих од пародонтопатије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23. Прелиминарна терапија пародонтопатије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24. Каузална терапија пародонтопатије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25. Медикаменти у терапији обољења пародонцијума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</w:t>
            </w:r>
            <w:r w:rsidR="00F22140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збор методе за елиминацију пародонталних џепова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 Обрада пародонталних џепова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28. Гингивектомија са гингивопластиком</w:t>
            </w:r>
          </w:p>
          <w:p w:rsidR="0010086E" w:rsidRPr="00251BFB" w:rsidRDefault="0010086E" w:rsidP="001008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Режањ операције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10086E" w:rsidRPr="00251BFB" w:rsidRDefault="001008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30. Режањ операције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  <w:p w:rsidR="00CE4922" w:rsidRPr="00251BFB" w:rsidRDefault="00CE4922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4D33BF" w:rsidRPr="00251BFB" w:rsidRDefault="00CE492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</w:t>
            </w:r>
            <w:r w:rsidR="004D33BF"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јежбе</w:t>
            </w:r>
            <w:r w:rsidR="00C21513"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Основне карактеристике здравог пародонцијума. Клиничка слика обољења пародонцијума.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en-US"/>
              </w:rPr>
              <w:t>Дијагноза обољења пародонцијума(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анамнеза,главне тегобе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en-US"/>
              </w:rPr>
              <w:t>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 (садашња болест, лична и породична анамнеза, лоше навике, подаци о одржавању оралне хигијене)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 – клинички преглед (инспекција и сондирање у дијагнози и диференцијалној дијагнози обољења пародонцијума)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Клинички преглед (процјена нивоа оралне хигијене – ПИ и ИЗК)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Клинички преглед- процјена стања гингиве (ГИ)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Клинички преглед – процјена стања гингиве (индекс крварења гингиве ИКГ)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Клинички преглед –процјена дубљих пародонталних ткива (НПЕ; ДПЏ; НИГ)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Клинички преглед- процјена стања дубљих пародонталних ткива (лабављење зуба- ИЛЗ)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 (анамнеза, клинички преглед, утврђивање нивоа оралне хигијене и стања пародонцијума)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 (анамнеза, клинички преглед, утврђивање нивоа оралне хигијене и стања пародонцијума)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Претклиника пародонтопатија- инструменти и инструментација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Претклиника пародонтопатија- инструменти и инструментација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Претклиника пародонтопатија- инструменти и инструментација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Претклиника пародонтопатија- инструменти и инструментација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Претклиника пародонтопатија- инструменти и инструментација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16.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пародонцијума- анамнеза, клинички преглед (анализа рендгенограма –процјена стања кости)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17.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пародонцијума-прогноза и план терапије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18.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20.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21.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22.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Процјена успјеха каузалне фазе терапије пародонтопатије (ПИ, ГИ, ИКГ, НИГ, ДЏ) на пацијенту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23.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 - анамнеза, клинички преглед (анализа рендгенограма- процјена стања кости) - на пацијанту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Дијагноза обољења пародонцијума - прогноза и план терапије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27.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Каузална фаза терапије пародонтопатије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рад са пацијентима</w:t>
            </w:r>
          </w:p>
          <w:p w:rsidR="004D33BF" w:rsidRPr="00251BFB" w:rsidRDefault="004D33BF" w:rsidP="004D33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30. </w:t>
            </w:r>
            <w:r w:rsidRPr="00251BFB">
              <w:rPr>
                <w:rFonts w:ascii="Arial Narrow" w:hAnsi="Arial Narrow"/>
                <w:sz w:val="20"/>
                <w:szCs w:val="20"/>
                <w:lang w:val="sr-Latn-BA"/>
              </w:rPr>
              <w:t>Процјена успјеха каузалне терапије пародонтопатије (ГИ, ИКГ, НИГ, ДЏ) на пацијенту</w:t>
            </w:r>
          </w:p>
        </w:tc>
      </w:tr>
      <w:tr w:rsidR="008A1C31" w:rsidRPr="00251BF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51BF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251BF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51BF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51BF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251BF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51BFB" w:rsidRDefault="001008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Димитријевић Б.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F4131" w:rsidRPr="00251BFB" w:rsidRDefault="0010086E" w:rsidP="001008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"Клиничка пародонтологија", </w:t>
            </w:r>
          </w:p>
          <w:p w:rsidR="008A1C31" w:rsidRPr="00251BFB" w:rsidRDefault="0010086E" w:rsidP="001008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Завод за издавање уџбеника Републике Србије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51BFB" w:rsidRDefault="001008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51BFB" w:rsidRDefault="001008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1-585</w:t>
            </w:r>
          </w:p>
        </w:tc>
      </w:tr>
      <w:tr w:rsidR="008A1C31" w:rsidRPr="00251BF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51BFB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251BFB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251BF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51BFB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51BF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251BF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51BFB" w:rsidRDefault="00FF4131" w:rsidP="00FF41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Ђајић Д. и Ђукановић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251BFB" w:rsidRDefault="00FF41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"Пародонтологија атлас", 3. допуњено издање</w:t>
            </w:r>
          </w:p>
          <w:p w:rsidR="00FF4131" w:rsidRPr="00251BFB" w:rsidRDefault="00FF4131" w:rsidP="00FF41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Драслар Партнер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51BFB" w:rsidRDefault="00FF41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  <w:r w:rsidR="00D04BAF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51BFB" w:rsidRDefault="00FF41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1-248</w:t>
            </w:r>
          </w:p>
        </w:tc>
      </w:tr>
      <w:tr w:rsidR="00CE4922" w:rsidRPr="00251BFB" w:rsidTr="002F0C55">
        <w:tc>
          <w:tcPr>
            <w:tcW w:w="2512" w:type="dxa"/>
            <w:gridSpan w:val="4"/>
            <w:shd w:val="clear" w:color="auto" w:fill="auto"/>
            <w:vAlign w:val="center"/>
          </w:tcPr>
          <w:p w:rsidR="00CE4922" w:rsidRPr="00251BFB" w:rsidRDefault="00CE4922" w:rsidP="00575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Lang NP, </w:t>
            </w:r>
            <w:r w:rsidR="00D04BAF" w:rsidRPr="00251BF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Lindhe J.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E4922" w:rsidRPr="00251BFB" w:rsidRDefault="005228E9" w:rsidP="00575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„</w:t>
            </w:r>
            <w:r w:rsidR="00CE4922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Клиничка пародонтологија и дентална имплантологија</w:t>
            </w: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“</w:t>
            </w:r>
            <w:bookmarkStart w:id="0" w:name="_GoBack"/>
            <w:bookmarkEnd w:id="0"/>
            <w:r w:rsidR="00CE4922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према 5. енглеском издању</w:t>
            </w:r>
            <w:r w:rsidR="00CE4922"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="00D04BAF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Накладни завод Глобус,</w:t>
            </w:r>
            <w:r w:rsidR="00CE4922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Загреб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E4922" w:rsidRPr="00251BFB" w:rsidRDefault="00CE4922" w:rsidP="0057545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  <w:r w:rsidR="00D04BAF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4922" w:rsidRPr="00251BFB" w:rsidRDefault="005C5791" w:rsidP="002F0C55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1-780</w:t>
            </w:r>
          </w:p>
        </w:tc>
      </w:tr>
      <w:tr w:rsidR="008A1C31" w:rsidRPr="00251BF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51BF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51BF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251BFB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251BFB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251BF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251BF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51BF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251BFB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51BF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51BFB" w:rsidRDefault="008A1C31" w:rsidP="00FF4131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 w:rsidR="00251BFB">
              <w:rPr>
                <w:rFonts w:ascii="Arial Narrow" w:hAnsi="Arial Narrow" w:cs="Times New Roman"/>
                <w:sz w:val="20"/>
                <w:szCs w:val="20"/>
                <w:lang/>
              </w:rPr>
              <w:t>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51BFB" w:rsidRDefault="00251BFB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251BFB" w:rsidRDefault="00251BFB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134FB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FF41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251BFB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251BFB" w:rsidRDefault="00A65EB8" w:rsidP="001013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FF4131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FF4131" w:rsidRPr="00251BFB" w:rsidRDefault="00FF4131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251BFB" w:rsidRDefault="00134FB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FF41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251BFB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251BFB" w:rsidRDefault="00FF4131" w:rsidP="00A72A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FF4131" w:rsidRPr="00251BFB" w:rsidRDefault="00FF4131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FF4131" w:rsidRPr="00251BFB" w:rsidRDefault="00134FB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FF41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251BFB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251BFB" w:rsidRDefault="00FF4131" w:rsidP="00E1527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FF4131" w:rsidRPr="00251BFB" w:rsidRDefault="00FF4131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FF4131" w:rsidRPr="00251BFB" w:rsidRDefault="00134FB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FF41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251BFB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F4131" w:rsidRPr="00251BFB" w:rsidRDefault="00FF4131" w:rsidP="00134F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134FB8"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</w:t>
            </w:r>
          </w:p>
        </w:tc>
      </w:tr>
      <w:tr w:rsidR="00FF41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251BFB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251BFB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FF4131" w:rsidRPr="00251BFB" w:rsidRDefault="005549C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251BFB" w:rsidRDefault="005549C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FF4131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251BFB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251BFB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FF4131" w:rsidRPr="00251BFB" w:rsidRDefault="005549C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251BFB" w:rsidRDefault="005549C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5549C8" w:rsidRPr="00251BF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549C8" w:rsidRPr="00251BFB" w:rsidRDefault="005549C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549C8" w:rsidRPr="00251BFB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549C8" w:rsidRPr="00251BFB" w:rsidRDefault="005549C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549C8" w:rsidRPr="00251BFB" w:rsidRDefault="005549C8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30%</w:t>
            </w:r>
          </w:p>
        </w:tc>
      </w:tr>
      <w:tr w:rsidR="00FF4131" w:rsidRPr="00251BF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131" w:rsidRPr="00251BFB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F4131" w:rsidRPr="00251BFB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F4131" w:rsidRPr="00251BFB" w:rsidRDefault="00FF4131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F4131" w:rsidRPr="00251BFB" w:rsidRDefault="00FF4131" w:rsidP="005D0A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F4131" w:rsidRPr="00251BF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F4131" w:rsidRPr="00251BFB" w:rsidRDefault="00FF41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F4131" w:rsidRPr="00251BFB" w:rsidRDefault="005D0A8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1B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DF0" w:rsidRDefault="007C0DF0" w:rsidP="00662C2A">
      <w:pPr>
        <w:spacing w:after="0" w:line="240" w:lineRule="auto"/>
      </w:pPr>
      <w:r>
        <w:separator/>
      </w:r>
    </w:p>
  </w:endnote>
  <w:endnote w:type="continuationSeparator" w:id="1">
    <w:p w:rsidR="007C0DF0" w:rsidRDefault="007C0DF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DF0" w:rsidRDefault="007C0DF0" w:rsidP="00662C2A">
      <w:pPr>
        <w:spacing w:after="0" w:line="240" w:lineRule="auto"/>
      </w:pPr>
      <w:r>
        <w:separator/>
      </w:r>
    </w:p>
  </w:footnote>
  <w:footnote w:type="continuationSeparator" w:id="1">
    <w:p w:rsidR="007C0DF0" w:rsidRDefault="007C0DF0" w:rsidP="00662C2A">
      <w:pPr>
        <w:spacing w:after="0" w:line="240" w:lineRule="auto"/>
      </w:pPr>
      <w:r>
        <w:continuationSeparator/>
      </w:r>
    </w:p>
  </w:footnote>
  <w:footnote w:id="2">
    <w:p w:rsidR="00CE4922" w:rsidRPr="00564658" w:rsidRDefault="00CE4922" w:rsidP="00CE4922">
      <w:pPr>
        <w:pStyle w:val="FootnoteText"/>
        <w:rPr>
          <w:sz w:val="16"/>
          <w:szCs w:val="16"/>
        </w:rPr>
      </w:pPr>
    </w:p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D8"/>
    <w:rsid w:val="00073BE8"/>
    <w:rsid w:val="000A30D5"/>
    <w:rsid w:val="000C20EE"/>
    <w:rsid w:val="000C4C55"/>
    <w:rsid w:val="000E6CA4"/>
    <w:rsid w:val="000F38AE"/>
    <w:rsid w:val="0010086E"/>
    <w:rsid w:val="001013B5"/>
    <w:rsid w:val="00134FB8"/>
    <w:rsid w:val="00142472"/>
    <w:rsid w:val="00191E6E"/>
    <w:rsid w:val="001B6A8D"/>
    <w:rsid w:val="001D530A"/>
    <w:rsid w:val="001E27BB"/>
    <w:rsid w:val="001E684A"/>
    <w:rsid w:val="0021218A"/>
    <w:rsid w:val="00240A50"/>
    <w:rsid w:val="00251BFB"/>
    <w:rsid w:val="0027721F"/>
    <w:rsid w:val="002833F0"/>
    <w:rsid w:val="002B0879"/>
    <w:rsid w:val="002B3957"/>
    <w:rsid w:val="002F0C55"/>
    <w:rsid w:val="00322925"/>
    <w:rsid w:val="00324F5C"/>
    <w:rsid w:val="00355B14"/>
    <w:rsid w:val="00356B04"/>
    <w:rsid w:val="0037103D"/>
    <w:rsid w:val="003848E7"/>
    <w:rsid w:val="003A52B9"/>
    <w:rsid w:val="003B1A86"/>
    <w:rsid w:val="003B5A99"/>
    <w:rsid w:val="00411DB2"/>
    <w:rsid w:val="00421F85"/>
    <w:rsid w:val="0043206D"/>
    <w:rsid w:val="0043618C"/>
    <w:rsid w:val="00446201"/>
    <w:rsid w:val="00453CB2"/>
    <w:rsid w:val="004601FF"/>
    <w:rsid w:val="004613C5"/>
    <w:rsid w:val="0047248E"/>
    <w:rsid w:val="0047546B"/>
    <w:rsid w:val="004C0FEE"/>
    <w:rsid w:val="004C23D4"/>
    <w:rsid w:val="004D33BF"/>
    <w:rsid w:val="004F08E3"/>
    <w:rsid w:val="00516918"/>
    <w:rsid w:val="005228E9"/>
    <w:rsid w:val="00545329"/>
    <w:rsid w:val="00550AD9"/>
    <w:rsid w:val="005549C8"/>
    <w:rsid w:val="00564658"/>
    <w:rsid w:val="00581BDB"/>
    <w:rsid w:val="00592CFD"/>
    <w:rsid w:val="005B5014"/>
    <w:rsid w:val="005C5791"/>
    <w:rsid w:val="005D0A80"/>
    <w:rsid w:val="005F7E8D"/>
    <w:rsid w:val="00602D72"/>
    <w:rsid w:val="00620598"/>
    <w:rsid w:val="00621E22"/>
    <w:rsid w:val="00662C2A"/>
    <w:rsid w:val="00686EE2"/>
    <w:rsid w:val="00696562"/>
    <w:rsid w:val="006D303C"/>
    <w:rsid w:val="006F0D88"/>
    <w:rsid w:val="00707181"/>
    <w:rsid w:val="00720EA3"/>
    <w:rsid w:val="00727088"/>
    <w:rsid w:val="00741E90"/>
    <w:rsid w:val="007941D7"/>
    <w:rsid w:val="007A7335"/>
    <w:rsid w:val="007C0DF0"/>
    <w:rsid w:val="007D4D9B"/>
    <w:rsid w:val="00817290"/>
    <w:rsid w:val="00834BB9"/>
    <w:rsid w:val="008449D6"/>
    <w:rsid w:val="008A1C31"/>
    <w:rsid w:val="008A5AAE"/>
    <w:rsid w:val="008A69A1"/>
    <w:rsid w:val="008C1439"/>
    <w:rsid w:val="008D5263"/>
    <w:rsid w:val="008E68E6"/>
    <w:rsid w:val="008E6F9C"/>
    <w:rsid w:val="008F54FF"/>
    <w:rsid w:val="00914505"/>
    <w:rsid w:val="00953D0B"/>
    <w:rsid w:val="00964A76"/>
    <w:rsid w:val="009C0458"/>
    <w:rsid w:val="009C12A9"/>
    <w:rsid w:val="009C3D0F"/>
    <w:rsid w:val="009C6099"/>
    <w:rsid w:val="009F2DFC"/>
    <w:rsid w:val="00A05E6A"/>
    <w:rsid w:val="00A255BB"/>
    <w:rsid w:val="00A45AB1"/>
    <w:rsid w:val="00A52100"/>
    <w:rsid w:val="00A65EB8"/>
    <w:rsid w:val="00A6669B"/>
    <w:rsid w:val="00A8544E"/>
    <w:rsid w:val="00A96387"/>
    <w:rsid w:val="00A97375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E3C0E"/>
    <w:rsid w:val="00C20F60"/>
    <w:rsid w:val="00C21513"/>
    <w:rsid w:val="00C36E2B"/>
    <w:rsid w:val="00C85CCF"/>
    <w:rsid w:val="00C93003"/>
    <w:rsid w:val="00CB3299"/>
    <w:rsid w:val="00CB407B"/>
    <w:rsid w:val="00CB7036"/>
    <w:rsid w:val="00CC6752"/>
    <w:rsid w:val="00CC7446"/>
    <w:rsid w:val="00CD1242"/>
    <w:rsid w:val="00CE4922"/>
    <w:rsid w:val="00D04BAF"/>
    <w:rsid w:val="00D4285C"/>
    <w:rsid w:val="00D54DF9"/>
    <w:rsid w:val="00D652E1"/>
    <w:rsid w:val="00D773EE"/>
    <w:rsid w:val="00D86FF0"/>
    <w:rsid w:val="00D93B3E"/>
    <w:rsid w:val="00DC452B"/>
    <w:rsid w:val="00DC7F91"/>
    <w:rsid w:val="00DD27CA"/>
    <w:rsid w:val="00DD6870"/>
    <w:rsid w:val="00DE4115"/>
    <w:rsid w:val="00DF29EF"/>
    <w:rsid w:val="00E50261"/>
    <w:rsid w:val="00E5702E"/>
    <w:rsid w:val="00E579B5"/>
    <w:rsid w:val="00E72E4F"/>
    <w:rsid w:val="00E77298"/>
    <w:rsid w:val="00E805F7"/>
    <w:rsid w:val="00ED59F8"/>
    <w:rsid w:val="00F22140"/>
    <w:rsid w:val="00F653A6"/>
    <w:rsid w:val="00F90AF1"/>
    <w:rsid w:val="00FC0946"/>
    <w:rsid w:val="00FD699D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B609101-0A65-4034-AF2F-4AC197431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2016-09-06T08:51:00Z</cp:lastPrinted>
  <dcterms:created xsi:type="dcterms:W3CDTF">2016-09-07T13:18:00Z</dcterms:created>
  <dcterms:modified xsi:type="dcterms:W3CDTF">2016-11-23T09:33:00Z</dcterms:modified>
</cp:coreProperties>
</file>