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96352B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6352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6352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6352B" w:rsidRDefault="00C33BCF" w:rsidP="0096352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96352B" w:rsidRDefault="0096352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6352B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045679" cy="724205"/>
                  <wp:effectExtent l="19050" t="0" r="2071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577" cy="724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96352B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6352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6352B" w:rsidRDefault="00421F85" w:rsidP="00C33BC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C33BCF" w:rsidRPr="0096352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96352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96352B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6352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6352B" w:rsidRDefault="00E75A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96352B"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академске 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6352B" w:rsidRDefault="00C33BC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VI </w:t>
            </w:r>
            <w:r w:rsidR="00421F85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96352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96352B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6352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96352B" w:rsidRDefault="00C33BC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РЕКОНСТРУКЦИЈА ТЕШКО ОШТЕЋЕНИХ ЗУБА</w:t>
            </w:r>
          </w:p>
        </w:tc>
      </w:tr>
      <w:tr w:rsidR="00DF29EF" w:rsidRPr="0096352B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6352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96352B" w:rsidRDefault="00C33BCF" w:rsidP="00817290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болести зуба и ендодонцију</w:t>
            </w:r>
            <w:r w:rsidR="004E7E16" w:rsidRPr="0096352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</w:t>
            </w:r>
            <w:r w:rsidR="004E7E16" w:rsidRPr="009635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</w:tr>
      <w:tr w:rsidR="007A7335" w:rsidRPr="0096352B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6352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6352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6352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6352B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96352B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635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635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635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635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96352B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6352B" w:rsidRDefault="00C33BC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СТ-04-</w:t>
            </w:r>
            <w:r w:rsidR="0020371A" w:rsidRPr="0096352B">
              <w:rPr>
                <w:rFonts w:ascii="Arial Narrow" w:hAnsi="Arial Narrow" w:cs="Times New Roman"/>
                <w:sz w:val="20"/>
                <w:szCs w:val="20"/>
              </w:rPr>
              <w:t>2-069-12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96352B" w:rsidRDefault="00C33BC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96352B" w:rsidRDefault="00C33BC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XII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96352B" w:rsidRDefault="00C33BC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</w:p>
        </w:tc>
      </w:tr>
      <w:tr w:rsidR="0020371A" w:rsidRPr="009635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96352B" w:rsidRDefault="0020371A" w:rsidP="009B16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оц. др Никола Стојановић, доцент;  доц. др Ладо Давидовић,доцент;  доц. др Јелена Крунић, доцент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r w:rsidR="0096352B">
              <w:rPr>
                <w:rFonts w:ascii="Arial Narrow" w:hAnsi="Arial Narrow" w:cs="Times New Roman"/>
                <w:sz w:val="20"/>
                <w:szCs w:val="20"/>
              </w:rPr>
              <w:t xml:space="preserve">проф. </w:t>
            </w:r>
            <w:r w:rsidR="0096352B">
              <w:rPr>
                <w:rFonts w:ascii="Arial Narrow" w:hAnsi="Arial Narrow" w:cs="Times New Roman"/>
                <w:sz w:val="20"/>
                <w:szCs w:val="20"/>
                <w:lang/>
              </w:rPr>
              <w:t>д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>р Недељка Ивковић, ванредни професор</w:t>
            </w:r>
          </w:p>
        </w:tc>
      </w:tr>
      <w:tr w:rsidR="0020371A" w:rsidRPr="0096352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96352B" w:rsidRDefault="0020371A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0371A" w:rsidRPr="0096352B" w:rsidRDefault="0096352B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20371A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B16105" w:rsidRPr="0096352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сц. </w:t>
            </w:r>
            <w:r w:rsidR="00B16105" w:rsidRPr="0096352B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="0020371A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Игор Радовић, виши асистент; мр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B16105" w:rsidRPr="0096352B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="0020371A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Александра Жужа, виши асистент; мр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сц.</w:t>
            </w:r>
            <w:r w:rsidR="0020371A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16105" w:rsidRPr="0096352B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="0020371A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Бранкица Давидовић, виши асистент; др Љиљана Кулић, виши асистент; др Дајана Ного-Живановић, виши асистент</w:t>
            </w:r>
            <w:r w:rsidR="00455F61"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</w:p>
        </w:tc>
      </w:tr>
      <w:tr w:rsidR="0020371A" w:rsidRPr="0096352B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6352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6352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0371A" w:rsidRPr="0096352B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6352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0371A" w:rsidRPr="0096352B" w:rsidTr="00BB3616">
        <w:tc>
          <w:tcPr>
            <w:tcW w:w="1242" w:type="dxa"/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20371A" w:rsidRPr="0096352B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</w:tr>
      <w:tr w:rsidR="0020371A" w:rsidRPr="0096352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60</w:t>
            </w:r>
            <w:r w:rsidR="00B16105" w:rsidRPr="0096352B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9635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20371A" w:rsidRPr="009635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96352B" w:rsidRDefault="0020371A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9635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96352B" w:rsidRDefault="0020371A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/>
                <w:sz w:val="20"/>
                <w:szCs w:val="20"/>
                <w:lang w:val="sr-Cyrl-BA"/>
              </w:rPr>
              <w:t>Положен испит из Болести зуба-претклиника.</w:t>
            </w:r>
          </w:p>
        </w:tc>
      </w:tr>
      <w:tr w:rsidR="0020371A" w:rsidRPr="009635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96352B" w:rsidRDefault="0020371A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</w:t>
            </w:r>
          </w:p>
        </w:tc>
      </w:tr>
      <w:tr w:rsidR="0020371A" w:rsidRPr="0096352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96352B" w:rsidRDefault="0020371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110CF" w:rsidRPr="0096352B" w:rsidRDefault="003110CF" w:rsidP="003110CF">
            <w:pPr>
              <w:pStyle w:val="ListParagraph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:</w:t>
            </w:r>
          </w:p>
          <w:p w:rsidR="0020371A" w:rsidRPr="0096352B" w:rsidRDefault="0057532D" w:rsidP="00455F6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Дијагностичке методе за тешко оштећене зубе и план терапије</w:t>
            </w:r>
          </w:p>
          <w:p w:rsidR="0057532D" w:rsidRPr="0096352B" w:rsidRDefault="0057532D" w:rsidP="0057532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Примјена различитих видова ретенције код тешко оштећених зуба, депулписан зуб, МОД</w:t>
            </w:r>
          </w:p>
          <w:p w:rsidR="0057532D" w:rsidRPr="0096352B" w:rsidRDefault="0057532D" w:rsidP="00455F6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тешко оштећених зуба примјеном парапулпарних кочића</w:t>
            </w:r>
          </w:p>
          <w:p w:rsidR="0057532D" w:rsidRPr="0096352B" w:rsidRDefault="0057532D" w:rsidP="00455F6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тешко оштећених зуба , композитне надоградње</w:t>
            </w:r>
          </w:p>
          <w:p w:rsidR="0057532D" w:rsidRPr="0096352B" w:rsidRDefault="0057532D" w:rsidP="00455F6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Материјали и модалитети тешко оштећених зуба</w:t>
            </w:r>
          </w:p>
          <w:p w:rsidR="0057532D" w:rsidRPr="0096352B" w:rsidRDefault="0057532D" w:rsidP="00455F6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Гнатолошки принципи реконструкције оклузије тешко оштећених зуба</w:t>
            </w:r>
          </w:p>
          <w:p w:rsidR="0057532D" w:rsidRPr="0096352B" w:rsidRDefault="0057532D" w:rsidP="00455F6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Биомеханички принципи у реконструкцији ендодонтски лијечених зуба</w:t>
            </w:r>
          </w:p>
          <w:p w:rsidR="0057532D" w:rsidRPr="0096352B" w:rsidRDefault="0057532D" w:rsidP="00455F6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Рестауративни материјали за реконструкцију тешко оштећених зуба</w:t>
            </w:r>
          </w:p>
          <w:p w:rsidR="0057532D" w:rsidRPr="0096352B" w:rsidRDefault="0057532D" w:rsidP="00455F6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Системи каналне ретенције 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– 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>примјене неестетских кочића</w:t>
            </w:r>
          </w:p>
          <w:p w:rsidR="0057532D" w:rsidRPr="0096352B" w:rsidRDefault="0057532D" w:rsidP="0057532D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Системи каналне ретенције – примјене неестетских кочића</w:t>
            </w:r>
          </w:p>
          <w:p w:rsidR="003110CF" w:rsidRPr="0096352B" w:rsidRDefault="003110CF" w:rsidP="003110C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Системи каналне ретенције – примјене естетских кочића</w:t>
            </w:r>
          </w:p>
          <w:p w:rsidR="003110CF" w:rsidRPr="0096352B" w:rsidRDefault="003110CF" w:rsidP="003110C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Системи каналне ретенције – примјене естетских кочића</w:t>
            </w:r>
          </w:p>
          <w:p w:rsidR="003110CF" w:rsidRPr="0096352B" w:rsidRDefault="003110CF" w:rsidP="003110C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Реконструкција компликованих фрактура зуба</w:t>
            </w:r>
          </w:p>
          <w:p w:rsidR="003110CF" w:rsidRPr="0096352B" w:rsidRDefault="003110CF" w:rsidP="003110C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Системи праћења и контрола постигнутих резултата</w:t>
            </w:r>
          </w:p>
          <w:p w:rsidR="003110CF" w:rsidRPr="0096352B" w:rsidRDefault="003110CF" w:rsidP="003110C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Рекапитулација</w:t>
            </w:r>
          </w:p>
          <w:p w:rsidR="003110CF" w:rsidRPr="0096352B" w:rsidRDefault="003110CF" w:rsidP="003110CF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  <w:p w:rsidR="003110CF" w:rsidRPr="0096352B" w:rsidRDefault="003110CF" w:rsidP="003110CF">
            <w:pPr>
              <w:pStyle w:val="ListParagraph"/>
              <w:rPr>
                <w:rFonts w:ascii="Arial Narrow" w:hAnsi="Arial Narrow" w:cs="Times New Roman"/>
                <w:b/>
                <w:sz w:val="20"/>
                <w:szCs w:val="20"/>
              </w:rPr>
            </w:pPr>
            <w:bookmarkStart w:id="0" w:name="_GoBack"/>
            <w:r w:rsidRPr="0096352B">
              <w:rPr>
                <w:rFonts w:ascii="Arial Narrow" w:hAnsi="Arial Narrow" w:cs="Times New Roman"/>
                <w:b/>
                <w:sz w:val="20"/>
                <w:szCs w:val="20"/>
              </w:rPr>
              <w:t>Вјежбе</w:t>
            </w:r>
          </w:p>
          <w:bookmarkEnd w:id="0"/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1.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Дијагностичке методе за тешко оштећене зубе и план терапије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2.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Примјена различитих видова ретенције код тешко оштећених зуба, депулписан зуб, МОД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3.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Терапија тешко оштећених зуба примјеном парапулпарних кочића–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4.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Терапија тешко оштећених зуба , композитне надоградње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5.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Материјали и модалитети тешко оштећених зуба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6.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Гнатолошки принципи реконструкције оклузије тешко оштећених зуба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7.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Биомеханички принципи у реконструкцији ендодонтски лијечених зуба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8.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Рестауративни материјали за реконструкцију тешко оштећених зуба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9.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Системи каналне ретенције – примјене неестетских кочића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10.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Системи каналне ретенције – примјене неестетских кочића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11.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Системи каналне ретенције – примјене естетских кочића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12.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Системи каналне ретенције – примјене естетских кочића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13.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Реконструкција компликованих фрактура зуба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t>14.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Системи праћења и контрола постигнутих резултата</w:t>
            </w: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–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 xml:space="preserve"> практичан рад</w:t>
            </w:r>
          </w:p>
          <w:p w:rsidR="003110CF" w:rsidRPr="0096352B" w:rsidRDefault="003110CF" w:rsidP="003110C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</w:rPr>
              <w:lastRenderedPageBreak/>
              <w:t>15.</w:t>
            </w:r>
            <w:r w:rsidRPr="0096352B">
              <w:rPr>
                <w:rFonts w:ascii="Arial Narrow" w:hAnsi="Arial Narrow" w:cs="Times New Roman"/>
                <w:sz w:val="20"/>
                <w:szCs w:val="20"/>
              </w:rPr>
              <w:tab/>
              <w:t>Рекапитулација</w:t>
            </w:r>
          </w:p>
          <w:p w:rsidR="003110CF" w:rsidRPr="0096352B" w:rsidRDefault="003110CF" w:rsidP="003110CF">
            <w:pPr>
              <w:pStyle w:val="ListParagrap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20371A" w:rsidRPr="0096352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96352B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20371A" w:rsidRPr="0096352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0371A" w:rsidRPr="0096352B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0371A" w:rsidRPr="0096352B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0371A" w:rsidRPr="0096352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/>
                <w:sz w:val="20"/>
                <w:szCs w:val="20"/>
                <w:lang w:val="ru-RU"/>
              </w:rPr>
              <w:t>Живковић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/>
                <w:sz w:val="20"/>
                <w:szCs w:val="20"/>
                <w:lang w:val="ru-RU"/>
              </w:rPr>
              <w:t>Дентин адхезивна средства у стоматологији. Балкански Стоматолошки Форум, Београд,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96352B" w:rsidRDefault="00AF58ED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1-159</w:t>
            </w:r>
          </w:p>
        </w:tc>
      </w:tr>
      <w:tr w:rsidR="0020371A" w:rsidRPr="0096352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/>
                <w:sz w:val="20"/>
                <w:szCs w:val="20"/>
                <w:lang w:val="ru-RU"/>
              </w:rPr>
              <w:t>Живковић С., Вујашковић М., Пап К., Грга Ђ., Лукић А., Теодоровић Н.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/>
                <w:sz w:val="20"/>
                <w:szCs w:val="20"/>
                <w:lang w:val="ru-RU"/>
              </w:rPr>
              <w:t>Основи рестауративне стоматологије.  Data Status,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AF58ED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1-299</w:t>
            </w:r>
          </w:p>
        </w:tc>
      </w:tr>
      <w:tr w:rsidR="0020371A" w:rsidRPr="0096352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6352B">
              <w:rPr>
                <w:rFonts w:ascii="Arial Narrow" w:hAnsi="Arial Narrow"/>
                <w:sz w:val="20"/>
                <w:szCs w:val="20"/>
                <w:lang w:val="ru-RU"/>
              </w:rPr>
              <w:t>Караџов О., Кезеле Д., Кубуровић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6352B">
              <w:rPr>
                <w:rFonts w:ascii="Arial Narrow" w:hAnsi="Arial Narrow"/>
                <w:sz w:val="20"/>
                <w:szCs w:val="20"/>
                <w:lang w:val="ru-RU"/>
              </w:rPr>
              <w:t>Материјали за зубне испуне.</w:t>
            </w:r>
            <w:r w:rsidRPr="0096352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Дјечије новине, Горњи Милановац,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96352B" w:rsidRDefault="00AF58ED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en-US"/>
              </w:rPr>
              <w:t>281-350</w:t>
            </w:r>
          </w:p>
        </w:tc>
      </w:tr>
      <w:tr w:rsidR="0020371A" w:rsidRPr="0096352B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20371A" w:rsidRPr="0096352B" w:rsidRDefault="0020371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0371A" w:rsidRPr="0096352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0371A" w:rsidRPr="0096352B" w:rsidRDefault="0020371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0371A" w:rsidRPr="0096352B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0371A" w:rsidRPr="0096352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96352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96352B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96352B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0371A" w:rsidRPr="0096352B" w:rsidRDefault="0020371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0371A" w:rsidRPr="0096352B" w:rsidRDefault="0020371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0371A" w:rsidRPr="0096352B" w:rsidRDefault="0020371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0371A" w:rsidRPr="009635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96352B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0371A" w:rsidRPr="0096352B" w:rsidRDefault="0020371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0371A" w:rsidRPr="009635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96352B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96352B" w:rsidRDefault="00A95D1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20371A" w:rsidRPr="0096352B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20</w:t>
            </w:r>
          </w:p>
        </w:tc>
        <w:tc>
          <w:tcPr>
            <w:tcW w:w="1294" w:type="dxa"/>
            <w:vAlign w:val="center"/>
          </w:tcPr>
          <w:p w:rsidR="0020371A" w:rsidRPr="0096352B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20%</w:t>
            </w:r>
          </w:p>
        </w:tc>
      </w:tr>
      <w:tr w:rsidR="0020371A" w:rsidRPr="009635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96352B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96352B" w:rsidRDefault="0096352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</w:t>
            </w:r>
            <w:r w:rsidR="00A95D1C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</w:p>
        </w:tc>
        <w:tc>
          <w:tcPr>
            <w:tcW w:w="992" w:type="dxa"/>
            <w:gridSpan w:val="2"/>
            <w:vAlign w:val="center"/>
          </w:tcPr>
          <w:p w:rsidR="0020371A" w:rsidRPr="0096352B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20</w:t>
            </w:r>
          </w:p>
        </w:tc>
        <w:tc>
          <w:tcPr>
            <w:tcW w:w="1294" w:type="dxa"/>
            <w:vAlign w:val="center"/>
          </w:tcPr>
          <w:p w:rsidR="0020371A" w:rsidRPr="0096352B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20%</w:t>
            </w:r>
          </w:p>
        </w:tc>
      </w:tr>
      <w:tr w:rsidR="0020371A" w:rsidRPr="009635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96352B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96352B" w:rsidRDefault="0096352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A95D1C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еминар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ски рад</w:t>
            </w:r>
          </w:p>
        </w:tc>
        <w:tc>
          <w:tcPr>
            <w:tcW w:w="992" w:type="dxa"/>
            <w:gridSpan w:val="2"/>
            <w:vAlign w:val="center"/>
          </w:tcPr>
          <w:p w:rsidR="0020371A" w:rsidRPr="0096352B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10</w:t>
            </w:r>
          </w:p>
        </w:tc>
        <w:tc>
          <w:tcPr>
            <w:tcW w:w="1294" w:type="dxa"/>
            <w:vAlign w:val="center"/>
          </w:tcPr>
          <w:p w:rsidR="0020371A" w:rsidRPr="0096352B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10%</w:t>
            </w:r>
          </w:p>
        </w:tc>
      </w:tr>
      <w:tr w:rsidR="0020371A" w:rsidRPr="009635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96352B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0371A" w:rsidRPr="0096352B" w:rsidRDefault="0020371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0371A" w:rsidRPr="009635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96352B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96352B" w:rsidRDefault="0096352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A95D1C"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ест </w:t>
            </w:r>
          </w:p>
        </w:tc>
        <w:tc>
          <w:tcPr>
            <w:tcW w:w="992" w:type="dxa"/>
            <w:gridSpan w:val="2"/>
            <w:vAlign w:val="center"/>
          </w:tcPr>
          <w:p w:rsidR="0020371A" w:rsidRPr="0096352B" w:rsidRDefault="00A95D1C" w:rsidP="0096352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20371A" w:rsidRPr="0096352B" w:rsidRDefault="00A95D1C" w:rsidP="0096352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20371A" w:rsidRPr="0096352B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96352B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20371A" w:rsidRPr="0096352B" w:rsidRDefault="0020371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0371A" w:rsidRPr="0096352B" w:rsidRDefault="0020371A" w:rsidP="0096352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0371A" w:rsidRPr="0096352B" w:rsidRDefault="0020371A" w:rsidP="0096352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0371A" w:rsidRPr="0096352B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96352B" w:rsidRDefault="0020371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6352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96352B" w:rsidRDefault="0096352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6DD" w:rsidRDefault="006F26DD" w:rsidP="00662C2A">
      <w:pPr>
        <w:spacing w:after="0" w:line="240" w:lineRule="auto"/>
      </w:pPr>
      <w:r>
        <w:separator/>
      </w:r>
    </w:p>
  </w:endnote>
  <w:endnote w:type="continuationSeparator" w:id="1">
    <w:p w:rsidR="006F26DD" w:rsidRDefault="006F26D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6DD" w:rsidRDefault="006F26DD" w:rsidP="00662C2A">
      <w:pPr>
        <w:spacing w:after="0" w:line="240" w:lineRule="auto"/>
      </w:pPr>
      <w:r>
        <w:separator/>
      </w:r>
    </w:p>
  </w:footnote>
  <w:footnote w:type="continuationSeparator" w:id="1">
    <w:p w:rsidR="006F26DD" w:rsidRDefault="006F26DD" w:rsidP="00662C2A">
      <w:pPr>
        <w:spacing w:after="0" w:line="240" w:lineRule="auto"/>
      </w:pPr>
      <w:r>
        <w:continuationSeparator/>
      </w:r>
    </w:p>
  </w:footnote>
  <w:footnote w:id="2">
    <w:p w:rsidR="0020371A" w:rsidRPr="00ED59F8" w:rsidRDefault="0020371A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0371A" w:rsidRPr="00BB3616" w:rsidRDefault="0020371A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0371A" w:rsidRPr="00564658" w:rsidRDefault="0020371A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F70D3"/>
    <w:multiLevelType w:val="hybridMultilevel"/>
    <w:tmpl w:val="4F525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20371A"/>
    <w:rsid w:val="002833F0"/>
    <w:rsid w:val="002A2842"/>
    <w:rsid w:val="002B0879"/>
    <w:rsid w:val="002D71E2"/>
    <w:rsid w:val="003110CF"/>
    <w:rsid w:val="00322925"/>
    <w:rsid w:val="00355B14"/>
    <w:rsid w:val="0036443B"/>
    <w:rsid w:val="0037103D"/>
    <w:rsid w:val="003848E7"/>
    <w:rsid w:val="003A52B9"/>
    <w:rsid w:val="003B1A86"/>
    <w:rsid w:val="003B5A99"/>
    <w:rsid w:val="003F6B2B"/>
    <w:rsid w:val="00421F85"/>
    <w:rsid w:val="0043206D"/>
    <w:rsid w:val="00446201"/>
    <w:rsid w:val="00455F61"/>
    <w:rsid w:val="004601FF"/>
    <w:rsid w:val="00494F42"/>
    <w:rsid w:val="004E7E16"/>
    <w:rsid w:val="00516918"/>
    <w:rsid w:val="00545329"/>
    <w:rsid w:val="00550AD9"/>
    <w:rsid w:val="00564658"/>
    <w:rsid w:val="00566D8C"/>
    <w:rsid w:val="0057532D"/>
    <w:rsid w:val="00581BDB"/>
    <w:rsid w:val="00592CFD"/>
    <w:rsid w:val="005B5014"/>
    <w:rsid w:val="005D2E72"/>
    <w:rsid w:val="00620598"/>
    <w:rsid w:val="00621E22"/>
    <w:rsid w:val="00636F8F"/>
    <w:rsid w:val="00662C2A"/>
    <w:rsid w:val="00686EE2"/>
    <w:rsid w:val="00696562"/>
    <w:rsid w:val="006F0D88"/>
    <w:rsid w:val="006F26DD"/>
    <w:rsid w:val="00707181"/>
    <w:rsid w:val="00720EA3"/>
    <w:rsid w:val="00725990"/>
    <w:rsid w:val="00727088"/>
    <w:rsid w:val="00741E90"/>
    <w:rsid w:val="00751458"/>
    <w:rsid w:val="007525D3"/>
    <w:rsid w:val="007A7335"/>
    <w:rsid w:val="007D4D9B"/>
    <w:rsid w:val="00817290"/>
    <w:rsid w:val="00834BB9"/>
    <w:rsid w:val="00844E1C"/>
    <w:rsid w:val="008A1C31"/>
    <w:rsid w:val="008A5AAE"/>
    <w:rsid w:val="008D5263"/>
    <w:rsid w:val="008E6F9C"/>
    <w:rsid w:val="008F54FF"/>
    <w:rsid w:val="00953D0B"/>
    <w:rsid w:val="00960360"/>
    <w:rsid w:val="0096352B"/>
    <w:rsid w:val="00964A76"/>
    <w:rsid w:val="00994A06"/>
    <w:rsid w:val="009C12A9"/>
    <w:rsid w:val="009C6099"/>
    <w:rsid w:val="00A05E6A"/>
    <w:rsid w:val="00A255BB"/>
    <w:rsid w:val="00A45AB1"/>
    <w:rsid w:val="00A6669B"/>
    <w:rsid w:val="00A8544E"/>
    <w:rsid w:val="00A95D1C"/>
    <w:rsid w:val="00A96387"/>
    <w:rsid w:val="00AB4A5D"/>
    <w:rsid w:val="00AC1498"/>
    <w:rsid w:val="00AD6782"/>
    <w:rsid w:val="00AF3246"/>
    <w:rsid w:val="00AF58ED"/>
    <w:rsid w:val="00AF6F4F"/>
    <w:rsid w:val="00B16105"/>
    <w:rsid w:val="00B27FCB"/>
    <w:rsid w:val="00B36B65"/>
    <w:rsid w:val="00B41027"/>
    <w:rsid w:val="00B732CF"/>
    <w:rsid w:val="00B73D94"/>
    <w:rsid w:val="00B91E28"/>
    <w:rsid w:val="00B93FA8"/>
    <w:rsid w:val="00B94753"/>
    <w:rsid w:val="00BA77D9"/>
    <w:rsid w:val="00BB3616"/>
    <w:rsid w:val="00C05338"/>
    <w:rsid w:val="00C33BCF"/>
    <w:rsid w:val="00C36E2B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D7AD4"/>
    <w:rsid w:val="00DF29EF"/>
    <w:rsid w:val="00E50261"/>
    <w:rsid w:val="00E5702E"/>
    <w:rsid w:val="00E579B5"/>
    <w:rsid w:val="00E72E4F"/>
    <w:rsid w:val="00E75AD3"/>
    <w:rsid w:val="00E77298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308F93A-0AB7-422F-8D40-133778C6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4</cp:revision>
  <cp:lastPrinted>2016-06-01T08:13:00Z</cp:lastPrinted>
  <dcterms:created xsi:type="dcterms:W3CDTF">2016-09-05T14:10:00Z</dcterms:created>
  <dcterms:modified xsi:type="dcterms:W3CDTF">2016-11-23T10:16:00Z</dcterms:modified>
</cp:coreProperties>
</file>