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D14C9" w:rsidRPr="001832C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6D14C9" w:rsidRPr="001832C2" w:rsidRDefault="006D14C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6D14C9" w:rsidRPr="001832C2" w:rsidRDefault="006D14C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39241" cy="832543"/>
                  <wp:effectExtent l="19050" t="0" r="0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608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4C9" w:rsidRPr="001832C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6D14C9" w:rsidRPr="001832C2" w:rsidRDefault="006D14C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1832C2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6D14C9" w:rsidRPr="001832C2" w:rsidRDefault="006D14C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D14C9" w:rsidRPr="001832C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4C9" w:rsidRPr="001832C2" w:rsidRDefault="006D14C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502B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832C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832C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832C2" w:rsidRDefault="0031379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Педијатрија</w:t>
            </w:r>
          </w:p>
        </w:tc>
      </w:tr>
      <w:tr w:rsidR="00DF29EF" w:rsidRPr="001832C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832C2" w:rsidRDefault="00DF29EF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832C2" w:rsidRDefault="006D14C9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1832C2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832C2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832C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832C2" w:rsidRDefault="00502B1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СТ-04-2-037-5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832C2" w:rsidRDefault="00D6362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832C2" w:rsidRDefault="00502B1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832C2" w:rsidRDefault="00D6362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832C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832C2" w:rsidRDefault="006D14C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проф. др Ранка Мирковић,  п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роф. др Дејан  Бокоњић,  </w:t>
            </w:r>
          </w:p>
        </w:tc>
      </w:tr>
      <w:tr w:rsidR="00DF29EF" w:rsidRPr="001832C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832C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832C2" w:rsidRDefault="006D14C9" w:rsidP="006D14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мр сц.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др  Биљана Милинковић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виши асистент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;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сц.др  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Владимир Турунташ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мр сц.др  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</w:rPr>
              <w:t>Тања Гавриловић-Елез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виши асистент;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</w:rPr>
              <w:t xml:space="preserve"> др Горан Поповић.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</w:p>
        </w:tc>
      </w:tr>
      <w:tr w:rsidR="003B5A99" w:rsidRPr="001832C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832C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832C2" w:rsidTr="00BB3616">
        <w:tc>
          <w:tcPr>
            <w:tcW w:w="1242" w:type="dxa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832C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832C2" w:rsidRDefault="00502B17" w:rsidP="00502B1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1832C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8A1C31" w:rsidP="00502B1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502B17"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02B17"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502B17" w:rsidRPr="001832C2">
              <w:rPr>
                <w:rFonts w:ascii="Arial Narrow" w:eastAsia="Calibri" w:hAnsi="Arial Narrow"/>
                <w:sz w:val="20"/>
                <w:szCs w:val="20"/>
              </w:rPr>
              <w:t xml:space="preserve">90 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Основни циљеви наставе педијатрије у студијама стоматологије је усвајање актуелних теориjских и практичних стручних знања из педијатрије и оспособљавање да стечена знања примене упрофесионалном и у научном и истраживачком раду. Развој критичког мишљења, самосталности у спровођењудијагностике и и терапијских процедура као и развој способности за тимски рад.Студенти ће стећи потребна знања из педијатрије: о поремећајима дисања, циркулације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поремећајима срчаног ритма, карактеристика хематолошких обољења, гастроенетеролошких,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ендокринолошких и нефролошких као и способностбрзогпрепознавањаистих, као и знања о брзом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збрињавањутешких и виталноугроженихпацијената, и наосновуовихзнањадаседефинишудијагнозе,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планирају и реализујуодговарајућетерапијскепроцедуре.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дјецом, родитељима и колегама, специфичностима узимања анамнезе, физикалног прегледа , давања терапије дјеци и основама етичности у раду са дјецом. 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Могућност узимања неопходних анамнестичких података у педијатрији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Коришћење адекватног физикалног прегледа дјеце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Познавање и употреба основних дијагностичких и терапијских процедура и протокола у раду са дјецом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Позавање медицинске документације и прописивања адекватних доза лијекова и дијагностичко терапијских процедура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комуникационих вјештина са пацијентима, особљем и колегама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вјештина за рад у тиму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Коришћење основних етучких принципа у раду са пацијентима и поштовање права пацијената и приватности</w:t>
            </w:r>
          </w:p>
          <w:p w:rsidR="008A1C31" w:rsidRPr="001832C2" w:rsidRDefault="008A1C31" w:rsidP="00D460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31379F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D46055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CS"/>
              </w:rPr>
              <w:t>Практични испит, усмени испит, тест из ургентне педијатрије</w:t>
            </w:r>
          </w:p>
        </w:tc>
      </w:tr>
      <w:tr w:rsidR="008A1C31" w:rsidRPr="001832C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200B5" w:rsidRPr="001832C2" w:rsidRDefault="00C200B5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31379F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1.Увод педијатрија, значај педијатрије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8A1C31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2.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Хомеостаза, поремећаји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</w:rPr>
              <w:t xml:space="preserve">метаболизма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воде и електролита</w:t>
            </w:r>
          </w:p>
          <w:p w:rsidR="0031379F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3.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Исхрана школског и предшколског дјетета. Поремећаји исхране</w:t>
            </w:r>
          </w:p>
          <w:p w:rsidR="0031379F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4. 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Алергологија.</w:t>
            </w:r>
            <w:r w:rsidR="008734C6" w:rsidRPr="001832C2">
              <w:rPr>
                <w:rFonts w:ascii="Arial Narrow" w:hAnsi="Arial Narrow" w:cs="–1óPˇ"/>
                <w:sz w:val="20"/>
                <w:szCs w:val="20"/>
              </w:rPr>
              <w:t xml:space="preserve">Уртикарија,  Медикаментозна и нутритивна алергија. Квинкеов едем, Атопијски дерматитис ,Анафилактички шок. </w:t>
            </w:r>
          </w:p>
          <w:p w:rsidR="0031379F" w:rsidRPr="001832C2" w:rsidRDefault="0031379F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</w:rPr>
              <w:t>-6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Респираторни систем. </w:t>
            </w:r>
            <w:r w:rsidR="008734C6" w:rsidRPr="001832C2">
              <w:rPr>
                <w:rFonts w:ascii="Arial Narrow" w:hAnsi="Arial Narrow" w:cs="–1óPˇ"/>
                <w:sz w:val="20"/>
                <w:szCs w:val="20"/>
              </w:rPr>
              <w:t xml:space="preserve">Rадиолошка дијагностика у пулмологији. Бронхолошка дијагностика, бронхоскопија. Акутна бронхопулмонална обољења, пнеумоније, бронхиектазије. Опструктивна плућна обољења. Bronhiolitis. Дефиниција хроничног бронхитиса.. Бронхијална астма.Rеспираторнa инсуфицијенцијa. Туберкулоза плућа </w:t>
            </w:r>
          </w:p>
          <w:p w:rsidR="008734C6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7-8</w:t>
            </w:r>
            <w:r w:rsidR="0031379F" w:rsidRPr="001832C2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Кардиоваскуларни систем. 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 Симптоматологија обољења прибора за крвоток. Eтиологија 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lastRenderedPageBreak/>
              <w:t xml:space="preserve">болести срца и крвних судова. Методе испитивања кардиоваскуларног система. Срчане мане:стечене иурођене. Реуматска грозница. Ендокардитис. Сикопална стања у кардиологији.Артеријска хипертензија. Поремећаји срчаног ритма 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Срчана инсуфицијенција и њено лечење. Превенција кардиоваскуларних болести.</w:t>
            </w:r>
          </w:p>
          <w:p w:rsidR="008734C6" w:rsidRPr="001832C2" w:rsidRDefault="0031379F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9. 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Хематолошка обољења.</w:t>
            </w:r>
            <w:r w:rsidR="008734C6" w:rsidRPr="001832C2">
              <w:rPr>
                <w:rFonts w:ascii="Arial Narrow" w:hAnsi="Arial Narrow" w:cs="–1óPˇ"/>
                <w:sz w:val="20"/>
                <w:szCs w:val="20"/>
              </w:rPr>
              <w:t>Хематопоеза. Анемије:сидеропенијска анемија, апластична, мегалобластна, хемолизна анемија. Аганулоцитоза, мијелопролиферативне болести,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Леукемија. Лимфоми, Хеморагијски синдром.</w:t>
            </w:r>
          </w:p>
          <w:p w:rsidR="008734C6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10. Дигестивни систем.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>болести горњег и доњег гастроинтестиналног тракта,и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интестиналне паразитозе, рецидивирајући абдоминални бол, хепатологија</w:t>
            </w:r>
          </w:p>
          <w:p w:rsidR="0031379F" w:rsidRPr="001832C2" w:rsidRDefault="008734C6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11</w:t>
            </w:r>
            <w:r w:rsidR="0031379F" w:rsidRPr="001832C2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Нефрологија.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Клиничкисиндроми и класификација гломерулопатија. Гломерулонефритис. Акутни пиелонефритис, нефролитијаза.ВУР. Акутна и хронична бубрежна инсуфицијенција. </w:t>
            </w:r>
          </w:p>
          <w:p w:rsidR="0031379F" w:rsidRPr="001832C2" w:rsidRDefault="008734C6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12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Ендокринологија.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Болести хипоталамуса и хипофизе. Болести паратиреоидних жлезда и метаболичке болестикости.Болести штитасте жлезде. Болести надбубрежних жлезда. Етиопатогенеза,дијагноза, клиничка слика и комоликације шечерне болести. Терапија шечерне болести. </w:t>
            </w:r>
          </w:p>
          <w:p w:rsidR="008734C6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13</w:t>
            </w:r>
            <w:r w:rsidR="0031379F" w:rsidRPr="001832C2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Неурологија.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Нормални психомоторни развој 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Епилепсије и епилептички синдроми дјетињства, Терапија епилепсије и епи статуса. Главобоље. 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14-15.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Ургентна педијатрија.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Кардиопулмонална – церебрална реанимација у педијатрији,, Реанимација и терапијски поступци у појединимспецифичним стањима у педијатрији </w:t>
            </w:r>
          </w:p>
        </w:tc>
      </w:tr>
      <w:tr w:rsidR="008A1C31" w:rsidRPr="001832C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832C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832C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Перишић В, </w:t>
            </w:r>
            <w:r w:rsidR="00BA50B1"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BA50B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Педијатрија уђбеник за студенте медицине</w:t>
            </w:r>
            <w:r w:rsidR="005E1513" w:rsidRPr="001832C2">
              <w:rPr>
                <w:rFonts w:ascii="Arial Narrow" w:hAnsi="Arial Narrow" w:cs="Times New Roman"/>
                <w:sz w:val="20"/>
                <w:szCs w:val="20"/>
              </w:rPr>
              <w:t>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586</w:t>
            </w:r>
          </w:p>
        </w:tc>
      </w:tr>
      <w:tr w:rsidR="008A1C31" w:rsidRPr="001832C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832C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832C2" w:rsidTr="008734C6">
        <w:trPr>
          <w:trHeight w:val="579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832C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832C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832C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832C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832C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74429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74429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8A1C31" w:rsidRPr="001832C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1832C2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832C2" w:rsidRDefault="008A1C31" w:rsidP="00C200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1832C2" w:rsidRDefault="008A1C31" w:rsidP="00C200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832C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C200B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31379F" w:rsidRDefault="00BB3616">
      <w:pPr>
        <w:rPr>
          <w:rFonts w:ascii="Times New Roman" w:hAnsi="Times New Roman" w:cs="Times New Roman"/>
          <w:sz w:val="18"/>
          <w:szCs w:val="20"/>
          <w:lang w:val="sr-Cyrl-BA"/>
        </w:rPr>
      </w:pPr>
    </w:p>
    <w:p w:rsidR="00B36B65" w:rsidRPr="0031379F" w:rsidRDefault="00BB3616">
      <w:pPr>
        <w:rPr>
          <w:rFonts w:ascii="Times New Roman" w:hAnsi="Times New Roman" w:cs="Times New Roman"/>
          <w:sz w:val="18"/>
          <w:szCs w:val="20"/>
          <w:lang w:val="sr-Cyrl-BA"/>
        </w:rPr>
      </w:pPr>
      <w:r w:rsidRPr="0031379F">
        <w:rPr>
          <w:rFonts w:ascii="Times New Roman" w:hAnsi="Times New Roman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31379F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146" w:rsidRDefault="00663146" w:rsidP="00662C2A">
      <w:pPr>
        <w:spacing w:after="0" w:line="240" w:lineRule="auto"/>
      </w:pPr>
      <w:r>
        <w:separator/>
      </w:r>
    </w:p>
  </w:endnote>
  <w:endnote w:type="continuationSeparator" w:id="1">
    <w:p w:rsidR="00663146" w:rsidRDefault="0066314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55" w:rsidRDefault="00D46055">
    <w:pPr>
      <w:pStyle w:val="Footer"/>
      <w:jc w:val="right"/>
    </w:pPr>
  </w:p>
  <w:p w:rsidR="00D46055" w:rsidRDefault="00D460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146" w:rsidRDefault="00663146" w:rsidP="00662C2A">
      <w:pPr>
        <w:spacing w:after="0" w:line="240" w:lineRule="auto"/>
      </w:pPr>
      <w:r>
        <w:separator/>
      </w:r>
    </w:p>
  </w:footnote>
  <w:footnote w:type="continuationSeparator" w:id="1">
    <w:p w:rsidR="00663146" w:rsidRDefault="00663146" w:rsidP="00662C2A">
      <w:pPr>
        <w:spacing w:after="0" w:line="240" w:lineRule="auto"/>
      </w:pPr>
      <w:r>
        <w:continuationSeparator/>
      </w:r>
    </w:p>
  </w:footnote>
  <w:footnote w:id="2">
    <w:p w:rsidR="00D46055" w:rsidRPr="00ED59F8" w:rsidRDefault="00D46055" w:rsidP="00BA50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46055" w:rsidRPr="00BB3616" w:rsidRDefault="00D46055" w:rsidP="00BA50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46055" w:rsidRPr="00564658" w:rsidRDefault="00D46055" w:rsidP="00BA50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90453"/>
    <w:rsid w:val="000C20EE"/>
    <w:rsid w:val="000C4C55"/>
    <w:rsid w:val="000E6CA4"/>
    <w:rsid w:val="00142472"/>
    <w:rsid w:val="001832C2"/>
    <w:rsid w:val="00191E6E"/>
    <w:rsid w:val="001B6A8D"/>
    <w:rsid w:val="001E27BB"/>
    <w:rsid w:val="002833F0"/>
    <w:rsid w:val="002B0879"/>
    <w:rsid w:val="0031379F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D000D"/>
    <w:rsid w:val="004E08E7"/>
    <w:rsid w:val="00502B17"/>
    <w:rsid w:val="00516918"/>
    <w:rsid w:val="00516AEE"/>
    <w:rsid w:val="00545329"/>
    <w:rsid w:val="00550AD9"/>
    <w:rsid w:val="00564658"/>
    <w:rsid w:val="00581BDB"/>
    <w:rsid w:val="00592CFD"/>
    <w:rsid w:val="005B5014"/>
    <w:rsid w:val="005E1513"/>
    <w:rsid w:val="00620598"/>
    <w:rsid w:val="00621E22"/>
    <w:rsid w:val="00662C2A"/>
    <w:rsid w:val="00663146"/>
    <w:rsid w:val="00686EE2"/>
    <w:rsid w:val="00696562"/>
    <w:rsid w:val="006D14C9"/>
    <w:rsid w:val="006F0D88"/>
    <w:rsid w:val="00701EB8"/>
    <w:rsid w:val="00707181"/>
    <w:rsid w:val="00720EA3"/>
    <w:rsid w:val="00727088"/>
    <w:rsid w:val="00741E90"/>
    <w:rsid w:val="007A7335"/>
    <w:rsid w:val="007B4711"/>
    <w:rsid w:val="007D4D9B"/>
    <w:rsid w:val="007F6263"/>
    <w:rsid w:val="00815FFC"/>
    <w:rsid w:val="00817290"/>
    <w:rsid w:val="00834BB9"/>
    <w:rsid w:val="008734C6"/>
    <w:rsid w:val="008A1C31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31434"/>
    <w:rsid w:val="00A36F19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64A81"/>
    <w:rsid w:val="00B732CF"/>
    <w:rsid w:val="00B73D94"/>
    <w:rsid w:val="00B777D7"/>
    <w:rsid w:val="00B87953"/>
    <w:rsid w:val="00B91E28"/>
    <w:rsid w:val="00B93FA8"/>
    <w:rsid w:val="00B94753"/>
    <w:rsid w:val="00BA50B1"/>
    <w:rsid w:val="00BB3616"/>
    <w:rsid w:val="00BC68A9"/>
    <w:rsid w:val="00C200B5"/>
    <w:rsid w:val="00C36E2B"/>
    <w:rsid w:val="00C72F99"/>
    <w:rsid w:val="00C85CCF"/>
    <w:rsid w:val="00C93003"/>
    <w:rsid w:val="00CB3299"/>
    <w:rsid w:val="00CB7036"/>
    <w:rsid w:val="00CC6752"/>
    <w:rsid w:val="00CC7446"/>
    <w:rsid w:val="00CD1242"/>
    <w:rsid w:val="00D4285C"/>
    <w:rsid w:val="00D46055"/>
    <w:rsid w:val="00D6362F"/>
    <w:rsid w:val="00D86FF0"/>
    <w:rsid w:val="00D93B3E"/>
    <w:rsid w:val="00DC452B"/>
    <w:rsid w:val="00DF29EF"/>
    <w:rsid w:val="00E50261"/>
    <w:rsid w:val="00E5702E"/>
    <w:rsid w:val="00E579B5"/>
    <w:rsid w:val="00E72E4F"/>
    <w:rsid w:val="00E77298"/>
    <w:rsid w:val="00EB1E43"/>
    <w:rsid w:val="00ED59F8"/>
    <w:rsid w:val="00EF2EA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A26A521-A8C0-D84C-8F7D-C490BC4B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2016-11-04T12:47:00Z</dcterms:created>
  <dcterms:modified xsi:type="dcterms:W3CDTF">2016-11-23T09:16:00Z</dcterms:modified>
</cp:coreProperties>
</file>