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709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9A070F" w:rsidRPr="00F173A6">
        <w:trPr>
          <w:trHeight w:val="469"/>
        </w:trPr>
        <w:tc>
          <w:tcPr>
            <w:tcW w:w="2331" w:type="dxa"/>
            <w:gridSpan w:val="3"/>
            <w:vMerge w:val="restart"/>
            <w:shd w:val="clear" w:color="auto" w:fill="auto"/>
            <w:vAlign w:val="center"/>
          </w:tcPr>
          <w:p w:rsidR="00421F85" w:rsidRPr="00F173A6" w:rsidRDefault="00194FD3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173A6" w:rsidRDefault="00421F8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173A6" w:rsidRDefault="009A070F" w:rsidP="001E57A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F173A6" w:rsidRDefault="000B2A2A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F173A6">
        <w:trPr>
          <w:trHeight w:val="366"/>
        </w:trPr>
        <w:tc>
          <w:tcPr>
            <w:tcW w:w="2331" w:type="dxa"/>
            <w:gridSpan w:val="3"/>
            <w:vMerge/>
            <w:shd w:val="clear" w:color="auto" w:fill="auto"/>
            <w:vAlign w:val="center"/>
          </w:tcPr>
          <w:p w:rsidR="00421F85" w:rsidRPr="00F173A6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421F85" w:rsidRPr="00F173A6" w:rsidRDefault="001E57A0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F173A6">
              <w:rPr>
                <w:rFonts w:ascii="Arial Narrow" w:hAnsi="Arial Narrow"/>
                <w:b/>
                <w:i/>
                <w:sz w:val="20"/>
                <w:szCs w:val="20"/>
              </w:rPr>
              <w:t>м</w:t>
            </w:r>
            <w:r w:rsidRPr="00F173A6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F173A6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9A070F" w:rsidRPr="00F173A6">
        <w:tc>
          <w:tcPr>
            <w:tcW w:w="233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F173A6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173A6" w:rsidRDefault="008D16FF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173A6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en-US"/>
              </w:rPr>
              <w:t xml:space="preserve">III </w:t>
            </w:r>
            <w:r w:rsidR="00421F85" w:rsidRPr="00F173A6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="000C20EE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F173A6" w:rsidRDefault="00421F85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F6F4F" w:rsidRPr="00F173A6">
        <w:tc>
          <w:tcPr>
            <w:tcW w:w="2331" w:type="dxa"/>
            <w:gridSpan w:val="3"/>
            <w:shd w:val="clear" w:color="auto" w:fill="D9D9D9"/>
            <w:vAlign w:val="center"/>
          </w:tcPr>
          <w:p w:rsidR="00AF6F4F" w:rsidRPr="00F173A6" w:rsidRDefault="00AF6F4F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F173A6" w:rsidRDefault="00281AF9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ОПШТА ФАРМАКОЛОГИЈА</w:t>
            </w:r>
          </w:p>
        </w:tc>
      </w:tr>
      <w:tr w:rsidR="00DF29EF" w:rsidRPr="00F173A6">
        <w:tc>
          <w:tcPr>
            <w:tcW w:w="2331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29EF" w:rsidRPr="00F173A6" w:rsidRDefault="00DF29EF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F173A6" w:rsidRDefault="0003544D" w:rsidP="001E57A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Катедра за пропедеутику</w:t>
            </w:r>
            <w:r w:rsidR="00A5121B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9A070F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  <w:r w:rsidR="001E57A0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 </w:t>
            </w:r>
            <w:r w:rsidR="009A070F" w:rsidRPr="00F173A6">
              <w:rPr>
                <w:rFonts w:ascii="Arial Narrow" w:hAnsi="Arial Narrow"/>
                <w:sz w:val="20"/>
                <w:szCs w:val="20"/>
                <w:lang w:val="sr-Cyrl-BA"/>
              </w:rPr>
              <w:t>Фоч</w:t>
            </w:r>
            <w:r w:rsidR="001E57A0" w:rsidRPr="00F173A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</w:tr>
      <w:tr w:rsidR="009A070F" w:rsidRPr="00F173A6">
        <w:trPr>
          <w:trHeight w:val="229"/>
        </w:trPr>
        <w:tc>
          <w:tcPr>
            <w:tcW w:w="3226" w:type="dxa"/>
            <w:gridSpan w:val="6"/>
            <w:vMerge w:val="restart"/>
            <w:shd w:val="clear" w:color="auto" w:fill="D9D9D9"/>
            <w:vAlign w:val="center"/>
          </w:tcPr>
          <w:p w:rsidR="007A7335" w:rsidRPr="00F173A6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7A7335" w:rsidRPr="00F173A6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7A7335" w:rsidRPr="00F173A6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7A7335" w:rsidRPr="00F173A6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9A070F" w:rsidRPr="00F173A6">
        <w:trPr>
          <w:trHeight w:val="229"/>
        </w:trPr>
        <w:tc>
          <w:tcPr>
            <w:tcW w:w="3226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F173A6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F173A6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F173A6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F173A6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9A070F" w:rsidRPr="00F173A6">
        <w:tc>
          <w:tcPr>
            <w:tcW w:w="3226" w:type="dxa"/>
            <w:gridSpan w:val="6"/>
            <w:shd w:val="clear" w:color="auto" w:fill="auto"/>
            <w:vAlign w:val="center"/>
          </w:tcPr>
          <w:p w:rsidR="007A7335" w:rsidRPr="00F173A6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МЕ-04-1</w:t>
            </w:r>
            <w:r w:rsidRPr="00F173A6">
              <w:rPr>
                <w:rFonts w:ascii="Arial Narrow" w:hAnsi="Arial Narrow"/>
                <w:sz w:val="20"/>
                <w:szCs w:val="20"/>
              </w:rPr>
              <w:t>-025-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F173A6" w:rsidRDefault="007A7335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F173A6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en-US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F173A6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</w:p>
        </w:tc>
      </w:tr>
      <w:tr w:rsidR="00DF29EF" w:rsidRPr="00F173A6">
        <w:tc>
          <w:tcPr>
            <w:tcW w:w="1951" w:type="dxa"/>
            <w:gridSpan w:val="2"/>
            <w:shd w:val="clear" w:color="auto" w:fill="D9D9D9"/>
            <w:vAlign w:val="center"/>
          </w:tcPr>
          <w:p w:rsidR="00DF29EF" w:rsidRPr="00F173A6" w:rsidRDefault="00DF29EF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03544D" w:rsidRPr="00F173A6" w:rsidRDefault="0003544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проф. др Слободан Миловановић, редовни професор</w:t>
            </w:r>
            <w:r w:rsidR="001E57A0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; 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проф. др Милош Стојиљковић, редовни професор</w:t>
            </w:r>
          </w:p>
        </w:tc>
      </w:tr>
      <w:tr w:rsidR="00DF29EF" w:rsidRPr="00F173A6"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29EF" w:rsidRPr="00F173A6" w:rsidRDefault="00DF29EF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F173A6" w:rsidRDefault="007D1E51" w:rsidP="007D1E5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hAnsi="Arial Narrow"/>
                <w:sz w:val="20"/>
                <w:szCs w:val="20"/>
              </w:rPr>
              <w:t>мр.сц. др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Драгана Соколовић, 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виши </w:t>
            </w:r>
            <w:r w:rsidR="009A070F" w:rsidRPr="00F173A6">
              <w:rPr>
                <w:rFonts w:ascii="Arial Narrow" w:hAnsi="Arial Narrow"/>
                <w:sz w:val="20"/>
                <w:szCs w:val="20"/>
                <w:lang w:val="sr-Cyrl-BA"/>
              </w:rPr>
              <w:t>асист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ент; мр.сц. </w:t>
            </w:r>
            <w:r w:rsidR="009A070F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Драгана Дракул,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 виши 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асист</w:t>
            </w:r>
            <w:r w:rsidRPr="00F173A6">
              <w:rPr>
                <w:rFonts w:ascii="Arial Narrow" w:hAnsi="Arial Narrow"/>
                <w:sz w:val="20"/>
                <w:szCs w:val="20"/>
              </w:rPr>
              <w:t>ент</w:t>
            </w:r>
            <w:r w:rsidR="009A070F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; др </w:t>
            </w:r>
            <w:r w:rsidR="009A070F" w:rsidRPr="00F173A6">
              <w:rPr>
                <w:rFonts w:ascii="Arial Narrow" w:hAnsi="Arial Narrow"/>
                <w:sz w:val="20"/>
                <w:szCs w:val="20"/>
                <w:lang w:val="sr-Cyrl-BA"/>
              </w:rPr>
              <w:t>Наташа Милетић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виши 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асист</w:t>
            </w:r>
            <w:r w:rsidRPr="00F173A6">
              <w:rPr>
                <w:rFonts w:ascii="Arial Narrow" w:hAnsi="Arial Narrow"/>
                <w:sz w:val="20"/>
                <w:szCs w:val="20"/>
              </w:rPr>
              <w:t>ент</w:t>
            </w:r>
          </w:p>
        </w:tc>
      </w:tr>
      <w:tr w:rsidR="009A070F" w:rsidRPr="00F173A6">
        <w:tc>
          <w:tcPr>
            <w:tcW w:w="4077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F173A6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F173A6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F173A6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173A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173A6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173A6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9A070F" w:rsidRPr="00F173A6">
        <w:tc>
          <w:tcPr>
            <w:tcW w:w="1242" w:type="dxa"/>
            <w:shd w:val="clear" w:color="auto" w:fill="F2F2F2"/>
            <w:vAlign w:val="center"/>
          </w:tcPr>
          <w:p w:rsidR="003B5A99" w:rsidRPr="00F173A6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559" w:type="dxa"/>
            <w:gridSpan w:val="4"/>
            <w:shd w:val="clear" w:color="auto" w:fill="F2F2F2"/>
            <w:vAlign w:val="center"/>
          </w:tcPr>
          <w:p w:rsidR="003B5A99" w:rsidRPr="00F173A6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3B5A99" w:rsidRPr="00F173A6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3B5A99" w:rsidRPr="00F173A6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3B5A99" w:rsidRPr="00F173A6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3B5A99" w:rsidRPr="00F173A6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3B5A99" w:rsidRPr="00F173A6" w:rsidRDefault="003B5A99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173A6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9A070F" w:rsidRPr="00F173A6">
        <w:tc>
          <w:tcPr>
            <w:tcW w:w="1242" w:type="dxa"/>
            <w:shd w:val="clear" w:color="auto" w:fill="auto"/>
            <w:vAlign w:val="center"/>
          </w:tcPr>
          <w:p w:rsidR="003B5A99" w:rsidRPr="00F173A6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3B5A99" w:rsidRPr="00F173A6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173A6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173A6" w:rsidRDefault="00A5121B" w:rsidP="00A51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3B5A99" w:rsidRPr="00F173A6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173A6" w:rsidRDefault="00A5121B" w:rsidP="00A51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3B5A99" w:rsidRPr="00F173A6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173A6" w:rsidRDefault="00A5121B" w:rsidP="00A51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3B5A99" w:rsidRPr="00F173A6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173A6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8A1C31" w:rsidRPr="00F173A6">
        <w:tc>
          <w:tcPr>
            <w:tcW w:w="489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173A6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F173A6" w:rsidRDefault="0003544D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173A6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F173A6" w:rsidRDefault="00C61273" w:rsidP="00A51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="00A5121B" w:rsidRPr="00F173A6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="00A5121B" w:rsidRPr="00F173A6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="00A5121B" w:rsidRPr="00F173A6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="00A5121B" w:rsidRPr="00F173A6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</w:p>
        </w:tc>
      </w:tr>
      <w:tr w:rsidR="008A1C31" w:rsidRPr="00F173A6">
        <w:tc>
          <w:tcPr>
            <w:tcW w:w="9889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173A6" w:rsidRDefault="008A1C31" w:rsidP="00A51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bookmarkStart w:id="0" w:name="_GoBack"/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A5121B" w:rsidRPr="00F173A6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="00A5121B" w:rsidRPr="00F173A6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="00A5121B" w:rsidRPr="00F173A6">
              <w:rPr>
                <w:rFonts w:ascii="Arial Narrow" w:hAnsi="Arial Narrow"/>
                <w:sz w:val="20"/>
                <w:szCs w:val="20"/>
                <w:lang w:val="sr-Cyrl-CS"/>
              </w:rPr>
              <w:t>90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8A1C31" w:rsidRPr="00F173A6">
        <w:tc>
          <w:tcPr>
            <w:tcW w:w="1951" w:type="dxa"/>
            <w:gridSpan w:val="2"/>
            <w:shd w:val="clear" w:color="auto" w:fill="D9D9D9"/>
            <w:vAlign w:val="center"/>
          </w:tcPr>
          <w:p w:rsidR="008A1C31" w:rsidRPr="00F173A6" w:rsidRDefault="008A1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13E11" w:rsidRPr="00F173A6" w:rsidRDefault="005778E9" w:rsidP="00BA0920">
            <w:pPr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авладавањем </w:t>
            </w:r>
            <w:r w:rsidR="00F3074B" w:rsidRPr="00F173A6">
              <w:rPr>
                <w:rFonts w:ascii="Arial Narrow" w:hAnsi="Arial Narrow"/>
                <w:sz w:val="20"/>
                <w:szCs w:val="20"/>
                <w:lang w:val="sr-Cyrl-BA"/>
              </w:rPr>
              <w:t>предмета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Фармакологија са токсикологијом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F3074B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који је 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на трећој години 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студија 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(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VI семестар)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студент ће моћи </w:t>
            </w:r>
            <w:r w:rsidR="00741C92" w:rsidRPr="00F173A6">
              <w:rPr>
                <w:rFonts w:ascii="Arial Narrow" w:eastAsia="Times New Roman" w:hAnsi="Arial Narrow"/>
                <w:sz w:val="20"/>
                <w:szCs w:val="20"/>
              </w:rPr>
              <w:t>да стекне</w:t>
            </w:r>
            <w:r w:rsidR="00813E11"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:</w:t>
            </w:r>
          </w:p>
          <w:p w:rsidR="00F3074B" w:rsidRPr="00F173A6" w:rsidRDefault="00813E11" w:rsidP="00BA09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108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1. О</w:t>
            </w:r>
            <w:r w:rsidR="00741C92" w:rsidRPr="00F173A6">
              <w:rPr>
                <w:rFonts w:ascii="Arial Narrow" w:eastAsia="Times New Roman" w:hAnsi="Arial Narrow"/>
                <w:sz w:val="20"/>
                <w:szCs w:val="20"/>
              </w:rPr>
              <w:t xml:space="preserve">сновне информације о </w:t>
            </w:r>
            <w:r w:rsidR="00F3074B" w:rsidRPr="00F173A6">
              <w:rPr>
                <w:rFonts w:ascii="Arial Narrow" w:eastAsia="Times New Roman" w:hAnsi="Arial Narrow"/>
                <w:sz w:val="20"/>
                <w:szCs w:val="20"/>
              </w:rPr>
              <w:t>л</w:t>
            </w:r>
            <w:r w:rsidR="00EF1BE8"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="00F3074B" w:rsidRPr="00F173A6">
              <w:rPr>
                <w:rFonts w:ascii="Arial Narrow" w:eastAsia="Times New Roman" w:hAnsi="Arial Narrow"/>
                <w:sz w:val="20"/>
                <w:szCs w:val="20"/>
              </w:rPr>
              <w:t>еков</w:t>
            </w:r>
            <w:r w:rsidR="00F3074B"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им</w:t>
            </w:r>
            <w:r w:rsidR="00F3074B" w:rsidRPr="00F173A6">
              <w:rPr>
                <w:rFonts w:ascii="Arial Narrow" w:eastAsia="Times New Roman" w:hAnsi="Arial Narrow"/>
                <w:sz w:val="20"/>
                <w:szCs w:val="20"/>
              </w:rPr>
              <w:t>а</w:t>
            </w:r>
            <w:r w:rsidR="00F3074B"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(пор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екло, структура и др.)</w:t>
            </w:r>
            <w:r w:rsidR="00F3074B"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="00741C92" w:rsidRPr="00F173A6">
              <w:rPr>
                <w:rFonts w:ascii="Arial Narrow" w:eastAsia="Times New Roman" w:hAnsi="Arial Narrow"/>
                <w:sz w:val="20"/>
                <w:szCs w:val="20"/>
              </w:rPr>
              <w:t xml:space="preserve">интеракцији </w:t>
            </w: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л</w:t>
            </w:r>
            <w:r w:rsidR="00EF1BE8"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ека </w:t>
            </w:r>
            <w:r w:rsidR="00741C92" w:rsidRPr="00F173A6">
              <w:rPr>
                <w:rFonts w:ascii="Arial Narrow" w:eastAsia="Times New Roman" w:hAnsi="Arial Narrow"/>
                <w:sz w:val="20"/>
                <w:szCs w:val="20"/>
              </w:rPr>
              <w:t>са живим организмом и могућностима њихове практичне прим</w:t>
            </w:r>
            <w:r w:rsidR="00EF1BE8"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ј</w:t>
            </w:r>
            <w:r w:rsidR="00741C92" w:rsidRPr="00F173A6">
              <w:rPr>
                <w:rFonts w:ascii="Arial Narrow" w:eastAsia="Times New Roman" w:hAnsi="Arial Narrow"/>
                <w:sz w:val="20"/>
                <w:szCs w:val="20"/>
              </w:rPr>
              <w:t>ене</w:t>
            </w:r>
            <w:r w:rsidR="00F3074B"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, али и да се</w:t>
            </w:r>
            <w:r w:rsidR="00741C92" w:rsidRPr="00F173A6">
              <w:rPr>
                <w:rFonts w:ascii="Arial Narrow" w:eastAsia="Times New Roman" w:hAnsi="Arial Narrow"/>
                <w:sz w:val="20"/>
                <w:szCs w:val="20"/>
              </w:rPr>
              <w:t xml:space="preserve"> упознају са основним групама л</w:t>
            </w:r>
            <w:r w:rsidR="00EF1BE8"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="00741C92" w:rsidRPr="00F173A6">
              <w:rPr>
                <w:rFonts w:ascii="Arial Narrow" w:eastAsia="Times New Roman" w:hAnsi="Arial Narrow"/>
                <w:sz w:val="20"/>
                <w:szCs w:val="20"/>
              </w:rPr>
              <w:t>екова и њиховим карактеристикама.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Поред тога</w:t>
            </w:r>
            <w:r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,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у важније 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циљеви наставе </w:t>
            </w:r>
            <w:r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убраја се и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:</w:t>
            </w:r>
          </w:p>
          <w:p w:rsidR="00813E11" w:rsidRPr="00F173A6" w:rsidRDefault="00813E11" w:rsidP="00BA092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2. 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еханизми дејства л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екова, фармаколошки ефекти л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екова и  судбина л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екова у организму (фармакокинетика) и могуће 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ф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армакокинетичке интеракције л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="00F3074B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екова;</w:t>
            </w:r>
          </w:p>
          <w:p w:rsidR="00605C7F" w:rsidRPr="00F173A6" w:rsidRDefault="00813E11" w:rsidP="004607A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i/>
                <w:color w:val="000000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3. 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О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сновн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елемент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прим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ј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ене л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екова у </w:t>
            </w:r>
            <w:r w:rsidR="00BA0920" w:rsidRPr="00F173A6">
              <w:rPr>
                <w:rFonts w:ascii="Arial Narrow" w:hAnsi="Arial Narrow" w:cs="Angsana New"/>
                <w:sz w:val="20"/>
                <w:szCs w:val="20"/>
              </w:rPr>
              <w:t>рационалн</w:t>
            </w:r>
            <w:r w:rsidR="00EF1BE8" w:rsidRPr="00F173A6">
              <w:rPr>
                <w:rFonts w:ascii="Arial Narrow" w:hAnsi="Arial Narrow" w:cs="Angsana New"/>
                <w:sz w:val="20"/>
                <w:szCs w:val="20"/>
                <w:lang w:val="sr-Cyrl-CS"/>
              </w:rPr>
              <w:t>ој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терапији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, као и сазнања о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терапијски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и нежељени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фармаколошких ефек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т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им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а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л</w:t>
            </w:r>
            <w:r w:rsidR="00EF1BE8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ије</w:t>
            </w:r>
            <w:r w:rsidR="00BA0920" w:rsidRPr="00F173A6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кова</w:t>
            </w:r>
            <w:r w:rsidR="00BA0920" w:rsidRPr="00F173A6">
              <w:rPr>
                <w:rFonts w:ascii="Arial Narrow" w:hAnsi="Arial Narrow" w:cs="Angsana New"/>
                <w:i/>
                <w:sz w:val="20"/>
                <w:szCs w:val="20"/>
              </w:rPr>
              <w:t xml:space="preserve"> </w:t>
            </w:r>
            <w:r w:rsidR="00EF1BE8" w:rsidRPr="00F173A6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што ће</w:t>
            </w:r>
            <w:r w:rsidR="00BA0920" w:rsidRPr="00F173A6">
              <w:rPr>
                <w:rFonts w:ascii="Arial Narrow" w:hAnsi="Arial Narrow" w:cs="Angsana New"/>
                <w:i/>
                <w:sz w:val="20"/>
                <w:szCs w:val="20"/>
              </w:rPr>
              <w:t xml:space="preserve"> будућим докторима медицине </w:t>
            </w:r>
            <w:r w:rsidR="00EF1BE8" w:rsidRPr="00F173A6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 xml:space="preserve">омогућити </w:t>
            </w:r>
            <w:r w:rsidR="00BA0920" w:rsidRPr="00F173A6">
              <w:rPr>
                <w:rFonts w:ascii="Arial Narrow" w:hAnsi="Arial Narrow" w:cs="Angsana New"/>
                <w:i/>
                <w:sz w:val="20"/>
                <w:szCs w:val="20"/>
              </w:rPr>
              <w:t>да правилно прим</w:t>
            </w:r>
            <w:r w:rsidR="00EF1BE8" w:rsidRPr="00F173A6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ј</w:t>
            </w:r>
            <w:r w:rsidR="00BA0920" w:rsidRPr="00F173A6">
              <w:rPr>
                <w:rFonts w:ascii="Arial Narrow" w:hAnsi="Arial Narrow" w:cs="Angsana New"/>
                <w:i/>
                <w:sz w:val="20"/>
                <w:szCs w:val="20"/>
              </w:rPr>
              <w:t>ењују л</w:t>
            </w:r>
            <w:r w:rsidR="00EF1BE8" w:rsidRPr="00F173A6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иј</w:t>
            </w:r>
            <w:r w:rsidR="00BA0920" w:rsidRPr="00F173A6">
              <w:rPr>
                <w:rFonts w:ascii="Arial Narrow" w:hAnsi="Arial Narrow" w:cs="Angsana New"/>
                <w:i/>
                <w:sz w:val="20"/>
                <w:szCs w:val="20"/>
              </w:rPr>
              <w:t>екове</w:t>
            </w:r>
            <w:r w:rsidR="00BA0920" w:rsidRPr="00F173A6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.</w:t>
            </w:r>
          </w:p>
        </w:tc>
      </w:tr>
      <w:tr w:rsidR="008A1C31" w:rsidRPr="00F173A6">
        <w:tc>
          <w:tcPr>
            <w:tcW w:w="1951" w:type="dxa"/>
            <w:gridSpan w:val="2"/>
            <w:shd w:val="clear" w:color="auto" w:fill="D9D9D9"/>
            <w:vAlign w:val="center"/>
          </w:tcPr>
          <w:p w:rsidR="008A1C31" w:rsidRPr="00F173A6" w:rsidRDefault="008A1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F173A6" w:rsidRDefault="00813E11" w:rsidP="00813E1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Положени испити са друге године студија да би се предмет слушао, као и патологија и патофизиологија са треће године 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морају бити задовољени 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да би се 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спит</w:t>
            </w:r>
            <w:r w:rsidR="008A1C31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полагао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F173A6">
        <w:tc>
          <w:tcPr>
            <w:tcW w:w="1951" w:type="dxa"/>
            <w:gridSpan w:val="2"/>
            <w:shd w:val="clear" w:color="auto" w:fill="D9D9D9"/>
            <w:vAlign w:val="center"/>
          </w:tcPr>
          <w:p w:rsidR="008A1C31" w:rsidRPr="00F173A6" w:rsidRDefault="008A1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F173A6" w:rsidRDefault="00813E11" w:rsidP="00EF1BE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Предава</w:t>
            </w:r>
            <w:r w:rsidR="00F65F76" w:rsidRPr="00F173A6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а, в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ежбе, семинари и колоквијуми</w:t>
            </w:r>
            <w:r w:rsidR="00F65F76" w:rsidRPr="00F173A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8A1C31" w:rsidRPr="00F173A6"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A1C31" w:rsidRPr="00F173A6" w:rsidRDefault="008A1C31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65F76" w:rsidRPr="00F173A6" w:rsidRDefault="001E57A0" w:rsidP="00DB493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Предавање:</w:t>
            </w:r>
          </w:p>
          <w:p w:rsidR="00B179E1" w:rsidRPr="00F173A6" w:rsidRDefault="00DB4936" w:rsidP="00B179E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en-US"/>
              </w:rPr>
            </w:pP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У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вод у фармакологију</w:t>
            </w:r>
            <w:r w:rsidR="00884D95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</w:t>
            </w:r>
            <w:r w:rsidR="00884D95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 у</w:t>
            </w:r>
            <w:r w:rsidR="00884D95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познавање са предметом</w:t>
            </w:r>
            <w:r w:rsidR="00884D95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.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Под</w:t>
            </w:r>
            <w:r w:rsidR="00EF1BE8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ј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ела фармакологије на дисциплине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. Пор</w:t>
            </w:r>
            <w:r w:rsidR="00EF1BE8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екло л</w:t>
            </w:r>
            <w:r w:rsidR="00EF1BE8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екова.</w:t>
            </w:r>
            <w:r w:rsidR="00140032" w:rsidRPr="00F173A6">
              <w:rPr>
                <w:rFonts w:ascii="Arial Narrow" w:hAnsi="Arial Narrow" w:cs="Arial"/>
                <w:color w:val="202020"/>
                <w:sz w:val="20"/>
                <w:szCs w:val="20"/>
              </w:rPr>
              <w:t xml:space="preserve"> Дефиниције – л</w:t>
            </w:r>
            <w:r w:rsidR="00EF1BE8" w:rsidRPr="00F173A6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140032" w:rsidRPr="00F173A6">
              <w:rPr>
                <w:rFonts w:ascii="Arial Narrow" w:hAnsi="Arial Narrow" w:cs="Arial"/>
                <w:color w:val="202020"/>
                <w:sz w:val="20"/>
                <w:szCs w:val="20"/>
              </w:rPr>
              <w:t>ек, отров</w:t>
            </w:r>
            <w:r w:rsidR="00140032" w:rsidRPr="00F173A6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.</w:t>
            </w:r>
            <w:r w:rsidR="00EF1BE8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</w:p>
          <w:p w:rsidR="008A1C31" w:rsidRPr="00F173A6" w:rsidRDefault="00EF1BE8" w:rsidP="00B179E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Увођењ</w:t>
            </w:r>
            <w:r w:rsidR="00DB4936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 нових л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DB4936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екова</w:t>
            </w:r>
            <w:r w:rsidR="004B367D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и ф</w:t>
            </w:r>
            <w:r w:rsidR="004B367D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азе </w:t>
            </w:r>
            <w:r w:rsidR="004B367D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претклиничких и </w:t>
            </w:r>
            <w:r w:rsidR="004B367D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клиничких испитивања</w:t>
            </w:r>
          </w:p>
          <w:p w:rsidR="006711EF" w:rsidRPr="00F173A6" w:rsidRDefault="00434B35" w:rsidP="00B179E1">
            <w:pPr>
              <w:pStyle w:val="Default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Фармакокинетика</w:t>
            </w:r>
            <w:r w:rsidR="00140032" w:rsidRPr="00F173A6">
              <w:rPr>
                <w:rFonts w:ascii="Arial Narrow" w:hAnsi="Arial Narrow"/>
                <w:sz w:val="20"/>
                <w:szCs w:val="20"/>
                <w:lang w:val="sr-Cyrl-CS"/>
              </w:rPr>
              <w:t>: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Пролаз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екова кроз биолошке мембране. Ресорпција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екова. Начини давања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екова. </w:t>
            </w:r>
            <w:r w:rsidRPr="00F173A6">
              <w:rPr>
                <w:rFonts w:ascii="Arial Narrow" w:hAnsi="Arial Narrow"/>
                <w:sz w:val="20"/>
                <w:szCs w:val="20"/>
              </w:rPr>
              <w:t>Општа и локална прим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F173A6">
              <w:rPr>
                <w:rFonts w:ascii="Arial Narrow" w:hAnsi="Arial Narrow"/>
                <w:sz w:val="20"/>
                <w:szCs w:val="20"/>
              </w:rPr>
              <w:t>ена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ека. </w:t>
            </w:r>
          </w:p>
          <w:p w:rsidR="006711EF" w:rsidRPr="00F173A6" w:rsidRDefault="00434B35" w:rsidP="00B179E1">
            <w:pPr>
              <w:pStyle w:val="Default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hAnsi="Arial Narrow"/>
                <w:sz w:val="20"/>
                <w:szCs w:val="20"/>
              </w:rPr>
              <w:t>Распод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F173A6">
              <w:rPr>
                <w:rFonts w:ascii="Arial Narrow" w:hAnsi="Arial Narrow"/>
                <w:sz w:val="20"/>
                <w:szCs w:val="20"/>
              </w:rPr>
              <w:t>ела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>екова. Метаболизам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>екова. Фактори који утичу на метаболизам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>екова.</w:t>
            </w:r>
          </w:p>
          <w:p w:rsidR="006D0A02" w:rsidRPr="00F173A6" w:rsidRDefault="00434B35" w:rsidP="00B179E1">
            <w:pPr>
              <w:pStyle w:val="Default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hAnsi="Arial Narrow"/>
                <w:sz w:val="20"/>
                <w:szCs w:val="20"/>
              </w:rPr>
              <w:t>Значај фармацеутских формулација. Биолошка расположивост. Елиминација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>екова.</w:t>
            </w:r>
          </w:p>
          <w:p w:rsidR="00B179E1" w:rsidRPr="00F173A6" w:rsidRDefault="00D04B1D" w:rsidP="00B179E1">
            <w:pPr>
              <w:pStyle w:val="Default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Ф</w:t>
            </w:r>
            <w:r w:rsidR="001E04A2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ар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макодинамика . </w:t>
            </w:r>
            <w:r w:rsidRPr="00F173A6">
              <w:rPr>
                <w:rFonts w:ascii="Arial Narrow" w:hAnsi="Arial Narrow"/>
                <w:sz w:val="20"/>
                <w:szCs w:val="20"/>
              </w:rPr>
              <w:t>Дозирање и дозе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>екова. Терапијски индекс и терапијска ширина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ека. </w:t>
            </w:r>
          </w:p>
          <w:p w:rsidR="006711EF" w:rsidRPr="00F173A6" w:rsidRDefault="00D04B1D" w:rsidP="00B179E1">
            <w:pPr>
              <w:pStyle w:val="Default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hAnsi="Arial Narrow"/>
                <w:sz w:val="20"/>
                <w:szCs w:val="20"/>
              </w:rPr>
              <w:t>Начини дејства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>екова. М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F173A6">
              <w:rPr>
                <w:rFonts w:ascii="Arial Narrow" w:hAnsi="Arial Narrow"/>
                <w:sz w:val="20"/>
                <w:szCs w:val="20"/>
              </w:rPr>
              <w:t>есто дејства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екова. Рецептори. </w:t>
            </w:r>
          </w:p>
          <w:p w:rsidR="00B179E1" w:rsidRPr="00F173A6" w:rsidRDefault="00D04B1D" w:rsidP="00B179E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hAnsi="Arial Narrow" w:cs="Arial"/>
                <w:color w:val="000000"/>
                <w:sz w:val="20"/>
                <w:szCs w:val="20"/>
              </w:rPr>
              <w:t>Афинитет и однос структуре и ефекта л</w:t>
            </w:r>
            <w:r w:rsidR="00EF1BE8" w:rsidRPr="00F173A6">
              <w:rPr>
                <w:rFonts w:ascii="Arial Narrow" w:hAnsi="Arial Narrow" w:cs="Arial"/>
                <w:color w:val="000000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 w:cs="Arial"/>
                <w:color w:val="000000"/>
                <w:sz w:val="20"/>
                <w:szCs w:val="20"/>
              </w:rPr>
              <w:t>ека. Усходна и нисходна регулација рецептора.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6711EF" w:rsidRPr="00F173A6" w:rsidRDefault="00D04B1D" w:rsidP="00B179E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hAnsi="Arial Narrow" w:cs="Arial"/>
                <w:color w:val="000000"/>
                <w:sz w:val="20"/>
                <w:szCs w:val="20"/>
              </w:rPr>
              <w:t>Агонисти и антагонисти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F173A6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Синергизам и антагонизам међу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ековима.</w:t>
            </w:r>
            <w:r w:rsidR="00420A24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. </w:t>
            </w:r>
          </w:p>
          <w:p w:rsidR="00B179E1" w:rsidRPr="00F173A6" w:rsidRDefault="00420A24" w:rsidP="00B179E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Фармакогенетика. Утицај пола на прим</w:t>
            </w:r>
            <w:r w:rsidR="00EF1BE8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ј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ену л</w:t>
            </w:r>
            <w:r w:rsidR="00EF1BE8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екова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.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Прим</w:t>
            </w:r>
            <w:r w:rsidR="00EF1BE8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ј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ена л</w:t>
            </w:r>
            <w:r w:rsidR="00EF1BE8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екова у трудноћи и дојењу Посебности фармакотерапије код старих особа и у патолошким стањима. </w:t>
            </w:r>
          </w:p>
          <w:p w:rsidR="008A1C31" w:rsidRPr="00F173A6" w:rsidRDefault="00420A24" w:rsidP="00B179E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Интеракције л</w:t>
            </w:r>
            <w:r w:rsidR="00EF1BE8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екова. </w:t>
            </w:r>
            <w:r w:rsidR="00884D95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Нежељена дејства л</w:t>
            </w:r>
            <w:r w:rsidR="00EF1BE8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884D95"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екова. </w:t>
            </w:r>
            <w:r w:rsidRPr="00F173A6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Болести зависности. </w:t>
            </w:r>
          </w:p>
          <w:p w:rsidR="00317679" w:rsidRPr="00F173A6" w:rsidRDefault="001E04A2" w:rsidP="00B179E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="00C20880" w:rsidRPr="00F173A6">
              <w:rPr>
                <w:rFonts w:ascii="Arial Narrow" w:eastAsia="Times New Roman" w:hAnsi="Arial Narrow"/>
                <w:sz w:val="20"/>
                <w:szCs w:val="20"/>
              </w:rPr>
              <w:t xml:space="preserve">армакологија аутономног нервног система </w:t>
            </w:r>
            <w:r w:rsidR="00C20880"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(ФАНС)</w:t>
            </w:r>
            <w:r w:rsidR="00C20880" w:rsidRPr="00F173A6">
              <w:rPr>
                <w:rFonts w:ascii="Arial Narrow" w:hAnsi="Arial Narrow"/>
                <w:color w:val="000000"/>
                <w:sz w:val="20"/>
                <w:szCs w:val="20"/>
              </w:rPr>
              <w:t xml:space="preserve"> – Увод, под</w:t>
            </w:r>
            <w:r w:rsidR="00EF1BE8" w:rsidRPr="00F173A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ј</w:t>
            </w:r>
            <w:r w:rsidR="00C20880" w:rsidRPr="00F173A6">
              <w:rPr>
                <w:rFonts w:ascii="Arial Narrow" w:hAnsi="Arial Narrow"/>
                <w:color w:val="000000"/>
                <w:sz w:val="20"/>
                <w:szCs w:val="20"/>
              </w:rPr>
              <w:t>ела, трансмитери. рецептори.</w:t>
            </w:r>
            <w:r w:rsidR="00C20880" w:rsidRPr="00F173A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17679" w:rsidRPr="00F173A6" w:rsidRDefault="00C20880" w:rsidP="00B179E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</w:rPr>
              <w:t>Холинергички рецептори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F173A6">
              <w:rPr>
                <w:rFonts w:ascii="Arial Narrow" w:hAnsi="Arial Narrow"/>
                <w:sz w:val="20"/>
                <w:szCs w:val="20"/>
              </w:rPr>
              <w:t>олинергички и антихолинергички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екови 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п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</w:rPr>
              <w:t xml:space="preserve">арасимпатомиметици 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и п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</w:rPr>
              <w:t>арасимпатолитици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)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</w:rPr>
              <w:t>. Директни и индиректни инхибитори холинестеразе.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</w:p>
          <w:p w:rsidR="00B179E1" w:rsidRPr="00F173A6" w:rsidRDefault="00C20880" w:rsidP="00B179E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Адренергички и 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F173A6">
              <w:rPr>
                <w:rFonts w:ascii="Arial Narrow" w:hAnsi="Arial Narrow"/>
                <w:sz w:val="20"/>
                <w:szCs w:val="20"/>
              </w:rPr>
              <w:t>нтиадренергички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екови 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с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</w:rPr>
              <w:t>импатомиметици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 и 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с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</w:rPr>
              <w:t>импат</w:t>
            </w:r>
            <w:r w:rsidR="00EF1BE8" w:rsidRPr="00F173A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ик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</w:rPr>
              <w:t>олитици</w:t>
            </w:r>
            <w:r w:rsidRPr="00F173A6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).</w:t>
            </w:r>
            <w:r w:rsidRPr="00F173A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173A6">
              <w:rPr>
                <w:rFonts w:ascii="Arial Narrow" w:hAnsi="Arial Narrow"/>
                <w:sz w:val="20"/>
                <w:szCs w:val="20"/>
              </w:rPr>
              <w:lastRenderedPageBreak/>
              <w:t>Ганглијски блокатори</w:t>
            </w:r>
            <w:r w:rsidRPr="00F173A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1E57A0" w:rsidRPr="00F173A6" w:rsidRDefault="00C20880" w:rsidP="00C56C7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hAnsi="Arial Narrow"/>
                <w:sz w:val="20"/>
                <w:szCs w:val="20"/>
              </w:rPr>
              <w:t>Хистамин и антихистаминици Серотонин и антисеротонински л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173A6">
              <w:rPr>
                <w:rFonts w:ascii="Arial Narrow" w:hAnsi="Arial Narrow"/>
                <w:sz w:val="20"/>
                <w:szCs w:val="20"/>
              </w:rPr>
              <w:t>екови Терапија мигрене</w:t>
            </w:r>
            <w:r w:rsidR="00EF1BE8" w:rsidRPr="00F173A6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1E57A0" w:rsidRPr="00F173A6" w:rsidRDefault="001E57A0" w:rsidP="001E57A0">
            <w:pPr>
              <w:spacing w:after="0" w:line="240" w:lineRule="auto"/>
              <w:ind w:left="754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</w:p>
          <w:p w:rsidR="00420A24" w:rsidRPr="00F173A6" w:rsidRDefault="00C56C7F" w:rsidP="001E57A0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/>
                <w:b/>
                <w:iCs/>
                <w:sz w:val="20"/>
                <w:szCs w:val="20"/>
              </w:rPr>
              <w:t>В</w:t>
            </w:r>
            <w:r w:rsidR="00E13603" w:rsidRPr="00F173A6">
              <w:rPr>
                <w:rFonts w:ascii="Arial Narrow" w:eastAsia="Times New Roman" w:hAnsi="Arial Narrow"/>
                <w:b/>
                <w:iCs/>
                <w:sz w:val="20"/>
                <w:szCs w:val="20"/>
                <w:lang w:val="sr-Latn-CS"/>
              </w:rPr>
              <w:t>j</w:t>
            </w:r>
            <w:r w:rsidRPr="00F173A6">
              <w:rPr>
                <w:rFonts w:ascii="Arial Narrow" w:eastAsia="Times New Roman" w:hAnsi="Arial Narrow"/>
                <w:b/>
                <w:iCs/>
                <w:sz w:val="20"/>
                <w:szCs w:val="20"/>
              </w:rPr>
              <w:t>ежбе</w:t>
            </w:r>
            <w:r w:rsidR="00420A24" w:rsidRPr="00F173A6">
              <w:rPr>
                <w:rFonts w:ascii="Arial Narrow" w:eastAsia="Times New Roman" w:hAnsi="Arial Narrow"/>
                <w:b/>
                <w:i/>
                <w:iCs/>
                <w:sz w:val="20"/>
                <w:szCs w:val="20"/>
              </w:rPr>
              <w:t xml:space="preserve">: 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Упознавање са планом практичне наставе; употреба Регистра лијекова; извори података о лијековима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Лијек (дефиниција, подјела), имена лијекова, путеви примјене лијекова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Механизми дјеловања лијекова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Фармакопеја и активни принципи биљних дрога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Увод у рецептуру, општа правила прописивања рецепта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таблете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Однос дозе и ефекта лијека (експериментална вјежба)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Компетитивни антагонизам (експериментална вјежба)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Некомпетитивни антагонизам, синергизам и интеракције (експериментална вјежба)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Примјена лијекова посебним групама пацијената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прашкови</w:t>
            </w:r>
          </w:p>
          <w:p w:rsidR="001E04A2" w:rsidRPr="00F173A6" w:rsidRDefault="001E04A2" w:rsidP="001E04A2">
            <w:pPr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 xml:space="preserve">Холинергички и антихолинергички лијекови </w:t>
            </w:r>
            <w:r w:rsidRPr="00F173A6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>(експериментална вјежба)</w:t>
            </w:r>
          </w:p>
          <w:p w:rsidR="001E04A2" w:rsidRPr="00F173A6" w:rsidRDefault="001E04A2" w:rsidP="001E04A2">
            <w:pPr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Адренергички и антиадренергички лијекови</w:t>
            </w:r>
            <w:r w:rsidRPr="00F173A6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 xml:space="preserve"> (експериментална вјежба)</w:t>
            </w:r>
          </w:p>
          <w:p w:rsidR="00E13603" w:rsidRPr="00F173A6" w:rsidRDefault="00E13603" w:rsidP="00E1360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Грешке на рецепту, понављање градива из рецептуре</w:t>
            </w:r>
          </w:p>
          <w:p w:rsidR="008A1C31" w:rsidRPr="00F173A6" w:rsidRDefault="00E13603" w:rsidP="00C56C7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Колоквијум</w:t>
            </w:r>
          </w:p>
        </w:tc>
      </w:tr>
      <w:tr w:rsidR="008A1C31" w:rsidRPr="00F173A6">
        <w:tc>
          <w:tcPr>
            <w:tcW w:w="9889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A1C31" w:rsidRPr="00F173A6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9A070F" w:rsidRPr="00F173A6">
        <w:tc>
          <w:tcPr>
            <w:tcW w:w="2795" w:type="dxa"/>
            <w:gridSpan w:val="4"/>
            <w:shd w:val="clear" w:color="auto" w:fill="D9D9D9"/>
            <w:vAlign w:val="center"/>
          </w:tcPr>
          <w:p w:rsidR="008A1C31" w:rsidRPr="00F173A6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8A1C31" w:rsidRPr="00F173A6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8A1C31" w:rsidRPr="00F173A6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8A1C31" w:rsidRPr="00F173A6" w:rsidRDefault="008A1C31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F2DFD" w:rsidRPr="00F173A6">
        <w:tc>
          <w:tcPr>
            <w:tcW w:w="2795" w:type="dxa"/>
            <w:gridSpan w:val="4"/>
            <w:shd w:val="clear" w:color="auto" w:fill="auto"/>
            <w:vAlign w:val="center"/>
          </w:tcPr>
          <w:p w:rsidR="00EF2DFD" w:rsidRPr="00F173A6" w:rsidRDefault="00EF2DFD" w:rsidP="00EE79E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</w:rPr>
              <w:t>Варагић В., Милошевић М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F2DFD" w:rsidRPr="00F173A6" w:rsidRDefault="00EF2DFD" w:rsidP="00D5066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</w:rPr>
              <w:t>ФАРМАКОЛОГИЈА, XXIII издање, Београд: Елит-медика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F2DFD" w:rsidRPr="00F173A6" w:rsidRDefault="00EF2DFD" w:rsidP="00EE79E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F2DFD" w:rsidRPr="00F173A6" w:rsidRDefault="00EF2DF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F2DFD" w:rsidRPr="00F173A6">
        <w:tc>
          <w:tcPr>
            <w:tcW w:w="27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EE79E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</w:rPr>
              <w:t>Ранг и сар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EE79E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</w:rPr>
              <w:t>ФАРМАКОЛОГИЈА</w:t>
            </w: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Pr="00F173A6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Дата Статус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EE79E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F2DFD" w:rsidRPr="00F173A6">
        <w:tc>
          <w:tcPr>
            <w:tcW w:w="27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EE79E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</w:rPr>
              <w:t>Кажић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EE79E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ФАРМАКОЛОГИЈА, КЛИНИЧКА ФАРМАКОЛОГИЈА, </w:t>
            </w:r>
            <w:r w:rsidRPr="00F173A6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F173A6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Интегра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EE79E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EF2DFD" w:rsidRPr="00F173A6">
        <w:tc>
          <w:tcPr>
            <w:tcW w:w="27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EE79E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Кажић Т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EE79E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Практикум из фармакологије, </w:t>
            </w:r>
            <w:r w:rsidRPr="00F173A6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издање; Београд: ЦИБИФ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EE79E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FD" w:rsidRPr="00F173A6" w:rsidRDefault="00EF2DFD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15820" w:rsidRPr="00F173A6">
        <w:tc>
          <w:tcPr>
            <w:tcW w:w="27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5820" w:rsidRPr="00F173A6" w:rsidRDefault="00215820" w:rsidP="008D45A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Кажић Т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5820" w:rsidRPr="00F173A6" w:rsidRDefault="00215820" w:rsidP="008D45A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Практикум из фармакологије, </w:t>
            </w:r>
            <w:r w:rsidRPr="00F173A6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издање; Београд: ЦИБИФ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5820" w:rsidRPr="00F173A6" w:rsidRDefault="00215820" w:rsidP="008D45A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15820" w:rsidRPr="00F173A6">
        <w:tc>
          <w:tcPr>
            <w:tcW w:w="27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5820" w:rsidRPr="00F173A6" w:rsidRDefault="00215820" w:rsidP="008D45A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Анђелковић Д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5820" w:rsidRPr="00F173A6" w:rsidRDefault="00215820" w:rsidP="008D45A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173A6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Рецептура, Београд; Медицински факултет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5820" w:rsidRPr="00F173A6" w:rsidRDefault="00215820" w:rsidP="008D45A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215820" w:rsidRPr="00F173A6">
        <w:trPr>
          <w:trHeight w:val="83"/>
        </w:trPr>
        <w:tc>
          <w:tcPr>
            <w:tcW w:w="1951" w:type="dxa"/>
            <w:gridSpan w:val="2"/>
            <w:vMerge w:val="restart"/>
            <w:shd w:val="clear" w:color="auto" w:fill="D9D9D9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215820" w:rsidRPr="00F173A6" w:rsidRDefault="00215820" w:rsidP="00C612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15820" w:rsidRPr="00F173A6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47DB1" w:rsidRPr="00F173A6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847DB1" w:rsidRPr="00F173A6" w:rsidRDefault="00847DB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47DB1" w:rsidRPr="00F173A6" w:rsidRDefault="00847DB1" w:rsidP="00C5694F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47DB1" w:rsidRPr="00F173A6" w:rsidRDefault="00847DB1" w:rsidP="00847D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47DB1" w:rsidRPr="00F173A6" w:rsidRDefault="00847DB1" w:rsidP="00847D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847DB1" w:rsidRPr="00F173A6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847DB1" w:rsidRPr="00F173A6" w:rsidRDefault="00847DB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47DB1" w:rsidRPr="00F173A6" w:rsidRDefault="00847DB1" w:rsidP="00D50666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173A6">
              <w:rPr>
                <w:rFonts w:ascii="Arial Narrow" w:hAnsi="Arial Narrow"/>
                <w:sz w:val="20"/>
                <w:szCs w:val="20"/>
              </w:rPr>
              <w:t>O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847DB1" w:rsidRPr="00F173A6" w:rsidRDefault="00847DB1" w:rsidP="00847D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47DB1" w:rsidRPr="00F173A6" w:rsidRDefault="00847DB1" w:rsidP="00847D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847DB1" w:rsidRPr="00F173A6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847DB1" w:rsidRPr="00F173A6" w:rsidRDefault="00847DB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47DB1" w:rsidRPr="00F173A6" w:rsidRDefault="00847DB1" w:rsidP="00C61273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</w:rPr>
              <w:t xml:space="preserve"> T</w:t>
            </w: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847DB1" w:rsidRPr="00F173A6" w:rsidRDefault="00847DB1" w:rsidP="00847D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47DB1" w:rsidRPr="00F173A6" w:rsidRDefault="00847DB1" w:rsidP="00847D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215820" w:rsidRPr="00F173A6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15820" w:rsidRPr="00F173A6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15820" w:rsidRPr="00F173A6" w:rsidRDefault="00C46FA7" w:rsidP="00C61273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215820" w:rsidRPr="00F173A6" w:rsidRDefault="00C46FA7" w:rsidP="00847D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="00215820" w:rsidRPr="00F173A6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215820" w:rsidRPr="00F173A6" w:rsidRDefault="00847DB1" w:rsidP="00847D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215820" w:rsidRPr="00F173A6">
        <w:trPr>
          <w:trHeight w:val="67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15820" w:rsidRPr="00F173A6" w:rsidRDefault="00215820" w:rsidP="00847D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215820" w:rsidRPr="00F173A6" w:rsidRDefault="00215820" w:rsidP="00847D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215820" w:rsidRPr="00F173A6">
        <w:trPr>
          <w:trHeight w:val="272"/>
        </w:trPr>
        <w:tc>
          <w:tcPr>
            <w:tcW w:w="1951" w:type="dxa"/>
            <w:gridSpan w:val="2"/>
            <w:shd w:val="clear" w:color="auto" w:fill="D9D9D9"/>
            <w:vAlign w:val="center"/>
          </w:tcPr>
          <w:p w:rsidR="00215820" w:rsidRPr="00F173A6" w:rsidRDefault="00215820" w:rsidP="00C6127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215820" w:rsidRPr="00F173A6" w:rsidRDefault="002253B1" w:rsidP="00C6127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173A6">
              <w:rPr>
                <w:rFonts w:ascii="Arial Narrow" w:hAnsi="Arial Narrow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/>
          <w:sz w:val="18"/>
          <w:szCs w:val="20"/>
          <w:lang w:val="sr-Cyrl-BA"/>
        </w:rPr>
      </w:pPr>
    </w:p>
    <w:p w:rsidR="009A070F" w:rsidRDefault="00BB3616">
      <w:pPr>
        <w:rPr>
          <w:rFonts w:ascii="Arial Narrow" w:hAnsi="Arial Narrow"/>
          <w:sz w:val="18"/>
          <w:szCs w:val="20"/>
          <w:lang w:val="sr-Cyrl-BA"/>
        </w:rPr>
      </w:pPr>
      <w:r w:rsidRPr="00BB3616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:rsidR="009A070F" w:rsidRDefault="009A070F" w:rsidP="009A070F">
      <w:pPr>
        <w:rPr>
          <w:rFonts w:ascii="Arial Narrow" w:hAnsi="Arial Narrow"/>
          <w:sz w:val="18"/>
          <w:szCs w:val="20"/>
          <w:lang w:val="sr-Cyrl-BA"/>
        </w:rPr>
      </w:pPr>
    </w:p>
    <w:p w:rsidR="00B36B65" w:rsidRPr="009A070F" w:rsidRDefault="00B36B65" w:rsidP="009A070F">
      <w:pPr>
        <w:rPr>
          <w:rFonts w:ascii="Arial Narrow" w:hAnsi="Arial Narrow"/>
          <w:sz w:val="18"/>
          <w:szCs w:val="20"/>
          <w:lang w:val="sr-Cyrl-BA"/>
        </w:rPr>
      </w:pPr>
    </w:p>
    <w:sectPr w:rsidR="00B36B65" w:rsidRPr="009A070F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93C" w:rsidRDefault="00CB593C" w:rsidP="00662C2A">
      <w:pPr>
        <w:spacing w:after="0" w:line="240" w:lineRule="auto"/>
      </w:pPr>
      <w:r>
        <w:separator/>
      </w:r>
    </w:p>
  </w:endnote>
  <w:endnote w:type="continuationSeparator" w:id="1">
    <w:p w:rsidR="00CB593C" w:rsidRDefault="00CB593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93C" w:rsidRDefault="00CB593C" w:rsidP="00662C2A">
      <w:pPr>
        <w:spacing w:after="0" w:line="240" w:lineRule="auto"/>
      </w:pPr>
      <w:r>
        <w:separator/>
      </w:r>
    </w:p>
  </w:footnote>
  <w:footnote w:type="continuationSeparator" w:id="1">
    <w:p w:rsidR="00CB593C" w:rsidRDefault="00CB593C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56233E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:rsidR="003B5A99" w:rsidRPr="00BB3616" w:rsidRDefault="003B5A99" w:rsidP="0056233E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56233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507"/>
    <w:multiLevelType w:val="hybridMultilevel"/>
    <w:tmpl w:val="B8D0B9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194BAD"/>
    <w:multiLevelType w:val="hybridMultilevel"/>
    <w:tmpl w:val="FAE49956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22F371E7"/>
    <w:multiLevelType w:val="hybridMultilevel"/>
    <w:tmpl w:val="D4821EA0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FEE0557"/>
    <w:multiLevelType w:val="hybridMultilevel"/>
    <w:tmpl w:val="0EA66446"/>
    <w:lvl w:ilvl="0" w:tplc="572C976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866480"/>
    <w:multiLevelType w:val="hybridMultilevel"/>
    <w:tmpl w:val="8A0C8980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5507400E"/>
    <w:multiLevelType w:val="multilevel"/>
    <w:tmpl w:val="4BAC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6608086F"/>
    <w:multiLevelType w:val="multilevel"/>
    <w:tmpl w:val="AE78E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FD5B98"/>
    <w:multiLevelType w:val="hybridMultilevel"/>
    <w:tmpl w:val="1A4658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06CC3"/>
    <w:rsid w:val="0000732F"/>
    <w:rsid w:val="0003544D"/>
    <w:rsid w:val="00045978"/>
    <w:rsid w:val="00060A17"/>
    <w:rsid w:val="00073BE8"/>
    <w:rsid w:val="000A57CA"/>
    <w:rsid w:val="000B2A2A"/>
    <w:rsid w:val="000B3A65"/>
    <w:rsid w:val="000C20EE"/>
    <w:rsid w:val="000C4C55"/>
    <w:rsid w:val="000E6CA4"/>
    <w:rsid w:val="00140032"/>
    <w:rsid w:val="00142472"/>
    <w:rsid w:val="00191E6E"/>
    <w:rsid w:val="00194FD3"/>
    <w:rsid w:val="001B3DF5"/>
    <w:rsid w:val="001B6A8D"/>
    <w:rsid w:val="001D1045"/>
    <w:rsid w:val="001D4602"/>
    <w:rsid w:val="001E04A2"/>
    <w:rsid w:val="001E27BB"/>
    <w:rsid w:val="001E57A0"/>
    <w:rsid w:val="00215820"/>
    <w:rsid w:val="002253B1"/>
    <w:rsid w:val="0027099F"/>
    <w:rsid w:val="00281AF9"/>
    <w:rsid w:val="002833F0"/>
    <w:rsid w:val="002B0879"/>
    <w:rsid w:val="002C4BB7"/>
    <w:rsid w:val="00314254"/>
    <w:rsid w:val="00317679"/>
    <w:rsid w:val="00322925"/>
    <w:rsid w:val="00330DC8"/>
    <w:rsid w:val="00355B14"/>
    <w:rsid w:val="0037103D"/>
    <w:rsid w:val="00377321"/>
    <w:rsid w:val="003848E7"/>
    <w:rsid w:val="00392322"/>
    <w:rsid w:val="003A52B9"/>
    <w:rsid w:val="003B1A86"/>
    <w:rsid w:val="003B5A99"/>
    <w:rsid w:val="00420A24"/>
    <w:rsid w:val="00421F85"/>
    <w:rsid w:val="0043206D"/>
    <w:rsid w:val="00434B35"/>
    <w:rsid w:val="00446201"/>
    <w:rsid w:val="004601FF"/>
    <w:rsid w:val="004607AE"/>
    <w:rsid w:val="004731FF"/>
    <w:rsid w:val="004B367D"/>
    <w:rsid w:val="004B5C73"/>
    <w:rsid w:val="004C1CB9"/>
    <w:rsid w:val="0051051F"/>
    <w:rsid w:val="00516918"/>
    <w:rsid w:val="00545329"/>
    <w:rsid w:val="00550AD9"/>
    <w:rsid w:val="00555310"/>
    <w:rsid w:val="0056233E"/>
    <w:rsid w:val="00564658"/>
    <w:rsid w:val="00564710"/>
    <w:rsid w:val="005778E9"/>
    <w:rsid w:val="00581BDB"/>
    <w:rsid w:val="005860C1"/>
    <w:rsid w:val="00592CFD"/>
    <w:rsid w:val="00594172"/>
    <w:rsid w:val="005B5014"/>
    <w:rsid w:val="005C243D"/>
    <w:rsid w:val="00605C7F"/>
    <w:rsid w:val="00620598"/>
    <w:rsid w:val="00621E22"/>
    <w:rsid w:val="0062481A"/>
    <w:rsid w:val="006419E8"/>
    <w:rsid w:val="00654737"/>
    <w:rsid w:val="00662C2A"/>
    <w:rsid w:val="006711EF"/>
    <w:rsid w:val="00686EE2"/>
    <w:rsid w:val="00696562"/>
    <w:rsid w:val="006B4B66"/>
    <w:rsid w:val="006D0A02"/>
    <w:rsid w:val="006D1D7D"/>
    <w:rsid w:val="006F0D88"/>
    <w:rsid w:val="00707181"/>
    <w:rsid w:val="007150FA"/>
    <w:rsid w:val="00720EA3"/>
    <w:rsid w:val="00727088"/>
    <w:rsid w:val="00727C4F"/>
    <w:rsid w:val="00741C92"/>
    <w:rsid w:val="00741CEA"/>
    <w:rsid w:val="00741E90"/>
    <w:rsid w:val="00770D9C"/>
    <w:rsid w:val="007A7335"/>
    <w:rsid w:val="007D1E51"/>
    <w:rsid w:val="007D4D9B"/>
    <w:rsid w:val="007D64EC"/>
    <w:rsid w:val="00813E11"/>
    <w:rsid w:val="00817290"/>
    <w:rsid w:val="008311D5"/>
    <w:rsid w:val="00834BB9"/>
    <w:rsid w:val="00847DB1"/>
    <w:rsid w:val="00861F4E"/>
    <w:rsid w:val="00884D95"/>
    <w:rsid w:val="008A1C31"/>
    <w:rsid w:val="008A5AAE"/>
    <w:rsid w:val="008D16FF"/>
    <w:rsid w:val="008D45AC"/>
    <w:rsid w:val="008D5263"/>
    <w:rsid w:val="008E6F9C"/>
    <w:rsid w:val="008F54FF"/>
    <w:rsid w:val="009021E6"/>
    <w:rsid w:val="0091587D"/>
    <w:rsid w:val="00934A47"/>
    <w:rsid w:val="00953D0B"/>
    <w:rsid w:val="00964A76"/>
    <w:rsid w:val="009A070F"/>
    <w:rsid w:val="009B7E08"/>
    <w:rsid w:val="009C12A9"/>
    <w:rsid w:val="009C6099"/>
    <w:rsid w:val="009E6788"/>
    <w:rsid w:val="00A05E6A"/>
    <w:rsid w:val="00A255BB"/>
    <w:rsid w:val="00A45AB1"/>
    <w:rsid w:val="00A45E89"/>
    <w:rsid w:val="00A5121B"/>
    <w:rsid w:val="00A539E8"/>
    <w:rsid w:val="00A6669B"/>
    <w:rsid w:val="00A74BC5"/>
    <w:rsid w:val="00A83348"/>
    <w:rsid w:val="00A8544E"/>
    <w:rsid w:val="00A96387"/>
    <w:rsid w:val="00AC1498"/>
    <w:rsid w:val="00AD6782"/>
    <w:rsid w:val="00AE6518"/>
    <w:rsid w:val="00AF6F4F"/>
    <w:rsid w:val="00B179E1"/>
    <w:rsid w:val="00B27FCB"/>
    <w:rsid w:val="00B36B65"/>
    <w:rsid w:val="00B41027"/>
    <w:rsid w:val="00B732CF"/>
    <w:rsid w:val="00B73D94"/>
    <w:rsid w:val="00B91E28"/>
    <w:rsid w:val="00B93FA8"/>
    <w:rsid w:val="00B94753"/>
    <w:rsid w:val="00BA0920"/>
    <w:rsid w:val="00BB3616"/>
    <w:rsid w:val="00BC3849"/>
    <w:rsid w:val="00C20880"/>
    <w:rsid w:val="00C272D5"/>
    <w:rsid w:val="00C36E2B"/>
    <w:rsid w:val="00C46FA7"/>
    <w:rsid w:val="00C5694F"/>
    <w:rsid w:val="00C56C7F"/>
    <w:rsid w:val="00C61273"/>
    <w:rsid w:val="00C85CCF"/>
    <w:rsid w:val="00C93003"/>
    <w:rsid w:val="00CA43CB"/>
    <w:rsid w:val="00CB3299"/>
    <w:rsid w:val="00CB593C"/>
    <w:rsid w:val="00CB7036"/>
    <w:rsid w:val="00CC6752"/>
    <w:rsid w:val="00CC7446"/>
    <w:rsid w:val="00CD1242"/>
    <w:rsid w:val="00D04B1D"/>
    <w:rsid w:val="00D333E8"/>
    <w:rsid w:val="00D4285C"/>
    <w:rsid w:val="00D50666"/>
    <w:rsid w:val="00D621AA"/>
    <w:rsid w:val="00D8610F"/>
    <w:rsid w:val="00D86FF0"/>
    <w:rsid w:val="00D93B3E"/>
    <w:rsid w:val="00DB4936"/>
    <w:rsid w:val="00DC452B"/>
    <w:rsid w:val="00DF29EF"/>
    <w:rsid w:val="00E13603"/>
    <w:rsid w:val="00E44366"/>
    <w:rsid w:val="00E4699E"/>
    <w:rsid w:val="00E50261"/>
    <w:rsid w:val="00E5702E"/>
    <w:rsid w:val="00E579B5"/>
    <w:rsid w:val="00E70015"/>
    <w:rsid w:val="00E72E4F"/>
    <w:rsid w:val="00E753C0"/>
    <w:rsid w:val="00E77298"/>
    <w:rsid w:val="00ED59F8"/>
    <w:rsid w:val="00EE0F23"/>
    <w:rsid w:val="00EE79EE"/>
    <w:rsid w:val="00EF1BE8"/>
    <w:rsid w:val="00EF2DFD"/>
    <w:rsid w:val="00F173A6"/>
    <w:rsid w:val="00F3074B"/>
    <w:rsid w:val="00F4790B"/>
    <w:rsid w:val="00F65F76"/>
    <w:rsid w:val="00FC0946"/>
    <w:rsid w:val="00FE4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Default">
    <w:name w:val="Default"/>
    <w:rsid w:val="00D04B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A32F2-D190-488C-A566-4F645B31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2016-10-24T08:21:00Z</dcterms:created>
  <dcterms:modified xsi:type="dcterms:W3CDTF">2016-11-18T11:34:00Z</dcterms:modified>
</cp:coreProperties>
</file>