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D87CBF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D75354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и сурдоаудиологија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37103D" w:rsidRDefault="00386F8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ОПШТА ЛОГОПЕДИЈА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44EBD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CA632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CA6322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CA6322">
        <w:tc>
          <w:tcPr>
            <w:tcW w:w="2943" w:type="dxa"/>
            <w:gridSpan w:val="6"/>
            <w:shd w:val="clear" w:color="auto" w:fill="auto"/>
            <w:vAlign w:val="center"/>
          </w:tcPr>
          <w:p w:rsidR="00344EBD" w:rsidRDefault="00386F8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86F8A">
              <w:rPr>
                <w:rFonts w:ascii="Arial Narrow" w:hAnsi="Arial Narrow" w:cs="Times New Roman"/>
                <w:sz w:val="20"/>
                <w:szCs w:val="20"/>
              </w:rPr>
              <w:t xml:space="preserve">ДЛ -04-1-013-3 </w:t>
            </w:r>
          </w:p>
          <w:p w:rsidR="007A7335" w:rsidRPr="00344EBD" w:rsidRDefault="00386F8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86F8A">
              <w:rPr>
                <w:rFonts w:ascii="Arial Narrow" w:hAnsi="Arial Narrow" w:cs="Times New Roman"/>
                <w:sz w:val="20"/>
                <w:szCs w:val="20"/>
              </w:rPr>
              <w:t>ДЛ -04-1-013-4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44EBD" w:rsidRDefault="00344EBD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733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344EBD" w:rsidRDefault="00386F8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HR"/>
              </w:rPr>
              <w:t>III, IV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44EBD" w:rsidRDefault="00386F8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HR"/>
              </w:rPr>
              <w:t>9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386F8A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 Надица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-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Default="00F771EE" w:rsidP="00386F8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  <w:p w:rsidR="00F771EE" w:rsidRPr="00F771EE" w:rsidRDefault="00F771EE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Дипломирани логопед Наташа Березовски, клинички сарадник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771EE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771EE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F2645F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C17D71" w:rsidRDefault="00B70DC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5B1ABC" w:rsidRPr="00C17D71">
              <w:rPr>
                <w:rFonts w:ascii="Arial Narrow" w:eastAsia="Calibri" w:hAnsi="Arial Narrow"/>
                <w:sz w:val="20"/>
                <w:szCs w:val="20"/>
              </w:rPr>
              <w:t>,5</w:t>
            </w:r>
            <w:r w:rsidR="00C17D71" w:rsidRPr="00C17D71">
              <w:rPr>
                <w:rFonts w:ascii="Arial Narrow" w:eastAsia="Calibri" w:hAnsi="Arial Narrow"/>
                <w:sz w:val="20"/>
                <w:szCs w:val="20"/>
              </w:rPr>
              <w:t>71</w:t>
            </w:r>
          </w:p>
        </w:tc>
      </w:tr>
      <w:tr w:rsidR="00947588" w:rsidRPr="0037103D" w:rsidTr="00BB3616">
        <w:tc>
          <w:tcPr>
            <w:tcW w:w="1242" w:type="dxa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23,56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47588" w:rsidRPr="00C17D71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</w:rPr>
              <w:t>1,571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44EBD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60+45=105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44EBD" w:rsidRPr="00A452E2" w:rsidRDefault="00344EBD" w:rsidP="00A36C8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94,26+0+70,69 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C17D71">
              <w:rPr>
                <w:rFonts w:ascii="Arial Narrow" w:eastAsia="Calibri" w:hAnsi="Arial Narrow"/>
                <w:sz w:val="20"/>
                <w:szCs w:val="20"/>
              </w:rPr>
              <w:t>165</w:t>
            </w:r>
          </w:p>
        </w:tc>
      </w:tr>
      <w:tr w:rsidR="003B5A99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105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165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270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540535" w:rsidRDefault="00540535" w:rsidP="001B48E1">
            <w:pPr>
              <w:rPr>
                <w:rFonts w:ascii="Arial Narrow" w:hAnsi="Arial Narrow"/>
                <w:sz w:val="20"/>
                <w:szCs w:val="20"/>
              </w:rPr>
            </w:pPr>
            <w:r w:rsidRPr="00540535">
              <w:rPr>
                <w:rFonts w:ascii="Arial Narrow" w:hAnsi="Arial Narrow"/>
                <w:sz w:val="20"/>
                <w:szCs w:val="20"/>
              </w:rPr>
              <w:t>С</w:t>
            </w: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туденти </w:t>
            </w:r>
            <w:r w:rsidRPr="00540535">
              <w:rPr>
                <w:rFonts w:ascii="Arial Narrow" w:hAnsi="Arial Narrow"/>
                <w:sz w:val="20"/>
                <w:szCs w:val="20"/>
              </w:rPr>
              <w:t>ће: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овладати знањима о савременом схватању комуникације, 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о специфичностима поремећаја комуникације код  различитих врста хендикепа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практичан рад</w:t>
            </w:r>
          </w:p>
          <w:p w:rsidR="00355B14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знањима за праћење и савладавање програма уско стручних предмета на каснијим годинама студија.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582613" w:rsidRDefault="00A36C88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582613" w:rsidP="006238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A36C88" w:rsidRPr="00A36C88" w:rsidRDefault="00A36C88" w:rsidP="00A36C88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A36C88" w:rsidRPr="00A36C88" w:rsidRDefault="00A36C88" w:rsidP="00A36C88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36C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:</w:t>
            </w:r>
            <w:r w:rsidRPr="00A36C88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Основе теорије логопедиј</w:t>
            </w:r>
            <w:r w:rsidRPr="00344EBD">
              <w:rPr>
                <w:rFonts w:ascii="Arial Narrow" w:hAnsi="Arial Narrow"/>
                <w:sz w:val="20"/>
                <w:szCs w:val="20"/>
              </w:rPr>
              <w:t>e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Основе теорије логопедиј</w:t>
            </w:r>
            <w:r w:rsidRPr="00344EBD">
              <w:rPr>
                <w:rFonts w:ascii="Arial Narrow" w:hAnsi="Arial Narrow"/>
                <w:sz w:val="20"/>
                <w:szCs w:val="20"/>
              </w:rPr>
              <w:t>e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Вербална комуникација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нивои и врсте.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Вербална комуникација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нивои и врсте.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Систем средстава вербакне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Систем средстава вербакне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Акт, процес и модел вербалне 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>комуникације.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Акт, процес и модел вербалне 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>комуникације.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Фактори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Фактори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Праћење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Праћење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комуникације: дефиниција, терминологија, класификација.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комуникације: дефиниција, терминологија, класификација.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типичним језичким развојем.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типичним језичким развојем.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менталном ретардацијом.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менталном ретардацијом.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оштећењем слуха.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оштећењем слуха.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слепих и слабовидих особа.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слепих и слабовидих особа.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моторичким поремећајима.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Патологија вербалне комуникације код особа са моторичким поремећајима.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Диференцијална дијагностика у логопедији.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Диференцијална дијагностика у логопедији.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Логопедска превентива, дијагностика и третман. </w:t>
            </w:r>
          </w:p>
          <w:p w:rsidR="00EE197C" w:rsidRPr="00EE197C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Логопедска превентива, дијагностика и третман.</w:t>
            </w:r>
            <w:r w:rsidR="00EE197C">
              <w:rPr>
                <w:sz w:val="20"/>
                <w:szCs w:val="20"/>
              </w:rPr>
              <w:t xml:space="preserve"> </w:t>
            </w:r>
          </w:p>
          <w:p w:rsidR="00EE197C" w:rsidRDefault="00EE197C" w:rsidP="00EE197C">
            <w:pPr>
              <w:pStyle w:val="ListParagraph"/>
              <w:rPr>
                <w:sz w:val="20"/>
                <w:szCs w:val="20"/>
              </w:rPr>
            </w:pPr>
          </w:p>
          <w:p w:rsidR="00EE197C" w:rsidRPr="00A36C88" w:rsidRDefault="00EE197C" w:rsidP="00EE197C">
            <w:pPr>
              <w:pStyle w:val="ListParagraph"/>
              <w:rPr>
                <w:rFonts w:ascii="Arial Narrow" w:hAnsi="Arial Narrow"/>
                <w:b/>
                <w:sz w:val="20"/>
                <w:szCs w:val="20"/>
              </w:rPr>
            </w:pPr>
            <w:r w:rsidRPr="00A36C88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EE197C" w:rsidRPr="00EE197C" w:rsidRDefault="00EE197C" w:rsidP="00EE197C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говорно-јеѕичких поремећаја код деце типичног развоја, прикази случајева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говорно-јеѕичких поремећаја код деце типичног развоја,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говорно-јеѕичких поремећаја код деце типичног развоја, прикази случајева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говорно-јеѕичких поремећаја код деце типичног развоја, прикази случајева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  <w:r w:rsidRPr="00EE197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Динамика индивидуалних третмана, прикази случајева </w:t>
            </w:r>
          </w:p>
          <w:p w:rsidR="006238B2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Динамика индивидуалних третмана, прикази случајева</w:t>
            </w:r>
          </w:p>
        </w:tc>
      </w:tr>
      <w:tr w:rsidR="00355B14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DA4B30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>Јовановић Симић Н.</w:t>
            </w:r>
            <w:r w:rsidRPr="00DA4B30">
              <w:rPr>
                <w:rFonts w:ascii="Arial Narrow" w:hAnsi="Arial Narrow"/>
                <w:sz w:val="20"/>
                <w:szCs w:val="20"/>
              </w:rPr>
              <w:t>,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Славнић С.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AF5F21" w:rsidRDefault="00540535" w:rsidP="00AF5F21">
            <w:pPr>
              <w:jc w:val="both"/>
              <w:rPr>
                <w:rFonts w:ascii="Arial Narrow" w:hAnsi="Arial Narrow"/>
                <w:sz w:val="20"/>
                <w:szCs w:val="20"/>
                <w:lang/>
              </w:rPr>
            </w:pPr>
            <w:r w:rsidRPr="00DA4B30">
              <w:rPr>
                <w:rFonts w:ascii="Arial Narrow" w:hAnsi="Arial Narrow"/>
                <w:sz w:val="20"/>
                <w:szCs w:val="20"/>
              </w:rPr>
              <w:t>A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типичан језички развој, ДДС, ФАСПЕР, Београд 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52B9" w:rsidRPr="00540535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6238B2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DA4B30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A4B30">
              <w:rPr>
                <w:rFonts w:ascii="Arial Narrow" w:hAnsi="Arial Narrow"/>
                <w:bCs/>
                <w:sz w:val="20"/>
                <w:szCs w:val="20"/>
              </w:rPr>
              <w:t>J</w:t>
            </w:r>
            <w:r w:rsidRPr="00DA4B3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овановић-Симић Н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., Славнић С.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AF5F21" w:rsidRDefault="00540535" w:rsidP="00AF5F21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  <w:lang/>
              </w:rPr>
            </w:pP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>Практикум за развој језичких способности, Друштво дефектолога Србије, Биг, Београд.</w:t>
            </w:r>
            <w:r w:rsidRPr="00DA4B30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540535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color w:val="222222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6238B2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DA4B30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A4B30">
              <w:rPr>
                <w:rFonts w:ascii="Arial Narrow" w:hAnsi="Arial Narrow"/>
                <w:bCs/>
                <w:sz w:val="20"/>
                <w:szCs w:val="20"/>
              </w:rPr>
              <w:t>J</w:t>
            </w:r>
            <w:r w:rsidRPr="00DA4B3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овановић-Симић Н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., Славнић С., Доброта, Н.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AF5F21" w:rsidRDefault="00540535" w:rsidP="00AF5F21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  <w:lang/>
              </w:rPr>
            </w:pP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>Практикум за развој аудитивне и визуелне перцепције, Друштво дефектолога Србије, Биг, </w:t>
            </w:r>
            <w:r w:rsidRPr="00DA4B30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  <w:r w:rsidRPr="00DA4B30">
              <w:rPr>
                <w:rFonts w:ascii="Arial Narrow" w:hAnsi="Arial Narrow"/>
                <w:sz w:val="20"/>
                <w:szCs w:val="20"/>
                <w:lang w:val="sr-Cyrl-CS"/>
              </w:rPr>
              <w:t>Београд</w:t>
            </w:r>
            <w:r w:rsidR="00AF5F21">
              <w:rPr>
                <w:rStyle w:val="apple-converted-space"/>
                <w:rFonts w:ascii="Arial Narrow" w:hAnsi="Arial Narrow"/>
                <w:sz w:val="20"/>
                <w:szCs w:val="20"/>
                <w:lang/>
              </w:rPr>
              <w:t>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540535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color w:val="222222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6238B2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540535" w:rsidRPr="00686EE2" w:rsidRDefault="00540535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40535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40535" w:rsidRPr="0037103D" w:rsidRDefault="00540535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4053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40535" w:rsidRPr="00686EE2" w:rsidRDefault="0054053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40535" w:rsidRPr="00686EE2" w:rsidRDefault="0054053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540535" w:rsidRPr="00686EE2" w:rsidRDefault="0054053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40535" w:rsidRPr="00686EE2" w:rsidRDefault="0054053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37103D" w:rsidRDefault="0054053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37103D" w:rsidRDefault="0054053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947588" w:rsidRDefault="00540535" w:rsidP="00947588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40535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40535" w:rsidRPr="00686EE2" w:rsidRDefault="00540535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lastRenderedPageBreak/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C91" w:rsidRDefault="00A31C91" w:rsidP="00662C2A">
      <w:pPr>
        <w:spacing w:after="0" w:line="240" w:lineRule="auto"/>
      </w:pPr>
      <w:r>
        <w:separator/>
      </w:r>
    </w:p>
  </w:endnote>
  <w:endnote w:type="continuationSeparator" w:id="1">
    <w:p w:rsidR="00A31C91" w:rsidRDefault="00A31C9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C91" w:rsidRDefault="00A31C91" w:rsidP="00662C2A">
      <w:pPr>
        <w:spacing w:after="0" w:line="240" w:lineRule="auto"/>
      </w:pPr>
      <w:r>
        <w:separator/>
      </w:r>
    </w:p>
  </w:footnote>
  <w:footnote w:type="continuationSeparator" w:id="1">
    <w:p w:rsidR="00A31C91" w:rsidRDefault="00A31C91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5B014C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3369A"/>
    <w:rsid w:val="00142472"/>
    <w:rsid w:val="00191E6E"/>
    <w:rsid w:val="001B48E1"/>
    <w:rsid w:val="001B6A8D"/>
    <w:rsid w:val="001E27BB"/>
    <w:rsid w:val="002833F0"/>
    <w:rsid w:val="002B0879"/>
    <w:rsid w:val="002D62FF"/>
    <w:rsid w:val="002F6476"/>
    <w:rsid w:val="00302707"/>
    <w:rsid w:val="00322925"/>
    <w:rsid w:val="00344EBD"/>
    <w:rsid w:val="00355B14"/>
    <w:rsid w:val="0037103D"/>
    <w:rsid w:val="003848E7"/>
    <w:rsid w:val="00386F8A"/>
    <w:rsid w:val="00393A06"/>
    <w:rsid w:val="003A52B9"/>
    <w:rsid w:val="003B5A99"/>
    <w:rsid w:val="003C7536"/>
    <w:rsid w:val="00415C6B"/>
    <w:rsid w:val="00421F85"/>
    <w:rsid w:val="0043191D"/>
    <w:rsid w:val="0043206D"/>
    <w:rsid w:val="00446201"/>
    <w:rsid w:val="004D1F4F"/>
    <w:rsid w:val="00540535"/>
    <w:rsid w:val="00545329"/>
    <w:rsid w:val="00550AD9"/>
    <w:rsid w:val="00564658"/>
    <w:rsid w:val="00565F39"/>
    <w:rsid w:val="00581BDB"/>
    <w:rsid w:val="00582613"/>
    <w:rsid w:val="00592CFD"/>
    <w:rsid w:val="005B1ABC"/>
    <w:rsid w:val="005B5014"/>
    <w:rsid w:val="00620598"/>
    <w:rsid w:val="00621E22"/>
    <w:rsid w:val="006238B2"/>
    <w:rsid w:val="00637CC7"/>
    <w:rsid w:val="00662C2A"/>
    <w:rsid w:val="00686EE2"/>
    <w:rsid w:val="00696562"/>
    <w:rsid w:val="006F0D88"/>
    <w:rsid w:val="00707181"/>
    <w:rsid w:val="00720EA3"/>
    <w:rsid w:val="00741E90"/>
    <w:rsid w:val="0076223D"/>
    <w:rsid w:val="00790A91"/>
    <w:rsid w:val="007A7335"/>
    <w:rsid w:val="007D4D9B"/>
    <w:rsid w:val="008009B9"/>
    <w:rsid w:val="00817290"/>
    <w:rsid w:val="00834BB9"/>
    <w:rsid w:val="00843DE0"/>
    <w:rsid w:val="008A5AAE"/>
    <w:rsid w:val="008D5263"/>
    <w:rsid w:val="008E6F9C"/>
    <w:rsid w:val="008F54FF"/>
    <w:rsid w:val="008F639A"/>
    <w:rsid w:val="00947588"/>
    <w:rsid w:val="00953D0B"/>
    <w:rsid w:val="00964A76"/>
    <w:rsid w:val="009B3F14"/>
    <w:rsid w:val="009C12A9"/>
    <w:rsid w:val="009C6099"/>
    <w:rsid w:val="00A03164"/>
    <w:rsid w:val="00A05E6A"/>
    <w:rsid w:val="00A255BB"/>
    <w:rsid w:val="00A31C91"/>
    <w:rsid w:val="00A36C88"/>
    <w:rsid w:val="00A452E2"/>
    <w:rsid w:val="00A45AB1"/>
    <w:rsid w:val="00A47ED7"/>
    <w:rsid w:val="00A6669B"/>
    <w:rsid w:val="00A8544E"/>
    <w:rsid w:val="00A96387"/>
    <w:rsid w:val="00AC1498"/>
    <w:rsid w:val="00AD6782"/>
    <w:rsid w:val="00AF5F21"/>
    <w:rsid w:val="00AF6F4F"/>
    <w:rsid w:val="00B27FCB"/>
    <w:rsid w:val="00B36B65"/>
    <w:rsid w:val="00B41027"/>
    <w:rsid w:val="00B456A4"/>
    <w:rsid w:val="00B70DC2"/>
    <w:rsid w:val="00B732CF"/>
    <w:rsid w:val="00B73D94"/>
    <w:rsid w:val="00B91E28"/>
    <w:rsid w:val="00B94753"/>
    <w:rsid w:val="00BB3616"/>
    <w:rsid w:val="00C17D71"/>
    <w:rsid w:val="00C36E2B"/>
    <w:rsid w:val="00C85CCF"/>
    <w:rsid w:val="00C93003"/>
    <w:rsid w:val="00CA6322"/>
    <w:rsid w:val="00CB3299"/>
    <w:rsid w:val="00CB7036"/>
    <w:rsid w:val="00CC3CF3"/>
    <w:rsid w:val="00CC6752"/>
    <w:rsid w:val="00CC7446"/>
    <w:rsid w:val="00CD1242"/>
    <w:rsid w:val="00D20504"/>
    <w:rsid w:val="00D255F3"/>
    <w:rsid w:val="00D4285C"/>
    <w:rsid w:val="00D75354"/>
    <w:rsid w:val="00D86FF0"/>
    <w:rsid w:val="00D87CBF"/>
    <w:rsid w:val="00D93B3E"/>
    <w:rsid w:val="00DA4B30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C60A5"/>
    <w:rsid w:val="00ED59F8"/>
    <w:rsid w:val="00EE197C"/>
    <w:rsid w:val="00F22C51"/>
    <w:rsid w:val="00F771E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16</cp:revision>
  <cp:lastPrinted>2016-06-17T06:59:00Z</cp:lastPrinted>
  <dcterms:created xsi:type="dcterms:W3CDTF">2016-06-08T11:20:00Z</dcterms:created>
  <dcterms:modified xsi:type="dcterms:W3CDTF">2016-08-30T11:23:00Z</dcterms:modified>
</cp:coreProperties>
</file>